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CB061" w14:textId="77777777" w:rsidR="00720AF5" w:rsidRDefault="0006748F">
      <w:pPr>
        <w:spacing w:after="0"/>
        <w:jc w:val="center"/>
        <w:rPr>
          <w:rFonts w:eastAsia="Times New Roman" w:cstheme="minorHAnsi"/>
          <w:b/>
          <w:bCs/>
          <w:color w:val="333333"/>
          <w:lang w:eastAsia="cs-CZ"/>
        </w:rPr>
      </w:pPr>
      <w:r>
        <w:rPr>
          <w:rFonts w:eastAsia="Times New Roman" w:cstheme="minorHAnsi"/>
          <w:b/>
          <w:bCs/>
          <w:color w:val="333333"/>
          <w:lang w:eastAsia="cs-CZ"/>
        </w:rPr>
        <w:t xml:space="preserve">DODATEK KE SMLOUVĚ O DÍLO č.2 </w:t>
      </w:r>
    </w:p>
    <w:p w14:paraId="36D73914" w14:textId="77777777" w:rsidR="00720AF5" w:rsidRDefault="0006748F">
      <w:pPr>
        <w:spacing w:after="0"/>
        <w:jc w:val="center"/>
        <w:rPr>
          <w:rFonts w:eastAsia="Times New Roman" w:cstheme="minorHAnsi"/>
          <w:b/>
          <w:bCs/>
          <w:color w:val="333333"/>
          <w:lang w:eastAsia="cs-CZ"/>
        </w:rPr>
      </w:pPr>
      <w:r>
        <w:rPr>
          <w:rFonts w:eastAsia="Times New Roman" w:cstheme="minorHAnsi"/>
          <w:b/>
          <w:bCs/>
          <w:color w:val="333333"/>
          <w:lang w:eastAsia="cs-CZ"/>
        </w:rPr>
        <w:t>ze dne 4. 9. 2023</w:t>
      </w:r>
    </w:p>
    <w:p w14:paraId="79B584CF" w14:textId="77777777" w:rsidR="00720AF5" w:rsidRDefault="0006748F">
      <w:pPr>
        <w:spacing w:after="150"/>
        <w:jc w:val="center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>podle § 2586 a násl. zákona č. 89/2012 Sb., občanský zákoník</w:t>
      </w:r>
      <w:r>
        <w:rPr>
          <w:rFonts w:eastAsia="Times New Roman" w:cstheme="minorHAnsi"/>
          <w:color w:val="333333"/>
          <w:lang w:eastAsia="cs-CZ"/>
        </w:rPr>
        <w:br/>
        <w:t>uzavřená níže uvedeného dne, měsíce a roku mezi</w:t>
      </w:r>
    </w:p>
    <w:p w14:paraId="43B50384" w14:textId="77777777" w:rsidR="00720AF5" w:rsidRDefault="0006748F">
      <w:pPr>
        <w:spacing w:after="60" w:line="240" w:lineRule="auto"/>
        <w:jc w:val="center"/>
        <w:rPr>
          <w:rFonts w:eastAsia="Times New Roman" w:cstheme="minorHAnsi"/>
          <w:b/>
          <w:bCs/>
          <w:color w:val="333333"/>
          <w:lang w:eastAsia="cs-CZ"/>
        </w:rPr>
      </w:pPr>
      <w:r>
        <w:rPr>
          <w:rFonts w:eastAsia="Times New Roman" w:cstheme="minorHAnsi"/>
          <w:b/>
          <w:bCs/>
          <w:color w:val="333333"/>
          <w:lang w:eastAsia="cs-CZ"/>
        </w:rPr>
        <w:t xml:space="preserve">I. </w:t>
      </w:r>
    </w:p>
    <w:p w14:paraId="1254C4C9" w14:textId="77777777" w:rsidR="00720AF5" w:rsidRDefault="0006748F">
      <w:pPr>
        <w:jc w:val="center"/>
        <w:rPr>
          <w:rFonts w:eastAsia="Times New Roman" w:cstheme="minorHAnsi"/>
          <w:b/>
          <w:bCs/>
          <w:color w:val="333333"/>
          <w:lang w:eastAsia="cs-CZ"/>
        </w:rPr>
      </w:pPr>
      <w:r>
        <w:rPr>
          <w:rFonts w:eastAsia="Times New Roman" w:cstheme="minorHAnsi"/>
          <w:b/>
          <w:bCs/>
          <w:color w:val="333333"/>
          <w:lang w:eastAsia="cs-CZ"/>
        </w:rPr>
        <w:t>Smluvní strany</w:t>
      </w:r>
    </w:p>
    <w:p w14:paraId="590E00B9" w14:textId="77777777" w:rsidR="00720AF5" w:rsidRDefault="0006748F">
      <w:pPr>
        <w:pStyle w:val="Default"/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 xml:space="preserve">1. OBJEDNATEL: </w:t>
      </w:r>
    </w:p>
    <w:p w14:paraId="093EB1C5" w14:textId="77777777" w:rsidR="00720AF5" w:rsidRDefault="0006748F">
      <w:pPr>
        <w:pStyle w:val="Default"/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Obchodní firma: Město Hořice </w:t>
      </w:r>
    </w:p>
    <w:p w14:paraId="45369002" w14:textId="77777777" w:rsidR="00720AF5" w:rsidRDefault="0006748F">
      <w:pPr>
        <w:pStyle w:val="Default"/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IČ: 00271560 </w:t>
      </w:r>
    </w:p>
    <w:p w14:paraId="593F7477" w14:textId="77777777" w:rsidR="00720AF5" w:rsidRDefault="0006748F">
      <w:pPr>
        <w:pStyle w:val="Default"/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DIČ: </w:t>
      </w:r>
      <w:r>
        <w:rPr>
          <w:rFonts w:asciiTheme="minorHAnsi" w:hAnsiTheme="minorHAnsi" w:cstheme="minorHAnsi"/>
          <w:sz w:val="22"/>
        </w:rPr>
        <w:t>CZ699005965</w:t>
      </w:r>
    </w:p>
    <w:p w14:paraId="7263EDF7" w14:textId="77777777" w:rsidR="00720AF5" w:rsidRDefault="0006748F">
      <w:pPr>
        <w:pStyle w:val="Default"/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Sídlo: náměstí Jiřího z Poděbrad 342, Hořice </w:t>
      </w:r>
    </w:p>
    <w:p w14:paraId="7EAD1CC8" w14:textId="77777777" w:rsidR="00720AF5" w:rsidRDefault="0006748F">
      <w:pPr>
        <w:pStyle w:val="Default"/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Zastoupený: starostou Ing. arch Martinem Pourem </w:t>
      </w:r>
      <w:r>
        <w:rPr>
          <w:rFonts w:asciiTheme="minorHAnsi" w:hAnsiTheme="minorHAnsi" w:cstheme="minorHAnsi"/>
          <w:sz w:val="22"/>
        </w:rPr>
        <w:br/>
      </w:r>
    </w:p>
    <w:p w14:paraId="52360ED4" w14:textId="77777777" w:rsidR="00720AF5" w:rsidRDefault="0006748F">
      <w:pPr>
        <w:pStyle w:val="Default"/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2. ZHOTOVITEL: </w:t>
      </w:r>
    </w:p>
    <w:p w14:paraId="7EE3C3B0" w14:textId="77777777" w:rsidR="00720AF5" w:rsidRDefault="0006748F">
      <w:pPr>
        <w:pStyle w:val="Default"/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Obchodní firma: </w:t>
      </w:r>
      <w:proofErr w:type="spellStart"/>
      <w:r>
        <w:rPr>
          <w:rFonts w:asciiTheme="minorHAnsi" w:hAnsiTheme="minorHAnsi" w:cstheme="minorHAnsi"/>
          <w:i/>
          <w:sz w:val="22"/>
        </w:rPr>
        <w:t>Digitronic</w:t>
      </w:r>
      <w:proofErr w:type="spellEnd"/>
      <w:r>
        <w:rPr>
          <w:rFonts w:asciiTheme="minorHAnsi" w:hAnsiTheme="minorHAnsi" w:cstheme="minorHAnsi"/>
          <w:i/>
          <w:sz w:val="22"/>
        </w:rPr>
        <w:t xml:space="preserve"> CZ s.r.o. </w:t>
      </w:r>
    </w:p>
    <w:p w14:paraId="02D72DA1" w14:textId="77777777" w:rsidR="00720AF5" w:rsidRDefault="0006748F">
      <w:pPr>
        <w:pStyle w:val="Default"/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Sídlo / místo podnikání: </w:t>
      </w:r>
      <w:r>
        <w:rPr>
          <w:rFonts w:asciiTheme="minorHAnsi" w:hAnsiTheme="minorHAnsi" w:cstheme="minorHAnsi"/>
          <w:i/>
          <w:sz w:val="22"/>
        </w:rPr>
        <w:t xml:space="preserve">Za Pasáží 1429, 530 02 Pardubice </w:t>
      </w:r>
    </w:p>
    <w:p w14:paraId="13FE222D" w14:textId="77777777" w:rsidR="00720AF5" w:rsidRDefault="0006748F">
      <w:pPr>
        <w:pStyle w:val="Default"/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Zastoupený / jednající: </w:t>
      </w:r>
      <w:r>
        <w:rPr>
          <w:rFonts w:asciiTheme="minorHAnsi" w:hAnsiTheme="minorHAnsi" w:cstheme="minorHAnsi"/>
          <w:i/>
          <w:sz w:val="22"/>
        </w:rPr>
        <w:t xml:space="preserve">Tomáš </w:t>
      </w:r>
      <w:proofErr w:type="spellStart"/>
      <w:r>
        <w:rPr>
          <w:rFonts w:asciiTheme="minorHAnsi" w:hAnsiTheme="minorHAnsi" w:cstheme="minorHAnsi"/>
          <w:i/>
          <w:sz w:val="22"/>
        </w:rPr>
        <w:t>Hejčl</w:t>
      </w:r>
      <w:proofErr w:type="spellEnd"/>
      <w:r>
        <w:rPr>
          <w:rFonts w:asciiTheme="minorHAnsi" w:hAnsiTheme="minorHAnsi" w:cstheme="minorHAnsi"/>
          <w:i/>
          <w:sz w:val="22"/>
        </w:rPr>
        <w:t xml:space="preserve">, jednatel společnosti </w:t>
      </w:r>
    </w:p>
    <w:p w14:paraId="1771E408" w14:textId="77777777" w:rsidR="00720AF5" w:rsidRDefault="0006748F">
      <w:pPr>
        <w:pStyle w:val="Default"/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IČ: 48168017 </w:t>
      </w:r>
    </w:p>
    <w:p w14:paraId="0745BC8F" w14:textId="77777777" w:rsidR="00720AF5" w:rsidRDefault="0006748F">
      <w:pPr>
        <w:pStyle w:val="Default"/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DIČ: CZ48168017 </w:t>
      </w:r>
    </w:p>
    <w:p w14:paraId="195F6F87" w14:textId="77777777" w:rsidR="00720AF5" w:rsidRDefault="0006748F">
      <w:pPr>
        <w:pStyle w:val="Default"/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Bankovní spojení: </w:t>
      </w:r>
      <w:r>
        <w:rPr>
          <w:rFonts w:asciiTheme="minorHAnsi" w:hAnsiTheme="minorHAnsi" w:cstheme="minorHAnsi"/>
          <w:i/>
          <w:sz w:val="22"/>
        </w:rPr>
        <w:t xml:space="preserve">ČSOB a.s. </w:t>
      </w:r>
    </w:p>
    <w:p w14:paraId="7D463CA5" w14:textId="77777777" w:rsidR="00720AF5" w:rsidRDefault="0006748F">
      <w:pPr>
        <w:spacing w:after="150"/>
        <w:rPr>
          <w:rFonts w:cstheme="minorHAnsi"/>
          <w:i/>
        </w:rPr>
      </w:pPr>
      <w:r>
        <w:rPr>
          <w:rFonts w:cstheme="minorHAnsi"/>
        </w:rPr>
        <w:t xml:space="preserve">číslo účtu: </w:t>
      </w:r>
      <w:r>
        <w:rPr>
          <w:rFonts w:cstheme="minorHAnsi"/>
          <w:i/>
        </w:rPr>
        <w:t xml:space="preserve">111679298/0300 </w:t>
      </w:r>
    </w:p>
    <w:p w14:paraId="0A918566" w14:textId="77777777" w:rsidR="00720AF5" w:rsidRDefault="0006748F">
      <w:pPr>
        <w:spacing w:after="150"/>
        <w:rPr>
          <w:rFonts w:cstheme="minorHAnsi"/>
          <w:iCs/>
        </w:rPr>
      </w:pPr>
      <w:r>
        <w:rPr>
          <w:rFonts w:cstheme="minorHAnsi"/>
          <w:iCs/>
        </w:rPr>
        <w:t>uzavřely níže uvedeného dne, měsíce a roku tento dodatek č. 2 ke smlouvě o dílo ze dne 4. 9. 2023.</w:t>
      </w:r>
    </w:p>
    <w:p w14:paraId="0BB74C7C" w14:textId="77777777" w:rsidR="00720AF5" w:rsidRDefault="00720AF5">
      <w:pPr>
        <w:spacing w:after="150"/>
        <w:rPr>
          <w:rFonts w:cstheme="minorHAnsi"/>
          <w:iCs/>
        </w:rPr>
      </w:pPr>
    </w:p>
    <w:p w14:paraId="11FDEDE4" w14:textId="77777777" w:rsidR="00720AF5" w:rsidRDefault="0006748F">
      <w:pPr>
        <w:pStyle w:val="Odstavecseseznamem"/>
        <w:spacing w:after="60" w:line="240" w:lineRule="auto"/>
        <w:ind w:left="4598"/>
        <w:rPr>
          <w:rFonts w:eastAsia="Times New Roman" w:cstheme="minorHAnsi"/>
          <w:b/>
          <w:bCs/>
          <w:color w:val="333333"/>
          <w:lang w:eastAsia="cs-CZ"/>
        </w:rPr>
      </w:pPr>
      <w:r>
        <w:rPr>
          <w:rFonts w:eastAsia="Times New Roman" w:cstheme="minorHAnsi"/>
          <w:b/>
          <w:bCs/>
          <w:color w:val="333333"/>
          <w:lang w:eastAsia="cs-CZ"/>
        </w:rPr>
        <w:t>II.</w:t>
      </w:r>
    </w:p>
    <w:p w14:paraId="559C0A2F" w14:textId="77777777" w:rsidR="00720AF5" w:rsidRDefault="0006748F">
      <w:pPr>
        <w:jc w:val="center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b/>
          <w:bCs/>
          <w:color w:val="333333"/>
          <w:lang w:eastAsia="cs-CZ"/>
        </w:rPr>
        <w:t>Předmět dodatku č. 2</w:t>
      </w:r>
    </w:p>
    <w:p w14:paraId="5E3F9C6B" w14:textId="77777777" w:rsidR="00720AF5" w:rsidRDefault="0006748F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eastAsia="Times New Roman" w:cstheme="minorHAnsi"/>
          <w:color w:val="333333"/>
          <w:lang w:eastAsia="cs-CZ"/>
        </w:rPr>
        <w:t xml:space="preserve">Smluvní strany uzavřely dne 4.9.2023 smlouvu o dílo na projektové práce s předmětem díla </w:t>
      </w:r>
      <w:r>
        <w:rPr>
          <w:rFonts w:cstheme="minorHAnsi"/>
          <w:b/>
        </w:rPr>
        <w:t xml:space="preserve">„PD vestavba ZŠ Na Daliborce“ </w:t>
      </w:r>
      <w:r>
        <w:rPr>
          <w:rFonts w:cstheme="minorHAnsi"/>
        </w:rPr>
        <w:t>v rozsahu a za podmínek specifikovaných výzvou, nabídkou zhotovitele a smlouvou o dílo (dále jen „smlouva“). Dílo představovalo dle smlouvy vypracování projektové dokumentace v rozsahu projektu pro provádění stavby dle věty první a pro výběr jejího zhotovitele v rozsahu planých vyhlášek v době realizace, a dále činnost autorského dozoru v průběhu realizace stavby v rozsahu 280 hod. Termín dokončení a předání díla byl stanoven na 15. 12. 2023.</w:t>
      </w:r>
    </w:p>
    <w:p w14:paraId="49608B90" w14:textId="77777777" w:rsidR="00720AF5" w:rsidRDefault="0006748F">
      <w:pPr>
        <w:pStyle w:val="Odstavecseseznamem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Dodatek č. 1, spočívající v </w:t>
      </w:r>
      <w:r>
        <w:rPr>
          <w:rFonts w:eastAsia="Times New Roman" w:cstheme="minorHAnsi"/>
          <w:color w:val="333333"/>
          <w:lang w:eastAsia="cs-CZ"/>
        </w:rPr>
        <w:t xml:space="preserve">Prodloužení termínu dodání kompletní projektové dokumentace z důvodu komplikovanějšího </w:t>
      </w:r>
      <w:proofErr w:type="spellStart"/>
      <w:r>
        <w:rPr>
          <w:rFonts w:eastAsia="Times New Roman" w:cstheme="minorHAnsi"/>
          <w:color w:val="333333"/>
          <w:lang w:eastAsia="cs-CZ"/>
        </w:rPr>
        <w:t>doprojektování</w:t>
      </w:r>
      <w:proofErr w:type="spellEnd"/>
      <w:r>
        <w:rPr>
          <w:rFonts w:eastAsia="Times New Roman" w:cstheme="minorHAnsi"/>
          <w:color w:val="333333"/>
          <w:lang w:eastAsia="cs-CZ"/>
        </w:rPr>
        <w:t xml:space="preserve"> AV techniky do 9.1.2024, byl uzavřen dne 8.12.2023 (dále jen „dodatek č. 1“).</w:t>
      </w:r>
    </w:p>
    <w:p w14:paraId="17D6F339" w14:textId="77777777" w:rsidR="00720AF5" w:rsidRDefault="0006748F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 xml:space="preserve">Smluvní strany konstatují, že smlouvou byl nesprávně stanoven termín pro dokončení a předání díla, protože část díla spočívající v zajištění autorského dozoru v průběhu realizace stavby nemohla být reálně dokončena ve stanoveném termínu (tj. před započetím její realizace). Na tomto faktu nemění ani prodloužení termínu pro dodání kompletní projektové dokumentace dodatkem č. 1. </w:t>
      </w:r>
    </w:p>
    <w:p w14:paraId="2C3D985E" w14:textId="77777777" w:rsidR="00720AF5" w:rsidRDefault="0006748F">
      <w:pPr>
        <w:pStyle w:val="Odstavecseseznamem"/>
        <w:numPr>
          <w:ilvl w:val="0"/>
          <w:numId w:val="3"/>
        </w:numPr>
        <w:jc w:val="both"/>
        <w:rPr>
          <w:rFonts w:eastAsia="Times New Roman" w:cstheme="minorHAnsi"/>
          <w:color w:val="333333"/>
          <w:lang w:eastAsia="cs-CZ"/>
        </w:rPr>
      </w:pPr>
      <w:r>
        <w:rPr>
          <w:rFonts w:cstheme="minorHAnsi"/>
        </w:rPr>
        <w:t>Dodatek č. 2 spočívá v jednoznačném stanovení termínu pro část díla: činnost autorského dozoru v průběhu realizace stavby a v r</w:t>
      </w:r>
      <w:r>
        <w:rPr>
          <w:rFonts w:eastAsia="Times New Roman" w:cstheme="minorHAnsi"/>
          <w:color w:val="333333"/>
          <w:lang w:eastAsia="cs-CZ"/>
        </w:rPr>
        <w:t>ozdělení ceny díla na cenu za vypracování projektové dokumentace v rozsahu projektu pro provádění stavby (PD DPS) a cenu za činnost autorského dozoru v průběhu realizace stavby (AD).</w:t>
      </w:r>
    </w:p>
    <w:p w14:paraId="520B0CA3" w14:textId="77777777" w:rsidR="00720AF5" w:rsidRDefault="0006748F">
      <w:pPr>
        <w:spacing w:after="6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III. </w:t>
      </w:r>
    </w:p>
    <w:p w14:paraId="0CF0B5CA" w14:textId="77777777" w:rsidR="00720AF5" w:rsidRDefault="0006748F">
      <w:pPr>
        <w:jc w:val="center"/>
        <w:rPr>
          <w:rFonts w:eastAsia="Times New Roman" w:cstheme="minorHAnsi"/>
          <w:b/>
          <w:bCs/>
          <w:color w:val="333333"/>
          <w:lang w:eastAsia="cs-CZ"/>
        </w:rPr>
      </w:pPr>
      <w:r>
        <w:rPr>
          <w:rFonts w:eastAsia="Times New Roman" w:cstheme="minorHAnsi"/>
          <w:b/>
          <w:bCs/>
          <w:color w:val="333333"/>
          <w:lang w:eastAsia="cs-CZ"/>
        </w:rPr>
        <w:t xml:space="preserve">Změna termínu realizace </w:t>
      </w:r>
    </w:p>
    <w:p w14:paraId="097AC16E" w14:textId="77777777" w:rsidR="00720AF5" w:rsidRDefault="0006748F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Smluvní strany se dohodly, že původní termín dokončení a předání díla zhotovitelem (9. 1. 2024) sjednaný ve smlouvě, ve znění dodatku č. 1, je platný pouze pro tuto část díla: </w:t>
      </w:r>
      <w:r>
        <w:rPr>
          <w:rFonts w:eastAsia="Times New Roman" w:cstheme="minorHAnsi"/>
          <w:color w:val="333333"/>
          <w:lang w:eastAsia="cs-CZ"/>
        </w:rPr>
        <w:t>vypracování projektové dokumentace v rozsahu projektu pro provádění stavby (PD DPS).</w:t>
      </w:r>
    </w:p>
    <w:p w14:paraId="455B5188" w14:textId="77777777" w:rsidR="00720AF5" w:rsidRDefault="0006748F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Nový termín pro část díla: vykonávání činnosti autorského dozoru (AD) je účastníky stanoven nejpozději do 30. 4. 2025. </w:t>
      </w:r>
    </w:p>
    <w:p w14:paraId="5B53AD90" w14:textId="77777777" w:rsidR="00720AF5" w:rsidRDefault="00720AF5">
      <w:pPr>
        <w:pStyle w:val="Default"/>
        <w:spacing w:after="200" w:line="276" w:lineRule="auto"/>
        <w:jc w:val="center"/>
        <w:rPr>
          <w:rFonts w:asciiTheme="minorHAnsi" w:eastAsia="Times New Roman" w:hAnsiTheme="minorHAnsi" w:cstheme="minorHAnsi"/>
          <w:b/>
          <w:bCs/>
          <w:color w:val="333333"/>
          <w:sz w:val="22"/>
          <w:lang w:eastAsia="cs-CZ"/>
        </w:rPr>
      </w:pPr>
    </w:p>
    <w:p w14:paraId="34366161" w14:textId="77777777" w:rsidR="00720AF5" w:rsidRDefault="0006748F">
      <w:pPr>
        <w:pStyle w:val="Default"/>
        <w:spacing w:after="60"/>
        <w:jc w:val="center"/>
        <w:rPr>
          <w:rFonts w:asciiTheme="minorHAnsi" w:eastAsia="Times New Roman" w:hAnsiTheme="minorHAnsi" w:cstheme="minorHAnsi"/>
          <w:b/>
          <w:bCs/>
          <w:color w:val="333333"/>
          <w:sz w:val="22"/>
          <w:lang w:eastAsia="cs-CZ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2"/>
          <w:lang w:eastAsia="cs-CZ"/>
        </w:rPr>
        <w:t>IV.</w:t>
      </w:r>
    </w:p>
    <w:p w14:paraId="25428794" w14:textId="77777777" w:rsidR="00720AF5" w:rsidRDefault="0006748F">
      <w:pPr>
        <w:pStyle w:val="Default"/>
        <w:spacing w:after="200" w:line="276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2"/>
          <w:lang w:eastAsia="cs-CZ"/>
        </w:rPr>
        <w:t>Změna ustanovení o ceně za zhotovení díla</w:t>
      </w:r>
    </w:p>
    <w:p w14:paraId="0457FB3B" w14:textId="77777777" w:rsidR="00720AF5" w:rsidRDefault="0006748F">
      <w:pPr>
        <w:pStyle w:val="Default"/>
        <w:spacing w:after="200"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Smluvní strany souhlasí, že článek 4, odst. 2 smlouvy nově zní: </w:t>
      </w:r>
    </w:p>
    <w:p w14:paraId="3E4DBE55" w14:textId="77777777" w:rsidR="00720AF5" w:rsidRDefault="0006748F">
      <w:pPr>
        <w:pStyle w:val="Default"/>
        <w:spacing w:after="200"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„Cena za provedení díla dle čl. 2 se sjednává jako cena maximální bez DPH, která zahrnuje veškeré náklady zhotovitele spojené s provedením prací, dodávek, služeb a výkonů včetně případného potřebného doměření stavby, potřebných průzkumů a činí dle této smlouvy: 1 145 000,- Kč.</w:t>
      </w:r>
    </w:p>
    <w:p w14:paraId="478B89B0" w14:textId="77777777" w:rsidR="00720AF5" w:rsidRDefault="0006748F">
      <w:pPr>
        <w:pStyle w:val="Default"/>
        <w:spacing w:after="200"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 této celkové ceny činí dílčí cena za provedení části díla:</w:t>
      </w:r>
    </w:p>
    <w:p w14:paraId="4F2DF15D" w14:textId="77777777" w:rsidR="00720AF5" w:rsidRDefault="0006748F">
      <w:pPr>
        <w:pStyle w:val="Default"/>
        <w:numPr>
          <w:ilvl w:val="0"/>
          <w:numId w:val="2"/>
        </w:numPr>
        <w:spacing w:after="200" w:line="276" w:lineRule="auto"/>
        <w:ind w:left="765" w:hanging="357"/>
        <w:contextualSpacing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vypracování projektové dokumentace v rozsahu projektu pro provádění stavby (PD DPS) 1 061 000,- Kč; </w:t>
      </w:r>
    </w:p>
    <w:p w14:paraId="3091611E" w14:textId="77777777" w:rsidR="00720AF5" w:rsidRDefault="0006748F">
      <w:pPr>
        <w:pStyle w:val="Default"/>
        <w:numPr>
          <w:ilvl w:val="0"/>
          <w:numId w:val="2"/>
        </w:numPr>
        <w:spacing w:after="60"/>
        <w:ind w:left="765" w:hanging="357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výkon činnosti autorského dozoru (AD) byl stanoven na 280 hodin, za tím účelem je sjednána odměna ve výši 84 000,- Kč (280 hod * </w:t>
      </w:r>
      <w:r>
        <w:rPr>
          <w:rFonts w:asciiTheme="minorHAnsi" w:hAnsiTheme="minorHAnsi" w:cstheme="minorHAnsi"/>
          <w:sz w:val="22"/>
        </w:rPr>
        <w:t>300,- Kč/1hod). Pokud však bude stanovený rozsah 280 hodin překročen, je sjednána odměna ve výši 300,- Kč/1 hod.</w:t>
      </w:r>
    </w:p>
    <w:p w14:paraId="544777B1" w14:textId="77777777" w:rsidR="00720AF5" w:rsidRDefault="0006748F">
      <w:pPr>
        <w:pStyle w:val="Default"/>
        <w:spacing w:after="200" w:line="276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Činnost AD, v ceně 300,- Kč/1 hod, bude účtována dle skutečně potřebných, realizovaných a odsouhlasených prací objednatelem.</w:t>
      </w:r>
    </w:p>
    <w:p w14:paraId="54C79931" w14:textId="77777777" w:rsidR="00720AF5" w:rsidRDefault="00720AF5">
      <w:pPr>
        <w:pStyle w:val="Default"/>
        <w:spacing w:after="200" w:line="276" w:lineRule="auto"/>
        <w:ind w:left="770"/>
        <w:rPr>
          <w:rFonts w:asciiTheme="minorHAnsi" w:hAnsiTheme="minorHAnsi" w:cstheme="minorHAnsi"/>
          <w:sz w:val="12"/>
          <w:szCs w:val="12"/>
        </w:rPr>
      </w:pPr>
    </w:p>
    <w:p w14:paraId="084CC91E" w14:textId="77777777" w:rsidR="00720AF5" w:rsidRDefault="0006748F">
      <w:pPr>
        <w:pStyle w:val="Default"/>
        <w:spacing w:after="60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V.</w:t>
      </w:r>
    </w:p>
    <w:p w14:paraId="04CC2EFC" w14:textId="77777777" w:rsidR="00720AF5" w:rsidRDefault="0006748F">
      <w:pPr>
        <w:spacing w:after="60" w:line="240" w:lineRule="auto"/>
        <w:jc w:val="center"/>
        <w:rPr>
          <w:rFonts w:eastAsia="Times New Roman" w:cstheme="minorHAnsi"/>
          <w:b/>
          <w:bCs/>
          <w:color w:val="333333"/>
          <w:lang w:eastAsia="cs-CZ"/>
        </w:rPr>
      </w:pPr>
      <w:r>
        <w:rPr>
          <w:rFonts w:eastAsia="Times New Roman" w:cstheme="minorHAnsi"/>
          <w:b/>
          <w:bCs/>
          <w:color w:val="333333"/>
          <w:lang w:eastAsia="cs-CZ"/>
        </w:rPr>
        <w:t xml:space="preserve">Oprava </w:t>
      </w:r>
      <w:r>
        <w:rPr>
          <w:rFonts w:eastAsia="Times New Roman" w:cstheme="minorHAnsi"/>
          <w:b/>
          <w:bCs/>
          <w:color w:val="333333"/>
          <w:lang w:eastAsia="cs-CZ"/>
        </w:rPr>
        <w:t>administrativní chyby v identifikaci smluvní strany objednatele</w:t>
      </w:r>
    </w:p>
    <w:p w14:paraId="28333E08" w14:textId="77777777" w:rsidR="00720AF5" w:rsidRDefault="0006748F">
      <w:pPr>
        <w:pStyle w:val="Odstavecseseznamem"/>
        <w:numPr>
          <w:ilvl w:val="0"/>
          <w:numId w:val="5"/>
        </w:numPr>
        <w:jc w:val="both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>Smluvní strany prohlašují, že ve smlouvě a v dodatku č. 1 bylo administrativní chybou uvedeno neplatné DIČ v identifikačních údajích objednatele.</w:t>
      </w:r>
    </w:p>
    <w:p w14:paraId="50DF937E" w14:textId="77777777" w:rsidR="00720AF5" w:rsidRDefault="0006748F">
      <w:pPr>
        <w:pStyle w:val="Odstavecseseznamem"/>
        <w:numPr>
          <w:ilvl w:val="0"/>
          <w:numId w:val="5"/>
        </w:numPr>
        <w:jc w:val="both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 xml:space="preserve">Údaj „DIČ“ smluvní strany objednatele je opraven a zní takto: </w:t>
      </w:r>
      <w:r>
        <w:rPr>
          <w:rFonts w:cstheme="minorHAnsi"/>
        </w:rPr>
        <w:t>CZ699005965.</w:t>
      </w:r>
    </w:p>
    <w:p w14:paraId="2C2A39C4" w14:textId="77777777" w:rsidR="00720AF5" w:rsidRDefault="00720AF5">
      <w:pPr>
        <w:jc w:val="center"/>
        <w:rPr>
          <w:rFonts w:eastAsia="Times New Roman" w:cstheme="minorHAnsi"/>
          <w:b/>
          <w:bCs/>
          <w:color w:val="333333"/>
          <w:lang w:eastAsia="cs-CZ"/>
        </w:rPr>
      </w:pPr>
    </w:p>
    <w:p w14:paraId="6AF6EABE" w14:textId="77777777" w:rsidR="00720AF5" w:rsidRDefault="0006748F">
      <w:pPr>
        <w:pStyle w:val="Default"/>
        <w:spacing w:after="60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VI.</w:t>
      </w:r>
    </w:p>
    <w:p w14:paraId="1D98735C" w14:textId="77777777" w:rsidR="00720AF5" w:rsidRDefault="0006748F">
      <w:pPr>
        <w:jc w:val="center"/>
        <w:rPr>
          <w:rFonts w:eastAsia="Times New Roman" w:cstheme="minorHAnsi"/>
          <w:b/>
          <w:bCs/>
          <w:color w:val="333333"/>
          <w:lang w:eastAsia="cs-CZ"/>
        </w:rPr>
      </w:pPr>
      <w:r>
        <w:rPr>
          <w:rFonts w:eastAsia="Times New Roman" w:cstheme="minorHAnsi"/>
          <w:b/>
          <w:bCs/>
          <w:color w:val="333333"/>
          <w:lang w:eastAsia="cs-CZ"/>
        </w:rPr>
        <w:t>Vypořádání závazků</w:t>
      </w:r>
    </w:p>
    <w:p w14:paraId="7C8E5F78" w14:textId="77777777" w:rsidR="00720AF5" w:rsidRDefault="0006748F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eastAsia="Times New Roman" w:cstheme="minorHAnsi"/>
          <w:color w:val="333333"/>
          <w:lang w:eastAsia="cs-CZ"/>
        </w:rPr>
        <w:t>Smluvní strany berou na vědomí, že v důsledku absence stanovení rozdílného termínu pro dílčí dílo „</w:t>
      </w:r>
      <w:r>
        <w:rPr>
          <w:rFonts w:cstheme="minorHAnsi"/>
        </w:rPr>
        <w:t xml:space="preserve">výkon činnosti autorského dozoru“ ve smlouvě, potažmo dodatku č. 1, by v případě plnění došlo po uplynutí původně sjednaného termínu pro dokončení a předání díla (15. 12. 2023) k plnění na základě neplatné smlouvy.  </w:t>
      </w:r>
    </w:p>
    <w:p w14:paraId="7CF170A2" w14:textId="77777777" w:rsidR="00720AF5" w:rsidRDefault="0006748F">
      <w:pPr>
        <w:pStyle w:val="Odstavecseseznamem"/>
        <w:numPr>
          <w:ilvl w:val="0"/>
          <w:numId w:val="6"/>
        </w:numPr>
        <w:jc w:val="both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 xml:space="preserve">Smluvní strany prohlašují, že v případě veškerých plnění dle odst. 1 souvisejících s výkonem činnosti autorského dozoru na základě smlouvy považují tato za plnění dle smlouvy a že </w:t>
      </w:r>
      <w:r>
        <w:rPr>
          <w:rFonts w:eastAsia="Times New Roman" w:cstheme="minorHAnsi"/>
          <w:color w:val="333333"/>
          <w:lang w:eastAsia="cs-CZ"/>
        </w:rPr>
        <w:lastRenderedPageBreak/>
        <w:t xml:space="preserve">v souvislosti s případným vzájemně poskytnutým plněním nebudou vzájemně vznášet vůči druhé smluvní straně nároky z titulu bezdůvodného obohacení. </w:t>
      </w:r>
    </w:p>
    <w:p w14:paraId="557AE25F" w14:textId="77777777" w:rsidR="00720AF5" w:rsidRDefault="0006748F">
      <w:pPr>
        <w:jc w:val="center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b/>
          <w:bCs/>
          <w:color w:val="333333"/>
          <w:lang w:eastAsia="cs-CZ"/>
        </w:rPr>
        <w:t>VII. Závěrečná ustanovení</w:t>
      </w:r>
    </w:p>
    <w:p w14:paraId="664B4986" w14:textId="77777777" w:rsidR="00720AF5" w:rsidRDefault="0006748F">
      <w:pPr>
        <w:spacing w:before="240"/>
        <w:jc w:val="both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>Ostatní články a ujednání smlouvy zůstávají nedotčeny a v platnosti.</w:t>
      </w:r>
    </w:p>
    <w:p w14:paraId="715092E9" w14:textId="77777777" w:rsidR="00720AF5" w:rsidRDefault="0006748F">
      <w:pPr>
        <w:spacing w:before="240"/>
        <w:jc w:val="both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>Tento dodatek je sepsán ve 4 vyhotoveních s platností originálu, z nichž zhotovitel obdrží 2 a objednatel 2 potvrzené výtisky.</w:t>
      </w:r>
    </w:p>
    <w:p w14:paraId="3B20F0CD" w14:textId="77777777" w:rsidR="00720AF5" w:rsidRDefault="0006748F">
      <w:pPr>
        <w:spacing w:before="240"/>
        <w:jc w:val="both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>Tento dodatek je platný po podpisu dodatku smlouvy oběma smluvními stranami a účinný zveřejněním v registru smluv.</w:t>
      </w:r>
    </w:p>
    <w:p w14:paraId="79C2C18F" w14:textId="77777777" w:rsidR="00720AF5" w:rsidRDefault="0006748F">
      <w:pPr>
        <w:spacing w:before="240"/>
        <w:jc w:val="both"/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>Tento dodatek č. 2 byl schválen usnesením Rady Města Hořice č. RM8/4/2024</w:t>
      </w:r>
      <w:r>
        <w:rPr>
          <w:rFonts w:eastAsia="Times New Roman" w:cstheme="minorHAnsi"/>
          <w:color w:val="FF0000"/>
          <w:lang w:eastAsia="cs-CZ"/>
        </w:rPr>
        <w:t xml:space="preserve"> </w:t>
      </w:r>
      <w:r>
        <w:rPr>
          <w:rFonts w:eastAsia="Times New Roman" w:cstheme="minorHAnsi"/>
          <w:color w:val="111111"/>
          <w:lang w:eastAsia="cs-CZ"/>
        </w:rPr>
        <w:t>ze dne 21.2.2024.</w:t>
      </w:r>
      <w:r>
        <w:rPr>
          <w:rFonts w:eastAsia="Times New Roman" w:cstheme="minorHAnsi"/>
          <w:color w:val="333333"/>
          <w:lang w:eastAsia="cs-CZ"/>
        </w:rPr>
        <w:t xml:space="preserve">                                             </w:t>
      </w:r>
    </w:p>
    <w:p w14:paraId="3F888A07" w14:textId="77777777" w:rsidR="00720AF5" w:rsidRDefault="00720AF5">
      <w:pPr>
        <w:rPr>
          <w:rFonts w:eastAsia="Times New Roman" w:cstheme="minorHAnsi"/>
          <w:color w:val="333333"/>
          <w:lang w:eastAsia="cs-CZ"/>
        </w:rPr>
      </w:pPr>
    </w:p>
    <w:p w14:paraId="74240AC7" w14:textId="77777777" w:rsidR="00720AF5" w:rsidRDefault="0006748F">
      <w:pPr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t>V Hořicích dne:</w:t>
      </w:r>
      <w:r>
        <w:rPr>
          <w:rFonts w:eastAsia="Times New Roman" w:cstheme="minorHAnsi"/>
          <w:color w:val="111111"/>
          <w:lang w:eastAsia="cs-CZ"/>
        </w:rPr>
        <w:t xml:space="preserve"> 27.2.2024                                                           V Hradci Králové dne: 23.2.2024</w:t>
      </w:r>
    </w:p>
    <w:p w14:paraId="25BE6523" w14:textId="77777777" w:rsidR="00720AF5" w:rsidRDefault="00720AF5">
      <w:pPr>
        <w:rPr>
          <w:rFonts w:eastAsia="Times New Roman" w:cstheme="minorHAnsi"/>
          <w:color w:val="111111"/>
          <w:lang w:eastAsia="cs-CZ"/>
        </w:rPr>
      </w:pPr>
    </w:p>
    <w:p w14:paraId="143AB879" w14:textId="77777777" w:rsidR="00720AF5" w:rsidRDefault="00720AF5">
      <w:pPr>
        <w:rPr>
          <w:rFonts w:eastAsia="Times New Roman" w:cstheme="minorHAnsi"/>
          <w:color w:val="333333"/>
          <w:lang w:eastAsia="cs-CZ"/>
        </w:rPr>
      </w:pPr>
    </w:p>
    <w:p w14:paraId="2BC3BBBF" w14:textId="77777777" w:rsidR="00720AF5" w:rsidRDefault="0006748F">
      <w:pPr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color w:val="333333"/>
          <w:lang w:eastAsia="cs-CZ"/>
        </w:rPr>
        <w:br/>
      </w:r>
      <w:r>
        <w:rPr>
          <w:rFonts w:eastAsia="Times New Roman" w:cstheme="minorHAnsi"/>
          <w:color w:val="333333"/>
          <w:lang w:eastAsia="cs-CZ"/>
        </w:rPr>
        <w:t xml:space="preserve">……………………………...                                                                           ……………………………..                                    </w:t>
      </w:r>
    </w:p>
    <w:p w14:paraId="0F06544C" w14:textId="77777777" w:rsidR="00720AF5" w:rsidRDefault="0006748F">
      <w:pPr>
        <w:rPr>
          <w:rFonts w:eastAsia="Times New Roman" w:cstheme="minorHAnsi"/>
          <w:color w:val="333333"/>
          <w:lang w:eastAsia="cs-CZ"/>
        </w:rPr>
      </w:pPr>
      <w:r>
        <w:rPr>
          <w:rFonts w:eastAsia="Times New Roman" w:cstheme="minorHAnsi"/>
          <w:b/>
          <w:bCs/>
          <w:color w:val="333333"/>
          <w:lang w:eastAsia="cs-CZ"/>
        </w:rPr>
        <w:t xml:space="preserve">      Objednatel                                                                                              Zhotovitel</w:t>
      </w:r>
    </w:p>
    <w:p w14:paraId="00DCAD26" w14:textId="77777777" w:rsidR="00720AF5" w:rsidRDefault="00720AF5">
      <w:pPr>
        <w:rPr>
          <w:rFonts w:cstheme="minorHAnsi"/>
        </w:rPr>
      </w:pPr>
    </w:p>
    <w:sectPr w:rsidR="00720AF5">
      <w:pgSz w:w="11906" w:h="16838"/>
      <w:pgMar w:top="1417" w:right="1417" w:bottom="1276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42F9A"/>
    <w:multiLevelType w:val="multilevel"/>
    <w:tmpl w:val="A7E46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EB4625F"/>
    <w:multiLevelType w:val="multilevel"/>
    <w:tmpl w:val="280490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4CC73A1C"/>
    <w:multiLevelType w:val="multilevel"/>
    <w:tmpl w:val="F35EDDC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59E61509"/>
    <w:multiLevelType w:val="multilevel"/>
    <w:tmpl w:val="5374F8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5F823856"/>
    <w:multiLevelType w:val="multilevel"/>
    <w:tmpl w:val="FAC064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76A61C2F"/>
    <w:multiLevelType w:val="multilevel"/>
    <w:tmpl w:val="DEE0C13A"/>
    <w:lvl w:ilvl="0">
      <w:start w:val="1"/>
      <w:numFmt w:val="lowerLetter"/>
      <w:lvlText w:val="%1)"/>
      <w:lvlJc w:val="left"/>
      <w:pPr>
        <w:tabs>
          <w:tab w:val="num" w:pos="0"/>
        </w:tabs>
        <w:ind w:left="7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0" w:hanging="180"/>
      </w:pPr>
    </w:lvl>
  </w:abstractNum>
  <w:num w:numId="1" w16cid:durableId="1763454007">
    <w:abstractNumId w:val="0"/>
  </w:num>
  <w:num w:numId="2" w16cid:durableId="2130319365">
    <w:abstractNumId w:val="5"/>
  </w:num>
  <w:num w:numId="3" w16cid:durableId="593173724">
    <w:abstractNumId w:val="2"/>
  </w:num>
  <w:num w:numId="4" w16cid:durableId="1229266002">
    <w:abstractNumId w:val="4"/>
  </w:num>
  <w:num w:numId="5" w16cid:durableId="1570921989">
    <w:abstractNumId w:val="1"/>
  </w:num>
  <w:num w:numId="6" w16cid:durableId="1192456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F5"/>
    <w:rsid w:val="0006748F"/>
    <w:rsid w:val="0072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FF66"/>
  <w15:docId w15:val="{ECCB67A3-13C6-4F54-B28E-EA99DA28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0D3E"/>
    <w:pPr>
      <w:spacing w:after="200" w:line="276" w:lineRule="auto"/>
    </w:pPr>
  </w:style>
  <w:style w:type="paragraph" w:styleId="Nadpis8">
    <w:name w:val="heading 8"/>
    <w:basedOn w:val="Normln"/>
    <w:next w:val="Normln"/>
    <w:link w:val="Nadpis8Char"/>
    <w:unhideWhenUsed/>
    <w:qFormat/>
    <w:rsid w:val="00BE488F"/>
    <w:pPr>
      <w:keepNext/>
      <w:numPr>
        <w:ilvl w:val="7"/>
        <w:numId w:val="1"/>
      </w:numPr>
      <w:spacing w:after="0" w:line="240" w:lineRule="auto"/>
      <w:outlineLvl w:val="7"/>
    </w:pPr>
    <w:rPr>
      <w:rFonts w:ascii="Arial" w:eastAsia="Times New Roman" w:hAnsi="Arial" w:cs="Arial"/>
      <w:b/>
      <w:sz w:val="28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qFormat/>
    <w:rsid w:val="00BE488F"/>
    <w:rPr>
      <w:rFonts w:ascii="Arial" w:eastAsia="Times New Roman" w:hAnsi="Arial" w:cs="Arial"/>
      <w:b/>
      <w:sz w:val="28"/>
      <w:szCs w:val="20"/>
      <w:lang w:eastAsia="zh-CN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E749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E749A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E749A"/>
    <w:rPr>
      <w:b/>
      <w:bCs/>
      <w:sz w:val="20"/>
      <w:szCs w:val="20"/>
    </w:rPr>
  </w:style>
  <w:style w:type="character" w:customStyle="1" w:styleId="cf01">
    <w:name w:val="cf01"/>
    <w:basedOn w:val="Standardnpsmoodstavce"/>
    <w:qFormat/>
    <w:rsid w:val="00693E5D"/>
    <w:rPr>
      <w:rFonts w:ascii="Segoe UI" w:hAnsi="Segoe UI" w:cs="Segoe UI"/>
      <w:b/>
      <w:bCs/>
      <w:sz w:val="18"/>
      <w:szCs w:val="18"/>
      <w:shd w:val="clear" w:color="auto" w:fill="FFFF0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Default">
    <w:name w:val="Default"/>
    <w:qFormat/>
    <w:rPr>
      <w:rFonts w:ascii="Arial" w:eastAsia="Calibri" w:hAnsi="Arial"/>
      <w:color w:val="000000"/>
      <w:sz w:val="24"/>
    </w:rPr>
  </w:style>
  <w:style w:type="paragraph" w:styleId="Revize">
    <w:name w:val="Revision"/>
    <w:uiPriority w:val="99"/>
    <w:semiHidden/>
    <w:qFormat/>
    <w:rsid w:val="007B13CF"/>
    <w:pPr>
      <w:suppressAutoHyphens w:val="0"/>
    </w:pPr>
  </w:style>
  <w:style w:type="paragraph" w:styleId="Odstavecseseznamem">
    <w:name w:val="List Paragraph"/>
    <w:basedOn w:val="Normln"/>
    <w:uiPriority w:val="34"/>
    <w:qFormat/>
    <w:rsid w:val="004242E8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AE749A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E7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775</Words>
  <Characters>4574</Characters>
  <Application>Microsoft Office Word</Application>
  <DocSecurity>0</DocSecurity>
  <Lines>38</Lines>
  <Paragraphs>10</Paragraphs>
  <ScaleCrop>false</ScaleCrop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Vlad</dc:creator>
  <dc:description/>
  <cp:lastModifiedBy>Adéla Solichová</cp:lastModifiedBy>
  <cp:revision>2</cp:revision>
  <cp:lastPrinted>2024-02-08T09:09:00Z</cp:lastPrinted>
  <dcterms:created xsi:type="dcterms:W3CDTF">2024-03-11T12:52:00Z</dcterms:created>
  <dcterms:modified xsi:type="dcterms:W3CDTF">2024-03-11T12:52:00Z</dcterms:modified>
  <dc:language>cs-CZ</dc:language>
</cp:coreProperties>
</file>