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6A" w:rsidRDefault="00B92872">
      <w:pPr>
        <w:spacing w:line="1" w:lineRule="exact"/>
      </w:pPr>
      <w:r>
        <w:rPr>
          <w:noProof/>
          <w:lang w:bidi="ar-SA"/>
        </w:rPr>
        <mc:AlternateContent>
          <mc:Choice Requires="wps">
            <w:drawing>
              <wp:anchor distT="1532890" distB="635" distL="370205" distR="422275" simplePos="0" relativeHeight="125829379" behindDoc="0" locked="0" layoutInCell="1" allowOverlap="1">
                <wp:simplePos x="0" y="0"/>
                <wp:positionH relativeFrom="page">
                  <wp:posOffset>397510</wp:posOffset>
                </wp:positionH>
                <wp:positionV relativeFrom="paragraph">
                  <wp:posOffset>1545590</wp:posOffset>
                </wp:positionV>
                <wp:extent cx="414655" cy="10299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414655" cy="1029970"/>
                        </a:xfrm>
                        <a:prstGeom prst="rect">
                          <a:avLst/>
                        </a:prstGeom>
                        <a:noFill/>
                      </wps:spPr>
                      <wps:txbx>
                        <w:txbxContent>
                          <w:p w:rsidR="0069616A" w:rsidRDefault="00B92872">
                            <w:pPr>
                              <w:pStyle w:val="Zkladntext40"/>
                            </w:pPr>
                            <w:r>
                              <w:rPr>
                                <w:rStyle w:val="Zkladntext4"/>
                              </w:rPr>
                              <w:t>SMLOUVA O POSKYTNTUTÍ SLUŽEB</w:t>
                            </w:r>
                          </w:p>
                        </w:txbxContent>
                      </wps:txbx>
                      <wps:bodyPr vert="vert270"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3pt;margin-top:121.7pt;width:32.65pt;height:81.1pt;z-index:125829379;visibility:visible;mso-wrap-style:square;mso-wrap-distance-left:29.15pt;mso-wrap-distance-top:120.7pt;mso-wrap-distance-right:33.25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" filled="f" stroked="f">
                <v:textbox style="layout-flow:vertical;mso-layout-flow-alt:bottom-to-top" inset="0,0,0,0">
                  <w:txbxContent>
                    <w:p w:rsidR="0069616A" w:rsidRDefault="00B92872">
                      <w:pPr>
                        <w:pStyle w:val="Zkladntext40"/>
                      </w:pPr>
                      <w:r>
                        <w:rPr>
                          <w:rStyle w:val="Zkladntext4"/>
                        </w:rPr>
                        <w:t>SMLOUVA O POSKYTNTUTÍ SLUŽEB</w:t>
                      </w:r>
                    </w:p>
                  </w:txbxContent>
                </v:textbox>
                <w10:wrap type="square" anchorx="page"/>
              </v:shape>
            </w:pict>
          </mc:Fallback>
        </mc:AlternateContent>
      </w:r>
    </w:p>
    <w:p w:rsidR="00606F75" w:rsidRDefault="00606F75">
      <w:pPr>
        <w:pStyle w:val="Zkladntext1"/>
        <w:spacing w:after="340" w:line="353" w:lineRule="auto"/>
        <w:ind w:left="200" w:firstLine="20"/>
        <w:rPr>
          <w:rStyle w:val="Zkladntext"/>
          <w:b/>
          <w:bCs/>
          <w:sz w:val="19"/>
          <w:szCs w:val="19"/>
        </w:rPr>
      </w:pPr>
      <w:r>
        <w:rPr>
          <w:noProof/>
          <w:lang w:bidi="ar-SA"/>
        </w:rPr>
        <mc:AlternateContent>
          <mc:Choice Requires="wps">
            <w:drawing>
              <wp:anchor distT="0" distB="0" distL="114300" distR="114300" simplePos="0" relativeHeight="125829381" behindDoc="0" locked="0" layoutInCell="1" allowOverlap="1" wp14:anchorId="26FEEB7A" wp14:editId="1C9C6DD5">
                <wp:simplePos x="0" y="0"/>
                <wp:positionH relativeFrom="page">
                  <wp:posOffset>2714625</wp:posOffset>
                </wp:positionH>
                <wp:positionV relativeFrom="paragraph">
                  <wp:posOffset>421005</wp:posOffset>
                </wp:positionV>
                <wp:extent cx="1938655" cy="163830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938655" cy="1638300"/>
                        </a:xfrm>
                        <a:prstGeom prst="rect">
                          <a:avLst/>
                        </a:prstGeom>
                        <a:noFill/>
                      </wps:spPr>
                      <wps:txbx>
                        <w:txbxContent>
                          <w:p w:rsidR="00606F75" w:rsidRDefault="00B92872">
                            <w:pPr>
                              <w:pStyle w:val="Zkladntext1"/>
                              <w:spacing w:after="0" w:line="346" w:lineRule="auto"/>
                              <w:rPr>
                                <w:rStyle w:val="Zkladntext"/>
                              </w:rPr>
                            </w:pPr>
                            <w:r>
                              <w:rPr>
                                <w:rStyle w:val="Zkladntext"/>
                              </w:rPr>
                              <w:t xml:space="preserve">Pražská 255, 250 81 Nehvizdy </w:t>
                            </w:r>
                          </w:p>
                          <w:p w:rsidR="00606F75" w:rsidRDefault="00606F75">
                            <w:pPr>
                              <w:pStyle w:val="Zkladntext1"/>
                              <w:spacing w:after="0" w:line="346" w:lineRule="auto"/>
                              <w:rPr>
                                <w:rStyle w:val="Zkladntext"/>
                              </w:rPr>
                            </w:pPr>
                          </w:p>
                          <w:p w:rsidR="0069616A" w:rsidRDefault="00B92872">
                            <w:pPr>
                              <w:pStyle w:val="Zkladntext1"/>
                              <w:spacing w:after="0" w:line="346" w:lineRule="auto"/>
                            </w:pPr>
                            <w:r>
                              <w:rPr>
                                <w:rStyle w:val="Zkladntext"/>
                              </w:rPr>
                              <w:t>002 40</w:t>
                            </w:r>
                            <w:r w:rsidR="00606F75">
                              <w:rPr>
                                <w:rStyle w:val="Zkladntext"/>
                              </w:rPr>
                              <w:t> </w:t>
                            </w:r>
                            <w:r>
                              <w:rPr>
                                <w:rStyle w:val="Zkladntext"/>
                              </w:rPr>
                              <w:t>524</w:t>
                            </w:r>
                          </w:p>
                          <w:p w:rsidR="00606F75" w:rsidRDefault="00606F75">
                            <w:pPr>
                              <w:pStyle w:val="Zkladntext1"/>
                              <w:spacing w:after="0" w:line="346" w:lineRule="auto"/>
                              <w:rPr>
                                <w:rStyle w:val="Zkladntext"/>
                              </w:rPr>
                            </w:pPr>
                          </w:p>
                          <w:p w:rsidR="0069616A" w:rsidRDefault="00B92872">
                            <w:pPr>
                              <w:pStyle w:val="Zkladntext1"/>
                              <w:spacing w:after="0" w:line="346" w:lineRule="auto"/>
                            </w:pPr>
                            <w:r>
                              <w:rPr>
                                <w:rStyle w:val="Zkladntext"/>
                              </w:rPr>
                              <w:t>CZ00240524</w:t>
                            </w:r>
                          </w:p>
                          <w:p w:rsidR="00606F75" w:rsidRDefault="00606F75">
                            <w:pPr>
                              <w:pStyle w:val="Zkladntext1"/>
                              <w:spacing w:after="0" w:line="346" w:lineRule="auto"/>
                              <w:rPr>
                                <w:rStyle w:val="Zkladntext"/>
                              </w:rPr>
                            </w:pPr>
                          </w:p>
                          <w:p w:rsidR="0069616A" w:rsidRDefault="00B92872">
                            <w:pPr>
                              <w:pStyle w:val="Zkladntext1"/>
                              <w:spacing w:after="0" w:line="346" w:lineRule="auto"/>
                            </w:pPr>
                            <w:r>
                              <w:rPr>
                                <w:rStyle w:val="Zkladntext"/>
                              </w:rPr>
                              <w:t xml:space="preserve">Ing. Jiřím </w:t>
                            </w:r>
                            <w:proofErr w:type="spellStart"/>
                            <w:r>
                              <w:rPr>
                                <w:rStyle w:val="Zkladntext"/>
                              </w:rPr>
                              <w:t>Poběrežským</w:t>
                            </w:r>
                            <w:proofErr w:type="spellEnd"/>
                            <w:r>
                              <w:rPr>
                                <w:rStyle w:val="Zkladntext"/>
                              </w:rPr>
                              <w:t>, starostou</w:t>
                            </w:r>
                          </w:p>
                        </w:txbxContent>
                      </wps:txbx>
                      <wps:bodyPr lIns="0" tIns="0" rIns="0" bIns="0">
                        <a:noAutofit/>
                      </wps:bodyPr>
                    </wps:wsp>
                  </a:graphicData>
                </a:graphic>
                <wp14:sizeRelV relativeFrom="margin">
                  <wp14:pctHeight>0</wp14:pctHeight>
                </wp14:sizeRelV>
              </wp:anchor>
            </w:drawing>
          </mc:Choice>
          <mc:Fallback>
            <w:pict>
              <v:shape id="Shape 5" o:spid="_x0000_s1027" type="#_x0000_t202" style="position:absolute;left:0;text-align:left;margin-left:213.75pt;margin-top:33.15pt;width:152.65pt;height:129pt;z-index:12582938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" filled="f" stroked="f">
                <v:textbox inset="0,0,0,0">
                  <w:txbxContent>
                    <w:p w:rsidR="00606F75" w:rsidRDefault="00B92872">
                      <w:pPr>
                        <w:pStyle w:val="Zkladntext1"/>
                        <w:spacing w:after="0" w:line="346" w:lineRule="auto"/>
                        <w:rPr>
                          <w:rStyle w:val="Zkladntext"/>
                        </w:rPr>
                      </w:pPr>
                      <w:r>
                        <w:rPr>
                          <w:rStyle w:val="Zkladntext"/>
                        </w:rPr>
                        <w:t xml:space="preserve">Pražská 255, 250 81 Nehvizdy </w:t>
                      </w:r>
                    </w:p>
                    <w:p w:rsidR="00606F75" w:rsidRDefault="00606F75">
                      <w:pPr>
                        <w:pStyle w:val="Zkladntext1"/>
                        <w:spacing w:after="0" w:line="346" w:lineRule="auto"/>
                        <w:rPr>
                          <w:rStyle w:val="Zkladntext"/>
                        </w:rPr>
                      </w:pPr>
                    </w:p>
                    <w:p w:rsidR="0069616A" w:rsidRDefault="00B92872">
                      <w:pPr>
                        <w:pStyle w:val="Zkladntext1"/>
                        <w:spacing w:after="0" w:line="346" w:lineRule="auto"/>
                      </w:pPr>
                      <w:r>
                        <w:rPr>
                          <w:rStyle w:val="Zkladntext"/>
                        </w:rPr>
                        <w:t>002 40</w:t>
                      </w:r>
                      <w:r w:rsidR="00606F75">
                        <w:rPr>
                          <w:rStyle w:val="Zkladntext"/>
                        </w:rPr>
                        <w:t> </w:t>
                      </w:r>
                      <w:r>
                        <w:rPr>
                          <w:rStyle w:val="Zkladntext"/>
                        </w:rPr>
                        <w:t>524</w:t>
                      </w:r>
                    </w:p>
                    <w:p w:rsidR="00606F75" w:rsidRDefault="00606F75">
                      <w:pPr>
                        <w:pStyle w:val="Zkladntext1"/>
                        <w:spacing w:after="0" w:line="346" w:lineRule="auto"/>
                        <w:rPr>
                          <w:rStyle w:val="Zkladntext"/>
                        </w:rPr>
                      </w:pPr>
                    </w:p>
                    <w:p w:rsidR="0069616A" w:rsidRDefault="00B92872">
                      <w:pPr>
                        <w:pStyle w:val="Zkladntext1"/>
                        <w:spacing w:after="0" w:line="346" w:lineRule="auto"/>
                      </w:pPr>
                      <w:r>
                        <w:rPr>
                          <w:rStyle w:val="Zkladntext"/>
                        </w:rPr>
                        <w:t>CZ00240524</w:t>
                      </w:r>
                    </w:p>
                    <w:p w:rsidR="00606F75" w:rsidRDefault="00606F75">
                      <w:pPr>
                        <w:pStyle w:val="Zkladntext1"/>
                        <w:spacing w:after="0" w:line="346" w:lineRule="auto"/>
                        <w:rPr>
                          <w:rStyle w:val="Zkladntext"/>
                        </w:rPr>
                      </w:pPr>
                    </w:p>
                    <w:p w:rsidR="0069616A" w:rsidRDefault="00B92872">
                      <w:pPr>
                        <w:pStyle w:val="Zkladntext1"/>
                        <w:spacing w:after="0" w:line="346" w:lineRule="auto"/>
                      </w:pPr>
                      <w:r>
                        <w:rPr>
                          <w:rStyle w:val="Zkladntext"/>
                        </w:rPr>
                        <w:t xml:space="preserve">Ing. Jiřím </w:t>
                      </w:r>
                      <w:proofErr w:type="spellStart"/>
                      <w:r>
                        <w:rPr>
                          <w:rStyle w:val="Zkladntext"/>
                        </w:rPr>
                        <w:t>Poběrežským</w:t>
                      </w:r>
                      <w:proofErr w:type="spellEnd"/>
                      <w:r>
                        <w:rPr>
                          <w:rStyle w:val="Zkladntext"/>
                        </w:rPr>
                        <w:t>, starostou</w:t>
                      </w:r>
                    </w:p>
                  </w:txbxContent>
                </v:textbox>
                <w10:wrap type="square" side="left" anchorx="page"/>
              </v:shape>
            </w:pict>
          </mc:Fallback>
        </mc:AlternateContent>
      </w:r>
      <w:r w:rsidR="00B92872">
        <w:rPr>
          <w:rStyle w:val="Zkladntext"/>
          <w:b/>
          <w:bCs/>
          <w:sz w:val="19"/>
          <w:szCs w:val="19"/>
        </w:rPr>
        <w:t>Městys Nehvizdy</w:t>
      </w:r>
    </w:p>
    <w:p w:rsidR="00606F75" w:rsidRDefault="00B92872">
      <w:pPr>
        <w:pStyle w:val="Zkladntext1"/>
        <w:spacing w:after="340" w:line="353" w:lineRule="auto"/>
        <w:ind w:left="200" w:firstLine="20"/>
        <w:rPr>
          <w:rStyle w:val="Zkladntext"/>
        </w:rPr>
      </w:pPr>
      <w:r>
        <w:rPr>
          <w:rStyle w:val="Zkladntext"/>
          <w:b/>
          <w:bCs/>
          <w:sz w:val="19"/>
          <w:szCs w:val="19"/>
        </w:rPr>
        <w:t xml:space="preserve"> </w:t>
      </w:r>
      <w:r>
        <w:rPr>
          <w:rStyle w:val="Zkladntext"/>
        </w:rPr>
        <w:t>se sídlem:</w:t>
      </w:r>
    </w:p>
    <w:p w:rsidR="00606F75" w:rsidRDefault="00B92872">
      <w:pPr>
        <w:pStyle w:val="Zkladntext1"/>
        <w:spacing w:after="340" w:line="353" w:lineRule="auto"/>
        <w:ind w:left="200" w:firstLine="20"/>
        <w:rPr>
          <w:rStyle w:val="Zkladntext"/>
        </w:rPr>
      </w:pPr>
      <w:r>
        <w:rPr>
          <w:rStyle w:val="Zkladntext"/>
        </w:rPr>
        <w:t xml:space="preserve"> IČO: </w:t>
      </w:r>
    </w:p>
    <w:p w:rsidR="00606F75" w:rsidRDefault="00B92872">
      <w:pPr>
        <w:pStyle w:val="Zkladntext1"/>
        <w:spacing w:after="340" w:line="353" w:lineRule="auto"/>
        <w:ind w:left="200" w:firstLine="20"/>
        <w:rPr>
          <w:rStyle w:val="Zkladntext"/>
        </w:rPr>
      </w:pPr>
      <w:r>
        <w:rPr>
          <w:rStyle w:val="Zkladntext"/>
        </w:rPr>
        <w:t>DIČ:</w:t>
      </w:r>
    </w:p>
    <w:p w:rsidR="0069616A" w:rsidRDefault="00B92872">
      <w:pPr>
        <w:pStyle w:val="Zkladntext1"/>
        <w:spacing w:after="340" w:line="353" w:lineRule="auto"/>
        <w:ind w:left="200" w:firstLine="20"/>
      </w:pPr>
      <w:r>
        <w:rPr>
          <w:rStyle w:val="Zkladntext"/>
        </w:rPr>
        <w:t xml:space="preserve"> zastoupená: č. smlouvy:</w:t>
      </w:r>
    </w:p>
    <w:p w:rsidR="0069616A" w:rsidRDefault="00B92872">
      <w:pPr>
        <w:pStyle w:val="Zkladntext1"/>
        <w:spacing w:after="1080" w:line="240" w:lineRule="auto"/>
        <w:ind w:firstLine="200"/>
        <w:jc w:val="both"/>
      </w:pPr>
      <w:r>
        <w:rPr>
          <w:rStyle w:val="Zkladntext"/>
        </w:rPr>
        <w:t xml:space="preserve">dále jen </w:t>
      </w:r>
      <w:r>
        <w:rPr>
          <w:rStyle w:val="Zkladntext"/>
          <w:b/>
          <w:bCs/>
          <w:sz w:val="19"/>
          <w:szCs w:val="19"/>
        </w:rPr>
        <w:t xml:space="preserve">„Objednatel“ </w:t>
      </w:r>
      <w:r>
        <w:rPr>
          <w:rStyle w:val="Zkladntext"/>
        </w:rPr>
        <w:t>na straně jedné</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6038"/>
      </w:tblGrid>
      <w:tr w:rsidR="0069616A">
        <w:tblPrEx>
          <w:tblCellMar>
            <w:top w:w="0" w:type="dxa"/>
            <w:bottom w:w="0" w:type="dxa"/>
          </w:tblCellMar>
        </w:tblPrEx>
        <w:trPr>
          <w:trHeight w:hRule="exact" w:val="624"/>
          <w:jc w:val="center"/>
        </w:trPr>
        <w:tc>
          <w:tcPr>
            <w:tcW w:w="2448" w:type="dxa"/>
            <w:tcBorders>
              <w:left w:val="single" w:sz="4" w:space="0" w:color="auto"/>
            </w:tcBorders>
            <w:shd w:val="clear" w:color="auto" w:fill="auto"/>
          </w:tcPr>
          <w:p w:rsidR="0069616A" w:rsidRDefault="00B92872">
            <w:pPr>
              <w:pStyle w:val="Jin0"/>
              <w:spacing w:after="100" w:line="240" w:lineRule="auto"/>
              <w:ind w:firstLine="460"/>
              <w:rPr>
                <w:sz w:val="19"/>
                <w:szCs w:val="19"/>
              </w:rPr>
            </w:pPr>
            <w:r>
              <w:rPr>
                <w:rStyle w:val="Jin"/>
                <w:b/>
                <w:bCs/>
                <w:sz w:val="19"/>
                <w:szCs w:val="19"/>
              </w:rPr>
              <w:t>FORVIA CZ, s.r.o.</w:t>
            </w:r>
          </w:p>
          <w:p w:rsidR="0069616A" w:rsidRDefault="00B92872">
            <w:pPr>
              <w:pStyle w:val="Jin0"/>
              <w:spacing w:after="0" w:line="240" w:lineRule="auto"/>
              <w:ind w:firstLine="460"/>
            </w:pPr>
            <w:r>
              <w:rPr>
                <w:rStyle w:val="Jin"/>
              </w:rPr>
              <w:t>se sídlem:</w:t>
            </w:r>
          </w:p>
        </w:tc>
        <w:tc>
          <w:tcPr>
            <w:tcW w:w="6038" w:type="dxa"/>
            <w:shd w:val="clear" w:color="auto" w:fill="auto"/>
            <w:vAlign w:val="bottom"/>
          </w:tcPr>
          <w:p w:rsidR="0069616A" w:rsidRDefault="00B92872">
            <w:pPr>
              <w:pStyle w:val="Jin0"/>
              <w:spacing w:after="0" w:line="240" w:lineRule="auto"/>
              <w:ind w:firstLine="140"/>
            </w:pPr>
            <w:r>
              <w:rPr>
                <w:rStyle w:val="Jin"/>
              </w:rPr>
              <w:t>Kolínská 1, 290 01 Poděbrady</w:t>
            </w:r>
          </w:p>
        </w:tc>
      </w:tr>
      <w:tr w:rsidR="0069616A">
        <w:tblPrEx>
          <w:tblCellMar>
            <w:top w:w="0" w:type="dxa"/>
            <w:bottom w:w="0" w:type="dxa"/>
          </w:tblCellMar>
        </w:tblPrEx>
        <w:trPr>
          <w:trHeight w:hRule="exact" w:val="322"/>
          <w:jc w:val="center"/>
        </w:trPr>
        <w:tc>
          <w:tcPr>
            <w:tcW w:w="2448" w:type="dxa"/>
            <w:tcBorders>
              <w:left w:val="single" w:sz="4" w:space="0" w:color="auto"/>
            </w:tcBorders>
            <w:shd w:val="clear" w:color="auto" w:fill="auto"/>
          </w:tcPr>
          <w:p w:rsidR="0069616A" w:rsidRDefault="00B92872">
            <w:pPr>
              <w:pStyle w:val="Jin0"/>
              <w:spacing w:after="0" w:line="240" w:lineRule="auto"/>
              <w:ind w:firstLine="460"/>
            </w:pPr>
            <w:r>
              <w:rPr>
                <w:rStyle w:val="Jin"/>
              </w:rPr>
              <w:t>IČO:</w:t>
            </w:r>
          </w:p>
        </w:tc>
        <w:tc>
          <w:tcPr>
            <w:tcW w:w="6038" w:type="dxa"/>
            <w:shd w:val="clear" w:color="auto" w:fill="auto"/>
          </w:tcPr>
          <w:p w:rsidR="0069616A" w:rsidRDefault="00B92872">
            <w:pPr>
              <w:pStyle w:val="Jin0"/>
              <w:spacing w:after="0" w:line="240" w:lineRule="auto"/>
              <w:ind w:firstLine="140"/>
            </w:pPr>
            <w:r>
              <w:rPr>
                <w:rStyle w:val="Jin"/>
              </w:rPr>
              <w:t>02992485</w:t>
            </w:r>
          </w:p>
        </w:tc>
      </w:tr>
      <w:tr w:rsidR="0069616A">
        <w:tblPrEx>
          <w:tblCellMar>
            <w:top w:w="0" w:type="dxa"/>
            <w:bottom w:w="0" w:type="dxa"/>
          </w:tblCellMar>
        </w:tblPrEx>
        <w:trPr>
          <w:trHeight w:hRule="exact" w:val="336"/>
          <w:jc w:val="center"/>
        </w:trPr>
        <w:tc>
          <w:tcPr>
            <w:tcW w:w="2448" w:type="dxa"/>
            <w:tcBorders>
              <w:left w:val="single" w:sz="4" w:space="0" w:color="auto"/>
            </w:tcBorders>
            <w:shd w:val="clear" w:color="auto" w:fill="auto"/>
          </w:tcPr>
          <w:p w:rsidR="0069616A" w:rsidRDefault="00B92872">
            <w:pPr>
              <w:pStyle w:val="Jin0"/>
              <w:spacing w:after="0" w:line="240" w:lineRule="auto"/>
              <w:ind w:firstLine="460"/>
            </w:pPr>
            <w:r>
              <w:rPr>
                <w:rStyle w:val="Jin"/>
              </w:rPr>
              <w:t>DIČ:</w:t>
            </w:r>
          </w:p>
        </w:tc>
        <w:tc>
          <w:tcPr>
            <w:tcW w:w="6038" w:type="dxa"/>
            <w:shd w:val="clear" w:color="auto" w:fill="auto"/>
          </w:tcPr>
          <w:p w:rsidR="0069616A" w:rsidRDefault="00B92872">
            <w:pPr>
              <w:pStyle w:val="Jin0"/>
              <w:spacing w:after="0" w:line="240" w:lineRule="auto"/>
              <w:ind w:firstLine="140"/>
            </w:pPr>
            <w:r>
              <w:rPr>
                <w:rStyle w:val="Jin"/>
              </w:rPr>
              <w:t>CZ02992485</w:t>
            </w:r>
          </w:p>
        </w:tc>
      </w:tr>
      <w:tr w:rsidR="0069616A">
        <w:tblPrEx>
          <w:tblCellMar>
            <w:top w:w="0" w:type="dxa"/>
            <w:bottom w:w="0" w:type="dxa"/>
          </w:tblCellMar>
        </w:tblPrEx>
        <w:trPr>
          <w:trHeight w:hRule="exact" w:val="346"/>
          <w:jc w:val="center"/>
        </w:trPr>
        <w:tc>
          <w:tcPr>
            <w:tcW w:w="2448" w:type="dxa"/>
            <w:shd w:val="clear" w:color="auto" w:fill="auto"/>
            <w:vAlign w:val="bottom"/>
          </w:tcPr>
          <w:p w:rsidR="0069616A" w:rsidRDefault="00B92872">
            <w:pPr>
              <w:pStyle w:val="Jin0"/>
              <w:spacing w:after="0" w:line="240" w:lineRule="auto"/>
              <w:ind w:firstLine="460"/>
            </w:pPr>
            <w:r>
              <w:rPr>
                <w:rStyle w:val="Jin"/>
              </w:rPr>
              <w:t>zastoupená:</w:t>
            </w:r>
          </w:p>
        </w:tc>
        <w:tc>
          <w:tcPr>
            <w:tcW w:w="6038" w:type="dxa"/>
            <w:shd w:val="clear" w:color="auto" w:fill="auto"/>
            <w:vAlign w:val="bottom"/>
          </w:tcPr>
          <w:p w:rsidR="0069616A" w:rsidRDefault="00B92872">
            <w:pPr>
              <w:pStyle w:val="Jin0"/>
              <w:spacing w:after="0" w:line="240" w:lineRule="auto"/>
              <w:ind w:firstLine="140"/>
            </w:pPr>
            <w:r>
              <w:rPr>
                <w:rStyle w:val="Jin"/>
              </w:rPr>
              <w:t>Ing. Jiřím Volkem, jednatelem</w:t>
            </w:r>
          </w:p>
        </w:tc>
      </w:tr>
      <w:tr w:rsidR="0069616A">
        <w:tblPrEx>
          <w:tblCellMar>
            <w:top w:w="0" w:type="dxa"/>
            <w:bottom w:w="0" w:type="dxa"/>
          </w:tblCellMar>
        </w:tblPrEx>
        <w:trPr>
          <w:trHeight w:hRule="exact" w:val="326"/>
          <w:jc w:val="center"/>
        </w:trPr>
        <w:tc>
          <w:tcPr>
            <w:tcW w:w="2448" w:type="dxa"/>
            <w:shd w:val="clear" w:color="auto" w:fill="auto"/>
          </w:tcPr>
          <w:p w:rsidR="0069616A" w:rsidRDefault="00B92872">
            <w:pPr>
              <w:pStyle w:val="Jin0"/>
              <w:spacing w:after="0" w:line="240" w:lineRule="auto"/>
              <w:ind w:firstLine="460"/>
            </w:pPr>
            <w:r>
              <w:rPr>
                <w:rStyle w:val="Jin"/>
              </w:rPr>
              <w:t>bankovní spojení:</w:t>
            </w:r>
          </w:p>
        </w:tc>
        <w:tc>
          <w:tcPr>
            <w:tcW w:w="6038" w:type="dxa"/>
            <w:shd w:val="clear" w:color="auto" w:fill="auto"/>
          </w:tcPr>
          <w:p w:rsidR="0069616A" w:rsidRDefault="00B92872">
            <w:pPr>
              <w:pStyle w:val="Jin0"/>
              <w:spacing w:after="0" w:line="240" w:lineRule="auto"/>
              <w:ind w:firstLine="140"/>
            </w:pPr>
            <w:r>
              <w:rPr>
                <w:rStyle w:val="Jin"/>
              </w:rPr>
              <w:t xml:space="preserve">ČSOB, </w:t>
            </w:r>
            <w:proofErr w:type="spellStart"/>
            <w:proofErr w:type="gramStart"/>
            <w:r>
              <w:rPr>
                <w:rStyle w:val="Jin"/>
              </w:rPr>
              <w:t>č.ú</w:t>
            </w:r>
            <w:proofErr w:type="spellEnd"/>
            <w:r>
              <w:rPr>
                <w:rStyle w:val="Jin"/>
              </w:rPr>
              <w:t>. 264847328/0300</w:t>
            </w:r>
            <w:proofErr w:type="gramEnd"/>
          </w:p>
        </w:tc>
      </w:tr>
      <w:tr w:rsidR="0069616A">
        <w:tblPrEx>
          <w:tblCellMar>
            <w:top w:w="0" w:type="dxa"/>
            <w:bottom w:w="0" w:type="dxa"/>
          </w:tblCellMar>
        </w:tblPrEx>
        <w:trPr>
          <w:trHeight w:hRule="exact" w:val="336"/>
          <w:jc w:val="center"/>
        </w:trPr>
        <w:tc>
          <w:tcPr>
            <w:tcW w:w="2448" w:type="dxa"/>
            <w:shd w:val="clear" w:color="auto" w:fill="auto"/>
            <w:vAlign w:val="bottom"/>
          </w:tcPr>
          <w:p w:rsidR="0069616A" w:rsidRDefault="00B92872">
            <w:pPr>
              <w:pStyle w:val="Jin0"/>
              <w:spacing w:after="0" w:line="240" w:lineRule="auto"/>
              <w:ind w:firstLine="460"/>
            </w:pPr>
            <w:r>
              <w:rPr>
                <w:rStyle w:val="Jin"/>
              </w:rPr>
              <w:t>zapsaná:</w:t>
            </w:r>
          </w:p>
        </w:tc>
        <w:tc>
          <w:tcPr>
            <w:tcW w:w="6038" w:type="dxa"/>
            <w:shd w:val="clear" w:color="auto" w:fill="auto"/>
            <w:vAlign w:val="bottom"/>
          </w:tcPr>
          <w:p w:rsidR="0069616A" w:rsidRDefault="00B92872">
            <w:pPr>
              <w:pStyle w:val="Jin0"/>
              <w:spacing w:after="0" w:line="240" w:lineRule="auto"/>
              <w:ind w:firstLine="140"/>
            </w:pPr>
            <w:r>
              <w:rPr>
                <w:rStyle w:val="Jin"/>
              </w:rPr>
              <w:t>v OR vedeném Městským soudem v Praze oddíl C, vložka 226198</w:t>
            </w:r>
          </w:p>
        </w:tc>
      </w:tr>
      <w:tr w:rsidR="0069616A" w:rsidTr="00606F75">
        <w:tblPrEx>
          <w:tblCellMar>
            <w:top w:w="0" w:type="dxa"/>
            <w:bottom w:w="0" w:type="dxa"/>
          </w:tblCellMar>
        </w:tblPrEx>
        <w:trPr>
          <w:trHeight w:hRule="exact" w:val="523"/>
          <w:jc w:val="center"/>
        </w:trPr>
        <w:tc>
          <w:tcPr>
            <w:tcW w:w="2448" w:type="dxa"/>
            <w:shd w:val="clear" w:color="auto" w:fill="auto"/>
          </w:tcPr>
          <w:p w:rsidR="0069616A" w:rsidRDefault="00B92872">
            <w:pPr>
              <w:pStyle w:val="Jin0"/>
              <w:spacing w:after="0" w:line="240" w:lineRule="auto"/>
              <w:ind w:firstLine="460"/>
            </w:pPr>
            <w:r>
              <w:rPr>
                <w:rStyle w:val="Jin"/>
              </w:rPr>
              <w:t>č. smlouvy:</w:t>
            </w:r>
            <w:r w:rsidR="00606F75">
              <w:rPr>
                <w:rStyle w:val="Jin"/>
              </w:rPr>
              <w:t xml:space="preserve">        202319</w:t>
            </w:r>
          </w:p>
        </w:tc>
        <w:tc>
          <w:tcPr>
            <w:tcW w:w="6038" w:type="dxa"/>
            <w:shd w:val="clear" w:color="auto" w:fill="auto"/>
          </w:tcPr>
          <w:p w:rsidR="0069616A" w:rsidRDefault="0069616A">
            <w:pPr>
              <w:rPr>
                <w:sz w:val="10"/>
                <w:szCs w:val="10"/>
              </w:rPr>
            </w:pPr>
          </w:p>
        </w:tc>
      </w:tr>
    </w:tbl>
    <w:p w:rsidR="0069616A" w:rsidRDefault="00B92872">
      <w:pPr>
        <w:pStyle w:val="Titulektabulky0"/>
        <w:ind w:left="461"/>
      </w:pPr>
      <w:r>
        <w:rPr>
          <w:rStyle w:val="Titulektabulky"/>
        </w:rPr>
        <w:t xml:space="preserve">dále jen </w:t>
      </w:r>
      <w:r>
        <w:rPr>
          <w:rStyle w:val="Titulektabulky"/>
          <w:b/>
          <w:bCs/>
          <w:sz w:val="19"/>
          <w:szCs w:val="19"/>
        </w:rPr>
        <w:t xml:space="preserve">„Poskytovatel“ </w:t>
      </w:r>
      <w:r>
        <w:rPr>
          <w:rStyle w:val="Titulektabulky"/>
        </w:rPr>
        <w:t>na straně druhé</w:t>
      </w:r>
    </w:p>
    <w:p w:rsidR="0069616A" w:rsidRDefault="0069616A">
      <w:pPr>
        <w:spacing w:after="399" w:line="1" w:lineRule="exact"/>
      </w:pPr>
    </w:p>
    <w:p w:rsidR="0069616A" w:rsidRDefault="00B92872">
      <w:pPr>
        <w:pStyle w:val="Zkladntext1"/>
        <w:spacing w:after="400" w:line="262" w:lineRule="auto"/>
        <w:jc w:val="both"/>
        <w:rPr>
          <w:sz w:val="19"/>
          <w:szCs w:val="19"/>
        </w:rPr>
      </w:pPr>
      <w:r>
        <w:rPr>
          <w:rStyle w:val="Zkladntext"/>
        </w:rPr>
        <w:t xml:space="preserve">(Objednatel a Poskytovatel společně dále též jen </w:t>
      </w:r>
      <w:r>
        <w:rPr>
          <w:rStyle w:val="Zkladntext"/>
          <w:b/>
          <w:bCs/>
          <w:sz w:val="19"/>
          <w:szCs w:val="19"/>
        </w:rPr>
        <w:t>„Smluvní strany“)</w:t>
      </w:r>
    </w:p>
    <w:p w:rsidR="0069616A" w:rsidRDefault="00B92872">
      <w:pPr>
        <w:pStyle w:val="Zkladntext1"/>
        <w:spacing w:after="400" w:line="262" w:lineRule="auto"/>
        <w:jc w:val="both"/>
      </w:pPr>
      <w:r>
        <w:rPr>
          <w:rStyle w:val="Zkladntext"/>
        </w:rPr>
        <w:t xml:space="preserve">uzavírají ve smyslu ustanovení § 1746 odst. 2 a násl. zákona č. 89/2012 Sb., občanského zákoníku (dále též </w:t>
      </w:r>
      <w:r>
        <w:rPr>
          <w:rStyle w:val="Zkladntext"/>
          <w:b/>
          <w:bCs/>
          <w:sz w:val="19"/>
          <w:szCs w:val="19"/>
        </w:rPr>
        <w:t xml:space="preserve">„občanský zákoník“), </w:t>
      </w:r>
      <w:r>
        <w:rPr>
          <w:rStyle w:val="Zkladntext"/>
        </w:rPr>
        <w:t>tuto</w:t>
      </w:r>
    </w:p>
    <w:p w:rsidR="0069616A" w:rsidRDefault="00B92872">
      <w:pPr>
        <w:pStyle w:val="Zkladntext1"/>
        <w:spacing w:after="100" w:line="240" w:lineRule="auto"/>
        <w:jc w:val="center"/>
        <w:rPr>
          <w:sz w:val="19"/>
          <w:szCs w:val="19"/>
        </w:rPr>
      </w:pPr>
      <w:r>
        <w:rPr>
          <w:rStyle w:val="Zkladntext"/>
          <w:b/>
          <w:bCs/>
          <w:sz w:val="19"/>
          <w:szCs w:val="19"/>
        </w:rPr>
        <w:t>smlouvu o poskytování sl</w:t>
      </w:r>
      <w:r>
        <w:rPr>
          <w:rStyle w:val="Zkladntext"/>
          <w:b/>
          <w:bCs/>
          <w:sz w:val="19"/>
          <w:szCs w:val="19"/>
        </w:rPr>
        <w:t>užeb</w:t>
      </w:r>
    </w:p>
    <w:p w:rsidR="0069616A" w:rsidRDefault="00B92872">
      <w:pPr>
        <w:pStyle w:val="Zkladntext1"/>
        <w:spacing w:after="400" w:line="240" w:lineRule="auto"/>
        <w:jc w:val="center"/>
        <w:rPr>
          <w:sz w:val="19"/>
          <w:szCs w:val="19"/>
        </w:rPr>
      </w:pPr>
      <w:r>
        <w:rPr>
          <w:rStyle w:val="Zkladntext"/>
        </w:rPr>
        <w:t xml:space="preserve">(dále jen </w:t>
      </w:r>
      <w:r>
        <w:rPr>
          <w:rStyle w:val="Zkladntext"/>
          <w:b/>
          <w:bCs/>
          <w:sz w:val="19"/>
          <w:szCs w:val="19"/>
        </w:rPr>
        <w:t>„Smlouva“):</w:t>
      </w:r>
    </w:p>
    <w:p w:rsidR="0069616A" w:rsidRDefault="00B92872">
      <w:pPr>
        <w:pStyle w:val="Zkladntext1"/>
        <w:spacing w:after="0" w:line="240" w:lineRule="auto"/>
        <w:jc w:val="center"/>
        <w:rPr>
          <w:sz w:val="19"/>
          <w:szCs w:val="19"/>
        </w:rPr>
      </w:pPr>
      <w:r>
        <w:rPr>
          <w:rStyle w:val="Zkladntext"/>
          <w:b/>
          <w:bCs/>
          <w:sz w:val="19"/>
          <w:szCs w:val="19"/>
        </w:rPr>
        <w:t>Článek 1.</w:t>
      </w:r>
    </w:p>
    <w:p w:rsidR="0069616A" w:rsidRDefault="00B92872">
      <w:pPr>
        <w:pStyle w:val="Zkladntext1"/>
        <w:spacing w:after="340" w:line="240" w:lineRule="auto"/>
        <w:jc w:val="center"/>
        <w:rPr>
          <w:sz w:val="19"/>
          <w:szCs w:val="19"/>
        </w:rPr>
      </w:pPr>
      <w:r>
        <w:rPr>
          <w:rStyle w:val="Zkladntext"/>
          <w:b/>
          <w:bCs/>
          <w:sz w:val="19"/>
          <w:szCs w:val="19"/>
        </w:rPr>
        <w:t>Úvodní ustanovení</w:t>
      </w:r>
    </w:p>
    <w:p w:rsidR="0069616A" w:rsidRDefault="00B92872">
      <w:pPr>
        <w:pStyle w:val="Zkladntext1"/>
        <w:numPr>
          <w:ilvl w:val="1"/>
          <w:numId w:val="1"/>
        </w:numPr>
        <w:tabs>
          <w:tab w:val="left" w:pos="1410"/>
        </w:tabs>
        <w:spacing w:after="400" w:line="262" w:lineRule="auto"/>
        <w:ind w:left="1400" w:hanging="700"/>
        <w:jc w:val="both"/>
        <w:rPr>
          <w:sz w:val="19"/>
          <w:szCs w:val="19"/>
        </w:rPr>
      </w:pPr>
      <w:r>
        <w:rPr>
          <w:rStyle w:val="Zkladntext"/>
        </w:rPr>
        <w:t xml:space="preserve">Tato Smlouva je uzavřena na základě výsledků poptávkového řízení na veřejnou zakázku malého rozsahu na služby s názvem: </w:t>
      </w:r>
      <w:r>
        <w:rPr>
          <w:rStyle w:val="Zkladntext"/>
          <w:b/>
          <w:bCs/>
          <w:sz w:val="19"/>
          <w:szCs w:val="19"/>
        </w:rPr>
        <w:t xml:space="preserve">Přeložka komunikace 11/611 - Nehvizdy </w:t>
      </w:r>
      <w:r>
        <w:rPr>
          <w:rStyle w:val="Zkladntext"/>
        </w:rPr>
        <w:t xml:space="preserve">(dále jen </w:t>
      </w:r>
      <w:r>
        <w:rPr>
          <w:rStyle w:val="Zkladntext"/>
          <w:b/>
          <w:bCs/>
          <w:sz w:val="19"/>
          <w:szCs w:val="19"/>
        </w:rPr>
        <w:t>„Zakázka“).</w:t>
      </w:r>
    </w:p>
    <w:p w:rsidR="0069616A" w:rsidRDefault="00B92872">
      <w:pPr>
        <w:pStyle w:val="Zkladntext1"/>
        <w:spacing w:after="100" w:line="240" w:lineRule="auto"/>
        <w:jc w:val="center"/>
        <w:rPr>
          <w:sz w:val="19"/>
          <w:szCs w:val="19"/>
        </w:rPr>
      </w:pPr>
      <w:r>
        <w:rPr>
          <w:rStyle w:val="Zkladntext"/>
          <w:b/>
          <w:bCs/>
          <w:sz w:val="19"/>
          <w:szCs w:val="19"/>
        </w:rPr>
        <w:t>Článek!.</w:t>
      </w:r>
    </w:p>
    <w:p w:rsidR="0069616A" w:rsidRDefault="00B92872">
      <w:pPr>
        <w:pStyle w:val="Zkladntext1"/>
        <w:spacing w:after="100" w:line="240" w:lineRule="auto"/>
        <w:jc w:val="center"/>
        <w:rPr>
          <w:sz w:val="19"/>
          <w:szCs w:val="19"/>
        </w:rPr>
      </w:pPr>
      <w:r>
        <w:rPr>
          <w:rStyle w:val="Zkladntext"/>
          <w:b/>
          <w:bCs/>
          <w:sz w:val="19"/>
          <w:szCs w:val="19"/>
        </w:rPr>
        <w:t xml:space="preserve">Předmět </w:t>
      </w:r>
      <w:r>
        <w:rPr>
          <w:rStyle w:val="Zkladntext"/>
          <w:b/>
          <w:bCs/>
          <w:sz w:val="19"/>
          <w:szCs w:val="19"/>
        </w:rPr>
        <w:t>Smlouvy</w:t>
      </w:r>
    </w:p>
    <w:p w:rsidR="0069616A" w:rsidRDefault="00B92872">
      <w:pPr>
        <w:pStyle w:val="Zkladntext1"/>
        <w:numPr>
          <w:ilvl w:val="1"/>
          <w:numId w:val="2"/>
        </w:numPr>
        <w:tabs>
          <w:tab w:val="left" w:pos="1410"/>
        </w:tabs>
        <w:spacing w:after="360" w:line="264" w:lineRule="auto"/>
        <w:ind w:left="1400" w:hanging="700"/>
        <w:jc w:val="both"/>
        <w:sectPr w:rsidR="0069616A">
          <w:pgSz w:w="11906" w:h="16838"/>
          <w:pgMar w:top="701" w:right="1358" w:bottom="701" w:left="1427" w:header="273" w:footer="273" w:gutter="0"/>
          <w:pgNumType w:start="1"/>
          <w:cols w:space="720"/>
          <w:noEndnote/>
          <w:docGrid w:linePitch="360"/>
        </w:sectPr>
      </w:pPr>
      <w:r>
        <w:rPr>
          <w:rStyle w:val="Zkladntext"/>
        </w:rPr>
        <w:t xml:space="preserve">Poskytovatel se zavazuje za podmínek stanovených touto Smlouvou na svůj náklad, na své nebezpečí a s náležitou odbornou péčí provést služby, které jsou specifikovány dále v této Smlouvě a Objednatel se zavazuje za </w:t>
      </w:r>
      <w:r>
        <w:rPr>
          <w:rStyle w:val="Zkladntext"/>
        </w:rPr>
        <w:t>sjednaných podmínek výsledky poskytovaných služeb převzít a za poskytnuté služby a jejich výsledky Poskytovateli zaplatit sjednanou cenu. Poskytovatel je povinen řídit se při provádění služeb dle této</w:t>
      </w:r>
    </w:p>
    <w:p w:rsidR="0069616A" w:rsidRDefault="00B92872">
      <w:pPr>
        <w:pStyle w:val="Zkladntext1"/>
        <w:spacing w:after="60"/>
        <w:ind w:left="1380" w:firstLine="20"/>
        <w:jc w:val="both"/>
      </w:pPr>
      <w:r>
        <w:rPr>
          <w:rStyle w:val="Zkladntext"/>
        </w:rPr>
        <w:lastRenderedPageBreak/>
        <w:t xml:space="preserve">Smlouvy pokyny Objednatele. Tím není dotčena povinnost </w:t>
      </w:r>
      <w:r>
        <w:rPr>
          <w:rStyle w:val="Zkladntext"/>
        </w:rPr>
        <w:t>Poskytovatele upozornit na případnou nevhodnost pokynu Objednatele, vyžádat si udělení taliového pokynu v písemné formě a možnost Poskytovatele od Smlouvy odstoupit v případě, že Objednatel po Poskytovatelově upozornění na svém nevhodném pokynu trvá.</w:t>
      </w:r>
    </w:p>
    <w:p w:rsidR="0069616A" w:rsidRDefault="00B92872">
      <w:pPr>
        <w:pStyle w:val="Zkladntext1"/>
        <w:numPr>
          <w:ilvl w:val="1"/>
          <w:numId w:val="2"/>
        </w:numPr>
        <w:tabs>
          <w:tab w:val="left" w:pos="1400"/>
        </w:tabs>
        <w:spacing w:after="400"/>
        <w:ind w:left="1380" w:hanging="700"/>
        <w:jc w:val="both"/>
      </w:pPr>
      <w:r>
        <w:rPr>
          <w:rStyle w:val="Zkladntext"/>
        </w:rPr>
        <w:t>Předm</w:t>
      </w:r>
      <w:r>
        <w:rPr>
          <w:rStyle w:val="Zkladntext"/>
        </w:rPr>
        <w:t xml:space="preserve">ětem Smlouvy je zpracování projektové dokumentace pro vydání společného územního rozhodnutí a stavebního povolení (dále jen </w:t>
      </w:r>
      <w:r>
        <w:rPr>
          <w:rStyle w:val="Zkladntext"/>
          <w:b/>
          <w:bCs/>
          <w:sz w:val="19"/>
          <w:szCs w:val="19"/>
        </w:rPr>
        <w:t xml:space="preserve">„DÚSP“) </w:t>
      </w:r>
      <w:r>
        <w:rPr>
          <w:rStyle w:val="Zkladntext"/>
        </w:rPr>
        <w:t xml:space="preserve">včetně výkonu inženýrské činnosti ke společnému územnímu rozhodnutí a stavebnímu povolení (dále jen </w:t>
      </w:r>
      <w:r>
        <w:rPr>
          <w:rStyle w:val="Zkladntext"/>
          <w:b/>
          <w:bCs/>
          <w:sz w:val="19"/>
          <w:szCs w:val="19"/>
        </w:rPr>
        <w:t xml:space="preserve">„IČ k SP“), </w:t>
      </w:r>
      <w:r>
        <w:rPr>
          <w:rStyle w:val="Zkladntext"/>
        </w:rPr>
        <w:t>projektové d</w:t>
      </w:r>
      <w:r>
        <w:rPr>
          <w:rStyle w:val="Zkladntext"/>
        </w:rPr>
        <w:t xml:space="preserve">okumentace pro provádění stavby (dále jen </w:t>
      </w:r>
      <w:r>
        <w:rPr>
          <w:rStyle w:val="Zkladntext"/>
          <w:b/>
          <w:bCs/>
          <w:sz w:val="19"/>
          <w:szCs w:val="19"/>
        </w:rPr>
        <w:t xml:space="preserve">„PDPS“) </w:t>
      </w:r>
      <w:r>
        <w:rPr>
          <w:rStyle w:val="Zkladntext"/>
        </w:rPr>
        <w:t>a výkon autorského dozoru (dále jen „AD“) akci</w:t>
      </w:r>
    </w:p>
    <w:p w:rsidR="0069616A" w:rsidRDefault="00B92872">
      <w:pPr>
        <w:pStyle w:val="Zkladntext1"/>
        <w:spacing w:after="340"/>
        <w:ind w:left="2100"/>
        <w:jc w:val="both"/>
      </w:pPr>
      <w:r>
        <w:rPr>
          <w:rStyle w:val="Zkladntext"/>
          <w:b/>
          <w:bCs/>
          <w:i/>
          <w:iCs/>
        </w:rPr>
        <w:t>„Přeložka komunikace 11/611 - Nehvizdy"</w:t>
      </w:r>
    </w:p>
    <w:p w:rsidR="0069616A" w:rsidRDefault="00B92872">
      <w:pPr>
        <w:pStyle w:val="Zkladntext1"/>
        <w:spacing w:after="220" w:line="264" w:lineRule="auto"/>
        <w:ind w:left="1380" w:firstLine="20"/>
        <w:jc w:val="both"/>
      </w:pPr>
      <w:r>
        <w:rPr>
          <w:rStyle w:val="Zkladntext"/>
        </w:rPr>
        <w:t>Konkrétně se jedná o provedení průzkumů a zaměření, zhotovení projektové dokumentace výše uvedené stavby, která bude ob</w:t>
      </w:r>
      <w:r>
        <w:rPr>
          <w:rStyle w:val="Zkladntext"/>
        </w:rPr>
        <w:t xml:space="preserve">sahovat projektové dokumentace v úrovni DÚSP, PDPS včetně položkového rozpočtu a výkazu výměr a zabezpečení inženýrské činnosti pro vydání územního rozhodnutí a příslušných stavebních povolení (případně kladného stanoviska k ohlášení stavby) včetně podání </w:t>
      </w:r>
      <w:r>
        <w:rPr>
          <w:rStyle w:val="Zkladntext"/>
        </w:rPr>
        <w:t>žádosti o vydání společného pravomocného územního rozhodnutí a pravomocného stavebního povolení.</w:t>
      </w:r>
    </w:p>
    <w:p w:rsidR="0069616A" w:rsidRDefault="00B92872">
      <w:pPr>
        <w:pStyle w:val="Zkladntext1"/>
        <w:spacing w:after="580"/>
        <w:ind w:left="1380" w:firstLine="20"/>
        <w:jc w:val="both"/>
      </w:pPr>
      <w:r>
        <w:rPr>
          <w:rStyle w:val="Zkladntext"/>
        </w:rPr>
        <w:t>Součástí projektu nejsou i související nebo vyvolané stavební a inženýrské objekty a přeložky inženýrských sítí.</w:t>
      </w:r>
    </w:p>
    <w:p w:rsidR="0069616A" w:rsidRDefault="00B92872">
      <w:pPr>
        <w:pStyle w:val="Zkladntext1"/>
        <w:numPr>
          <w:ilvl w:val="2"/>
          <w:numId w:val="2"/>
        </w:numPr>
        <w:tabs>
          <w:tab w:val="left" w:pos="2083"/>
        </w:tabs>
        <w:spacing w:after="340" w:line="276" w:lineRule="auto"/>
        <w:ind w:firstLine="960"/>
        <w:jc w:val="both"/>
        <w:rPr>
          <w:sz w:val="19"/>
          <w:szCs w:val="19"/>
        </w:rPr>
      </w:pPr>
      <w:r>
        <w:rPr>
          <w:rStyle w:val="Zkladntext"/>
          <w:b/>
          <w:bCs/>
          <w:sz w:val="19"/>
          <w:szCs w:val="19"/>
        </w:rPr>
        <w:t>Průzkumy a zaměření</w:t>
      </w:r>
    </w:p>
    <w:p w:rsidR="0069616A" w:rsidRDefault="00B92872">
      <w:pPr>
        <w:pStyle w:val="Zkladntext1"/>
        <w:spacing w:after="60"/>
        <w:ind w:left="1380"/>
      </w:pPr>
      <w:r>
        <w:rPr>
          <w:rStyle w:val="Zkladntext"/>
        </w:rPr>
        <w:t>Zhotovení potřebných průzk</w:t>
      </w:r>
      <w:r>
        <w:rPr>
          <w:rStyle w:val="Zkladntext"/>
        </w:rPr>
        <w:t>umů pro řádné zhotovení DÚSP a PDPS.</w:t>
      </w:r>
    </w:p>
    <w:p w:rsidR="0069616A" w:rsidRDefault="00B92872">
      <w:pPr>
        <w:pStyle w:val="Zkladntext1"/>
        <w:spacing w:after="60" w:line="262" w:lineRule="auto"/>
        <w:ind w:left="1380" w:firstLine="20"/>
        <w:jc w:val="both"/>
      </w:pPr>
      <w:r>
        <w:rPr>
          <w:rStyle w:val="Zkladntext"/>
        </w:rPr>
        <w:t>Zpracování mapového podkladu na základě zaměření a obstarání podkladů u majitelů a správců inženýrských sítí (zaměření).</w:t>
      </w:r>
    </w:p>
    <w:p w:rsidR="0069616A" w:rsidRDefault="00B92872">
      <w:pPr>
        <w:pStyle w:val="Zkladntext1"/>
        <w:spacing w:after="60"/>
        <w:ind w:left="1380" w:firstLine="20"/>
        <w:jc w:val="both"/>
      </w:pPr>
      <w:r>
        <w:rPr>
          <w:rStyle w:val="Zkladntext"/>
        </w:rPr>
        <w:t>Zaměření polohopisu a výškopisu lokality nezbytné pro zpracování projektové dokumentace včetně zam</w:t>
      </w:r>
      <w:r>
        <w:rPr>
          <w:rStyle w:val="Zkladntext"/>
        </w:rPr>
        <w:t>ěření viditelných znaků podzemních inženýrských sítí, solitérních stromů od průměru 10 cm, chodníků, ulic, vjezdů a ostatních předmětů měření.</w:t>
      </w:r>
    </w:p>
    <w:p w:rsidR="0069616A" w:rsidRDefault="00B92872">
      <w:pPr>
        <w:pStyle w:val="Zkladntext1"/>
        <w:spacing w:after="220"/>
        <w:ind w:left="1380" w:firstLine="20"/>
        <w:jc w:val="both"/>
      </w:pPr>
      <w:r>
        <w:rPr>
          <w:rStyle w:val="Zkladntext"/>
        </w:rPr>
        <w:t xml:space="preserve">Zákres sítí do mapového podkladu. Podzemní inženýrské sítě </w:t>
      </w:r>
      <w:proofErr w:type="spellStart"/>
      <w:r>
        <w:rPr>
          <w:rStyle w:val="Zkladntext"/>
        </w:rPr>
        <w:t>budgu</w:t>
      </w:r>
      <w:proofErr w:type="spellEnd"/>
      <w:r>
        <w:rPr>
          <w:rStyle w:val="Zkladntext"/>
        </w:rPr>
        <w:t xml:space="preserve"> zobrazeny podle dodaných podkladů od jejich </w:t>
      </w:r>
      <w:r>
        <w:rPr>
          <w:rStyle w:val="Zkladntext"/>
        </w:rPr>
        <w:t>správců. Pokud budou získána digitální data, budou tyto sítě zakresleny jako ověřené. Ostatní budou zakresleny podle převzatých podkladů neověřenou značkou.</w:t>
      </w:r>
    </w:p>
    <w:p w:rsidR="0069616A" w:rsidRDefault="00B92872">
      <w:pPr>
        <w:pStyle w:val="Zkladntext1"/>
        <w:numPr>
          <w:ilvl w:val="2"/>
          <w:numId w:val="2"/>
        </w:numPr>
        <w:tabs>
          <w:tab w:val="left" w:pos="2083"/>
        </w:tabs>
        <w:spacing w:after="220" w:line="283" w:lineRule="auto"/>
        <w:ind w:left="2100" w:hanging="1140"/>
        <w:jc w:val="both"/>
        <w:rPr>
          <w:sz w:val="19"/>
          <w:szCs w:val="19"/>
        </w:rPr>
      </w:pPr>
      <w:r>
        <w:rPr>
          <w:rStyle w:val="Zkladntext"/>
          <w:b/>
          <w:bCs/>
          <w:sz w:val="19"/>
          <w:szCs w:val="19"/>
        </w:rPr>
        <w:t>Dokumentace ke společnému územnímu rozhodnutí a stavebnímu povolení (DUSP)</w:t>
      </w:r>
    </w:p>
    <w:p w:rsidR="0069616A" w:rsidRDefault="00B92872">
      <w:pPr>
        <w:pStyle w:val="Zkladntext20"/>
        <w:jc w:val="both"/>
      </w:pPr>
      <w:r>
        <w:rPr>
          <w:rStyle w:val="Zkladntext2"/>
        </w:rPr>
        <w:t xml:space="preserve">DUSP bude realizována v </w:t>
      </w:r>
      <w:r>
        <w:rPr>
          <w:rStyle w:val="Zkladntext2"/>
        </w:rPr>
        <w:t xml:space="preserve">rozsahu přílohy č. 11 k vyhlášce č. 146/2008 Sb., o rozsahu a obsahu projektové dokumentace dopravních staveb, ve znění pozdějších předpisů (dále jen </w:t>
      </w:r>
      <w:r>
        <w:rPr>
          <w:rStyle w:val="Zkladntext2"/>
          <w:b/>
          <w:bCs/>
        </w:rPr>
        <w:t xml:space="preserve">„vyhláška o projektové dokumentaci dopravních staveb“) </w:t>
      </w:r>
      <w:r>
        <w:rPr>
          <w:rStyle w:val="Zkladntext2"/>
        </w:rPr>
        <w:t>ve smyslu zákona č. 183/2006 Sb., o územním plánová</w:t>
      </w:r>
      <w:r>
        <w:rPr>
          <w:rStyle w:val="Zkladntext2"/>
        </w:rPr>
        <w:t xml:space="preserve">ní a stavebním řádu, ve znění pozdějších předpisů (dále jen </w:t>
      </w:r>
      <w:r>
        <w:rPr>
          <w:rStyle w:val="Zkladntext2"/>
          <w:b/>
          <w:bCs/>
        </w:rPr>
        <w:t xml:space="preserve">„stavební zákon“), </w:t>
      </w:r>
      <w:r>
        <w:rPr>
          <w:rStyle w:val="Zkladntext2"/>
        </w:rPr>
        <w:t>v souladu s obecně závaznými právními a technickými předpisy, v souladu se souvisejícími směrnicemi a dle podmínek a požadavků Objednatele.</w:t>
      </w:r>
    </w:p>
    <w:p w:rsidR="0069616A" w:rsidRDefault="00B92872">
      <w:pPr>
        <w:pStyle w:val="Zkladntext1"/>
        <w:spacing w:after="360" w:line="240" w:lineRule="auto"/>
        <w:ind w:firstLine="400"/>
        <w:jc w:val="both"/>
        <w:rPr>
          <w:sz w:val="19"/>
          <w:szCs w:val="19"/>
        </w:rPr>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1486535</wp:posOffset>
                </wp:positionH>
                <wp:positionV relativeFrom="paragraph">
                  <wp:posOffset>12700</wp:posOffset>
                </wp:positionV>
                <wp:extent cx="341630" cy="15875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341630" cy="158750"/>
                        </a:xfrm>
                        <a:prstGeom prst="rect">
                          <a:avLst/>
                        </a:prstGeom>
                        <a:noFill/>
                      </wps:spPr>
                      <wps:txbx>
                        <w:txbxContent>
                          <w:p w:rsidR="0069616A" w:rsidRDefault="00B92872">
                            <w:pPr>
                              <w:pStyle w:val="Zkladntext1"/>
                              <w:spacing w:after="0" w:line="240" w:lineRule="auto"/>
                            </w:pPr>
                            <w:r>
                              <w:rPr>
                                <w:rStyle w:val="Zkladntext"/>
                              </w:rPr>
                              <w:t>2.2.3.</w:t>
                            </w:r>
                          </w:p>
                        </w:txbxContent>
                      </wps:txbx>
                      <wps:bodyPr wrap="none" lIns="0" tIns="0" rIns="0" bIns="0"/>
                    </wps:wsp>
                  </a:graphicData>
                </a:graphic>
              </wp:anchor>
            </w:drawing>
          </mc:Choice>
          <mc:Fallback xmlns:w15="http://schemas.microsoft.com/office/word/2012/wordml">
            <w:pict>
              <v:shape id="_x0000_s1033" type="#_x0000_t202" style="position:absolute;margin-left:117.05pt;margin-top:1.pt;width:26.900000000000002pt;height:12.5pt;z-index:-12582937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2.2.3.</w:t>
                      </w:r>
                    </w:p>
                  </w:txbxContent>
                </v:textbox>
                <w10:wrap type="square" side="right" anchorx="page"/>
              </v:shape>
            </w:pict>
          </mc:Fallback>
        </mc:AlternateContent>
      </w:r>
      <w:r>
        <w:rPr>
          <w:rStyle w:val="Zkladntext"/>
          <w:b/>
          <w:bCs/>
          <w:sz w:val="19"/>
          <w:szCs w:val="19"/>
        </w:rPr>
        <w:t xml:space="preserve">Projektová dokumentace pro </w:t>
      </w:r>
      <w:r>
        <w:rPr>
          <w:rStyle w:val="Zkladntext"/>
          <w:b/>
          <w:bCs/>
          <w:sz w:val="19"/>
          <w:szCs w:val="19"/>
        </w:rPr>
        <w:t>provádění stavby (PDPS)</w:t>
      </w:r>
    </w:p>
    <w:p w:rsidR="0069616A" w:rsidRDefault="00B92872">
      <w:pPr>
        <w:pStyle w:val="Zkladntext1"/>
        <w:spacing w:after="60" w:line="269" w:lineRule="auto"/>
        <w:ind w:left="1040" w:firstLine="240"/>
        <w:jc w:val="both"/>
      </w:pPr>
      <w:r>
        <w:rPr>
          <w:rStyle w:val="Zkladntext"/>
        </w:rPr>
        <w:t>PDSP bude realizována v rozsahu přílohy č. 6 k vyhlášce č. 146/2008 Sb., o rozsahu a obsahu projektové dokumentace dopravních staveb, ve znění pozdějších předpisů a dále bude vypracována tak, aby odpovídala požadavkům na dokumentaci</w:t>
      </w:r>
      <w:r>
        <w:rPr>
          <w:rStyle w:val="Zkladntext"/>
        </w:rPr>
        <w:t xml:space="preserve"> pro zadávací řízení, ve kterém bude vybrán zhotovitel stavby, tj. musí splňovat požadavky stanovené zákonem č. 134/2016 Sb., o zadávání </w:t>
      </w:r>
      <w:r>
        <w:rPr>
          <w:rStyle w:val="Zkladntext"/>
        </w:rPr>
        <w:lastRenderedPageBreak/>
        <w:t xml:space="preserve">veřejných zakázek (dále jen </w:t>
      </w:r>
      <w:r>
        <w:rPr>
          <w:rStyle w:val="Zkladntext"/>
          <w:b/>
          <w:bCs/>
          <w:sz w:val="19"/>
          <w:szCs w:val="19"/>
        </w:rPr>
        <w:t xml:space="preserve">„zákon o ZZVZ“) </w:t>
      </w:r>
      <w:r>
        <w:rPr>
          <w:rStyle w:val="Zkladntext"/>
        </w:rPr>
        <w:t>a vyhláškou č. 169/2016 Sb., kterou se stanoví podrobnosti vymezení předmět</w:t>
      </w:r>
      <w:r>
        <w:rPr>
          <w:rStyle w:val="Zkladntext"/>
        </w:rPr>
        <w:t xml:space="preserve">u veřejné zakázky na stavební práce a rozsah soupisu stavebních prací, dodávek a služeb s výkazem výměr, věznění pozdějších předpisů (dále jen </w:t>
      </w:r>
      <w:r>
        <w:rPr>
          <w:rStyle w:val="Zkladntext"/>
          <w:b/>
          <w:bCs/>
          <w:sz w:val="19"/>
          <w:szCs w:val="19"/>
        </w:rPr>
        <w:t xml:space="preserve">„vyhláška o předmětu . </w:t>
      </w:r>
      <w:proofErr w:type="gramStart"/>
      <w:r>
        <w:rPr>
          <w:rStyle w:val="Zkladntext"/>
          <w:b/>
          <w:bCs/>
          <w:sz w:val="19"/>
          <w:szCs w:val="19"/>
        </w:rPr>
        <w:t>stavebních</w:t>
      </w:r>
      <w:proofErr w:type="gramEnd"/>
      <w:r>
        <w:rPr>
          <w:rStyle w:val="Zkladntext"/>
          <w:b/>
          <w:bCs/>
          <w:sz w:val="19"/>
          <w:szCs w:val="19"/>
        </w:rPr>
        <w:t xml:space="preserve"> prací“). </w:t>
      </w:r>
      <w:r>
        <w:rPr>
          <w:rStyle w:val="Zkladntext"/>
        </w:rPr>
        <w:t>Dokumentace dále musí být v souladu s obecně závaznými právními a tech</w:t>
      </w:r>
      <w:r>
        <w:rPr>
          <w:rStyle w:val="Zkladntext"/>
        </w:rPr>
        <w:t>nickými předpisy, podmínkami stanovenými zadávací dokumentací a požadavky Objednatele.</w:t>
      </w:r>
    </w:p>
    <w:p w:rsidR="0069616A" w:rsidRDefault="00B92872">
      <w:pPr>
        <w:pStyle w:val="Zkladntext1"/>
        <w:spacing w:after="100" w:line="271" w:lineRule="auto"/>
        <w:ind w:left="1280"/>
        <w:jc w:val="both"/>
      </w:pPr>
      <w:r>
        <w:rPr>
          <w:rStyle w:val="Zkladntext"/>
        </w:rPr>
        <w:t>PDPS musí dodržet návrh určený DÚSP ověřenou ve stavebním řízení a zohlednit požadavky, stavebního povolení, vodoprávního souhlasu a vodoprávního rozhodnutí apod.</w:t>
      </w:r>
    </w:p>
    <w:p w:rsidR="0069616A" w:rsidRDefault="00B92872">
      <w:pPr>
        <w:pStyle w:val="Zkladntext1"/>
        <w:spacing w:after="100"/>
        <w:ind w:left="1280"/>
        <w:jc w:val="both"/>
      </w:pPr>
      <w:r>
        <w:rPr>
          <w:rStyle w:val="Zkladntext"/>
        </w:rPr>
        <w:t>PDPS u</w:t>
      </w:r>
      <w:r>
        <w:rPr>
          <w:rStyle w:val="Zkladntext"/>
        </w:rPr>
        <w:t>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w:t>
      </w:r>
      <w:r>
        <w:rPr>
          <w:rStyle w:val="Zkladntext"/>
        </w:rPr>
        <w:t>ění stavby. Tyto musí být popsané objektivním způsobem, který zajišťuje užití za účelem, který je Objednatelem zamýšlen. Technické specifikace nesmí být stanoveny tak, aby určitým dodavatelům zaručovaly konkurenční výhodu nebo vytvářely neodůvodněné překáž</w:t>
      </w:r>
      <w:r>
        <w:rPr>
          <w:rStyle w:val="Zkladntext"/>
        </w:rPr>
        <w:t>ky hospodářské soutěže.</w:t>
      </w:r>
    </w:p>
    <w:p w:rsidR="0069616A" w:rsidRDefault="00B92872">
      <w:pPr>
        <w:pStyle w:val="Zkladntext1"/>
        <w:spacing w:after="60"/>
        <w:ind w:left="1280"/>
        <w:jc w:val="both"/>
      </w:pPr>
      <w:r>
        <w:rPr>
          <w:rStyle w:val="Zkladntext"/>
        </w:rPr>
        <w:t xml:space="preserve">Technické specifikace budou stanoveny odkazem </w:t>
      </w:r>
      <w:proofErr w:type="gramStart"/>
      <w:r>
        <w:rPr>
          <w:rStyle w:val="Zkladntext"/>
        </w:rPr>
        <w:t>na</w:t>
      </w:r>
      <w:proofErr w:type="gramEnd"/>
      <w:r>
        <w:rPr>
          <w:rStyle w:val="Zkladntext"/>
        </w:rPr>
        <w:t>:</w:t>
      </w:r>
    </w:p>
    <w:p w:rsidR="0069616A" w:rsidRDefault="00B92872">
      <w:pPr>
        <w:pStyle w:val="Zkladntext1"/>
        <w:numPr>
          <w:ilvl w:val="0"/>
          <w:numId w:val="3"/>
        </w:numPr>
        <w:tabs>
          <w:tab w:val="left" w:pos="1987"/>
        </w:tabs>
        <w:spacing w:after="60"/>
        <w:ind w:left="2000" w:hanging="440"/>
        <w:jc w:val="both"/>
      </w:pPr>
      <w:r>
        <w:rPr>
          <w:rStyle w:val="Zkladntext"/>
        </w:rPr>
        <w:t xml:space="preserve">české technické normy </w:t>
      </w:r>
      <w:proofErr w:type="spellStart"/>
      <w:r>
        <w:rPr>
          <w:rStyle w:val="Zkladntext"/>
        </w:rPr>
        <w:t>přejímaj</w:t>
      </w:r>
      <w:proofErr w:type="spellEnd"/>
      <w:r>
        <w:rPr>
          <w:rStyle w:val="Zkladntext"/>
        </w:rPr>
        <w:t xml:space="preserve"> </w:t>
      </w:r>
      <w:proofErr w:type="spellStart"/>
      <w:r>
        <w:rPr>
          <w:rStyle w:val="Zkladntext"/>
        </w:rPr>
        <w:t>ící</w:t>
      </w:r>
      <w:proofErr w:type="spellEnd"/>
      <w:r>
        <w:rPr>
          <w:rStyle w:val="Zkladntext"/>
        </w:rPr>
        <w:t xml:space="preserve"> evropské normy nebo j </w:t>
      </w:r>
      <w:proofErr w:type="spellStart"/>
      <w:r>
        <w:rPr>
          <w:rStyle w:val="Zkladntext"/>
        </w:rPr>
        <w:t>iné</w:t>
      </w:r>
      <w:proofErr w:type="spellEnd"/>
      <w:r>
        <w:rPr>
          <w:rStyle w:val="Zkladntext"/>
        </w:rPr>
        <w:t xml:space="preserve"> národní technické normy přejímající evropské normy,</w:t>
      </w:r>
    </w:p>
    <w:p w:rsidR="0069616A" w:rsidRDefault="00B92872">
      <w:pPr>
        <w:pStyle w:val="Zkladntext1"/>
        <w:numPr>
          <w:ilvl w:val="0"/>
          <w:numId w:val="3"/>
        </w:numPr>
        <w:tabs>
          <w:tab w:val="left" w:pos="1987"/>
        </w:tabs>
        <w:spacing w:after="60"/>
        <w:ind w:left="1560"/>
        <w:jc w:val="both"/>
      </w:pPr>
      <w:r>
        <w:rPr>
          <w:rStyle w:val="Zkladntext"/>
        </w:rPr>
        <w:t>evropská technická schválení,</w:t>
      </w:r>
    </w:p>
    <w:p w:rsidR="0069616A" w:rsidRDefault="00B92872">
      <w:pPr>
        <w:pStyle w:val="Zkladntext1"/>
        <w:numPr>
          <w:ilvl w:val="0"/>
          <w:numId w:val="3"/>
        </w:numPr>
        <w:tabs>
          <w:tab w:val="left" w:pos="1987"/>
        </w:tabs>
        <w:spacing w:after="60" w:line="307" w:lineRule="auto"/>
        <w:ind w:left="1560"/>
        <w:jc w:val="both"/>
      </w:pPr>
      <w:r>
        <w:rPr>
          <w:rStyle w:val="Zkladntext"/>
        </w:rPr>
        <w:t xml:space="preserve">obecné technické specifikace stanovené </w:t>
      </w:r>
      <w:r>
        <w:rPr>
          <w:rStyle w:val="Zkladntext"/>
        </w:rPr>
        <w:t>v souladu s postupem uznaným členskými státy Evropské unie a uveřejněné v Úředním věstníku Evropské unie, d) mezinárodní normy, nebo</w:t>
      </w:r>
    </w:p>
    <w:p w:rsidR="0069616A" w:rsidRDefault="00B92872">
      <w:pPr>
        <w:pStyle w:val="Zkladntext1"/>
        <w:numPr>
          <w:ilvl w:val="0"/>
          <w:numId w:val="4"/>
        </w:numPr>
        <w:tabs>
          <w:tab w:val="left" w:pos="1987"/>
        </w:tabs>
        <w:spacing w:after="400"/>
        <w:ind w:left="2000" w:hanging="440"/>
        <w:jc w:val="both"/>
      </w:pPr>
      <w:r>
        <w:rPr>
          <w:rStyle w:val="Zkladntext"/>
        </w:rPr>
        <w:t>jiné typy technických dokumentů než normy, vydané evropskými normalizačními orgány.</w:t>
      </w:r>
    </w:p>
    <w:p w:rsidR="0069616A" w:rsidRDefault="00B92872">
      <w:pPr>
        <w:pStyle w:val="Zkladntext1"/>
        <w:spacing w:after="100"/>
        <w:ind w:left="1280"/>
        <w:jc w:val="both"/>
      </w:pPr>
      <w:r>
        <w:rPr>
          <w:rStyle w:val="Zkladntext"/>
        </w:rPr>
        <w:t>PDPS nesmí obsahovat požadavky nebo odk</w:t>
      </w:r>
      <w:r>
        <w:rPr>
          <w:rStyle w:val="Zkladntext"/>
        </w:rPr>
        <w:t>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w:t>
      </w:r>
      <w:r>
        <w:rPr>
          <w:rStyle w:val="Zkladntext"/>
        </w:rPr>
        <w:t>odu.</w:t>
      </w:r>
    </w:p>
    <w:p w:rsidR="0069616A" w:rsidRDefault="00B92872">
      <w:pPr>
        <w:pStyle w:val="Zkladntext1"/>
        <w:spacing w:after="60"/>
        <w:ind w:left="1280"/>
        <w:jc w:val="both"/>
      </w:pPr>
      <w:r>
        <w:rPr>
          <w:rStyle w:val="Zkladntext"/>
        </w:rPr>
        <w:t xml:space="preserve">Poskytovatel dále zpracuje soupis prací s výkazem výměr a rozpočet. Soupis prací bude vyhotoven podle Oborového </w:t>
      </w:r>
      <w:proofErr w:type="gramStart"/>
      <w:r>
        <w:rPr>
          <w:rStyle w:val="Zkladntext"/>
        </w:rPr>
        <w:t>třídníku</w:t>
      </w:r>
      <w:proofErr w:type="gramEnd"/>
      <w:r>
        <w:rPr>
          <w:rStyle w:val="Zkladntext"/>
        </w:rPr>
        <w:t xml:space="preserve"> stavebních konstrukcí a prací staveb pozemních komunikací (OTSKP) ve verzi platné k termínu odevzdání konceptu plnění. Soupis prac</w:t>
      </w:r>
      <w:r>
        <w:rPr>
          <w:rStyle w:val="Zkladntext"/>
        </w:rPr>
        <w:t xml:space="preserve">í bude Objednateli předán ve formátu XML, XLS a </w:t>
      </w:r>
      <w:proofErr w:type="spellStart"/>
      <w:proofErr w:type="gramStart"/>
      <w:r>
        <w:rPr>
          <w:rStyle w:val="Zkladntext"/>
        </w:rPr>
        <w:t>PDF.Výkaz</w:t>
      </w:r>
      <w:proofErr w:type="spellEnd"/>
      <w:proofErr w:type="gramEnd"/>
      <w:r>
        <w:rPr>
          <w:rStyle w:val="Zkladntext"/>
        </w:rPr>
        <w:t xml:space="preserve"> výměr a soupis prací musí být rozpracován podrobně do jednotlivých položek. U jednotlivých položek bude uvedena jednotková cena příslušné položky, počet jednotek v položce, množství a celková cena z</w:t>
      </w:r>
      <w:r>
        <w:rPr>
          <w:rStyle w:val="Zkladntext"/>
        </w:rPr>
        <w:t>a položku.</w:t>
      </w:r>
    </w:p>
    <w:p w:rsidR="0069616A" w:rsidRDefault="00B92872">
      <w:pPr>
        <w:pStyle w:val="Zkladntext1"/>
        <w:spacing w:after="60"/>
        <w:ind w:left="1280"/>
        <w:jc w:val="both"/>
      </w:pPr>
      <w:r>
        <w:rPr>
          <w:rStyle w:val="Zkladntext"/>
        </w:rPr>
        <w:t>Poskytovatel bude plně odpovídat za úplnost zpracování soupisu prací a výkazu výměr a položkového rozpočtu jak stanovuje zákon o ZZVZ a vyhláška o předmětu stavebních prací.</w:t>
      </w:r>
    </w:p>
    <w:p w:rsidR="0069616A" w:rsidRDefault="00B92872">
      <w:pPr>
        <w:pStyle w:val="Zkladntext1"/>
        <w:spacing w:after="60"/>
        <w:ind w:left="1280"/>
        <w:jc w:val="both"/>
        <w:sectPr w:rsidR="0069616A">
          <w:footerReference w:type="default" r:id="rId8"/>
          <w:footerReference w:type="first" r:id="rId9"/>
          <w:pgSz w:w="11906" w:h="16838"/>
          <w:pgMar w:top="1637" w:right="1333" w:bottom="1504" w:left="1477" w:header="0" w:footer="3" w:gutter="0"/>
          <w:cols w:space="720"/>
          <w:noEndnote/>
          <w:titlePg/>
          <w:docGrid w:linePitch="360"/>
        </w:sectPr>
      </w:pPr>
      <w:r>
        <w:rPr>
          <w:rStyle w:val="Zkladntext"/>
        </w:rPr>
        <w:t>Výkaz výměr a soupis prací bude zpracován v tabulkovém editoru.</w:t>
      </w:r>
    </w:p>
    <w:p w:rsidR="0069616A" w:rsidRDefault="00B92872">
      <w:pPr>
        <w:pStyle w:val="Zkladntext1"/>
        <w:spacing w:after="0" w:line="276" w:lineRule="auto"/>
        <w:ind w:left="1380"/>
        <w:jc w:val="both"/>
      </w:pPr>
      <w:r>
        <w:rPr>
          <w:rStyle w:val="Zkladntext"/>
        </w:rPr>
        <w:lastRenderedPageBreak/>
        <w:t xml:space="preserve">Součástí plnění je i poskytnutí součinnosti Poskytovatele při zpracování dodatečných informací v rámci </w:t>
      </w:r>
      <w:r>
        <w:rPr>
          <w:rStyle w:val="Zkladntext"/>
        </w:rPr>
        <w:t>výběrového řízení na zhotovitele stavby a zpracování konsolidovaných znění dokumentů, které byly ve výběrovém řízení na zhotovitele opravovány.</w:t>
      </w:r>
    </w:p>
    <w:p w:rsidR="0069616A" w:rsidRDefault="00B92872">
      <w:pPr>
        <w:pStyle w:val="Zkladntext1"/>
        <w:numPr>
          <w:ilvl w:val="2"/>
          <w:numId w:val="5"/>
        </w:numPr>
        <w:tabs>
          <w:tab w:val="left" w:pos="2088"/>
        </w:tabs>
        <w:spacing w:after="300" w:line="290" w:lineRule="auto"/>
        <w:ind w:left="2100" w:hanging="1140"/>
        <w:jc w:val="both"/>
        <w:rPr>
          <w:sz w:val="19"/>
          <w:szCs w:val="19"/>
        </w:rPr>
      </w:pPr>
      <w:r>
        <w:rPr>
          <w:rStyle w:val="Zkladntext"/>
          <w:b/>
          <w:bCs/>
          <w:sz w:val="19"/>
          <w:szCs w:val="19"/>
        </w:rPr>
        <w:t>Výkon investorsko-inženýrské činnosti (IC) při sloučeném územním a stavebním řízení</w:t>
      </w:r>
    </w:p>
    <w:p w:rsidR="0069616A" w:rsidRDefault="00B92872">
      <w:pPr>
        <w:pStyle w:val="Zkladntext1"/>
        <w:spacing w:after="0"/>
        <w:ind w:left="1380"/>
        <w:jc w:val="both"/>
      </w:pPr>
      <w:r>
        <w:rPr>
          <w:rStyle w:val="Zkladntext"/>
        </w:rPr>
        <w:t>Předmětem je projednání proj</w:t>
      </w:r>
      <w:r>
        <w:rPr>
          <w:rStyle w:val="Zkladntext"/>
        </w:rPr>
        <w:t>ektové dokumentace ke stavebnímu řízení s příslušnými veřejnoprávními orgány, organizacemi, vlastníky pozemků a sousedních nemovitostí (oprávněný z věcného břemene), správci sítí, případně dalšími dotčenými subjekty a získání dokladů a stanovisek za účelem</w:t>
      </w:r>
      <w:r>
        <w:rPr>
          <w:rStyle w:val="Zkladntext"/>
        </w:rPr>
        <w:t xml:space="preserve"> vydání stavebního povolení, vypracování a podání žádosti o povolení stavby (případně dalších povolení podmiňujících realizaci stavby, např. vodoprávní souhlas, povolení k odstranění stavby atd.), a účast při stavebním řízení.</w:t>
      </w:r>
    </w:p>
    <w:p w:rsidR="0069616A" w:rsidRDefault="00B92872">
      <w:pPr>
        <w:pStyle w:val="Zkladntext1"/>
        <w:numPr>
          <w:ilvl w:val="2"/>
          <w:numId w:val="5"/>
        </w:numPr>
        <w:tabs>
          <w:tab w:val="left" w:pos="2088"/>
        </w:tabs>
        <w:spacing w:after="380"/>
        <w:ind w:firstLine="960"/>
        <w:jc w:val="both"/>
        <w:rPr>
          <w:sz w:val="19"/>
          <w:szCs w:val="19"/>
        </w:rPr>
      </w:pPr>
      <w:r>
        <w:rPr>
          <w:rStyle w:val="Zkladntext"/>
          <w:b/>
          <w:bCs/>
          <w:sz w:val="19"/>
          <w:szCs w:val="19"/>
        </w:rPr>
        <w:t>Výkon autorského dozoru stavb</w:t>
      </w:r>
      <w:r>
        <w:rPr>
          <w:rStyle w:val="Zkladntext"/>
          <w:b/>
          <w:bCs/>
          <w:sz w:val="19"/>
          <w:szCs w:val="19"/>
        </w:rPr>
        <w:t>y</w:t>
      </w:r>
    </w:p>
    <w:p w:rsidR="0069616A" w:rsidRDefault="00B92872">
      <w:pPr>
        <w:pStyle w:val="Zkladntext1"/>
        <w:spacing w:after="60"/>
        <w:ind w:left="1380"/>
        <w:jc w:val="both"/>
      </w:pPr>
      <w:r>
        <w:rPr>
          <w:rStyle w:val="Zkladntext"/>
        </w:rPr>
        <w:t>Součástí předmětu plnění je výkon AD, který bude probíhat od zahájení stavby až do vydání kolaudačního souhlasu a který bude vykonáván na výzvu Objednatele.</w:t>
      </w:r>
    </w:p>
    <w:p w:rsidR="0069616A" w:rsidRDefault="00B92872">
      <w:pPr>
        <w:pStyle w:val="Zkladntext1"/>
        <w:spacing w:after="60"/>
        <w:ind w:left="1380"/>
        <w:jc w:val="both"/>
      </w:pPr>
      <w:r>
        <w:rPr>
          <w:rStyle w:val="Zkladntext"/>
        </w:rPr>
        <w:t>Poskytovatel bude provádět posuzování návrhů dodavatelů na změny a odchylky oproti schválené proj</w:t>
      </w:r>
      <w:r>
        <w:rPr>
          <w:rStyle w:val="Zkladntext"/>
        </w:rPr>
        <w:t>ektové dokumentaci, zejména s ohledem na dodržení technicko- ekonomických parametrů předmětného díla.</w:t>
      </w:r>
    </w:p>
    <w:p w:rsidR="0069616A" w:rsidRDefault="00B92872">
      <w:pPr>
        <w:pStyle w:val="Zkladntext1"/>
        <w:spacing w:after="60" w:line="264" w:lineRule="auto"/>
        <w:ind w:left="1380"/>
        <w:jc w:val="both"/>
      </w:pPr>
      <w:r>
        <w:rPr>
          <w:rStyle w:val="Zkladntext"/>
        </w:rPr>
        <w:t>Zjistí-li Poskytovatel při výkonu AD nedodržení projektové dokumentace stavby, uvědomí bez zbytečného odkladu o této skutečnosti, zpravidla zápisem do sta</w:t>
      </w:r>
      <w:r>
        <w:rPr>
          <w:rStyle w:val="Zkladntext"/>
        </w:rPr>
        <w:t>vebního deníku, Objednatele. Zhotovitele stavby uvědomí v případě nebezpečí z prodlení či v případě nebezpečí vzniku škody. V odůvodněných případech uvede stručnou charakteristiku porušení dokumentace a tomu odpovídající důsledky.</w:t>
      </w:r>
    </w:p>
    <w:p w:rsidR="0069616A" w:rsidRDefault="00B92872">
      <w:pPr>
        <w:pStyle w:val="Zkladntext1"/>
        <w:spacing w:after="60" w:line="262" w:lineRule="auto"/>
        <w:ind w:left="1380"/>
        <w:jc w:val="both"/>
      </w:pPr>
      <w:r>
        <w:rPr>
          <w:rStyle w:val="Zkladntext"/>
        </w:rPr>
        <w:t>Objednatel zajistí pro Po</w:t>
      </w:r>
      <w:r>
        <w:rPr>
          <w:rStyle w:val="Zkladntext"/>
        </w:rPr>
        <w:t>skytovatele nezbytné podmínky pro výkon sjednaného AD, v tomto smyslu zejména oznámí Poskytovatele jako osobu vykonávající AD zhotoviteli stavby a zajistí, aby Poskytovatel dostával potřebné podklady týkající se realizace stavby a kontrolních dnů stavby.</w:t>
      </w:r>
    </w:p>
    <w:p w:rsidR="0069616A" w:rsidRDefault="00B92872">
      <w:pPr>
        <w:pStyle w:val="Zkladntext1"/>
        <w:spacing w:after="380" w:line="264" w:lineRule="auto"/>
        <w:ind w:left="1380"/>
        <w:jc w:val="both"/>
      </w:pPr>
      <w:r>
        <w:rPr>
          <w:rStyle w:val="Zkladntext"/>
        </w:rPr>
        <w:t>Poskytovatel ani žádný z jeho poddodavatelů podílejících se na výkonu AD nebude připravovat ani se podílet na přípravě realizační dokumentace této stavby pro zhotovitele stavby.</w:t>
      </w:r>
    </w:p>
    <w:p w:rsidR="0069616A" w:rsidRDefault="00B92872">
      <w:pPr>
        <w:pStyle w:val="Zkladntext1"/>
        <w:numPr>
          <w:ilvl w:val="1"/>
          <w:numId w:val="2"/>
        </w:numPr>
        <w:tabs>
          <w:tab w:val="left" w:pos="1400"/>
        </w:tabs>
        <w:spacing w:after="60"/>
        <w:ind w:left="1380" w:hanging="700"/>
        <w:jc w:val="both"/>
      </w:pPr>
      <w:r>
        <w:rPr>
          <w:rStyle w:val="Zkladntext"/>
        </w:rPr>
        <w:t>V případě, že místně příslušný stavební úřad nebude na podkladě předloženého t</w:t>
      </w:r>
      <w:r>
        <w:rPr>
          <w:rStyle w:val="Zkladntext"/>
        </w:rPr>
        <w:t>echnického řešení souhlasit s využitím společného řízení pro územní a stavební řízení, bude mezi Objednatelem a Poskytovatelem uzavřen dodatek, na základě kterého se upraví termín plnění a rozsah prací.</w:t>
      </w:r>
    </w:p>
    <w:p w:rsidR="0069616A" w:rsidRDefault="00B92872">
      <w:pPr>
        <w:pStyle w:val="Zkladntext1"/>
        <w:numPr>
          <w:ilvl w:val="1"/>
          <w:numId w:val="2"/>
        </w:numPr>
        <w:tabs>
          <w:tab w:val="left" w:pos="1400"/>
        </w:tabs>
        <w:spacing w:after="640"/>
        <w:ind w:left="1380" w:hanging="700"/>
        <w:jc w:val="both"/>
      </w:pPr>
      <w:r>
        <w:rPr>
          <w:rStyle w:val="Zkladntext"/>
        </w:rPr>
        <w:t>Do předmětu plnění jsou zahrnuty i služby v tomto člá</w:t>
      </w:r>
      <w:r>
        <w:rPr>
          <w:rStyle w:val="Zkladntext"/>
        </w:rPr>
        <w:t>nku výše nespecifikované, které však jsou k řádnému poskytování služeb nezbytné a o kterých Poskytovatel vzhledem ke své kvalifikaci a zkušenostem měl nebo mohl vědět. Mezi tyto služby se neřadí vyhotovení dokumentace skutečného provedení stavby, kterou vy</w:t>
      </w:r>
      <w:r>
        <w:rPr>
          <w:rStyle w:val="Zkladntext"/>
        </w:rPr>
        <w:t>hotovuje zhotovitel stavby. Provedení služeb uvedených ve větě prvé tohoto odstavce však v žádném případě nezvyšuje sjednanou cenu za poskytování služeb.</w:t>
      </w:r>
    </w:p>
    <w:p w:rsidR="0069616A" w:rsidRDefault="00B92872">
      <w:pPr>
        <w:pStyle w:val="Zkladntext1"/>
        <w:spacing w:after="60" w:line="298" w:lineRule="auto"/>
        <w:jc w:val="center"/>
        <w:rPr>
          <w:sz w:val="19"/>
          <w:szCs w:val="19"/>
        </w:rPr>
      </w:pPr>
      <w:r>
        <w:rPr>
          <w:rStyle w:val="Zkladntext"/>
          <w:b/>
          <w:bCs/>
          <w:sz w:val="19"/>
          <w:szCs w:val="19"/>
        </w:rPr>
        <w:t>Článek 3.</w:t>
      </w:r>
    </w:p>
    <w:p w:rsidR="0069616A" w:rsidRDefault="00B92872">
      <w:pPr>
        <w:pStyle w:val="Zkladntext1"/>
        <w:spacing w:after="60" w:line="298" w:lineRule="auto"/>
        <w:jc w:val="center"/>
        <w:rPr>
          <w:sz w:val="19"/>
          <w:szCs w:val="19"/>
        </w:rPr>
      </w:pPr>
      <w:r>
        <w:rPr>
          <w:rStyle w:val="Zkladntext"/>
          <w:b/>
          <w:bCs/>
          <w:sz w:val="19"/>
          <w:szCs w:val="19"/>
        </w:rPr>
        <w:t>Předání výsledků poskytnutých služeb</w:t>
      </w:r>
    </w:p>
    <w:p w:rsidR="0069616A" w:rsidRDefault="00B92872">
      <w:pPr>
        <w:pStyle w:val="Zkladntext1"/>
        <w:numPr>
          <w:ilvl w:val="1"/>
          <w:numId w:val="6"/>
        </w:numPr>
        <w:tabs>
          <w:tab w:val="left" w:pos="1400"/>
        </w:tabs>
        <w:spacing w:after="60"/>
        <w:ind w:left="1380" w:hanging="700"/>
        <w:jc w:val="both"/>
      </w:pPr>
      <w:r>
        <w:rPr>
          <w:rStyle w:val="Zkladntext"/>
        </w:rPr>
        <w:t>Protokolární předání výsledků poskytnutých služeb dle t</w:t>
      </w:r>
      <w:r>
        <w:rPr>
          <w:rStyle w:val="Zkladntext"/>
        </w:rPr>
        <w:t>éto Smlouvy Objednateli proběhne na adrese: Úřad městyse Nehvizdy, Pražská 255, 250 81 Nehvizdy.</w:t>
      </w:r>
    </w:p>
    <w:p w:rsidR="0069616A" w:rsidRDefault="00B92872">
      <w:pPr>
        <w:pStyle w:val="Zkladntext1"/>
        <w:numPr>
          <w:ilvl w:val="1"/>
          <w:numId w:val="6"/>
        </w:numPr>
        <w:tabs>
          <w:tab w:val="left" w:pos="1162"/>
        </w:tabs>
        <w:spacing w:after="0"/>
        <w:ind w:firstLine="500"/>
        <w:jc w:val="both"/>
      </w:pPr>
      <w:r>
        <w:rPr>
          <w:rStyle w:val="Zkladntext"/>
        </w:rPr>
        <w:t>V případě DÚSP bude Objednateli nejdříve předložen koncept k projednání. Objednatel</w:t>
      </w:r>
    </w:p>
    <w:p w:rsidR="0069616A" w:rsidRDefault="00B92872">
      <w:pPr>
        <w:pStyle w:val="Zkladntext1"/>
        <w:ind w:left="1200" w:firstLine="40"/>
        <w:jc w:val="both"/>
      </w:pPr>
      <w:r>
        <w:rPr>
          <w:rStyle w:val="Zkladntext"/>
        </w:rPr>
        <w:t xml:space="preserve">do 28 dní předloží Poskytovateli připomínky </w:t>
      </w:r>
      <w:proofErr w:type="spellStart"/>
      <w:r>
        <w:rPr>
          <w:rStyle w:val="Zkladntext"/>
        </w:rPr>
        <w:t>kDÚSP</w:t>
      </w:r>
      <w:proofErr w:type="spellEnd"/>
      <w:r>
        <w:rPr>
          <w:rStyle w:val="Zkladntext"/>
        </w:rPr>
        <w:t>, se kterými se Poskytovat</w:t>
      </w:r>
      <w:r>
        <w:rPr>
          <w:rStyle w:val="Zkladntext"/>
        </w:rPr>
        <w:t>el vypořádá ve lhůtě stanovené Objednatelem a potvrzené Poskytovatelem. Poté Poskytovatel do 28. dní protokolárně předá čistopis, a to vše při respektování termínů stanovených v čl. 5 této Smlouvy.</w:t>
      </w:r>
    </w:p>
    <w:p w:rsidR="0069616A" w:rsidRDefault="00B92872">
      <w:pPr>
        <w:pStyle w:val="Zkladntext1"/>
        <w:numPr>
          <w:ilvl w:val="1"/>
          <w:numId w:val="6"/>
        </w:numPr>
        <w:tabs>
          <w:tab w:val="left" w:pos="1241"/>
        </w:tabs>
        <w:spacing w:line="257" w:lineRule="auto"/>
        <w:ind w:left="1200" w:hanging="680"/>
        <w:jc w:val="both"/>
      </w:pPr>
      <w:r>
        <w:rPr>
          <w:rStyle w:val="Zkladntext"/>
        </w:rPr>
        <w:lastRenderedPageBreak/>
        <w:t>Výsledk</w:t>
      </w:r>
      <w:r w:rsidR="00606F75">
        <w:rPr>
          <w:rStyle w:val="Zkladntext"/>
        </w:rPr>
        <w:t>y poskytnutých služeb budou Obj</w:t>
      </w:r>
      <w:r>
        <w:rPr>
          <w:rStyle w:val="Zkladntext"/>
        </w:rPr>
        <w:t xml:space="preserve">ednateli předány v </w:t>
      </w:r>
      <w:r w:rsidR="00606F75">
        <w:rPr>
          <w:rStyle w:val="Zkladntext"/>
        </w:rPr>
        <w:t>následuj</w:t>
      </w:r>
      <w:r>
        <w:rPr>
          <w:rStyle w:val="Zkladntext"/>
        </w:rPr>
        <w:t>ícím počtu výtisků a formátu:</w:t>
      </w:r>
    </w:p>
    <w:p w:rsidR="0069616A" w:rsidRDefault="00B92872">
      <w:pPr>
        <w:pStyle w:val="Zkladntext1"/>
        <w:tabs>
          <w:tab w:val="left" w:pos="6145"/>
        </w:tabs>
        <w:spacing w:after="0"/>
        <w:ind w:left="1200"/>
        <w:jc w:val="both"/>
      </w:pPr>
      <w:r>
        <w:rPr>
          <w:rStyle w:val="Zkladntext"/>
        </w:rPr>
        <w:t>Průzkumy a zaměření</w:t>
      </w:r>
      <w:r>
        <w:rPr>
          <w:rStyle w:val="Zkladntext"/>
        </w:rPr>
        <w:tab/>
      </w:r>
      <w:proofErr w:type="spellStart"/>
      <w:r>
        <w:rPr>
          <w:rStyle w:val="Zkladntext"/>
        </w:rPr>
        <w:t>Ix</w:t>
      </w:r>
      <w:proofErr w:type="spellEnd"/>
      <w:r>
        <w:rPr>
          <w:rStyle w:val="Zkladntext"/>
        </w:rPr>
        <w:t xml:space="preserve"> v listinné podobě a </w:t>
      </w:r>
      <w:proofErr w:type="spellStart"/>
      <w:r>
        <w:rPr>
          <w:rStyle w:val="Zkladntext"/>
        </w:rPr>
        <w:t>Ix</w:t>
      </w:r>
      <w:proofErr w:type="spellEnd"/>
    </w:p>
    <w:p w:rsidR="0069616A" w:rsidRDefault="00B92872">
      <w:pPr>
        <w:pStyle w:val="Zkladntext1"/>
        <w:ind w:left="6180"/>
      </w:pPr>
      <w:r>
        <w:rPr>
          <w:rStyle w:val="Zkladntext"/>
        </w:rPr>
        <w:t xml:space="preserve">digitálně na </w:t>
      </w:r>
      <w:proofErr w:type="spellStart"/>
      <w:r>
        <w:rPr>
          <w:rStyle w:val="Zkladntext"/>
        </w:rPr>
        <w:t>flash</w:t>
      </w:r>
      <w:proofErr w:type="spellEnd"/>
      <w:r>
        <w:rPr>
          <w:rStyle w:val="Zkladntext"/>
        </w:rPr>
        <w:t xml:space="preserve"> disku</w:t>
      </w:r>
    </w:p>
    <w:p w:rsidR="0069616A" w:rsidRDefault="00B92872">
      <w:pPr>
        <w:pStyle w:val="Zkladntext1"/>
        <w:ind w:left="1200"/>
      </w:pPr>
      <w:r>
        <w:rPr>
          <w:rStyle w:val="Zkladntext"/>
        </w:rPr>
        <w:t>Dokumentace pro vydání společného</w:t>
      </w:r>
    </w:p>
    <w:p w:rsidR="0069616A" w:rsidRDefault="00B92872">
      <w:pPr>
        <w:pStyle w:val="Zkladntext1"/>
        <w:tabs>
          <w:tab w:val="left" w:pos="6145"/>
        </w:tabs>
        <w:spacing w:after="0"/>
        <w:ind w:left="1200"/>
        <w:jc w:val="both"/>
      </w:pPr>
      <w:r>
        <w:rPr>
          <w:rStyle w:val="Zkladntext"/>
        </w:rPr>
        <w:t>Povolení (DUSP)</w:t>
      </w:r>
      <w:r>
        <w:rPr>
          <w:rStyle w:val="Zkladntext"/>
        </w:rPr>
        <w:tab/>
        <w:t xml:space="preserve">3x v listinné podobě a </w:t>
      </w:r>
      <w:proofErr w:type="spellStart"/>
      <w:r>
        <w:rPr>
          <w:rStyle w:val="Zkladntext"/>
        </w:rPr>
        <w:t>Ix</w:t>
      </w:r>
      <w:proofErr w:type="spellEnd"/>
    </w:p>
    <w:p w:rsidR="0069616A" w:rsidRDefault="00B92872">
      <w:pPr>
        <w:pStyle w:val="Zkladntext1"/>
        <w:tabs>
          <w:tab w:val="left" w:pos="5117"/>
        </w:tabs>
        <w:jc w:val="center"/>
      </w:pPr>
      <w:r>
        <w:rPr>
          <w:rStyle w:val="Zkladntext"/>
        </w:rPr>
        <w:t>’</w:t>
      </w:r>
      <w:r>
        <w:rPr>
          <w:rStyle w:val="Zkladntext"/>
        </w:rPr>
        <w:tab/>
        <w:t xml:space="preserve">digitálně na </w:t>
      </w:r>
      <w:proofErr w:type="spellStart"/>
      <w:r>
        <w:rPr>
          <w:rStyle w:val="Zkladntext"/>
        </w:rPr>
        <w:t>flash</w:t>
      </w:r>
      <w:proofErr w:type="spellEnd"/>
      <w:r>
        <w:rPr>
          <w:rStyle w:val="Zkladntext"/>
        </w:rPr>
        <w:t xml:space="preserve"> disku.</w:t>
      </w:r>
    </w:p>
    <w:p w:rsidR="0069616A" w:rsidRDefault="00B92872">
      <w:pPr>
        <w:pStyle w:val="Zkladntext1"/>
        <w:spacing w:line="271" w:lineRule="auto"/>
        <w:ind w:left="6180"/>
        <w:jc w:val="both"/>
      </w:pPr>
      <w:proofErr w:type="spellStart"/>
      <w:r>
        <w:rPr>
          <w:rStyle w:val="Zkladntext"/>
        </w:rPr>
        <w:t>Ix</w:t>
      </w:r>
      <w:proofErr w:type="spellEnd"/>
      <w:r>
        <w:rPr>
          <w:rStyle w:val="Zkladntext"/>
        </w:rPr>
        <w:t xml:space="preserve"> (potvrzená stavebním úřadem)</w:t>
      </w:r>
    </w:p>
    <w:p w:rsidR="0069616A" w:rsidRDefault="00B92872">
      <w:pPr>
        <w:pStyle w:val="Zkladntext1"/>
        <w:tabs>
          <w:tab w:val="left" w:pos="6145"/>
        </w:tabs>
        <w:spacing w:after="0"/>
        <w:ind w:left="1200"/>
        <w:jc w:val="both"/>
      </w:pPr>
      <w:r>
        <w:rPr>
          <w:rStyle w:val="Zkladntext"/>
        </w:rPr>
        <w:t>Dokumentace pro provedení stavby (PDPS)</w:t>
      </w:r>
      <w:r>
        <w:rPr>
          <w:rStyle w:val="Zkladntext"/>
        </w:rPr>
        <w:tab/>
        <w:t xml:space="preserve">3x v listinné podobě a </w:t>
      </w:r>
      <w:proofErr w:type="spellStart"/>
      <w:r>
        <w:rPr>
          <w:rStyle w:val="Zkladntext"/>
        </w:rPr>
        <w:t>Ix</w:t>
      </w:r>
      <w:proofErr w:type="spellEnd"/>
    </w:p>
    <w:p w:rsidR="0069616A" w:rsidRDefault="00B92872">
      <w:pPr>
        <w:pStyle w:val="Zkladntext1"/>
        <w:ind w:left="6180"/>
        <w:jc w:val="both"/>
      </w:pPr>
      <w:r>
        <w:rPr>
          <w:rStyle w:val="Zkladntext"/>
        </w:rPr>
        <w:t xml:space="preserve">digitálně na </w:t>
      </w:r>
      <w:proofErr w:type="spellStart"/>
      <w:r>
        <w:rPr>
          <w:rStyle w:val="Zkladntext"/>
        </w:rPr>
        <w:t>flash</w:t>
      </w:r>
      <w:proofErr w:type="spellEnd"/>
      <w:r>
        <w:rPr>
          <w:rStyle w:val="Zkladntext"/>
        </w:rPr>
        <w:t xml:space="preserve"> </w:t>
      </w:r>
      <w:proofErr w:type="gramStart"/>
      <w:r>
        <w:rPr>
          <w:rStyle w:val="Zkladntext"/>
        </w:rPr>
        <w:t>disku. , přičemž</w:t>
      </w:r>
      <w:proofErr w:type="gramEnd"/>
      <w:r>
        <w:rPr>
          <w:rStyle w:val="Zkladntext"/>
        </w:rPr>
        <w:t xml:space="preserve"> 1 x oceněná</w:t>
      </w:r>
    </w:p>
    <w:p w:rsidR="0069616A" w:rsidRDefault="00B92872">
      <w:pPr>
        <w:pStyle w:val="Zkladntext1"/>
        <w:tabs>
          <w:tab w:val="left" w:pos="6145"/>
        </w:tabs>
        <w:spacing w:after="0"/>
        <w:ind w:left="1200"/>
        <w:jc w:val="both"/>
      </w:pPr>
      <w:r>
        <w:rPr>
          <w:rStyle w:val="Zkladntext"/>
        </w:rPr>
        <w:t>Dokladová část</w:t>
      </w:r>
      <w:r>
        <w:rPr>
          <w:rStyle w:val="Zkladntext"/>
        </w:rPr>
        <w:tab/>
      </w:r>
      <w:proofErr w:type="spellStart"/>
      <w:r>
        <w:rPr>
          <w:rStyle w:val="Zkladntext"/>
        </w:rPr>
        <w:t>Ix</w:t>
      </w:r>
      <w:proofErr w:type="spellEnd"/>
      <w:r>
        <w:rPr>
          <w:rStyle w:val="Zkladntext"/>
        </w:rPr>
        <w:t xml:space="preserve"> v tištěné podobě a </w:t>
      </w:r>
      <w:proofErr w:type="spellStart"/>
      <w:r>
        <w:rPr>
          <w:rStyle w:val="Zkladntext"/>
        </w:rPr>
        <w:t>Ix</w:t>
      </w:r>
      <w:proofErr w:type="spellEnd"/>
    </w:p>
    <w:p w:rsidR="0069616A" w:rsidRDefault="00B92872">
      <w:pPr>
        <w:pStyle w:val="Zkladntext1"/>
        <w:ind w:left="6180"/>
      </w:pPr>
      <w:r>
        <w:rPr>
          <w:rStyle w:val="Zkladntext"/>
        </w:rPr>
        <w:t xml:space="preserve">digitálně na </w:t>
      </w:r>
      <w:proofErr w:type="spellStart"/>
      <w:r>
        <w:rPr>
          <w:rStyle w:val="Zkladntext"/>
        </w:rPr>
        <w:t>flash</w:t>
      </w:r>
      <w:proofErr w:type="spellEnd"/>
      <w:r>
        <w:rPr>
          <w:rStyle w:val="Zkladntext"/>
        </w:rPr>
        <w:t xml:space="preserve"> disku.</w:t>
      </w:r>
    </w:p>
    <w:p w:rsidR="0069616A" w:rsidRDefault="00B92872">
      <w:pPr>
        <w:pStyle w:val="Zkladntext1"/>
        <w:spacing w:after="0" w:line="262" w:lineRule="auto"/>
        <w:ind w:left="1200" w:firstLine="40"/>
        <w:jc w:val="both"/>
      </w:pPr>
      <w:r>
        <w:rPr>
          <w:rStyle w:val="Zkladntext"/>
        </w:rPr>
        <w:t>Originál pravomocného územního rozhodnutí včetně dokladové části a stavebníh</w:t>
      </w:r>
      <w:r>
        <w:rPr>
          <w:rStyle w:val="Zkladntext"/>
        </w:rPr>
        <w:t>o povolení (případně kladného stanoviska k ohlášení stavby) včetně dokladové části a ověřené projektové dokumentace.</w:t>
      </w:r>
    </w:p>
    <w:p w:rsidR="0069616A" w:rsidRDefault="00B92872">
      <w:pPr>
        <w:pStyle w:val="Zkladntext1"/>
        <w:spacing w:line="262" w:lineRule="auto"/>
        <w:ind w:left="6180"/>
      </w:pPr>
      <w:proofErr w:type="spellStart"/>
      <w:r>
        <w:rPr>
          <w:rStyle w:val="Zkladntext"/>
        </w:rPr>
        <w:t>Ix</w:t>
      </w:r>
      <w:proofErr w:type="spellEnd"/>
      <w:r>
        <w:rPr>
          <w:rStyle w:val="Zkladntext"/>
        </w:rPr>
        <w:t xml:space="preserve"> v tištěné podobě</w:t>
      </w:r>
    </w:p>
    <w:p w:rsidR="0069616A" w:rsidRDefault="00B92872">
      <w:pPr>
        <w:pStyle w:val="Zkladntext1"/>
        <w:spacing w:after="320"/>
        <w:ind w:left="6180"/>
        <w:jc w:val="both"/>
      </w:pPr>
      <w:r>
        <w:rPr>
          <w:rStyle w:val="Zkladntext"/>
        </w:rPr>
        <w:t xml:space="preserve">(+ </w:t>
      </w:r>
      <w:proofErr w:type="spellStart"/>
      <w:r>
        <w:rPr>
          <w:rStyle w:val="Zkladntext"/>
        </w:rPr>
        <w:t>Ix</w:t>
      </w:r>
      <w:proofErr w:type="spellEnd"/>
      <w:r>
        <w:rPr>
          <w:rStyle w:val="Zkladntext"/>
        </w:rPr>
        <w:t xml:space="preserve"> kopie na </w:t>
      </w:r>
      <w:proofErr w:type="spellStart"/>
      <w:r>
        <w:rPr>
          <w:rStyle w:val="Zkladntext"/>
        </w:rPr>
        <w:t>flash</w:t>
      </w:r>
      <w:proofErr w:type="spellEnd"/>
      <w:r>
        <w:rPr>
          <w:rStyle w:val="Zkladntext"/>
        </w:rPr>
        <w:t xml:space="preserve"> disku).</w:t>
      </w:r>
    </w:p>
    <w:p w:rsidR="0069616A" w:rsidRDefault="00B92872">
      <w:pPr>
        <w:pStyle w:val="Zkladntext1"/>
        <w:numPr>
          <w:ilvl w:val="1"/>
          <w:numId w:val="6"/>
        </w:numPr>
        <w:tabs>
          <w:tab w:val="left" w:pos="1241"/>
        </w:tabs>
        <w:spacing w:line="262" w:lineRule="auto"/>
        <w:ind w:left="1200" w:hanging="680"/>
        <w:jc w:val="both"/>
      </w:pPr>
      <w:r>
        <w:rPr>
          <w:rStyle w:val="Zkladntext"/>
        </w:rPr>
        <w:t>Poskytovatel předá veškerou grafickou, obrazovou, textovou, tabulkovou a jinou dokumentaci</w:t>
      </w:r>
      <w:r>
        <w:rPr>
          <w:rStyle w:val="Zkladntext"/>
        </w:rPr>
        <w:t xml:space="preserve"> v elektronické (digitální) podobě umožňující její využití v dalších stupních zeměměřických a průzkumných prací a projektové přípravy nebo pro zadání stavebních prací, a to v otevřeném formátu např. s příponou *</w:t>
      </w:r>
      <w:proofErr w:type="spellStart"/>
      <w:r>
        <w:rPr>
          <w:rStyle w:val="Zkladntext"/>
        </w:rPr>
        <w:t>dwg</w:t>
      </w:r>
      <w:proofErr w:type="spellEnd"/>
      <w:r>
        <w:rPr>
          <w:rStyle w:val="Zkladntext"/>
        </w:rPr>
        <w:t xml:space="preserve"> a formátu PDF.</w:t>
      </w:r>
    </w:p>
    <w:p w:rsidR="0069616A" w:rsidRDefault="00B92872">
      <w:pPr>
        <w:pStyle w:val="Zkladntext1"/>
        <w:numPr>
          <w:ilvl w:val="1"/>
          <w:numId w:val="6"/>
        </w:numPr>
        <w:tabs>
          <w:tab w:val="left" w:pos="1241"/>
        </w:tabs>
        <w:spacing w:after="160" w:line="262" w:lineRule="auto"/>
        <w:ind w:left="1200" w:hanging="680"/>
        <w:jc w:val="both"/>
      </w:pPr>
      <w:r>
        <w:rPr>
          <w:rStyle w:val="Zkladntext"/>
        </w:rPr>
        <w:t>Každé vyhotovení čistopisu</w:t>
      </w:r>
      <w:r>
        <w:rPr>
          <w:rStyle w:val="Zkladntext"/>
        </w:rPr>
        <w:t xml:space="preserve"> projektové dokumentace bude opatřeno autorizačním razítkem oprávněného projektanta.</w:t>
      </w:r>
    </w:p>
    <w:p w:rsidR="0069616A" w:rsidRDefault="00B92872">
      <w:pPr>
        <w:pStyle w:val="Zkladntext1"/>
        <w:tabs>
          <w:tab w:val="left" w:pos="3408"/>
        </w:tabs>
        <w:spacing w:after="0" w:line="240" w:lineRule="auto"/>
        <w:jc w:val="center"/>
      </w:pPr>
      <w:r>
        <w:rPr>
          <w:rStyle w:val="Zkladntext"/>
        </w:rPr>
        <w:t>V</w:t>
      </w:r>
      <w:r>
        <w:rPr>
          <w:rStyle w:val="Zkladntext"/>
        </w:rPr>
        <w:tab/>
        <w:t>■)</w:t>
      </w:r>
    </w:p>
    <w:p w:rsidR="0069616A" w:rsidRDefault="00B92872">
      <w:pPr>
        <w:pStyle w:val="Zkladntext1"/>
        <w:spacing w:after="120" w:line="190" w:lineRule="auto"/>
        <w:jc w:val="center"/>
        <w:rPr>
          <w:sz w:val="19"/>
          <w:szCs w:val="19"/>
        </w:rPr>
      </w:pPr>
      <w:r>
        <w:rPr>
          <w:rStyle w:val="Zkladntext"/>
          <w:b/>
          <w:bCs/>
          <w:sz w:val="19"/>
          <w:szCs w:val="19"/>
        </w:rPr>
        <w:t>Článek 4.</w:t>
      </w:r>
    </w:p>
    <w:p w:rsidR="0069616A" w:rsidRDefault="00B92872">
      <w:pPr>
        <w:pStyle w:val="Zkladntext1"/>
        <w:spacing w:line="240" w:lineRule="auto"/>
        <w:jc w:val="center"/>
        <w:rPr>
          <w:sz w:val="19"/>
          <w:szCs w:val="19"/>
        </w:rPr>
      </w:pPr>
      <w:r>
        <w:rPr>
          <w:rStyle w:val="Zkladntext"/>
          <w:b/>
          <w:bCs/>
          <w:sz w:val="19"/>
          <w:szCs w:val="19"/>
        </w:rPr>
        <w:t>Dodatečné služby</w:t>
      </w:r>
    </w:p>
    <w:p w:rsidR="0069616A" w:rsidRDefault="00B92872">
      <w:pPr>
        <w:pStyle w:val="Zkladntext1"/>
        <w:numPr>
          <w:ilvl w:val="1"/>
          <w:numId w:val="7"/>
        </w:numPr>
        <w:tabs>
          <w:tab w:val="left" w:pos="1241"/>
        </w:tabs>
        <w:spacing w:after="320"/>
        <w:ind w:left="1200" w:hanging="680"/>
        <w:jc w:val="both"/>
      </w:pPr>
      <w:r>
        <w:rPr>
          <w:rStyle w:val="Zkladntext"/>
        </w:rPr>
        <w:t>Objednatel může požadovat změnu rozsahu služeb, a to při respektování povinností Objednatele dle zákona o ZZVZ. Poskytovatel je v takovém p</w:t>
      </w:r>
      <w:r>
        <w:rPr>
          <w:rStyle w:val="Zkladntext"/>
        </w:rPr>
        <w:t>řípadě povinen vyhovět požadavku Objednatele a (i) snížit rozsah služeb nebo (</w:t>
      </w:r>
      <w:proofErr w:type="spellStart"/>
      <w:r>
        <w:rPr>
          <w:rStyle w:val="Zkladntext"/>
        </w:rPr>
        <w:t>ii</w:t>
      </w:r>
      <w:proofErr w:type="spellEnd"/>
      <w:r>
        <w:rPr>
          <w:rStyle w:val="Zkladntext"/>
        </w:rPr>
        <w:t>) bez zbytečného odkladu podat nabídku na zvýšení rozsahu služeb o služby stejného charakteru jako služby sjednané ve Smlouvě s tím, že:</w:t>
      </w:r>
    </w:p>
    <w:p w:rsidR="0069616A" w:rsidRDefault="00B92872">
      <w:pPr>
        <w:pStyle w:val="Zkladntext1"/>
        <w:numPr>
          <w:ilvl w:val="0"/>
          <w:numId w:val="8"/>
        </w:numPr>
        <w:tabs>
          <w:tab w:val="left" w:pos="1955"/>
        </w:tabs>
        <w:spacing w:line="276" w:lineRule="auto"/>
        <w:ind w:left="1920" w:hanging="680"/>
        <w:jc w:val="both"/>
      </w:pPr>
      <w:r>
        <w:rPr>
          <w:rStyle w:val="Zkladntext"/>
        </w:rPr>
        <w:t>při snížení rozsahu se cena stanovená d</w:t>
      </w:r>
      <w:r>
        <w:rPr>
          <w:rStyle w:val="Zkladntext"/>
        </w:rPr>
        <w:t>le čl. 6.1 odpovídajícím způsobem sníží,</w:t>
      </w:r>
    </w:p>
    <w:p w:rsidR="0069616A" w:rsidRDefault="00B92872">
      <w:pPr>
        <w:pStyle w:val="Zkladntext1"/>
        <w:numPr>
          <w:ilvl w:val="0"/>
          <w:numId w:val="8"/>
        </w:numPr>
        <w:tabs>
          <w:tab w:val="left" w:pos="1955"/>
        </w:tabs>
        <w:spacing w:line="276" w:lineRule="auto"/>
        <w:ind w:left="1920" w:hanging="680"/>
        <w:jc w:val="both"/>
      </w:pPr>
      <w:r>
        <w:rPr>
          <w:rStyle w:val="Zkladntext"/>
        </w:rPr>
        <w:t>při zvýšení rozsahu bude cena v nabídce Poskytovatele stanovena na základě cen uvedených v oceněném soupisu prací v nabídce na uzavření Smlouvy. V případě, že není možné cenu stanovit tímto způsobem, bude cena takov</w:t>
      </w:r>
      <w:r>
        <w:rPr>
          <w:rStyle w:val="Zkladntext"/>
        </w:rPr>
        <w:t>ých služeb stanovena na základě jednotkové ceny (Kč/hod), a to ve výši, která nepřesáhne cenu obvyklou v místě a čase pro daný typ a charakter činnosti,</w:t>
      </w:r>
    </w:p>
    <w:p w:rsidR="0069616A" w:rsidRDefault="00B92872">
      <w:pPr>
        <w:pStyle w:val="Zkladntext1"/>
        <w:numPr>
          <w:ilvl w:val="0"/>
          <w:numId w:val="8"/>
        </w:numPr>
        <w:tabs>
          <w:tab w:val="left" w:pos="1955"/>
        </w:tabs>
        <w:spacing w:line="262" w:lineRule="auto"/>
        <w:ind w:left="1920" w:hanging="680"/>
        <w:jc w:val="both"/>
        <w:sectPr w:rsidR="0069616A">
          <w:footerReference w:type="default" r:id="rId10"/>
          <w:pgSz w:w="11906" w:h="16838"/>
          <w:pgMar w:top="1428" w:right="1349" w:bottom="1376" w:left="1462" w:header="1000" w:footer="3" w:gutter="0"/>
          <w:cols w:space="720"/>
          <w:noEndnote/>
          <w:docGrid w:linePitch="360"/>
        </w:sectPr>
      </w:pPr>
      <w:r>
        <w:rPr>
          <w:rStyle w:val="Zkladntext"/>
        </w:rPr>
        <w:t>termín dokončení služeb se ve vhodných případech p</w:t>
      </w:r>
      <w:r>
        <w:rPr>
          <w:rStyle w:val="Zkladntext"/>
        </w:rPr>
        <w:t>řiměřeně upraví dohodou Smluvních stran,</w:t>
      </w:r>
    </w:p>
    <w:p w:rsidR="0069616A" w:rsidRDefault="00B92872">
      <w:pPr>
        <w:pStyle w:val="Zkladntext1"/>
        <w:numPr>
          <w:ilvl w:val="0"/>
          <w:numId w:val="8"/>
        </w:numPr>
        <w:tabs>
          <w:tab w:val="left" w:pos="1935"/>
        </w:tabs>
        <w:spacing w:before="120" w:after="300" w:line="271" w:lineRule="auto"/>
        <w:ind w:left="1960" w:hanging="740"/>
      </w:pPr>
      <w:r>
        <w:rPr>
          <w:rStyle w:val="Zkladntext"/>
        </w:rPr>
        <w:lastRenderedPageBreak/>
        <w:t xml:space="preserve">snížení či zvýšení rozsahu musí být sjednáno písemným dodatkem </w:t>
      </w:r>
      <w:proofErr w:type="spellStart"/>
      <w:r>
        <w:rPr>
          <w:rStyle w:val="Zkladntext"/>
        </w:rPr>
        <w:t>ktéto</w:t>
      </w:r>
      <w:proofErr w:type="spellEnd"/>
      <w:r>
        <w:rPr>
          <w:rStyle w:val="Zkladntext"/>
        </w:rPr>
        <w:t xml:space="preserve"> Smlouvě.</w:t>
      </w:r>
    </w:p>
    <w:p w:rsidR="0069616A" w:rsidRDefault="00B92872">
      <w:pPr>
        <w:pStyle w:val="Zkladntext1"/>
        <w:spacing w:line="276" w:lineRule="auto"/>
        <w:jc w:val="center"/>
        <w:rPr>
          <w:sz w:val="19"/>
          <w:szCs w:val="19"/>
        </w:rPr>
      </w:pPr>
      <w:r>
        <w:rPr>
          <w:rStyle w:val="Zkladntext"/>
          <w:b/>
          <w:bCs/>
          <w:sz w:val="19"/>
          <w:szCs w:val="19"/>
        </w:rPr>
        <w:t>Článek 5.</w:t>
      </w:r>
    </w:p>
    <w:p w:rsidR="0069616A" w:rsidRDefault="00B92872">
      <w:pPr>
        <w:pStyle w:val="Zkladntext1"/>
        <w:spacing w:after="0" w:line="276" w:lineRule="auto"/>
        <w:jc w:val="center"/>
        <w:rPr>
          <w:sz w:val="19"/>
          <w:szCs w:val="19"/>
        </w:rPr>
      </w:pPr>
      <w:r>
        <w:rPr>
          <w:rStyle w:val="Zkladntext"/>
          <w:b/>
          <w:bCs/>
          <w:sz w:val="19"/>
          <w:szCs w:val="19"/>
        </w:rPr>
        <w:t>Termíny plnění</w:t>
      </w:r>
    </w:p>
    <w:p w:rsidR="0069616A" w:rsidRDefault="00B92872">
      <w:pPr>
        <w:pStyle w:val="Zkladntext1"/>
        <w:spacing w:after="380" w:line="264" w:lineRule="auto"/>
        <w:ind w:firstLine="500"/>
      </w:pPr>
      <w:r>
        <w:rPr>
          <w:rStyle w:val="Zkladntext"/>
        </w:rPr>
        <w:t>V. 1 Poskytovatel je povinen provést služby v termínech:</w:t>
      </w:r>
    </w:p>
    <w:p w:rsidR="0069616A" w:rsidRDefault="00B92872">
      <w:pPr>
        <w:pStyle w:val="Zkladntext1"/>
        <w:spacing w:after="0" w:line="264" w:lineRule="auto"/>
        <w:ind w:left="1200"/>
      </w:pPr>
      <w:r>
        <w:rPr>
          <w:rStyle w:val="Zkladntext"/>
        </w:rPr>
        <w:t>Poskytovatel je povinen provést služby v termínech:</w:t>
      </w:r>
    </w:p>
    <w:p w:rsidR="0069616A" w:rsidRDefault="00B92872">
      <w:pPr>
        <w:pStyle w:val="Zkladntext1"/>
        <w:spacing w:after="0" w:line="264" w:lineRule="auto"/>
        <w:ind w:left="1200"/>
      </w:pPr>
      <w:r>
        <w:rPr>
          <w:rStyle w:val="Zkladntext"/>
          <w:b/>
          <w:bCs/>
          <w:sz w:val="19"/>
          <w:szCs w:val="19"/>
        </w:rPr>
        <w:t xml:space="preserve">Zahájení prací - </w:t>
      </w:r>
      <w:r>
        <w:rPr>
          <w:rStyle w:val="Zkladntext"/>
        </w:rPr>
        <w:t>do 14 dnů od podpisu smlouvy o dílo</w:t>
      </w:r>
    </w:p>
    <w:p w:rsidR="0069616A" w:rsidRDefault="00B92872">
      <w:pPr>
        <w:pStyle w:val="Zkladntext1"/>
        <w:spacing w:after="0" w:line="264" w:lineRule="auto"/>
        <w:ind w:left="1200"/>
      </w:pPr>
      <w:r>
        <w:rPr>
          <w:rStyle w:val="Zkladntext"/>
          <w:b/>
          <w:bCs/>
          <w:sz w:val="19"/>
          <w:szCs w:val="19"/>
        </w:rPr>
        <w:t xml:space="preserve">Předání průzkumů - </w:t>
      </w:r>
      <w:r>
        <w:rPr>
          <w:rStyle w:val="Zkladntext"/>
        </w:rPr>
        <w:t>ihned po jejich vyhotovení</w:t>
      </w:r>
    </w:p>
    <w:p w:rsidR="0069616A" w:rsidRDefault="00B92872">
      <w:pPr>
        <w:pStyle w:val="Zkladntext1"/>
        <w:spacing w:after="0" w:line="276" w:lineRule="auto"/>
        <w:ind w:left="1200"/>
      </w:pPr>
      <w:r>
        <w:rPr>
          <w:rStyle w:val="Zkladntext"/>
          <w:b/>
          <w:bCs/>
          <w:sz w:val="19"/>
          <w:szCs w:val="19"/>
        </w:rPr>
        <w:t xml:space="preserve">Koncept DUSP - </w:t>
      </w:r>
      <w:proofErr w:type="gramStart"/>
      <w:r>
        <w:rPr>
          <w:rStyle w:val="Zkladntext"/>
        </w:rPr>
        <w:t>30.9.2023</w:t>
      </w:r>
      <w:proofErr w:type="gramEnd"/>
    </w:p>
    <w:p w:rsidR="0069616A" w:rsidRDefault="00B92872">
      <w:pPr>
        <w:pStyle w:val="Zkladntext1"/>
        <w:spacing w:after="240"/>
        <w:ind w:left="1200" w:hanging="320"/>
      </w:pPr>
      <w:r>
        <w:rPr>
          <w:rStyle w:val="Zkladntext"/>
          <w:b/>
          <w:bCs/>
          <w:sz w:val="19"/>
          <w:szCs w:val="19"/>
        </w:rPr>
        <w:t xml:space="preserve">* Čistopis DUSP - </w:t>
      </w:r>
      <w:r>
        <w:rPr>
          <w:rStyle w:val="Zkladntext"/>
        </w:rPr>
        <w:t xml:space="preserve">do 21 dnů od schválení konceptu DUSP objednatelem </w:t>
      </w:r>
      <w:r>
        <w:rPr>
          <w:rStyle w:val="Zkladntext"/>
          <w:b/>
          <w:bCs/>
          <w:sz w:val="19"/>
          <w:szCs w:val="19"/>
        </w:rPr>
        <w:t xml:space="preserve">Podání žádosti o vydání SP - </w:t>
      </w:r>
      <w:r>
        <w:rPr>
          <w:rStyle w:val="Zkladntext"/>
        </w:rPr>
        <w:t xml:space="preserve">do 60 dnů od vydání Čistopisu DUSP </w:t>
      </w:r>
      <w:r>
        <w:rPr>
          <w:rStyle w:val="Zkladntext"/>
          <w:b/>
          <w:bCs/>
          <w:sz w:val="19"/>
          <w:szCs w:val="19"/>
        </w:rPr>
        <w:t xml:space="preserve">PDPS </w:t>
      </w:r>
      <w:r>
        <w:rPr>
          <w:rStyle w:val="Zkladntext"/>
        </w:rPr>
        <w:t xml:space="preserve">do 7 týdnů od vydání pravomocného SP </w:t>
      </w:r>
      <w:r>
        <w:rPr>
          <w:rStyle w:val="Zkladntext"/>
          <w:b/>
          <w:bCs/>
          <w:sz w:val="19"/>
          <w:szCs w:val="19"/>
        </w:rPr>
        <w:t xml:space="preserve">Technická pomoc ~ </w:t>
      </w:r>
      <w:r>
        <w:rPr>
          <w:rStyle w:val="Zkladntext"/>
        </w:rPr>
        <w:t xml:space="preserve">výkon AD - čerpání v průběhu realizace stavby </w:t>
      </w:r>
      <w:r>
        <w:rPr>
          <w:rStyle w:val="Zkladntext"/>
          <w:u w:val="single"/>
        </w:rPr>
        <w:t>Autorský dozor</w:t>
      </w:r>
      <w:r>
        <w:rPr>
          <w:rStyle w:val="Zkladntext"/>
        </w:rPr>
        <w:t>: na výzvu objednatele, do kolaudace stavby</w:t>
      </w:r>
    </w:p>
    <w:p w:rsidR="0069616A" w:rsidRDefault="00B92872">
      <w:pPr>
        <w:pStyle w:val="Zkladntext1"/>
        <w:spacing w:after="380"/>
        <w:ind w:left="1200" w:hanging="680"/>
        <w:jc w:val="both"/>
      </w:pPr>
      <w:proofErr w:type="gramStart"/>
      <w:r>
        <w:rPr>
          <w:rStyle w:val="Zkladntext"/>
        </w:rPr>
        <w:t>V.2 Poskytovatel</w:t>
      </w:r>
      <w:proofErr w:type="gramEnd"/>
      <w:r>
        <w:rPr>
          <w:rStyle w:val="Zkladntext"/>
        </w:rPr>
        <w:t xml:space="preserve"> bude mít nárok na prodloužení lhůty pro dokončení, jestliže došlo nebo dojd</w:t>
      </w:r>
      <w:r>
        <w:rPr>
          <w:rStyle w:val="Zkladntext"/>
        </w:rPr>
        <w:t>e ke zdržení z důvodů, které nejsou na straně poskytovatele. Po obdržení žádosti poskytovatele objednatel zváží všechny podpůrné argumenty poskytnuté objednatelem a odpovídajícím způsobem prodlouží lhůtu pro dokončení.</w:t>
      </w:r>
    </w:p>
    <w:p w:rsidR="0069616A" w:rsidRDefault="00B92872">
      <w:pPr>
        <w:pStyle w:val="Zkladntext1"/>
        <w:spacing w:line="276" w:lineRule="auto"/>
        <w:jc w:val="center"/>
        <w:rPr>
          <w:sz w:val="19"/>
          <w:szCs w:val="19"/>
        </w:rPr>
      </w:pPr>
      <w:r>
        <w:rPr>
          <w:rStyle w:val="Zkladntext"/>
          <w:b/>
          <w:bCs/>
          <w:sz w:val="19"/>
          <w:szCs w:val="19"/>
        </w:rPr>
        <w:t>Článek 6.</w:t>
      </w:r>
    </w:p>
    <w:p w:rsidR="0069616A" w:rsidRDefault="00B92872">
      <w:pPr>
        <w:pStyle w:val="Zkladntext1"/>
        <w:spacing w:line="276" w:lineRule="auto"/>
        <w:jc w:val="center"/>
        <w:rPr>
          <w:sz w:val="19"/>
          <w:szCs w:val="19"/>
        </w:rPr>
      </w:pPr>
      <w:r>
        <w:rPr>
          <w:rStyle w:val="Zkladntext"/>
          <w:b/>
          <w:bCs/>
          <w:sz w:val="19"/>
          <w:szCs w:val="19"/>
        </w:rPr>
        <w:t>Cena za poskytování služeb</w:t>
      </w:r>
    </w:p>
    <w:p w:rsidR="0069616A" w:rsidRDefault="00B92872">
      <w:pPr>
        <w:pStyle w:val="Zkladntext1"/>
        <w:numPr>
          <w:ilvl w:val="1"/>
          <w:numId w:val="9"/>
        </w:numPr>
        <w:tabs>
          <w:tab w:val="left" w:pos="1240"/>
        </w:tabs>
        <w:ind w:left="1200" w:hanging="680"/>
        <w:jc w:val="both"/>
        <w:rPr>
          <w:sz w:val="19"/>
          <w:szCs w:val="19"/>
        </w:rPr>
      </w:pPr>
      <w:r>
        <w:rPr>
          <w:rStyle w:val="Zkladntext"/>
        </w:rPr>
        <w:t xml:space="preserve">Celková cena za zpracování Dokumentace a provedení dalších úkonů dle článku 2. této Smlouvy byla stanovena na základě zadávacího řízení a činí </w:t>
      </w:r>
      <w:r>
        <w:rPr>
          <w:rStyle w:val="Zkladntext"/>
          <w:b/>
          <w:bCs/>
          <w:sz w:val="19"/>
          <w:szCs w:val="19"/>
        </w:rPr>
        <w:t xml:space="preserve">1 857 725,00 </w:t>
      </w:r>
      <w:r>
        <w:rPr>
          <w:rStyle w:val="Zkladntext"/>
        </w:rPr>
        <w:t xml:space="preserve">Kč bez </w:t>
      </w:r>
      <w:r>
        <w:rPr>
          <w:rStyle w:val="Zkladntext"/>
          <w:b/>
          <w:bCs/>
          <w:sz w:val="19"/>
          <w:szCs w:val="19"/>
        </w:rPr>
        <w:t>DPH.</w:t>
      </w:r>
    </w:p>
    <w:p w:rsidR="0069616A" w:rsidRDefault="00B92872">
      <w:pPr>
        <w:pStyle w:val="Zkladntext1"/>
        <w:numPr>
          <w:ilvl w:val="0"/>
          <w:numId w:val="10"/>
        </w:numPr>
        <w:tabs>
          <w:tab w:val="left" w:pos="1554"/>
        </w:tabs>
        <w:spacing w:after="0" w:line="264" w:lineRule="auto"/>
        <w:ind w:firstLine="940"/>
        <w:jc w:val="both"/>
      </w:pPr>
      <w:r>
        <w:rPr>
          <w:rStyle w:val="Zkladntext"/>
        </w:rPr>
        <w:t>Cena za AD je stanovena na základě závazné hodinové sazby uvedené v příloze č.</w:t>
      </w:r>
    </w:p>
    <w:p w:rsidR="0069616A" w:rsidRDefault="00B92872">
      <w:pPr>
        <w:pStyle w:val="Zkladntext1"/>
        <w:numPr>
          <w:ilvl w:val="0"/>
          <w:numId w:val="11"/>
        </w:numPr>
        <w:tabs>
          <w:tab w:val="left" w:pos="1781"/>
        </w:tabs>
        <w:spacing w:line="264" w:lineRule="auto"/>
        <w:ind w:left="1540" w:firstLine="20"/>
        <w:jc w:val="both"/>
      </w:pPr>
      <w:r>
        <w:rPr>
          <w:rStyle w:val="Zkladntext"/>
        </w:rPr>
        <w:t xml:space="preserve">- Oceněný soupis prací, vynásobené skutečným rozsahem Poskytovatelem poskytnutého a Objednatelem dle odst. 7.7. Smlouvy odsouhlaseného rozsahu plnění. Hodinová sazba je stanovena v Kč bez daně z přidané hodnoty (dále jen </w:t>
      </w:r>
      <w:r>
        <w:rPr>
          <w:rStyle w:val="Zkladntext"/>
          <w:b/>
          <w:bCs/>
          <w:sz w:val="19"/>
          <w:szCs w:val="19"/>
        </w:rPr>
        <w:t xml:space="preserve">„DPH“). </w:t>
      </w:r>
      <w:r>
        <w:rPr>
          <w:rStyle w:val="Zkladntext"/>
        </w:rPr>
        <w:t>Výše hodinové sazby je záva</w:t>
      </w:r>
      <w:r>
        <w:rPr>
          <w:rStyle w:val="Zkladntext"/>
        </w:rPr>
        <w:t xml:space="preserve">zná po celou dobu plnění této Smlouvy Poskytovatelem </w:t>
      </w:r>
      <w:proofErr w:type="spellStart"/>
      <w:r>
        <w:rPr>
          <w:rStyle w:val="Zkladntext"/>
        </w:rPr>
        <w:t>Poskytovatelem</w:t>
      </w:r>
      <w:proofErr w:type="spellEnd"/>
      <w:r>
        <w:rPr>
          <w:rStyle w:val="Zkladntext"/>
        </w:rPr>
        <w:t>.</w:t>
      </w:r>
    </w:p>
    <w:p w:rsidR="0069616A" w:rsidRDefault="00B92872">
      <w:pPr>
        <w:pStyle w:val="Zkladntext1"/>
        <w:numPr>
          <w:ilvl w:val="0"/>
          <w:numId w:val="10"/>
        </w:numPr>
        <w:tabs>
          <w:tab w:val="left" w:pos="1554"/>
        </w:tabs>
        <w:spacing w:line="264" w:lineRule="auto"/>
        <w:ind w:left="1540" w:hanging="600"/>
        <w:jc w:val="both"/>
      </w:pPr>
      <w:r>
        <w:rPr>
          <w:rStyle w:val="Zkladntext"/>
        </w:rPr>
        <w:t>Ceny za ostatní dílčí služby dle této Smlouvy jsou stanoveny na, základě závazných cen za jednotlivé dílčí služby uvedených v příloze č. 1 - Oceněný soupis prací. Ceny za dílčí služby jso</w:t>
      </w:r>
      <w:r>
        <w:rPr>
          <w:rStyle w:val="Zkladntext"/>
        </w:rPr>
        <w:t xml:space="preserve">u stanoveny v Kč bez daně z přidané hodnoty (dále jen </w:t>
      </w:r>
      <w:r>
        <w:rPr>
          <w:rStyle w:val="Zkladntext"/>
          <w:b/>
          <w:bCs/>
          <w:sz w:val="19"/>
          <w:szCs w:val="19"/>
        </w:rPr>
        <w:t xml:space="preserve">„DPH“). </w:t>
      </w:r>
      <w:r>
        <w:rPr>
          <w:rStyle w:val="Zkladntext"/>
        </w:rPr>
        <w:t>Ceny za dílčí služby jsou stanoveny jako neměnné a konečné a jsou závazné po celou dobu plnění dle této Smlouvy.</w:t>
      </w:r>
    </w:p>
    <w:p w:rsidR="0069616A" w:rsidRDefault="00B92872">
      <w:pPr>
        <w:pStyle w:val="Zkladntext1"/>
        <w:numPr>
          <w:ilvl w:val="1"/>
          <w:numId w:val="9"/>
        </w:numPr>
        <w:tabs>
          <w:tab w:val="left" w:pos="1240"/>
        </w:tabs>
        <w:ind w:left="1200" w:hanging="680"/>
        <w:jc w:val="both"/>
      </w:pPr>
      <w:r>
        <w:rPr>
          <w:rStyle w:val="Zkladntext"/>
        </w:rPr>
        <w:t xml:space="preserve">K cenám stanoveným dle čl. 6.1 této Smlouvy bude vždy připočtena DPH ve výši </w:t>
      </w:r>
      <w:r>
        <w:rPr>
          <w:rStyle w:val="Zkladntext"/>
        </w:rPr>
        <w:t>platné ke dni uskutečnění zdanitelného plnění.</w:t>
      </w:r>
    </w:p>
    <w:p w:rsidR="0069616A" w:rsidRDefault="00B92872">
      <w:pPr>
        <w:pStyle w:val="Zkladntext1"/>
        <w:numPr>
          <w:ilvl w:val="1"/>
          <w:numId w:val="9"/>
        </w:numPr>
        <w:tabs>
          <w:tab w:val="left" w:pos="1240"/>
        </w:tabs>
        <w:ind w:left="1200" w:hanging="680"/>
        <w:jc w:val="both"/>
      </w:pPr>
      <w:r>
        <w:rPr>
          <w:rStyle w:val="Zkladntext"/>
        </w:rPr>
        <w:t>Ceny stanovené dle čl. 6.1 pokrývají všechny smluvní závazky a všechny záležitosti a věci nezbytné k řádnému poskytnutí služeb, a to včetně cestovného, stravného apod. Na výši cen dle čl. 6.1 nemá dopad zvýšen</w:t>
      </w:r>
      <w:r>
        <w:rPr>
          <w:rStyle w:val="Zkladntext"/>
        </w:rPr>
        <w:t>í materiálových, mzdových a jiných nákladů, jakož i případná změna kursu české koruny po podpisu Smlouvy, popřípadě jiné vlivy.</w:t>
      </w:r>
    </w:p>
    <w:p w:rsidR="0069616A" w:rsidRDefault="00B92872">
      <w:pPr>
        <w:pStyle w:val="Zkladntext1"/>
        <w:numPr>
          <w:ilvl w:val="1"/>
          <w:numId w:val="9"/>
        </w:numPr>
        <w:tabs>
          <w:tab w:val="left" w:pos="1240"/>
        </w:tabs>
        <w:spacing w:line="262" w:lineRule="auto"/>
        <w:ind w:left="1200" w:hanging="680"/>
        <w:jc w:val="both"/>
      </w:pPr>
      <w:r>
        <w:rPr>
          <w:rStyle w:val="Zkladntext"/>
        </w:rPr>
        <w:t>Podpisem této Smlouvy Poskytovatel výslovně přejímá nebezpečí změny okolností ve smyslu ustanovení § 1765 odst. 2 občanského zák</w:t>
      </w:r>
      <w:r>
        <w:rPr>
          <w:rStyle w:val="Zkladntext"/>
        </w:rPr>
        <w:t>oníku.</w:t>
      </w:r>
    </w:p>
    <w:p w:rsidR="0069616A" w:rsidRDefault="00B92872">
      <w:pPr>
        <w:pStyle w:val="Zkladntext1"/>
        <w:spacing w:after="120" w:line="240" w:lineRule="auto"/>
        <w:jc w:val="center"/>
        <w:rPr>
          <w:sz w:val="19"/>
          <w:szCs w:val="19"/>
        </w:rPr>
      </w:pPr>
      <w:r>
        <w:rPr>
          <w:rStyle w:val="Zkladntext"/>
          <w:b/>
          <w:bCs/>
          <w:sz w:val="19"/>
          <w:szCs w:val="19"/>
        </w:rPr>
        <w:t>Článek 7.</w:t>
      </w:r>
    </w:p>
    <w:p w:rsidR="0069616A" w:rsidRDefault="00B92872">
      <w:pPr>
        <w:pStyle w:val="Zkladntext1"/>
        <w:spacing w:after="60" w:line="240" w:lineRule="auto"/>
        <w:jc w:val="center"/>
        <w:rPr>
          <w:sz w:val="19"/>
          <w:szCs w:val="19"/>
        </w:rPr>
      </w:pPr>
      <w:r>
        <w:rPr>
          <w:rStyle w:val="Zkladntext"/>
          <w:b/>
          <w:bCs/>
          <w:sz w:val="19"/>
          <w:szCs w:val="19"/>
        </w:rPr>
        <w:t>Platební podmínky</w:t>
      </w:r>
    </w:p>
    <w:p w:rsidR="0069616A" w:rsidRDefault="00B92872">
      <w:pPr>
        <w:pStyle w:val="Zkladntext1"/>
        <w:numPr>
          <w:ilvl w:val="1"/>
          <w:numId w:val="12"/>
        </w:numPr>
        <w:tabs>
          <w:tab w:val="left" w:pos="1135"/>
        </w:tabs>
        <w:spacing w:after="60"/>
        <w:ind w:left="1120" w:hanging="700"/>
        <w:jc w:val="both"/>
      </w:pPr>
      <w:r>
        <w:rPr>
          <w:rStyle w:val="Zkladntext"/>
        </w:rPr>
        <w:t xml:space="preserve">Podkladem pro úhradu bude daňový doklad, resp. faktura (dále jen </w:t>
      </w:r>
      <w:r>
        <w:rPr>
          <w:rStyle w:val="Zkladntext"/>
          <w:b/>
          <w:bCs/>
          <w:sz w:val="19"/>
          <w:szCs w:val="19"/>
        </w:rPr>
        <w:t xml:space="preserve">„faktura“), </w:t>
      </w:r>
      <w:r>
        <w:rPr>
          <w:rStyle w:val="Zkladntext"/>
        </w:rPr>
        <w:t>vystavená Poskytovatelem za podmínek stanovených níže. Přílohou faktury bude vždy Objednatelem podepsaný předávací protokol s popisem skutečně p</w:t>
      </w:r>
      <w:r>
        <w:rPr>
          <w:rStyle w:val="Zkladntext"/>
        </w:rPr>
        <w:t>rovedených prací.</w:t>
      </w:r>
    </w:p>
    <w:p w:rsidR="0069616A" w:rsidRDefault="00B92872">
      <w:pPr>
        <w:pStyle w:val="Zkladntext1"/>
        <w:numPr>
          <w:ilvl w:val="1"/>
          <w:numId w:val="12"/>
        </w:numPr>
        <w:tabs>
          <w:tab w:val="left" w:pos="1135"/>
        </w:tabs>
        <w:spacing w:after="60" w:line="271" w:lineRule="auto"/>
        <w:ind w:left="1120" w:hanging="700"/>
        <w:jc w:val="both"/>
      </w:pPr>
      <w:r>
        <w:rPr>
          <w:rStyle w:val="Zkladntext"/>
        </w:rPr>
        <w:t>Zálohy se neposkytují, Smluvní strany výslovně vylučují použití ustanovení § 2611 občanského zákoníku.</w:t>
      </w:r>
    </w:p>
    <w:p w:rsidR="0069616A" w:rsidRDefault="00B92872">
      <w:pPr>
        <w:pStyle w:val="Zkladntext1"/>
        <w:numPr>
          <w:ilvl w:val="1"/>
          <w:numId w:val="12"/>
        </w:numPr>
        <w:tabs>
          <w:tab w:val="left" w:pos="1135"/>
        </w:tabs>
        <w:spacing w:after="60"/>
        <w:ind w:left="1120" w:hanging="700"/>
        <w:jc w:val="both"/>
      </w:pPr>
      <w:r>
        <w:rPr>
          <w:rStyle w:val="Zkladntext"/>
        </w:rPr>
        <w:t xml:space="preserve">Cena za provedení potřebných průzkumů a zaměření dle čl. 2.2.1 Smlouvy bude Poskytovatelem vyúčtována po jejich předání Objednateli. </w:t>
      </w:r>
      <w:r>
        <w:rPr>
          <w:rStyle w:val="Zkladntext"/>
        </w:rPr>
        <w:t>Předání průzkumů viz článek 5.1</w:t>
      </w:r>
    </w:p>
    <w:p w:rsidR="0069616A" w:rsidRDefault="00B92872">
      <w:pPr>
        <w:pStyle w:val="Zkladntext1"/>
        <w:numPr>
          <w:ilvl w:val="1"/>
          <w:numId w:val="12"/>
        </w:numPr>
        <w:tabs>
          <w:tab w:val="left" w:pos="1135"/>
        </w:tabs>
        <w:spacing w:after="60"/>
        <w:ind w:left="1120" w:hanging="700"/>
        <w:jc w:val="both"/>
      </w:pPr>
      <w:r>
        <w:rPr>
          <w:rStyle w:val="Zkladntext"/>
        </w:rPr>
        <w:lastRenderedPageBreak/>
        <w:t>, Cena za vyhotovení DUSP dle Smlouvy bude Poskytovatelem vyúčtována ve výši 30 % z ceny DUSP po převzetí konceptu DUSP Objednatelem. 70 % z ceny za vyhotovení DUSP bude Poskytovatelem vyúčtováno po převzetí čistopisu Objedn</w:t>
      </w:r>
      <w:r>
        <w:rPr>
          <w:rStyle w:val="Zkladntext"/>
        </w:rPr>
        <w:t>atelem (tj. po zapracování připomínek a požadavků Objednatele) bez vad a nedodělků Objednatelem.</w:t>
      </w:r>
    </w:p>
    <w:p w:rsidR="0069616A" w:rsidRDefault="00B92872">
      <w:pPr>
        <w:pStyle w:val="Zkladntext1"/>
        <w:numPr>
          <w:ilvl w:val="1"/>
          <w:numId w:val="12"/>
        </w:numPr>
        <w:tabs>
          <w:tab w:val="left" w:pos="1135"/>
        </w:tabs>
        <w:spacing w:after="60"/>
        <w:ind w:left="1120" w:hanging="700"/>
        <w:jc w:val="both"/>
      </w:pPr>
      <w:r>
        <w:rPr>
          <w:rStyle w:val="Zkladntext"/>
        </w:rPr>
        <w:t>Cena za vyhotovení PDPS dle Smlouvy bude Poskytovatelem vyúčtována po převzetí čistopisu PDPS bez vad a nedodělků Objednatelem.</w:t>
      </w:r>
    </w:p>
    <w:p w:rsidR="0069616A" w:rsidRDefault="00B92872">
      <w:pPr>
        <w:pStyle w:val="Zkladntext1"/>
        <w:numPr>
          <w:ilvl w:val="1"/>
          <w:numId w:val="12"/>
        </w:numPr>
        <w:tabs>
          <w:tab w:val="left" w:pos="1135"/>
        </w:tabs>
        <w:spacing w:after="60" w:line="264" w:lineRule="auto"/>
        <w:ind w:left="1120" w:hanging="700"/>
        <w:jc w:val="both"/>
      </w:pPr>
      <w:r>
        <w:rPr>
          <w:rStyle w:val="Zkladntext"/>
        </w:rPr>
        <w:t>Cena za inženýrskou činnost pro</w:t>
      </w:r>
      <w:r>
        <w:rPr>
          <w:rStyle w:val="Zkladntext"/>
        </w:rPr>
        <w:t xml:space="preserve"> DÚSP bude Poskytovatelem vyúčtována ve dvou splátkách, a to následovně: 50 % smluvené ceny bude Poskytovatelem vyúčtováno do 10 dní po podání žádosti o stavební povolení k příslušnému stavebnímu úřadu, zbývající část ceny bude vyúčtována Poskytovatelem po</w:t>
      </w:r>
      <w:r>
        <w:rPr>
          <w:rStyle w:val="Zkladntext"/>
        </w:rPr>
        <w:t xml:space="preserve"> nabytí právní moci stavebního povolení (a případně dalších povolení podmiňujících realizaci stavby, např. vodoprávní souhlas, povolení k odstranění stavby atd.). Faktura na tuto zbývající část ceny bude vystavena na základě písemného potvrzení Objednatele</w:t>
      </w:r>
      <w:r>
        <w:rPr>
          <w:rStyle w:val="Zkladntext"/>
        </w:rPr>
        <w:t xml:space="preserve"> o převzetí všech pravomocných rozhodnutí (povolení) podmiňující realizaci stavby s vyznačenou doložkou právní moci.</w:t>
      </w:r>
    </w:p>
    <w:p w:rsidR="0069616A" w:rsidRDefault="00B92872">
      <w:pPr>
        <w:pStyle w:val="Zkladntext1"/>
        <w:numPr>
          <w:ilvl w:val="1"/>
          <w:numId w:val="12"/>
        </w:numPr>
        <w:tabs>
          <w:tab w:val="left" w:pos="1135"/>
        </w:tabs>
        <w:spacing w:after="60" w:line="264" w:lineRule="auto"/>
        <w:ind w:left="1120" w:hanging="700"/>
        <w:jc w:val="both"/>
      </w:pPr>
      <w:r>
        <w:rPr>
          <w:rStyle w:val="Zkladntext"/>
        </w:rPr>
        <w:t>Cena za AD bude Poskytovatelem vyúčtována vždy jednou měsíčně dle skutečného počtu odpracovaných hodin. Odpracovanou dobu eviduje Poskytova</w:t>
      </w:r>
      <w:r>
        <w:rPr>
          <w:rStyle w:val="Zkladntext"/>
        </w:rPr>
        <w:t>tel a tato evidence, schválená Objednatelem, je podmínkou vystavení a následně i součástí faktury Poskytovatele, vztahující se k AD. Evidenci odpracované doby předá Poskytovatel Objednateli do 5 dnů po ukončení měsíce, ve kterém byl AD realizován, spolu se</w:t>
      </w:r>
      <w:r>
        <w:rPr>
          <w:rStyle w:val="Zkladntext"/>
        </w:rPr>
        <w:t xml:space="preserve"> (i) zprávou o postupu služeb, a (</w:t>
      </w:r>
      <w:proofErr w:type="spellStart"/>
      <w:r>
        <w:rPr>
          <w:rStyle w:val="Zkladntext"/>
        </w:rPr>
        <w:t>ii</w:t>
      </w:r>
      <w:proofErr w:type="spellEnd"/>
      <w:r>
        <w:rPr>
          <w:rStyle w:val="Zkladntext"/>
        </w:rPr>
        <w:t>) seznamem dokumentů předaných v rámci AD Objednateli (pokud existují). Objednatel tuto evidenci odpracované doby bezodkladně schválí nebo vznese své připomínky. Datum uskutečnění zdanitelného plnění je vždy poslední den</w:t>
      </w:r>
      <w:r>
        <w:rPr>
          <w:rStyle w:val="Zkladntext"/>
        </w:rPr>
        <w:t xml:space="preserve"> příslušného kalendářního měsíce.</w:t>
      </w:r>
    </w:p>
    <w:p w:rsidR="0069616A" w:rsidRDefault="00B92872">
      <w:pPr>
        <w:pStyle w:val="Zkladntext1"/>
        <w:numPr>
          <w:ilvl w:val="1"/>
          <w:numId w:val="12"/>
        </w:numPr>
        <w:tabs>
          <w:tab w:val="left" w:pos="1135"/>
        </w:tabs>
        <w:spacing w:after="60"/>
        <w:ind w:left="1120" w:hanging="700"/>
        <w:jc w:val="both"/>
      </w:pPr>
      <w:r>
        <w:rPr>
          <w:rStyle w:val="Zkladntext"/>
        </w:rPr>
        <w:t>Faktury budou vystaveny vždy s dobou splatnosti 30 dnů od jejich vystavení, přičemž faktura musí být Objednateli doručena alespoň 25 dní před datem splatnosti na adresu dle čl. 7.10. Faktura bude obsahovat veškeré náležito</w:t>
      </w:r>
      <w:r>
        <w:rPr>
          <w:rStyle w:val="Zkladntext"/>
        </w:rPr>
        <w:t xml:space="preserve">sti předepsané dle zák. č. 235/2004 Sb., o dani z přidané hodnoty, ve znění pozdějších předpisů a dále číslo Smlouvy a název Zakázky. V případě, že faktura nebude obsahovat některou z předepsaných náležitostí </w:t>
      </w:r>
      <w:proofErr w:type="gramStart"/>
      <w:r>
        <w:rPr>
          <w:rStyle w:val="Zkladntext"/>
        </w:rPr>
        <w:t>nebojí bude</w:t>
      </w:r>
      <w:proofErr w:type="gramEnd"/>
      <w:r>
        <w:rPr>
          <w:rStyle w:val="Zkladntext"/>
        </w:rPr>
        <w:t xml:space="preserve"> obsahovat chybně, je Objednatel opr</w:t>
      </w:r>
      <w:r>
        <w:rPr>
          <w:rStyle w:val="Zkladntext"/>
        </w:rPr>
        <w:t>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w:t>
      </w:r>
      <w:r>
        <w:rPr>
          <w:rStyle w:val="Zkladntext"/>
        </w:rPr>
        <w:t>tele uvedený na faktuře. Příslušná částka se považuje za uhrazenou okamžikem, kdy byla tato odeslána na bankovní účet Poskytovatele.</w:t>
      </w:r>
    </w:p>
    <w:p w:rsidR="0069616A" w:rsidRDefault="00B92872">
      <w:pPr>
        <w:pStyle w:val="Zkladntext1"/>
        <w:numPr>
          <w:ilvl w:val="1"/>
          <w:numId w:val="12"/>
        </w:numPr>
        <w:tabs>
          <w:tab w:val="left" w:pos="1135"/>
        </w:tabs>
        <w:spacing w:after="60" w:line="276" w:lineRule="auto"/>
        <w:ind w:left="1120" w:hanging="700"/>
        <w:jc w:val="both"/>
      </w:pPr>
      <w:r>
        <w:rPr>
          <w:rStyle w:val="Zkladntext"/>
        </w:rPr>
        <w:t>Faktury podle této Smlouvy budou zasílány na následující adresu Objednatele: Městys Nehvizdy, Pražská 255, 250 81 Nehvizdy</w:t>
      </w:r>
    </w:p>
    <w:p w:rsidR="0069616A" w:rsidRDefault="00B92872">
      <w:pPr>
        <w:pStyle w:val="Zkladntext1"/>
        <w:spacing w:after="60"/>
        <w:ind w:left="1120"/>
        <w:jc w:val="both"/>
      </w:pPr>
      <w:r>
        <w:rPr>
          <w:rStyle w:val="Zkladntext"/>
        </w:rPr>
        <w:t>Faktury je možné doručit také prostřednictvím datové schránky: bgxbr7u</w:t>
      </w:r>
    </w:p>
    <w:p w:rsidR="0069616A" w:rsidRDefault="00B92872">
      <w:pPr>
        <w:pStyle w:val="Zkladntext1"/>
        <w:tabs>
          <w:tab w:val="left" w:pos="3885"/>
        </w:tabs>
        <w:spacing w:after="60"/>
        <w:ind w:left="1120"/>
        <w:jc w:val="both"/>
      </w:pPr>
      <w:r>
        <w:rPr>
          <w:rStyle w:val="Zkladntext"/>
        </w:rPr>
        <w:t>nebo e-mailem na adresu:</w:t>
      </w:r>
      <w:r>
        <w:rPr>
          <w:rStyle w:val="Zkladntext"/>
        </w:rPr>
        <w:tab/>
      </w:r>
      <w:hyperlink r:id="rId11" w:history="1">
        <w:r>
          <w:rPr>
            <w:rStyle w:val="Zkladntext"/>
            <w:lang w:val="en-US" w:eastAsia="en-US" w:bidi="en-US"/>
          </w:rPr>
          <w:t>mestys@nehvizdy.cz</w:t>
        </w:r>
      </w:hyperlink>
    </w:p>
    <w:p w:rsidR="0069616A" w:rsidRDefault="00B92872">
      <w:pPr>
        <w:pStyle w:val="Zkladntext1"/>
        <w:spacing w:after="60"/>
        <w:ind w:left="1120"/>
        <w:jc w:val="both"/>
      </w:pPr>
      <w:r>
        <w:rPr>
          <w:rStyle w:val="Zkladntext"/>
        </w:rPr>
        <w:t xml:space="preserve">a to ve formátu </w:t>
      </w:r>
      <w:proofErr w:type="spellStart"/>
      <w:r>
        <w:rPr>
          <w:rStyle w:val="Zkladntext"/>
        </w:rPr>
        <w:t>pdEA</w:t>
      </w:r>
      <w:proofErr w:type="spellEnd"/>
      <w:r>
        <w:rPr>
          <w:rStyle w:val="Zkladntext"/>
        </w:rPr>
        <w:t xml:space="preserve"> naskenované černobíle.</w:t>
      </w:r>
    </w:p>
    <w:p w:rsidR="0069616A" w:rsidRDefault="00B92872">
      <w:pPr>
        <w:pStyle w:val="Zkladntext1"/>
        <w:numPr>
          <w:ilvl w:val="1"/>
          <w:numId w:val="12"/>
        </w:numPr>
        <w:tabs>
          <w:tab w:val="left" w:pos="1176"/>
        </w:tabs>
        <w:spacing w:after="100" w:line="264" w:lineRule="auto"/>
        <w:ind w:left="1140" w:hanging="680"/>
        <w:jc w:val="both"/>
      </w:pPr>
      <w:r>
        <w:rPr>
          <w:rStyle w:val="Zkladntext"/>
        </w:rPr>
        <w:t>Veškeré Objednatelem předem schválené správní poplatky so</w:t>
      </w:r>
      <w:r>
        <w:rPr>
          <w:rStyle w:val="Zkladntext"/>
        </w:rPr>
        <w:t>uvisející s inženýrskou činností (např. kolky, výpisy z katastru nemovitostí, znalečné aj.) budou Poskytovateli proplaceny dle Poskytovatelem skutečně uhrazené výše, a to na základě účetního dokladu a po odevzdání příslušné dokumentace, ke které se poplatk</w:t>
      </w:r>
      <w:r>
        <w:rPr>
          <w:rStyle w:val="Zkladntext"/>
        </w:rPr>
        <w:t>y vztahují, bez vad a nedodělku.</w:t>
      </w:r>
    </w:p>
    <w:p w:rsidR="0069616A" w:rsidRDefault="00B92872">
      <w:pPr>
        <w:pStyle w:val="Zkladntext1"/>
        <w:numPr>
          <w:ilvl w:val="1"/>
          <w:numId w:val="12"/>
        </w:numPr>
        <w:tabs>
          <w:tab w:val="left" w:pos="1176"/>
        </w:tabs>
        <w:spacing w:after="0" w:line="264" w:lineRule="auto"/>
        <w:ind w:left="1140" w:hanging="680"/>
        <w:jc w:val="both"/>
      </w:pPr>
      <w:r>
        <w:rPr>
          <w:rStyle w:val="Zkladntext"/>
        </w:rPr>
        <w:t xml:space="preserve">Objednatel prohlašuje, že plnění dle této smlouvy použije výlučně pro účely, které nejsou předmětem daně z přidané hodnoty, resp. příjemce ve vztahu k daňovému plnění nevystupuje jak osoba povinná k dani, proto se u plnění </w:t>
      </w:r>
      <w:r>
        <w:rPr>
          <w:rStyle w:val="Zkladntext"/>
        </w:rPr>
        <w:t>dle této smlouvy nepoužije režim přenesené daňové povinnosti podle § 92a (obecná pravidla) a zejména § 92 e (stavební práce) zákona č. 23 5/2004 Sb., o dani z přidané hodnoty. Plnění dle této smlouvy je plněním souvisejícím s činností výkonu veřejné správy</w:t>
      </w:r>
      <w:r>
        <w:rPr>
          <w:rStyle w:val="Zkladntext"/>
        </w:rPr>
        <w:t xml:space="preserve"> v souladu se zákonem č. 129/2000 Sb., o krajích (krajské zřízení), ve znění pozdějších předpisů.</w:t>
      </w:r>
    </w:p>
    <w:p w:rsidR="0069616A" w:rsidRDefault="00B92872">
      <w:pPr>
        <w:pStyle w:val="Zkladntext1"/>
        <w:spacing w:after="260" w:line="180" w:lineRule="auto"/>
        <w:ind w:firstLine="760"/>
        <w:jc w:val="both"/>
      </w:pPr>
      <w:r>
        <w:rPr>
          <w:rStyle w:val="Zkladntext"/>
        </w:rPr>
        <w:t>i</w:t>
      </w:r>
    </w:p>
    <w:p w:rsidR="0069616A" w:rsidRDefault="00B92872">
      <w:pPr>
        <w:pStyle w:val="Zkladntext1"/>
        <w:spacing w:after="100" w:line="240" w:lineRule="auto"/>
        <w:jc w:val="center"/>
        <w:rPr>
          <w:sz w:val="19"/>
          <w:szCs w:val="19"/>
        </w:rPr>
      </w:pPr>
      <w:r>
        <w:rPr>
          <w:rStyle w:val="Zkladntext"/>
          <w:b/>
          <w:bCs/>
          <w:sz w:val="19"/>
          <w:szCs w:val="19"/>
        </w:rPr>
        <w:t>Článek 8.</w:t>
      </w:r>
    </w:p>
    <w:p w:rsidR="0069616A" w:rsidRDefault="00B92872">
      <w:pPr>
        <w:pStyle w:val="Zkladntext1"/>
        <w:spacing w:after="100" w:line="240" w:lineRule="auto"/>
        <w:jc w:val="center"/>
        <w:rPr>
          <w:sz w:val="19"/>
          <w:szCs w:val="19"/>
        </w:rPr>
      </w:pPr>
      <w:r>
        <w:rPr>
          <w:rStyle w:val="Zkladntext"/>
          <w:b/>
          <w:bCs/>
          <w:sz w:val="19"/>
          <w:szCs w:val="19"/>
        </w:rPr>
        <w:t>Zástupce smluvních stran a komunikace</w:t>
      </w:r>
    </w:p>
    <w:p w:rsidR="0069616A" w:rsidRDefault="00B92872">
      <w:pPr>
        <w:pStyle w:val="Zkladntext1"/>
        <w:numPr>
          <w:ilvl w:val="1"/>
          <w:numId w:val="13"/>
        </w:numPr>
        <w:tabs>
          <w:tab w:val="left" w:pos="1063"/>
        </w:tabs>
        <w:spacing w:after="0" w:line="240" w:lineRule="auto"/>
        <w:ind w:firstLine="420"/>
        <w:jc w:val="both"/>
      </w:pPr>
      <w:r>
        <w:rPr>
          <w:rStyle w:val="Zkladntext"/>
        </w:rPr>
        <w:t>Veškerá písemná komunikace mezi Smluvními stranami bude probíhat v českém jazyce</w:t>
      </w:r>
    </w:p>
    <w:p w:rsidR="0069616A" w:rsidRDefault="00B92872">
      <w:pPr>
        <w:pStyle w:val="Zkladntext1"/>
        <w:spacing w:after="380" w:line="240" w:lineRule="auto"/>
        <w:ind w:left="1140" w:firstLine="40"/>
        <w:jc w:val="both"/>
      </w:pPr>
      <w:r>
        <w:rPr>
          <w:rStyle w:val="Zkladntext"/>
        </w:rPr>
        <w:lastRenderedPageBreak/>
        <w:t>a výhradně osobním doručení</w:t>
      </w:r>
      <w:r>
        <w:rPr>
          <w:rStyle w:val="Zkladntext"/>
        </w:rPr>
        <w:t>m, doporučenou poštou nebo kurýrní službou na níže uvedené adresy:</w:t>
      </w:r>
    </w:p>
    <w:p w:rsidR="0069616A" w:rsidRDefault="00B92872">
      <w:pPr>
        <w:pStyle w:val="Zkladntext1"/>
        <w:spacing w:after="0"/>
        <w:ind w:left="1140"/>
      </w:pPr>
      <w:r>
        <w:rPr>
          <w:rStyle w:val="Zkladntext"/>
        </w:rPr>
        <w:t>Při doručování Objednateli: Městys Nehvizdy</w:t>
      </w:r>
    </w:p>
    <w:p w:rsidR="0069616A" w:rsidRDefault="00B92872">
      <w:pPr>
        <w:pStyle w:val="Zkladntext1"/>
        <w:spacing w:after="720"/>
        <w:ind w:left="3980" w:firstLine="20"/>
      </w:pPr>
      <w:r>
        <w:rPr>
          <w:rStyle w:val="Zkladntext"/>
        </w:rPr>
        <w:t xml:space="preserve">Pražská 255,250 81 Nehvizdy K rukám: Ing. Jiří </w:t>
      </w:r>
      <w:proofErr w:type="spellStart"/>
      <w:r>
        <w:rPr>
          <w:rStyle w:val="Zkladntext"/>
        </w:rPr>
        <w:t>Poběrežský</w:t>
      </w:r>
      <w:proofErr w:type="spellEnd"/>
    </w:p>
    <w:p w:rsidR="0069616A" w:rsidRDefault="00B92872">
      <w:pPr>
        <w:pStyle w:val="Zkladntext1"/>
        <w:spacing w:after="0"/>
        <w:ind w:left="1140"/>
      </w:pPr>
      <w:r>
        <w:rPr>
          <w:rStyle w:val="Zkladntext"/>
        </w:rPr>
        <w:t>Při doručování Poskytovateli: FORVIA CZ, s.r.o.</w:t>
      </w:r>
    </w:p>
    <w:p w:rsidR="0069616A" w:rsidRDefault="00B92872">
      <w:pPr>
        <w:pStyle w:val="Zkladntext1"/>
        <w:spacing w:after="480"/>
        <w:ind w:left="3980" w:firstLine="20"/>
      </w:pPr>
      <w:r>
        <w:rPr>
          <w:rStyle w:val="Zkladntext"/>
        </w:rPr>
        <w:t>Kolínská 1,290 01 Poděbrady K rukám: In</w:t>
      </w:r>
      <w:r>
        <w:rPr>
          <w:rStyle w:val="Zkladntext"/>
        </w:rPr>
        <w:t>g. Jiří Volek</w:t>
      </w:r>
    </w:p>
    <w:p w:rsidR="0069616A" w:rsidRDefault="00B92872">
      <w:pPr>
        <w:pStyle w:val="Zkladntext1"/>
        <w:spacing w:after="260" w:line="257" w:lineRule="auto"/>
        <w:ind w:left="1140" w:firstLine="40"/>
        <w:jc w:val="both"/>
      </w:pPr>
      <w:r>
        <w:rPr>
          <w:rStyle w:val="Zkladntext"/>
        </w:rPr>
        <w:t>Jiná než písemná komunikace mezi Smluvními stranami bude probíhat v českém jazyce prostřednictvím následujících kontaktů: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1339"/>
        <w:gridCol w:w="2280"/>
      </w:tblGrid>
      <w:tr w:rsidR="0069616A">
        <w:tblPrEx>
          <w:tblCellMar>
            <w:top w:w="0" w:type="dxa"/>
            <w:bottom w:w="0" w:type="dxa"/>
          </w:tblCellMar>
        </w:tblPrEx>
        <w:trPr>
          <w:trHeight w:hRule="exact" w:val="878"/>
          <w:jc w:val="center"/>
        </w:trPr>
        <w:tc>
          <w:tcPr>
            <w:tcW w:w="2534" w:type="dxa"/>
            <w:shd w:val="clear" w:color="auto" w:fill="auto"/>
          </w:tcPr>
          <w:p w:rsidR="0069616A" w:rsidRDefault="00B92872">
            <w:pPr>
              <w:pStyle w:val="Jin0"/>
              <w:spacing w:after="0" w:line="240" w:lineRule="auto"/>
            </w:pPr>
            <w:r>
              <w:rPr>
                <w:rStyle w:val="Jin"/>
              </w:rPr>
              <w:t>V případě Objednatele:</w:t>
            </w:r>
          </w:p>
        </w:tc>
        <w:tc>
          <w:tcPr>
            <w:tcW w:w="1339" w:type="dxa"/>
            <w:shd w:val="clear" w:color="auto" w:fill="auto"/>
          </w:tcPr>
          <w:p w:rsidR="0069616A" w:rsidRDefault="00B92872">
            <w:pPr>
              <w:pStyle w:val="Jin0"/>
              <w:spacing w:after="0" w:line="240" w:lineRule="auto"/>
              <w:ind w:firstLine="300"/>
            </w:pPr>
            <w:r>
              <w:rPr>
                <w:rStyle w:val="Jin"/>
              </w:rPr>
              <w:t>Jméno:</w:t>
            </w:r>
          </w:p>
          <w:p w:rsidR="0069616A" w:rsidRDefault="00B92872">
            <w:pPr>
              <w:pStyle w:val="Jin0"/>
              <w:spacing w:after="0" w:line="240" w:lineRule="auto"/>
              <w:ind w:firstLine="300"/>
            </w:pPr>
            <w:r>
              <w:rPr>
                <w:rStyle w:val="Jin"/>
              </w:rPr>
              <w:t>E-mail:</w:t>
            </w:r>
          </w:p>
          <w:p w:rsidR="0069616A" w:rsidRDefault="00B92872">
            <w:pPr>
              <w:pStyle w:val="Jin0"/>
              <w:spacing w:after="0" w:line="240" w:lineRule="auto"/>
              <w:ind w:firstLine="300"/>
            </w:pPr>
            <w:r>
              <w:rPr>
                <w:rStyle w:val="Jin"/>
              </w:rPr>
              <w:t>Tel.:</w:t>
            </w:r>
          </w:p>
        </w:tc>
        <w:tc>
          <w:tcPr>
            <w:tcW w:w="2280" w:type="dxa"/>
            <w:shd w:val="clear" w:color="auto" w:fill="auto"/>
          </w:tcPr>
          <w:p w:rsidR="0069616A" w:rsidRDefault="00606F75" w:rsidP="00606F75">
            <w:pPr>
              <w:pStyle w:val="Jin0"/>
              <w:spacing w:after="0" w:line="262" w:lineRule="auto"/>
              <w:ind w:left="360" w:firstLine="20"/>
            </w:pPr>
            <w:r>
              <w:rPr>
                <w:rStyle w:val="Jin"/>
              </w:rPr>
              <w:t xml:space="preserve">Ing. Jiří </w:t>
            </w:r>
            <w:proofErr w:type="spellStart"/>
            <w:r>
              <w:rPr>
                <w:rStyle w:val="Jin"/>
              </w:rPr>
              <w:t>Poběrežský</w:t>
            </w:r>
            <w:proofErr w:type="spellEnd"/>
            <w:r>
              <w:rPr>
                <w:rStyle w:val="Jin"/>
              </w:rPr>
              <w:t xml:space="preserve"> </w:t>
            </w:r>
            <w:proofErr w:type="spellStart"/>
            <w:r>
              <w:rPr>
                <w:rStyle w:val="Jin"/>
              </w:rPr>
              <w:t>městy</w:t>
            </w:r>
            <w:r w:rsidR="00B92872">
              <w:rPr>
                <w:rStyle w:val="Jin"/>
              </w:rPr>
              <w:t>s@nehvizdy</w:t>
            </w:r>
            <w:proofErr w:type="spellEnd"/>
            <w:r w:rsidR="00B92872">
              <w:rPr>
                <w:rStyle w:val="Jin"/>
              </w:rPr>
              <w:t xml:space="preserve">. </w:t>
            </w:r>
            <w:proofErr w:type="spellStart"/>
            <w:r w:rsidR="00B92872">
              <w:rPr>
                <w:rStyle w:val="Jin"/>
              </w:rPr>
              <w:t>cz</w:t>
            </w:r>
            <w:proofErr w:type="spellEnd"/>
            <w:r w:rsidR="00B92872">
              <w:rPr>
                <w:rStyle w:val="Jin"/>
              </w:rPr>
              <w:t xml:space="preserve"> </w:t>
            </w:r>
            <w:proofErr w:type="spellStart"/>
            <w:r>
              <w:rPr>
                <w:rStyle w:val="Jin"/>
              </w:rPr>
              <w:t>xxxx</w:t>
            </w:r>
            <w:proofErr w:type="spellEnd"/>
          </w:p>
        </w:tc>
      </w:tr>
      <w:tr w:rsidR="0069616A">
        <w:tblPrEx>
          <w:tblCellMar>
            <w:top w:w="0" w:type="dxa"/>
            <w:bottom w:w="0" w:type="dxa"/>
          </w:tblCellMar>
        </w:tblPrEx>
        <w:trPr>
          <w:trHeight w:hRule="exact" w:val="874"/>
          <w:jc w:val="center"/>
        </w:trPr>
        <w:tc>
          <w:tcPr>
            <w:tcW w:w="2534" w:type="dxa"/>
            <w:shd w:val="clear" w:color="auto" w:fill="auto"/>
          </w:tcPr>
          <w:p w:rsidR="0069616A" w:rsidRDefault="00B92872">
            <w:pPr>
              <w:pStyle w:val="Jin0"/>
              <w:spacing w:before="120" w:after="0" w:line="240" w:lineRule="auto"/>
            </w:pPr>
            <w:r>
              <w:rPr>
                <w:rStyle w:val="Jin"/>
              </w:rPr>
              <w:t xml:space="preserve">V případě </w:t>
            </w:r>
            <w:r>
              <w:rPr>
                <w:rStyle w:val="Jin"/>
              </w:rPr>
              <w:t>Poskytovatele:</w:t>
            </w:r>
          </w:p>
        </w:tc>
        <w:tc>
          <w:tcPr>
            <w:tcW w:w="1339" w:type="dxa"/>
            <w:shd w:val="clear" w:color="auto" w:fill="auto"/>
            <w:vAlign w:val="bottom"/>
          </w:tcPr>
          <w:p w:rsidR="0069616A" w:rsidRDefault="00B92872">
            <w:pPr>
              <w:pStyle w:val="Jin0"/>
              <w:spacing w:after="0" w:line="240" w:lineRule="auto"/>
              <w:ind w:firstLine="300"/>
            </w:pPr>
            <w:r>
              <w:rPr>
                <w:rStyle w:val="Jin"/>
              </w:rPr>
              <w:t>Jméno:</w:t>
            </w:r>
          </w:p>
          <w:p w:rsidR="0069616A" w:rsidRDefault="00B92872">
            <w:pPr>
              <w:pStyle w:val="Jin0"/>
              <w:spacing w:after="0" w:line="240" w:lineRule="auto"/>
              <w:ind w:firstLine="300"/>
            </w:pPr>
            <w:r>
              <w:rPr>
                <w:rStyle w:val="Jin"/>
              </w:rPr>
              <w:t>E-mail:</w:t>
            </w:r>
          </w:p>
          <w:p w:rsidR="0069616A" w:rsidRDefault="00B92872">
            <w:pPr>
              <w:pStyle w:val="Jin0"/>
              <w:spacing w:after="0" w:line="240" w:lineRule="auto"/>
              <w:ind w:firstLine="300"/>
            </w:pPr>
            <w:r>
              <w:rPr>
                <w:rStyle w:val="Jin"/>
              </w:rPr>
              <w:t>Tel.:</w:t>
            </w:r>
          </w:p>
        </w:tc>
        <w:tc>
          <w:tcPr>
            <w:tcW w:w="2280" w:type="dxa"/>
            <w:shd w:val="clear" w:color="auto" w:fill="auto"/>
            <w:vAlign w:val="bottom"/>
          </w:tcPr>
          <w:p w:rsidR="0069616A" w:rsidRDefault="00B92872" w:rsidP="00606F75">
            <w:pPr>
              <w:pStyle w:val="Jin0"/>
              <w:spacing w:after="0"/>
              <w:ind w:left="360" w:firstLine="20"/>
            </w:pPr>
            <w:r>
              <w:rPr>
                <w:rStyle w:val="Jin"/>
              </w:rPr>
              <w:t xml:space="preserve">Ing. Jiří Volek </w:t>
            </w:r>
            <w:hyperlink r:id="rId12" w:history="1">
              <w:r>
                <w:rPr>
                  <w:rStyle w:val="Jin"/>
                  <w:lang w:val="en-US" w:eastAsia="en-US" w:bidi="en-US"/>
                </w:rPr>
                <w:t>volek@forvia.cz</w:t>
              </w:r>
            </w:hyperlink>
            <w:r>
              <w:rPr>
                <w:rStyle w:val="Jin"/>
                <w:lang w:val="en-US" w:eastAsia="en-US" w:bidi="en-US"/>
              </w:rPr>
              <w:t xml:space="preserve"> </w:t>
            </w:r>
            <w:r>
              <w:rPr>
                <w:rStyle w:val="Jin"/>
              </w:rPr>
              <w:t xml:space="preserve"> </w:t>
            </w:r>
            <w:proofErr w:type="spellStart"/>
            <w:r w:rsidR="00606F75">
              <w:rPr>
                <w:rStyle w:val="Jin"/>
              </w:rPr>
              <w:t>xxxxx</w:t>
            </w:r>
            <w:proofErr w:type="spellEnd"/>
          </w:p>
        </w:tc>
      </w:tr>
    </w:tbl>
    <w:p w:rsidR="0069616A" w:rsidRDefault="0069616A">
      <w:pPr>
        <w:spacing w:after="439" w:line="1" w:lineRule="exact"/>
      </w:pPr>
    </w:p>
    <w:p w:rsidR="0069616A" w:rsidRDefault="00B92872">
      <w:pPr>
        <w:pStyle w:val="Zkladntext1"/>
        <w:numPr>
          <w:ilvl w:val="1"/>
          <w:numId w:val="13"/>
        </w:numPr>
        <w:tabs>
          <w:tab w:val="left" w:pos="1176"/>
        </w:tabs>
        <w:spacing w:after="380" w:line="264" w:lineRule="auto"/>
        <w:ind w:left="1140" w:hanging="680"/>
        <w:jc w:val="both"/>
      </w:pPr>
      <w:r>
        <w:rPr>
          <w:rStyle w:val="Zkladntext"/>
        </w:rPr>
        <w:t xml:space="preserve">Veškeré změny kontaktních údajů uvedených v </w:t>
      </w:r>
      <w:proofErr w:type="spellStart"/>
      <w:r>
        <w:rPr>
          <w:rStyle w:val="Zkladntext"/>
        </w:rPr>
        <w:t>ěl</w:t>
      </w:r>
      <w:proofErr w:type="spellEnd"/>
      <w:r>
        <w:rPr>
          <w:rStyle w:val="Zkladntext"/>
        </w:rPr>
        <w:t xml:space="preserve">. 8.1 je smluvní strana, jíž se změna týká, povinna písemně sdělit druhé smluvní </w:t>
      </w:r>
      <w:r>
        <w:rPr>
          <w:rStyle w:val="Zkladntext"/>
        </w:rPr>
        <w:t>straně s tím, že změna kontaktních údajů nabývá účinnosti ve vztahu k druhé smluvní straně doručením tohoto sdělení.</w:t>
      </w:r>
    </w:p>
    <w:p w:rsidR="0069616A" w:rsidRDefault="00B92872">
      <w:pPr>
        <w:pStyle w:val="Zkladntext1"/>
        <w:spacing w:after="100" w:line="240" w:lineRule="auto"/>
        <w:jc w:val="center"/>
        <w:rPr>
          <w:sz w:val="19"/>
          <w:szCs w:val="19"/>
        </w:rPr>
      </w:pPr>
      <w:r>
        <w:rPr>
          <w:rStyle w:val="Zkladntext"/>
          <w:b/>
          <w:bCs/>
          <w:sz w:val="19"/>
          <w:szCs w:val="19"/>
        </w:rPr>
        <w:t>Článek 9.</w:t>
      </w:r>
    </w:p>
    <w:p w:rsidR="0069616A" w:rsidRDefault="00B92872">
      <w:pPr>
        <w:pStyle w:val="Zkladntext1"/>
        <w:spacing w:after="100" w:line="240" w:lineRule="auto"/>
        <w:ind w:left="1140"/>
        <w:rPr>
          <w:sz w:val="19"/>
          <w:szCs w:val="19"/>
        </w:rPr>
      </w:pPr>
      <w:r>
        <w:rPr>
          <w:rStyle w:val="Zkladntext"/>
          <w:b/>
          <w:bCs/>
          <w:sz w:val="19"/>
          <w:szCs w:val="19"/>
        </w:rPr>
        <w:t>Bankovní záruka za provedení služeb a záruka za odstranění vad</w:t>
      </w:r>
    </w:p>
    <w:p w:rsidR="0069616A" w:rsidRDefault="00B92872">
      <w:pPr>
        <w:pStyle w:val="Zkladntext1"/>
        <w:numPr>
          <w:ilvl w:val="1"/>
          <w:numId w:val="14"/>
        </w:numPr>
        <w:tabs>
          <w:tab w:val="left" w:pos="1176"/>
        </w:tabs>
        <w:spacing w:after="180" w:line="262" w:lineRule="auto"/>
        <w:ind w:left="1140" w:hanging="680"/>
        <w:jc w:val="both"/>
      </w:pPr>
      <w:r>
        <w:rPr>
          <w:rStyle w:val="Zkladntext"/>
        </w:rPr>
        <w:t>Smluvní strany výslovně sjednávají, že se bankovní záruka za prove</w:t>
      </w:r>
      <w:r>
        <w:rPr>
          <w:rStyle w:val="Zkladntext"/>
        </w:rPr>
        <w:t>dení služeb a za odstranění vad po Poskytovateli nepožaduje.</w:t>
      </w:r>
    </w:p>
    <w:p w:rsidR="0069616A" w:rsidRDefault="00B92872">
      <w:pPr>
        <w:pStyle w:val="Zkladntext1"/>
        <w:spacing w:line="240" w:lineRule="auto"/>
        <w:jc w:val="center"/>
        <w:rPr>
          <w:sz w:val="19"/>
          <w:szCs w:val="19"/>
        </w:rPr>
      </w:pPr>
      <w:r>
        <w:rPr>
          <w:rStyle w:val="Zkladntext"/>
          <w:b/>
          <w:bCs/>
          <w:sz w:val="19"/>
          <w:szCs w:val="19"/>
        </w:rPr>
        <w:t>Článek 10.</w:t>
      </w:r>
    </w:p>
    <w:p w:rsidR="0069616A" w:rsidRDefault="00B92872">
      <w:pPr>
        <w:pStyle w:val="Zkladntext1"/>
        <w:spacing w:line="240" w:lineRule="auto"/>
        <w:jc w:val="center"/>
        <w:rPr>
          <w:sz w:val="19"/>
          <w:szCs w:val="19"/>
        </w:rPr>
      </w:pPr>
      <w:r>
        <w:rPr>
          <w:rStyle w:val="Zkladntext"/>
          <w:b/>
          <w:bCs/>
          <w:sz w:val="19"/>
          <w:szCs w:val="19"/>
        </w:rPr>
        <w:t>Záruční doba</w:t>
      </w:r>
    </w:p>
    <w:p w:rsidR="0069616A" w:rsidRDefault="00B92872">
      <w:pPr>
        <w:pStyle w:val="Zkladntext1"/>
        <w:numPr>
          <w:ilvl w:val="1"/>
          <w:numId w:val="15"/>
        </w:numPr>
        <w:tabs>
          <w:tab w:val="left" w:pos="1006"/>
        </w:tabs>
        <w:ind w:left="1000" w:hanging="680"/>
        <w:jc w:val="both"/>
      </w:pPr>
      <w:r>
        <w:rPr>
          <w:rStyle w:val="Zkladntext"/>
        </w:rPr>
        <w:t xml:space="preserve">Záruční doba na poskytnuté služby činí </w:t>
      </w:r>
      <w:r>
        <w:rPr>
          <w:rStyle w:val="Zkladntext"/>
          <w:b/>
          <w:bCs/>
          <w:sz w:val="19"/>
          <w:szCs w:val="19"/>
        </w:rPr>
        <w:t xml:space="preserve">24 měsíců. </w:t>
      </w:r>
      <w:r>
        <w:rPr>
          <w:rStyle w:val="Zkladntext"/>
        </w:rPr>
        <w:t xml:space="preserve">Záruční doba počíná dnem následujícím po dni předání a převzetí služeb, nebo příslušné části služeb dle čl. 2 </w:t>
      </w:r>
      <w:proofErr w:type="gramStart"/>
      <w:r>
        <w:rPr>
          <w:rStyle w:val="Zkladntext"/>
        </w:rPr>
        <w:t>této</w:t>
      </w:r>
      <w:proofErr w:type="gramEnd"/>
      <w:r>
        <w:rPr>
          <w:rStyle w:val="Zkladntext"/>
        </w:rPr>
        <w:t xml:space="preserve"> </w:t>
      </w:r>
      <w:r>
        <w:rPr>
          <w:rStyle w:val="Zkladntext"/>
        </w:rPr>
        <w:t>Smlouvy.</w:t>
      </w:r>
    </w:p>
    <w:p w:rsidR="0069616A" w:rsidRDefault="00B92872">
      <w:pPr>
        <w:pStyle w:val="Zkladntext1"/>
        <w:numPr>
          <w:ilvl w:val="1"/>
          <w:numId w:val="15"/>
        </w:numPr>
        <w:tabs>
          <w:tab w:val="left" w:pos="1006"/>
        </w:tabs>
        <w:ind w:left="1000" w:hanging="680"/>
        <w:jc w:val="both"/>
      </w:pPr>
      <w:r>
        <w:rPr>
          <w:rStyle w:val="Zkladntext"/>
        </w:rPr>
        <w:t>Vady zjištěné během záruční doby je Poskytovatel povinen odstranit v termínech stanovených Objednatelem s přihlédnutím k vadě. Poskytovatel je povinen při reklamaci vad v záruční době do 15 dnů po obdržení písemné reklamace od Objednatele navrhnou</w:t>
      </w:r>
      <w:r>
        <w:rPr>
          <w:rStyle w:val="Zkladntext"/>
        </w:rPr>
        <w:t>t způsob a termín odstranění vad.</w:t>
      </w:r>
    </w:p>
    <w:p w:rsidR="0069616A" w:rsidRDefault="00B92872">
      <w:pPr>
        <w:pStyle w:val="Zkladntext1"/>
        <w:numPr>
          <w:ilvl w:val="1"/>
          <w:numId w:val="15"/>
        </w:numPr>
        <w:tabs>
          <w:tab w:val="left" w:pos="1006"/>
        </w:tabs>
        <w:spacing w:after="400" w:line="262" w:lineRule="auto"/>
        <w:ind w:left="740" w:hanging="420"/>
        <w:jc w:val="both"/>
      </w:pPr>
      <w:r>
        <w:rPr>
          <w:rStyle w:val="Zkladntext"/>
        </w:rPr>
        <w:t xml:space="preserve">Nebezpečí škody na věcech (dokumentaci) zhotovených dle této Smlouvy </w:t>
      </w:r>
      <w:proofErr w:type="gramStart"/>
      <w:r>
        <w:rPr>
          <w:rStyle w:val="Zkladntext"/>
        </w:rPr>
        <w:t>nese , Poskytovatel</w:t>
      </w:r>
      <w:proofErr w:type="gramEnd"/>
      <w:r>
        <w:rPr>
          <w:rStyle w:val="Zkladntext"/>
        </w:rPr>
        <w:t xml:space="preserve"> až do dne jeho předání a převzetí Objednatelem bez vad a nedodělků.</w:t>
      </w:r>
    </w:p>
    <w:p w:rsidR="0069616A" w:rsidRDefault="00B92872">
      <w:pPr>
        <w:pStyle w:val="Zkladntext1"/>
        <w:spacing w:line="240" w:lineRule="auto"/>
        <w:ind w:left="3620"/>
        <w:rPr>
          <w:sz w:val="19"/>
          <w:szCs w:val="19"/>
        </w:rPr>
      </w:pPr>
      <w:r>
        <w:rPr>
          <w:rStyle w:val="Zkladntext"/>
          <w:b/>
          <w:bCs/>
          <w:sz w:val="19"/>
          <w:szCs w:val="19"/>
        </w:rPr>
        <w:t>Článek 11.</w:t>
      </w:r>
    </w:p>
    <w:p w:rsidR="0069616A" w:rsidRDefault="00B92872">
      <w:pPr>
        <w:pStyle w:val="Zkladntext1"/>
        <w:spacing w:line="240" w:lineRule="auto"/>
        <w:jc w:val="center"/>
        <w:rPr>
          <w:sz w:val="19"/>
          <w:szCs w:val="19"/>
        </w:rPr>
      </w:pPr>
      <w:r>
        <w:rPr>
          <w:rStyle w:val="Zkladntext"/>
          <w:b/>
          <w:bCs/>
          <w:sz w:val="19"/>
          <w:szCs w:val="19"/>
        </w:rPr>
        <w:t>Smluvní pokuty</w:t>
      </w:r>
    </w:p>
    <w:p w:rsidR="0069616A" w:rsidRDefault="00B92872">
      <w:pPr>
        <w:pStyle w:val="Zkladntext1"/>
        <w:numPr>
          <w:ilvl w:val="1"/>
          <w:numId w:val="16"/>
        </w:numPr>
        <w:tabs>
          <w:tab w:val="left" w:pos="1006"/>
        </w:tabs>
        <w:spacing w:line="264" w:lineRule="auto"/>
        <w:ind w:left="1000" w:hanging="680"/>
        <w:jc w:val="both"/>
      </w:pPr>
      <w:r>
        <w:rPr>
          <w:rStyle w:val="Zkladntext"/>
        </w:rPr>
        <w:t>Nedokončí-li Poskytovatel služby, resp.</w:t>
      </w:r>
      <w:r>
        <w:rPr>
          <w:rStyle w:val="Zkladntext"/>
        </w:rPr>
        <w:t xml:space="preserve"> část služeb ve lhůtách pro jejich dokončení dle čl. 5. této Smlouvy, zaplatí Objednateli smluvní pokutu za každý kalendářní den, o který se opozdilo dokončení prací, ve výši 0,05 % z ceny opožděně dodaných služeb bez DPH dle čl. 6. této Smlouvy, maximálně</w:t>
      </w:r>
      <w:r>
        <w:rPr>
          <w:rStyle w:val="Zkladntext"/>
        </w:rPr>
        <w:t xml:space="preserve"> však 10 % celkové ceny uvedené v nabídce na uzavření Smlouvy.</w:t>
      </w:r>
    </w:p>
    <w:p w:rsidR="0069616A" w:rsidRDefault="00B92872">
      <w:pPr>
        <w:pStyle w:val="Zkladntext1"/>
        <w:numPr>
          <w:ilvl w:val="1"/>
          <w:numId w:val="16"/>
        </w:numPr>
        <w:tabs>
          <w:tab w:val="left" w:pos="1006"/>
        </w:tabs>
        <w:spacing w:line="262" w:lineRule="auto"/>
        <w:ind w:left="1000" w:hanging="680"/>
        <w:jc w:val="both"/>
      </w:pPr>
      <w:r>
        <w:rPr>
          <w:rStyle w:val="Zkladntext"/>
        </w:rPr>
        <w:t>Převezme-li Objednatel služby s vadami a nedodělky, stanoví v zápise o předání a převzetí služeb doby k odstranění těchto vad a nedodělků. Za neodstranění vad a nedodělků v takto stanovených do</w:t>
      </w:r>
      <w:r>
        <w:rPr>
          <w:rStyle w:val="Zkladntext"/>
        </w:rPr>
        <w:t>bách je Poskytovatel povinen zaplatit smluvní pokutu ve výši 500,- Kč za každou vadu a den prodlení.</w:t>
      </w:r>
    </w:p>
    <w:p w:rsidR="0069616A" w:rsidRDefault="00B92872">
      <w:pPr>
        <w:pStyle w:val="Zkladntext1"/>
        <w:numPr>
          <w:ilvl w:val="1"/>
          <w:numId w:val="16"/>
        </w:numPr>
        <w:tabs>
          <w:tab w:val="left" w:pos="1006"/>
        </w:tabs>
        <w:spacing w:line="262" w:lineRule="auto"/>
        <w:ind w:left="1000" w:hanging="680"/>
        <w:jc w:val="both"/>
      </w:pPr>
      <w:r>
        <w:rPr>
          <w:rStyle w:val="Zkladntext"/>
        </w:rPr>
        <w:lastRenderedPageBreak/>
        <w:t>Je-li služba (dokumentace v konceptu či čistopisu) poskytnuta s vadami spočívajícími v přímém rozporu s platnými českými státními normami (ČSN), může Objed</w:t>
      </w:r>
      <w:r>
        <w:rPr>
          <w:rStyle w:val="Zkladntext"/>
        </w:rPr>
        <w:t>natel požadovat po Poskytovateli smluvní pokutu ve výši 5 tis. Kč za každý případ porušení. Za vadu ve smyslu tohoto čl. se nepovažuje, pokud je rozpor mezi předmětem služby a ČSN z objektivních důvodů a Poskytovatel na toto Objednatele písemně (např. zázn</w:t>
      </w:r>
      <w:r>
        <w:rPr>
          <w:rStyle w:val="Zkladntext"/>
        </w:rPr>
        <w:t>amem zjednání) před odevzdáním konceptu/čistopisu plnění upozorní</w:t>
      </w:r>
    </w:p>
    <w:p w:rsidR="0069616A" w:rsidRDefault="00B92872">
      <w:pPr>
        <w:pStyle w:val="Zkladntext1"/>
        <w:numPr>
          <w:ilvl w:val="1"/>
          <w:numId w:val="16"/>
        </w:numPr>
        <w:tabs>
          <w:tab w:val="left" w:pos="1006"/>
        </w:tabs>
        <w:spacing w:line="264" w:lineRule="auto"/>
        <w:ind w:left="1000" w:hanging="680"/>
        <w:jc w:val="both"/>
      </w:pPr>
      <w:r>
        <w:rPr>
          <w:rStyle w:val="Zkladntext"/>
        </w:rPr>
        <w:t>Smluvní pokuta je splatná doručením písemného oznámení o jejím uplatnění Poskytovateli. Poskytovatel je povinen zaplatit Objednateli v souladu s platebními údaji uvedenými v písemném oznámen</w:t>
      </w:r>
      <w:r>
        <w:rPr>
          <w:rStyle w:val="Zkladntext"/>
        </w:rPr>
        <w:t>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w:t>
      </w:r>
      <w:r>
        <w:rPr>
          <w:rStyle w:val="Zkladntext"/>
        </w:rPr>
        <w:t xml:space="preserve"> na cenu služeb stanovenou dle čl. 6.1 této Smlouvy.</w:t>
      </w:r>
    </w:p>
    <w:p w:rsidR="0069616A" w:rsidRDefault="00B92872">
      <w:pPr>
        <w:pStyle w:val="Zkladntext1"/>
        <w:numPr>
          <w:ilvl w:val="1"/>
          <w:numId w:val="16"/>
        </w:numPr>
        <w:tabs>
          <w:tab w:val="left" w:pos="1006"/>
        </w:tabs>
        <w:spacing w:line="264" w:lineRule="auto"/>
        <w:ind w:left="1000" w:hanging="680"/>
        <w:jc w:val="both"/>
      </w:pPr>
      <w:r>
        <w:rPr>
          <w:rStyle w:val="Zkladntext"/>
        </w:rPr>
        <w:t>Objednateli vznikne právo na zaplacení smluvní pokuty bez ohledu na zavinění Poskytovatele. Objednatel má právo na náhradu škody vzniklé z porušení povinnosti, ke kterému se smluvní pokuta vztahuje, v pl</w:t>
      </w:r>
      <w:r>
        <w:rPr>
          <w:rStyle w:val="Zkladntext"/>
        </w:rPr>
        <w:t>né výši.</w:t>
      </w:r>
    </w:p>
    <w:p w:rsidR="0069616A" w:rsidRDefault="00B92872">
      <w:pPr>
        <w:pStyle w:val="Zkladntext1"/>
        <w:numPr>
          <w:ilvl w:val="1"/>
          <w:numId w:val="16"/>
        </w:numPr>
        <w:tabs>
          <w:tab w:val="left" w:pos="1006"/>
        </w:tabs>
        <w:spacing w:line="262" w:lineRule="auto"/>
        <w:ind w:left="1000" w:hanging="680"/>
        <w:jc w:val="both"/>
      </w:pPr>
      <w:r>
        <w:rPr>
          <w:rStyle w:val="Zkladntext"/>
        </w:rPr>
        <w:t>Smluvní pokutou není dotčeno právo Objednatele na odstoupení od této Smlouvy. Zrušením/zánikem této Smlouvy právo na zaplacení smluvní pokuty nezaniká.</w:t>
      </w:r>
    </w:p>
    <w:p w:rsidR="0069616A" w:rsidRDefault="00B92872">
      <w:pPr>
        <w:pStyle w:val="Zkladntext1"/>
        <w:numPr>
          <w:ilvl w:val="1"/>
          <w:numId w:val="16"/>
        </w:numPr>
        <w:tabs>
          <w:tab w:val="left" w:pos="1006"/>
        </w:tabs>
        <w:spacing w:line="264" w:lineRule="auto"/>
        <w:ind w:left="1000" w:hanging="680"/>
        <w:jc w:val="both"/>
      </w:pPr>
      <w:r>
        <w:rPr>
          <w:rStyle w:val="Zkladntext"/>
        </w:rPr>
        <w:t>V případě prodlení Objednatele s úhradou faktury je Poskytovatel oprávněn požadovat úrok z prod</w:t>
      </w:r>
      <w:r>
        <w:rPr>
          <w:rStyle w:val="Zkladntext"/>
        </w:rPr>
        <w:t>lení ve výši stanovené právními předpisy. Poskytovatel není oprávněn započíst jakékoli své pohledávky oproti nárokům Objednatele. Náhrada škody způsobené případným prodlením Objednatele je kryta úroky z prodlení.</w:t>
      </w:r>
    </w:p>
    <w:p w:rsidR="0069616A" w:rsidRDefault="00B92872">
      <w:pPr>
        <w:pStyle w:val="Zkladntext1"/>
        <w:numPr>
          <w:ilvl w:val="1"/>
          <w:numId w:val="16"/>
        </w:numPr>
        <w:tabs>
          <w:tab w:val="left" w:pos="1006"/>
        </w:tabs>
        <w:spacing w:line="262" w:lineRule="auto"/>
        <w:ind w:left="1000" w:hanging="680"/>
        <w:jc w:val="both"/>
        <w:sectPr w:rsidR="0069616A">
          <w:pgSz w:w="11906" w:h="16838"/>
          <w:pgMar w:top="1393" w:right="1263" w:bottom="1195" w:left="1715" w:header="965" w:footer="3" w:gutter="0"/>
          <w:cols w:space="720"/>
          <w:noEndnote/>
          <w:docGrid w:linePitch="360"/>
        </w:sectPr>
      </w:pPr>
      <w:r>
        <w:rPr>
          <w:rStyle w:val="Zkladntext"/>
        </w:rPr>
        <w:t>Smluvní strany shodn</w:t>
      </w:r>
      <w:r>
        <w:rPr>
          <w:rStyle w:val="Zkladntext"/>
        </w:rPr>
        <w:t>ě prohlašují, že považují smluvní pokuty uvedené v tomto článku za přiměřené.</w:t>
      </w:r>
    </w:p>
    <w:p w:rsidR="0069616A" w:rsidRDefault="00B92872">
      <w:pPr>
        <w:pStyle w:val="Zkladntext1"/>
        <w:spacing w:after="60" w:line="276" w:lineRule="auto"/>
        <w:jc w:val="center"/>
        <w:rPr>
          <w:sz w:val="19"/>
          <w:szCs w:val="19"/>
        </w:rPr>
      </w:pPr>
      <w:r>
        <w:rPr>
          <w:rStyle w:val="Zkladntext"/>
          <w:b/>
          <w:bCs/>
          <w:sz w:val="19"/>
          <w:szCs w:val="19"/>
        </w:rPr>
        <w:lastRenderedPageBreak/>
        <w:t>Článek 12.</w:t>
      </w:r>
    </w:p>
    <w:p w:rsidR="0069616A" w:rsidRDefault="00B92872">
      <w:pPr>
        <w:pStyle w:val="Zkladntext1"/>
        <w:spacing w:after="0" w:line="276" w:lineRule="auto"/>
        <w:jc w:val="center"/>
        <w:rPr>
          <w:sz w:val="19"/>
          <w:szCs w:val="19"/>
        </w:rPr>
      </w:pPr>
      <w:r>
        <w:rPr>
          <w:rStyle w:val="Zkladntext"/>
          <w:b/>
          <w:bCs/>
          <w:sz w:val="19"/>
          <w:szCs w:val="19"/>
        </w:rPr>
        <w:t>Práva duševního vlastnictví k dokumentaci</w:t>
      </w:r>
    </w:p>
    <w:p w:rsidR="0069616A" w:rsidRDefault="00B92872">
      <w:pPr>
        <w:pStyle w:val="Zkladntext1"/>
        <w:numPr>
          <w:ilvl w:val="1"/>
          <w:numId w:val="17"/>
        </w:numPr>
        <w:tabs>
          <w:tab w:val="left" w:pos="771"/>
        </w:tabs>
        <w:spacing w:after="60" w:line="264" w:lineRule="auto"/>
        <w:ind w:left="960" w:hanging="660"/>
        <w:jc w:val="both"/>
      </w:pPr>
      <w:r>
        <w:rPr>
          <w:rStyle w:val="Zkladntext"/>
        </w:rPr>
        <w:t>. Objednatel má právo užívat výsledky služeb (dokumentaci) v souladu s účelem Smlouvy a v souladu s charakterem poskytovaných</w:t>
      </w:r>
      <w:r>
        <w:rPr>
          <w:rStyle w:val="Zkladntext"/>
        </w:rPr>
        <w:t xml:space="preserve"> služeb. Objednatel je v tomto ohledu také oprávněn poskytnout výsledky služeb třetím osobám či na ně výsledky služeb převést spolu se všemi právy, kterými bude Objednatel disponovat. Objednatel je tak oprávněn postoupit na třetí osobu veškeré licence, pře</w:t>
      </w:r>
      <w:r>
        <w:rPr>
          <w:rStyle w:val="Zkladntext"/>
        </w:rPr>
        <w:t>vést právo vlastnické k hmotným podkladům a poskytnout veškeré nezbytné souhlasy ve smyslu právních předpisů, které Poskytovatel Smlouvou udělil Objednateli v souvislosti s výsledky služeb, aniž by se k tomu vyžadovalo další svolení či vyjádření Poskytovat</w:t>
      </w:r>
      <w:r>
        <w:rPr>
          <w:rStyle w:val="Zkladntext"/>
        </w:rPr>
        <w:t>ele.</w:t>
      </w:r>
    </w:p>
    <w:p w:rsidR="0069616A" w:rsidRDefault="00B92872">
      <w:pPr>
        <w:pStyle w:val="Zkladntext1"/>
        <w:numPr>
          <w:ilvl w:val="1"/>
          <w:numId w:val="17"/>
        </w:numPr>
        <w:tabs>
          <w:tab w:val="left" w:pos="790"/>
        </w:tabs>
        <w:spacing w:after="380" w:line="264" w:lineRule="auto"/>
        <w:ind w:left="960" w:hanging="660"/>
        <w:jc w:val="both"/>
      </w:pPr>
      <w:r>
        <w:rPr>
          <w:rStyle w:val="Zkladntext"/>
        </w:rPr>
        <w:t>Poskytovatel uzavřením Smlouvy opravňuje Objednatele a uděluje mu veškeré nezbytné souhlasy (licence) ke všem formám užití dokumentace a veškerých jiných předmětů práv duševního vlastnictví, které Objednatel potřebuje k řádnému užívání výsledků služeb</w:t>
      </w:r>
      <w:r>
        <w:rPr>
          <w:rStyle w:val="Zkladntext"/>
        </w:rPr>
        <w:t>.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w:t>
      </w:r>
      <w:r>
        <w:rPr>
          <w:rStyle w:val="Zkladntext"/>
        </w:rPr>
        <w:t xml:space="preserve"> práv duševního vlastnictví jsou územně neomezené (tj. jsou uděleny jak ve vztahu k území České republiky, tak k zahraničí), jsou uděleny na celou dobu trvání předmětných práv duševního vlastnictví a nelze je jednostranně vypovědět. Poskytovatel tedy zejmé</w:t>
      </w:r>
      <w:r>
        <w:rPr>
          <w:rStyle w:val="Zkladntext"/>
        </w:rPr>
        <w:t>na není oprávněn vypovědět či jinak jednostranně zamezit možnosti užívání dokumentace ani jakýchkoliv jiných předmětů práv duševního vlastnictví, které na základě Smlouvy poskytl Objednateli.</w:t>
      </w:r>
    </w:p>
    <w:p w:rsidR="0069616A" w:rsidRDefault="00B92872">
      <w:pPr>
        <w:pStyle w:val="Zkladntext1"/>
        <w:spacing w:after="60" w:line="276" w:lineRule="auto"/>
        <w:jc w:val="center"/>
        <w:rPr>
          <w:sz w:val="19"/>
          <w:szCs w:val="19"/>
        </w:rPr>
      </w:pPr>
      <w:r>
        <w:rPr>
          <w:rStyle w:val="Zkladntext"/>
          <w:b/>
          <w:bCs/>
          <w:sz w:val="19"/>
          <w:szCs w:val="19"/>
        </w:rPr>
        <w:t>Článek 13.</w:t>
      </w:r>
    </w:p>
    <w:p w:rsidR="0069616A" w:rsidRDefault="00B92872">
      <w:pPr>
        <w:pStyle w:val="Zkladntext1"/>
        <w:spacing w:after="60" w:line="276" w:lineRule="auto"/>
        <w:jc w:val="center"/>
        <w:rPr>
          <w:sz w:val="19"/>
          <w:szCs w:val="19"/>
        </w:rPr>
      </w:pPr>
      <w:r>
        <w:rPr>
          <w:rStyle w:val="Zkladntext"/>
          <w:b/>
          <w:bCs/>
          <w:sz w:val="19"/>
          <w:szCs w:val="19"/>
        </w:rPr>
        <w:t>Pojištění</w:t>
      </w:r>
    </w:p>
    <w:p w:rsidR="0069616A" w:rsidRDefault="00B92872">
      <w:pPr>
        <w:pStyle w:val="Zkladntext1"/>
        <w:numPr>
          <w:ilvl w:val="1"/>
          <w:numId w:val="18"/>
        </w:numPr>
        <w:tabs>
          <w:tab w:val="left" w:pos="1008"/>
        </w:tabs>
        <w:spacing w:after="60" w:line="262" w:lineRule="auto"/>
        <w:ind w:left="960" w:hanging="660"/>
        <w:jc w:val="both"/>
      </w:pPr>
      <w:r>
        <w:rPr>
          <w:rStyle w:val="Zkladntext"/>
        </w:rPr>
        <w:t>Poskytovatel se zavazuje po dobu trvání tét</w:t>
      </w:r>
      <w:r>
        <w:rPr>
          <w:rStyle w:val="Zkladntext"/>
        </w:rPr>
        <w: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celkov</w:t>
      </w:r>
      <w:r>
        <w:rPr>
          <w:rStyle w:val="Zkladntext"/>
        </w:rPr>
        <w:t>é ceny uvedené v nabídce na uzavření Smlouvy.</w:t>
      </w:r>
    </w:p>
    <w:p w:rsidR="0069616A" w:rsidRDefault="00B92872">
      <w:pPr>
        <w:pStyle w:val="Zkladntext1"/>
        <w:numPr>
          <w:ilvl w:val="1"/>
          <w:numId w:val="18"/>
        </w:numPr>
        <w:tabs>
          <w:tab w:val="left" w:pos="1008"/>
        </w:tabs>
        <w:spacing w:after="60" w:line="264" w:lineRule="auto"/>
        <w:ind w:left="960" w:hanging="660"/>
        <w:jc w:val="both"/>
      </w:pPr>
      <w:r>
        <w:rPr>
          <w:rStyle w:val="Zkladntext"/>
        </w:rPr>
        <w:t>Poskytovatel je povinen předložit kdykoliv po dobu trvání této Smlouvy na předchozí žádost Objednatele platnou pojistnou smlouvu, pojistku nebo potvrzení příslušné pojišťovny, příp. potvrzení pojišťovacího zpro</w:t>
      </w:r>
      <w:r>
        <w:rPr>
          <w:rStyle w:val="Zkladntext"/>
        </w:rPr>
        <w:t>středkovatele (</w:t>
      </w:r>
      <w:proofErr w:type="spellStart"/>
      <w:r>
        <w:rPr>
          <w:rStyle w:val="Zkladntext"/>
        </w:rPr>
        <w:t>Insurance</w:t>
      </w:r>
      <w:proofErr w:type="spellEnd"/>
      <w:r>
        <w:rPr>
          <w:rStyle w:val="Zkladntext"/>
        </w:rPr>
        <w:t xml:space="preserve"> broker), prokazující existenci pojištění v rozsahu požadovaném v předchozím odstavci této Smlouvy.</w:t>
      </w:r>
    </w:p>
    <w:p w:rsidR="0069616A" w:rsidRDefault="00B92872">
      <w:pPr>
        <w:pStyle w:val="Zkladntext1"/>
        <w:numPr>
          <w:ilvl w:val="1"/>
          <w:numId w:val="18"/>
        </w:numPr>
        <w:tabs>
          <w:tab w:val="left" w:pos="1008"/>
        </w:tabs>
        <w:spacing w:after="60" w:line="264" w:lineRule="auto"/>
        <w:ind w:left="960" w:hanging="660"/>
        <w:jc w:val="both"/>
      </w:pPr>
      <w:r>
        <w:rPr>
          <w:rStyle w:val="Zkladntext"/>
        </w:rPr>
        <w:t>Pojištění odpovědnosti za škodu způsobenou Poskytovatelem třetím osobám musí rovněž zahrnovat i pojištění všech poddodavatelů Poskyt</w:t>
      </w:r>
      <w:r>
        <w:rPr>
          <w:rStyle w:val="Zkladntext"/>
        </w:rPr>
        <w:t>ovatele, případně je Poskytovatel povinen zajistit, aby obdobné pojištění v přiměřeném rozsahu sjednali i všichni jeho poddodavatelé, kteří se pro něj budou podílet na poskytování služeb podle této Smlouvy.</w:t>
      </w:r>
    </w:p>
    <w:p w:rsidR="0069616A" w:rsidRDefault="00B92872">
      <w:pPr>
        <w:pStyle w:val="Zkladntext1"/>
        <w:spacing w:after="60" w:line="276" w:lineRule="auto"/>
        <w:jc w:val="center"/>
        <w:rPr>
          <w:sz w:val="19"/>
          <w:szCs w:val="19"/>
        </w:rPr>
      </w:pPr>
      <w:r>
        <w:rPr>
          <w:rStyle w:val="Zkladntext"/>
          <w:b/>
          <w:bCs/>
          <w:sz w:val="19"/>
          <w:szCs w:val="19"/>
        </w:rPr>
        <w:t>Článek 14.</w:t>
      </w:r>
    </w:p>
    <w:p w:rsidR="0069616A" w:rsidRDefault="00B92872">
      <w:pPr>
        <w:pStyle w:val="Zkladntext1"/>
        <w:spacing w:after="60" w:line="276" w:lineRule="auto"/>
        <w:jc w:val="center"/>
        <w:rPr>
          <w:sz w:val="19"/>
          <w:szCs w:val="19"/>
        </w:rPr>
      </w:pPr>
      <w:r>
        <w:rPr>
          <w:rStyle w:val="Zkladntext"/>
          <w:b/>
          <w:bCs/>
          <w:sz w:val="19"/>
          <w:szCs w:val="19"/>
        </w:rPr>
        <w:t>Odstoupení od Smlouvy</w:t>
      </w:r>
    </w:p>
    <w:p w:rsidR="0069616A" w:rsidRDefault="00B92872">
      <w:pPr>
        <w:pStyle w:val="Zkladntext1"/>
        <w:numPr>
          <w:ilvl w:val="1"/>
          <w:numId w:val="19"/>
        </w:numPr>
        <w:tabs>
          <w:tab w:val="left" w:pos="1008"/>
        </w:tabs>
        <w:spacing w:after="60" w:line="264" w:lineRule="auto"/>
        <w:ind w:left="960" w:hanging="660"/>
        <w:jc w:val="both"/>
      </w:pPr>
      <w:r>
        <w:rPr>
          <w:rStyle w:val="Zkladntext"/>
        </w:rPr>
        <w:t>Smluvní strany s</w:t>
      </w:r>
      <w:r>
        <w:rPr>
          <w:rStyle w:val="Zkladntext"/>
        </w:rPr>
        <w:t>jednávají, že Objednatel je oprávněn od Smlouvy kdykoliv odstoupit, nebo dát pokyn Poskytovateli k přerušení poskytování služeb, a to i bez uvedení důvodů. Objednatel může dále od Smlouvy odstoupit, nebo dát pokyn Poskytovateli k přerušení poskytování služ</w:t>
      </w:r>
      <w:r>
        <w:rPr>
          <w:rStyle w:val="Zkladntext"/>
        </w:rPr>
        <w:t>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w:t>
      </w:r>
      <w:r>
        <w:rPr>
          <w:rStyle w:val="Zkladntext"/>
        </w:rPr>
        <w:t>atelem nebo Objednatelem, nebude-li schválen investiční záměr stavby, vznikne dlouhodobý nedostatek finančních prostředků v rámci připravované/</w:t>
      </w:r>
      <w:proofErr w:type="spellStart"/>
      <w:r>
        <w:rPr>
          <w:rStyle w:val="Zkladntext"/>
        </w:rPr>
        <w:t>zasmluvněné</w:t>
      </w:r>
      <w:proofErr w:type="spellEnd"/>
      <w:r>
        <w:rPr>
          <w:rStyle w:val="Zkladntext"/>
        </w:rPr>
        <w:t xml:space="preserve"> akce apod.) a/nebo nastanou jiné překážky realizace</w:t>
      </w:r>
    </w:p>
    <w:p w:rsidR="0069616A" w:rsidRDefault="00B92872">
      <w:pPr>
        <w:pStyle w:val="Zkladntext1"/>
        <w:spacing w:after="100"/>
        <w:ind w:left="960" w:firstLine="20"/>
        <w:jc w:val="both"/>
      </w:pPr>
      <w:r>
        <w:rPr>
          <w:rStyle w:val="Zkladntext"/>
        </w:rPr>
        <w:t xml:space="preserve">předmětné stavby (např. nemožnost projednání či </w:t>
      </w:r>
      <w:r>
        <w:rPr>
          <w:rStyle w:val="Zkladntext"/>
        </w:rPr>
        <w:t>vydání územního rozhodnutí/souhlasu a/nebo stavebního povolení apod.). Poskytovatel je povinen provést všechna nezbytná opatření k zamezení vzniku škody Objednateli nejpozději do 5 pracovních dnů od obdržení pokynu Objednatele k přerušení poskytování služe</w:t>
      </w:r>
      <w:r>
        <w:rPr>
          <w:rStyle w:val="Zkladntext"/>
        </w:rPr>
        <w:t>b nebo od ukončení Smlouvy.</w:t>
      </w:r>
    </w:p>
    <w:p w:rsidR="0069616A" w:rsidRDefault="00B92872">
      <w:pPr>
        <w:pStyle w:val="Zkladntext1"/>
        <w:numPr>
          <w:ilvl w:val="1"/>
          <w:numId w:val="19"/>
        </w:numPr>
        <w:tabs>
          <w:tab w:val="left" w:pos="1005"/>
        </w:tabs>
        <w:spacing w:after="100"/>
        <w:ind w:firstLine="280"/>
        <w:jc w:val="both"/>
      </w:pPr>
      <w:r>
        <w:rPr>
          <w:rStyle w:val="Zkladntext"/>
        </w:rPr>
        <w:t>Poskytovatel je oprávněn odstoupit od Smlouvy v případě, že:</w:t>
      </w:r>
    </w:p>
    <w:p w:rsidR="0069616A" w:rsidRDefault="00B92872">
      <w:pPr>
        <w:pStyle w:val="Zkladntext1"/>
        <w:numPr>
          <w:ilvl w:val="0"/>
          <w:numId w:val="20"/>
        </w:numPr>
        <w:tabs>
          <w:tab w:val="left" w:pos="1288"/>
        </w:tabs>
        <w:spacing w:after="100"/>
        <w:ind w:left="1340" w:hanging="360"/>
        <w:jc w:val="both"/>
      </w:pPr>
      <w:r>
        <w:rPr>
          <w:rStyle w:val="Zkladntext"/>
        </w:rPr>
        <w:lastRenderedPageBreak/>
        <w:t>je Objednatel v prodlení po dobu delší než jeden měsíc s úhradou peněžitých závazků ve lhůtách splatnosti dle této Smlouvy;</w:t>
      </w:r>
    </w:p>
    <w:p w:rsidR="0069616A" w:rsidRDefault="00B92872">
      <w:pPr>
        <w:pStyle w:val="Zkladntext1"/>
        <w:numPr>
          <w:ilvl w:val="0"/>
          <w:numId w:val="20"/>
        </w:numPr>
        <w:tabs>
          <w:tab w:val="left" w:pos="1302"/>
        </w:tabs>
        <w:spacing w:after="100"/>
        <w:ind w:left="1340" w:hanging="360"/>
        <w:jc w:val="both"/>
      </w:pPr>
      <w:r>
        <w:rPr>
          <w:rStyle w:val="Zkladntext"/>
        </w:rPr>
        <w:t>Objednatel trvá na poskytování služeb dle n</w:t>
      </w:r>
      <w:r>
        <w:rPr>
          <w:rStyle w:val="Zkladntext"/>
        </w:rPr>
        <w:t>evhodného příkazu i po té, co Poskytovatel na takový nevhodný příkaz Objednatele písemně upozornil;</w:t>
      </w:r>
    </w:p>
    <w:p w:rsidR="0069616A" w:rsidRDefault="00B92872">
      <w:pPr>
        <w:pStyle w:val="Zkladntext1"/>
        <w:numPr>
          <w:ilvl w:val="0"/>
          <w:numId w:val="20"/>
        </w:numPr>
        <w:tabs>
          <w:tab w:val="left" w:pos="987"/>
        </w:tabs>
        <w:spacing w:after="100" w:line="271" w:lineRule="auto"/>
        <w:ind w:left="1340" w:hanging="620"/>
        <w:jc w:val="both"/>
      </w:pPr>
      <w:r>
        <w:rPr>
          <w:rStyle w:val="Zkladntext"/>
        </w:rPr>
        <w:t>c) bude na majetek Objednatele vyhlášen konkurs, popř. bude návrh na vyhlášení konkursu zamítnut pro nedostatek majetku;</w:t>
      </w:r>
    </w:p>
    <w:p w:rsidR="0069616A" w:rsidRDefault="00B92872">
      <w:pPr>
        <w:pStyle w:val="Zkladntext1"/>
        <w:numPr>
          <w:ilvl w:val="0"/>
          <w:numId w:val="20"/>
        </w:numPr>
        <w:tabs>
          <w:tab w:val="left" w:pos="1298"/>
        </w:tabs>
        <w:spacing w:after="480" w:line="271" w:lineRule="auto"/>
        <w:ind w:left="1340" w:hanging="360"/>
        <w:jc w:val="both"/>
      </w:pPr>
      <w:r>
        <w:rPr>
          <w:rStyle w:val="Zkladntext"/>
        </w:rPr>
        <w:t>bude vydáno rozhodnutí o úpadku týk</w:t>
      </w:r>
      <w:r>
        <w:rPr>
          <w:rStyle w:val="Zkladntext"/>
        </w:rPr>
        <w:t>ající se Objednatele, popř. takovýto insolvenční návrh bude zamítnut pro nedostatek majetku Objednatele.</w:t>
      </w:r>
    </w:p>
    <w:p w:rsidR="0069616A" w:rsidRDefault="00B92872">
      <w:pPr>
        <w:pStyle w:val="Zkladntext1"/>
        <w:numPr>
          <w:ilvl w:val="1"/>
          <w:numId w:val="19"/>
        </w:numPr>
        <w:tabs>
          <w:tab w:val="left" w:pos="987"/>
        </w:tabs>
        <w:spacing w:after="100"/>
        <w:ind w:left="960" w:hanging="680"/>
        <w:jc w:val="both"/>
      </w:pPr>
      <w:r>
        <w:rPr>
          <w:rStyle w:val="Zkladntext"/>
        </w:rPr>
        <w:t>Smluvní strany v případě odstoupení od této Smlouvy nebudou mít ve smyslu § 2004 odst. 2 povinnost vrátit si plnění, které již bylo poskytnuto před ods</w:t>
      </w:r>
      <w:r>
        <w:rPr>
          <w:rStyle w:val="Zkladntext"/>
        </w:rPr>
        <w:t>toupením od Smlouvy, ledaže již přijaté plnění nemá samo o sobě pro Objednatele význam.</w:t>
      </w:r>
    </w:p>
    <w:p w:rsidR="0069616A" w:rsidRDefault="00B92872">
      <w:pPr>
        <w:pStyle w:val="Zkladntext1"/>
        <w:numPr>
          <w:ilvl w:val="1"/>
          <w:numId w:val="19"/>
        </w:numPr>
        <w:tabs>
          <w:tab w:val="left" w:pos="987"/>
        </w:tabs>
        <w:spacing w:after="100" w:line="264" w:lineRule="auto"/>
        <w:ind w:left="960" w:hanging="680"/>
        <w:jc w:val="both"/>
      </w:pPr>
      <w:r>
        <w:rPr>
          <w:rStyle w:val="Zkladntext"/>
        </w:rPr>
        <w:t>V případě jednostranného ukončení Smlouvy z důvodů nikoli na straně Poskytovatele má Poskytovatel v případě částí služeb, u kterých nevznikl nárok na zaplacení ceny dle</w:t>
      </w:r>
      <w:r>
        <w:rPr>
          <w:rStyle w:val="Zkladntext"/>
        </w:rPr>
        <w:t xml:space="preserve"> této Smlouvy, nárok na úhradu účelně vynaložených nákladů na plnění těchto částí služeb. Tyto náklady budou vyčísleny na základě dohody Smluvních stran.</w:t>
      </w:r>
    </w:p>
    <w:p w:rsidR="0069616A" w:rsidRDefault="00B92872">
      <w:pPr>
        <w:pStyle w:val="Zkladntext1"/>
        <w:numPr>
          <w:ilvl w:val="1"/>
          <w:numId w:val="19"/>
        </w:numPr>
        <w:tabs>
          <w:tab w:val="left" w:pos="987"/>
        </w:tabs>
        <w:spacing w:after="100" w:line="276" w:lineRule="auto"/>
        <w:ind w:left="960" w:hanging="680"/>
        <w:jc w:val="both"/>
      </w:pPr>
      <w:r>
        <w:rPr>
          <w:rStyle w:val="Zkladntext"/>
        </w:rPr>
        <w:t>Odstoupením od Smlouvy není dotčen již existující nárok smluvní strany na zaplacení smluvní pokuty.</w:t>
      </w:r>
    </w:p>
    <w:p w:rsidR="0069616A" w:rsidRDefault="00B92872">
      <w:pPr>
        <w:pStyle w:val="Zkladntext1"/>
        <w:numPr>
          <w:ilvl w:val="1"/>
          <w:numId w:val="19"/>
        </w:numPr>
        <w:tabs>
          <w:tab w:val="left" w:pos="1005"/>
        </w:tabs>
        <w:spacing w:after="0"/>
        <w:ind w:firstLine="280"/>
        <w:jc w:val="both"/>
      </w:pPr>
      <w:r>
        <w:rPr>
          <w:rStyle w:val="Zkladntext"/>
        </w:rPr>
        <w:t>Odstoupení od Smlouvy je účinné doručením písemného oznámení o odstoupení druhé</w:t>
      </w:r>
    </w:p>
    <w:p w:rsidR="0069616A" w:rsidRDefault="00B92872">
      <w:pPr>
        <w:pStyle w:val="Zkladntext1"/>
        <w:spacing w:after="100"/>
        <w:ind w:firstLine="960"/>
        <w:jc w:val="both"/>
      </w:pPr>
      <w:r>
        <w:rPr>
          <w:rStyle w:val="Zkladntext"/>
        </w:rPr>
        <w:t>smluvní straně.</w:t>
      </w:r>
    </w:p>
    <w:p w:rsidR="0069616A" w:rsidRDefault="00B92872">
      <w:pPr>
        <w:pStyle w:val="Zkladntext1"/>
        <w:spacing w:after="100" w:line="240" w:lineRule="auto"/>
        <w:jc w:val="center"/>
        <w:rPr>
          <w:sz w:val="19"/>
          <w:szCs w:val="19"/>
        </w:rPr>
      </w:pPr>
      <w:r>
        <w:rPr>
          <w:rStyle w:val="Zkladntext"/>
          <w:b/>
          <w:bCs/>
          <w:sz w:val="19"/>
          <w:szCs w:val="19"/>
        </w:rPr>
        <w:t>Článek 15.</w:t>
      </w:r>
    </w:p>
    <w:p w:rsidR="0069616A" w:rsidRDefault="00B92872">
      <w:pPr>
        <w:pStyle w:val="Zkladntext1"/>
        <w:spacing w:after="100" w:line="240" w:lineRule="auto"/>
        <w:jc w:val="center"/>
        <w:rPr>
          <w:sz w:val="19"/>
          <w:szCs w:val="19"/>
        </w:rPr>
      </w:pPr>
      <w:r>
        <w:rPr>
          <w:rStyle w:val="Zkladntext"/>
          <w:b/>
          <w:bCs/>
          <w:sz w:val="19"/>
          <w:szCs w:val="19"/>
        </w:rPr>
        <w:t>Ostatní ujednání</w:t>
      </w:r>
    </w:p>
    <w:p w:rsidR="0069616A" w:rsidRDefault="00B92872">
      <w:pPr>
        <w:pStyle w:val="Zkladntext1"/>
        <w:numPr>
          <w:ilvl w:val="1"/>
          <w:numId w:val="21"/>
        </w:numPr>
        <w:tabs>
          <w:tab w:val="left" w:pos="987"/>
        </w:tabs>
        <w:spacing w:after="100" w:line="264" w:lineRule="auto"/>
        <w:ind w:left="960" w:hanging="680"/>
        <w:jc w:val="both"/>
      </w:pPr>
      <w:r>
        <w:rPr>
          <w:rStyle w:val="Zkladntext"/>
        </w:rPr>
        <w:t>Poskytovatel není oprávněn zadat realizaci předmětu této Smlouvy poddodavatelům v rozsahu větším než 10 % (vyjádřeno podílem na celk</w:t>
      </w:r>
      <w:r>
        <w:rPr>
          <w:rStyle w:val="Zkladntext"/>
        </w:rPr>
        <w:t>ové ceně za poskytované služby dle článku 6. této Smlouvy) bez předchozího písemného souhlasu Objednatele. Poskytovatel bude odpovídat zajednání nebo chyby všech poddodavatelů stejně jako by šlo o jednání nebo chyby Poskytovatele.</w:t>
      </w:r>
    </w:p>
    <w:p w:rsidR="0069616A" w:rsidRDefault="00B92872">
      <w:pPr>
        <w:pStyle w:val="Zkladntext1"/>
        <w:numPr>
          <w:ilvl w:val="1"/>
          <w:numId w:val="21"/>
        </w:numPr>
        <w:tabs>
          <w:tab w:val="left" w:pos="987"/>
        </w:tabs>
        <w:spacing w:after="100"/>
        <w:ind w:left="960" w:hanging="680"/>
        <w:jc w:val="both"/>
      </w:pPr>
      <w:r>
        <w:rPr>
          <w:rStyle w:val="Zkladntext"/>
        </w:rPr>
        <w:t>Tato smlouva nabývá platn</w:t>
      </w:r>
      <w:r>
        <w:rPr>
          <w:rStyle w:val="Zkladntext"/>
        </w:rPr>
        <w:t>osti dnem podpisu oběma smluvními stranami a účinnosti dnem jejího zveřejnění v registru smluv. Zhotovitel bere na vědomí a souhlasí s tím, že Objednatel tuto Smlouvu uveřejní v registru smluv dle zákona č. 340/2015 Sb., o zvláštních podmínkách účinnosti n</w:t>
      </w:r>
      <w:r>
        <w:rPr>
          <w:rStyle w:val="Zkladntext"/>
        </w:rPr>
        <w:t>ěkterých smluv a o registru smluv (zákon o registru smluv)</w:t>
      </w:r>
    </w:p>
    <w:p w:rsidR="0069616A" w:rsidRDefault="00B92872">
      <w:pPr>
        <w:pStyle w:val="Zkladntext1"/>
        <w:numPr>
          <w:ilvl w:val="1"/>
          <w:numId w:val="21"/>
        </w:numPr>
        <w:tabs>
          <w:tab w:val="left" w:pos="987"/>
        </w:tabs>
        <w:spacing w:after="100" w:line="262" w:lineRule="auto"/>
        <w:ind w:left="960" w:hanging="680"/>
        <w:jc w:val="both"/>
      </w:pPr>
      <w:r>
        <w:rPr>
          <w:rStyle w:val="Zkladntext"/>
        </w:rPr>
        <w:t>Tato Smlouva obsahuje úplnou a jedinou písemnou dohodu smluvních stran o vzájemných právech a povinnostech upravených touto Smlouvou.</w:t>
      </w:r>
    </w:p>
    <w:p w:rsidR="0069616A" w:rsidRDefault="00B92872">
      <w:pPr>
        <w:pStyle w:val="Zkladntext1"/>
        <w:numPr>
          <w:ilvl w:val="1"/>
          <w:numId w:val="21"/>
        </w:numPr>
        <w:tabs>
          <w:tab w:val="left" w:pos="987"/>
        </w:tabs>
        <w:spacing w:after="100" w:line="264" w:lineRule="auto"/>
        <w:ind w:left="960" w:hanging="680"/>
        <w:jc w:val="both"/>
      </w:pPr>
      <w:r>
        <w:rPr>
          <w:rStyle w:val="Zkladntext"/>
        </w:rPr>
        <w:t>Vzájemné právní vztahy smluvních stran, které jsou touto Smlouv</w:t>
      </w:r>
      <w:r>
        <w:rPr>
          <w:rStyle w:val="Zkladntext"/>
        </w:rPr>
        <w:t>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w:t>
      </w:r>
      <w:r>
        <w:rPr>
          <w:rStyle w:val="Zkladntext"/>
        </w:rPr>
        <w:t>o Smlouvě.</w:t>
      </w:r>
    </w:p>
    <w:p w:rsidR="0069616A" w:rsidRDefault="00B92872">
      <w:pPr>
        <w:pStyle w:val="Zkladntext1"/>
        <w:numPr>
          <w:ilvl w:val="1"/>
          <w:numId w:val="21"/>
        </w:numPr>
        <w:tabs>
          <w:tab w:val="left" w:pos="987"/>
        </w:tabs>
        <w:spacing w:after="100"/>
        <w:ind w:left="960" w:hanging="680"/>
        <w:jc w:val="both"/>
      </w:pPr>
      <w:r>
        <w:rPr>
          <w:rStyle w:val="Zkladntext"/>
        </w:rPr>
        <w:t>Smluvní strany si nepřejí, aby nad rámec výslovných ustanovení této Smlouvy byly jakákoliv práva a povinnosti dovozovány z dosavadní či budoucí praxe zavedené mezi smluvními stranami, ledaže je ve Smlouvě ujednáno jinak.</w:t>
      </w:r>
      <w:r>
        <w:br w:type="page"/>
      </w:r>
    </w:p>
    <w:p w:rsidR="0069616A" w:rsidRDefault="00B92872">
      <w:pPr>
        <w:pStyle w:val="Zkladntext1"/>
        <w:numPr>
          <w:ilvl w:val="1"/>
          <w:numId w:val="21"/>
        </w:numPr>
        <w:tabs>
          <w:tab w:val="left" w:pos="996"/>
        </w:tabs>
        <w:ind w:left="980" w:hanging="680"/>
        <w:jc w:val="both"/>
      </w:pPr>
      <w:r>
        <w:rPr>
          <w:rStyle w:val="Zkladntext"/>
        </w:rPr>
        <w:lastRenderedPageBreak/>
        <w:t xml:space="preserve">Je-li nebo stane-li se </w:t>
      </w:r>
      <w:r>
        <w:rPr>
          <w:rStyle w:val="Zkladntext"/>
        </w:rPr>
        <w:t>některé ustanovení této Smlouvy neplatné, nedotýká se to ostatních ustanovení této Smlouvy, která zůstávají nadále platná a účinná.</w:t>
      </w:r>
    </w:p>
    <w:p w:rsidR="0069616A" w:rsidRDefault="00B92872">
      <w:pPr>
        <w:pStyle w:val="Zkladntext1"/>
        <w:numPr>
          <w:ilvl w:val="1"/>
          <w:numId w:val="21"/>
        </w:numPr>
        <w:tabs>
          <w:tab w:val="left" w:pos="996"/>
        </w:tabs>
        <w:ind w:left="980" w:hanging="680"/>
        <w:jc w:val="both"/>
      </w:pPr>
      <w:r>
        <w:rPr>
          <w:rStyle w:val="Zkladntext"/>
        </w:rPr>
        <w:t xml:space="preserve">Jakékoli spory mezi Smluvními stranami vyplývající ze Smlouvy budou řešeny nejprve smírně. Nepodaří-li se smírného řešení </w:t>
      </w:r>
      <w:r>
        <w:rPr>
          <w:rStyle w:val="Zkladntext"/>
        </w:rPr>
        <w:t>dosáhnout, bude spor rozhodnut na návrh kterékoli smluvní strany obecným soudem.</w:t>
      </w:r>
    </w:p>
    <w:p w:rsidR="0069616A" w:rsidRDefault="00B92872">
      <w:pPr>
        <w:pStyle w:val="Zkladntext1"/>
        <w:numPr>
          <w:ilvl w:val="1"/>
          <w:numId w:val="21"/>
        </w:numPr>
        <w:tabs>
          <w:tab w:val="left" w:pos="996"/>
        </w:tabs>
        <w:spacing w:line="264" w:lineRule="auto"/>
        <w:ind w:left="980" w:hanging="680"/>
        <w:jc w:val="both"/>
      </w:pPr>
      <w:r>
        <w:rPr>
          <w:rStyle w:val="Zkladntext"/>
        </w:rPr>
        <w:t xml:space="preserve">Pokud se na Služby, jakoukoliv jejich část čí plnění dle této Smlouvy jakoukoliv část plnění poskytovaného Poskytovatelem vztahuje GDPR (Nařízení Evropského parlamentu a Rady </w:t>
      </w:r>
      <w:r>
        <w:rPr>
          <w:rStyle w:val="Zkladntext"/>
        </w:rPr>
        <w:t>(EU) č. 2016/679 ze dne 27. dubna 2016 o ochraně fyzických osob v souvislosti se zpracováním osobních údajů a o volném pohybu těchto údajů a o zrušení směrnice 95/46/ES (obecné nařízení o ochraně osobních údajů)), je Poskytovatel bez dalšího povinen zajist</w:t>
      </w:r>
      <w:r>
        <w:rPr>
          <w:rStyle w:val="Zkladntext"/>
        </w:rPr>
        <w:t>it plnění svých povinností v GDPR stanovených. Pokud by se Poskytovatel v kterémkoliv okamžiku plnění svých smluvních povinností stal zpracovatelem osobních údajů poskytnutých Objednatelem, a/anebo získaných pro Objednatele, je Poskytovatel povinen na tuto</w:t>
      </w:r>
      <w:r>
        <w:rPr>
          <w:rStyle w:val="Zkladntext"/>
        </w:rPr>
        <w:t xml:space="preserve">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w:t>
      </w:r>
      <w:r>
        <w:rPr>
          <w:rStyle w:val="Zkladntext"/>
        </w:rPr>
        <w:t>l s Objednatelem povinen uzavřít vždy, když jej k tomu Objednatel písemně vyzve.</w:t>
      </w:r>
    </w:p>
    <w:p w:rsidR="0069616A" w:rsidRDefault="00B92872">
      <w:pPr>
        <w:pStyle w:val="Zkladntext1"/>
        <w:numPr>
          <w:ilvl w:val="1"/>
          <w:numId w:val="21"/>
        </w:numPr>
        <w:tabs>
          <w:tab w:val="left" w:pos="996"/>
        </w:tabs>
        <w:ind w:left="980" w:hanging="680"/>
        <w:jc w:val="both"/>
      </w:pPr>
      <w:r>
        <w:rPr>
          <w:rStyle w:val="Zkladntext"/>
        </w:rPr>
        <w:t>Poskytovatel není oprávněn bez předchozího písemného souhlasu Objednatele převést na třetí osobu jakákoli práva nebo povinnosti vyplývající ze Smlouvy, ani postoupit tuto Smlo</w:t>
      </w:r>
      <w:r>
        <w:rPr>
          <w:rStyle w:val="Zkladntext"/>
        </w:rPr>
        <w:t>uvu třetí osobě, zastavit či jakkoliv jinak disponovat s jakýmikoliv pohledávkami.</w:t>
      </w:r>
    </w:p>
    <w:p w:rsidR="0069616A" w:rsidRDefault="00B92872">
      <w:pPr>
        <w:pStyle w:val="Zkladntext1"/>
        <w:numPr>
          <w:ilvl w:val="1"/>
          <w:numId w:val="21"/>
        </w:numPr>
        <w:tabs>
          <w:tab w:val="left" w:pos="996"/>
        </w:tabs>
        <w:spacing w:line="262" w:lineRule="auto"/>
        <w:ind w:left="980" w:hanging="680"/>
        <w:jc w:val="both"/>
      </w:pPr>
      <w:r>
        <w:rPr>
          <w:rStyle w:val="Zkladntext"/>
        </w:rPr>
        <w:t>Tuto Smlouvaje možno měnit, doplňovat a upravovat pouze vzestupně číslovanými písemnými dodatky ke Smlouvě, podepsanými oběma Smluvními stranami.</w:t>
      </w:r>
    </w:p>
    <w:p w:rsidR="0069616A" w:rsidRDefault="00B92872">
      <w:pPr>
        <w:pStyle w:val="Zkladntext1"/>
        <w:numPr>
          <w:ilvl w:val="1"/>
          <w:numId w:val="21"/>
        </w:numPr>
        <w:tabs>
          <w:tab w:val="left" w:pos="996"/>
        </w:tabs>
        <w:spacing w:line="262" w:lineRule="auto"/>
        <w:ind w:left="980" w:hanging="680"/>
        <w:jc w:val="both"/>
      </w:pPr>
      <w:r>
        <w:rPr>
          <w:rStyle w:val="Zkladntext"/>
        </w:rPr>
        <w:t>Smlouva je vyhotovena v ele</w:t>
      </w:r>
      <w:r>
        <w:rPr>
          <w:rStyle w:val="Zkladntext"/>
        </w:rPr>
        <w:t>ktronické podobě, přičemž každá ze stran obdrží její elektronický originál.</w:t>
      </w:r>
    </w:p>
    <w:p w:rsidR="0069616A" w:rsidRDefault="00B92872">
      <w:pPr>
        <w:pStyle w:val="Zkladntext1"/>
        <w:numPr>
          <w:ilvl w:val="1"/>
          <w:numId w:val="21"/>
        </w:numPr>
        <w:tabs>
          <w:tab w:val="left" w:pos="996"/>
        </w:tabs>
        <w:spacing w:line="262" w:lineRule="auto"/>
        <w:ind w:left="980" w:hanging="680"/>
        <w:jc w:val="both"/>
      </w:pPr>
      <w:r>
        <w:rPr>
          <w:rStyle w:val="Zkladntext"/>
        </w:rPr>
        <w:t>Každá ze Smluvních stran prohlašuje, že tuto Smlouvu uzavírá svobodně a vážně, že považuje obsah této Smlouvy za určitý a srozumitelný a že jsou jí známy všechny skutečnosti, jež j</w:t>
      </w:r>
      <w:r>
        <w:rPr>
          <w:rStyle w:val="Zkladntext"/>
        </w:rPr>
        <w:t>sou pro uzavření této Smlouvy rozhodující.</w:t>
      </w:r>
    </w:p>
    <w:p w:rsidR="0069616A" w:rsidRDefault="00B92872">
      <w:pPr>
        <w:pStyle w:val="Zkladntext1"/>
        <w:numPr>
          <w:ilvl w:val="1"/>
          <w:numId w:val="21"/>
        </w:numPr>
        <w:tabs>
          <w:tab w:val="left" w:pos="996"/>
        </w:tabs>
        <w:spacing w:line="264" w:lineRule="auto"/>
        <w:ind w:firstLine="300"/>
        <w:jc w:val="both"/>
      </w:pPr>
      <w:r>
        <w:rPr>
          <w:rStyle w:val="Zkladntext"/>
        </w:rPr>
        <w:t>Nedílnou součást této Smlouvy tvoří přílohy:</w:t>
      </w:r>
    </w:p>
    <w:p w:rsidR="0069616A" w:rsidRDefault="00B92872">
      <w:pPr>
        <w:pStyle w:val="Zkladntext1"/>
        <w:spacing w:after="780" w:line="264" w:lineRule="auto"/>
        <w:ind w:firstLine="980"/>
        <w:jc w:val="both"/>
      </w:pPr>
      <w:r>
        <w:rPr>
          <w:rStyle w:val="Zkladntext"/>
        </w:rPr>
        <w:t>Příloha č. 1 - Oceněný soupis prací</w:t>
      </w:r>
    </w:p>
    <w:p w:rsidR="00606F75" w:rsidRDefault="00606F75">
      <w:pPr>
        <w:pStyle w:val="Zkladntext1"/>
        <w:spacing w:after="300" w:line="240" w:lineRule="auto"/>
        <w:ind w:firstLine="500"/>
        <w:rPr>
          <w:noProof/>
          <w:lang w:bidi="ar-SA"/>
        </w:rPr>
      </w:pPr>
    </w:p>
    <w:p w:rsidR="00606F75" w:rsidRDefault="00606F75">
      <w:pPr>
        <w:pStyle w:val="Zkladntext1"/>
        <w:spacing w:after="300" w:line="240" w:lineRule="auto"/>
        <w:ind w:firstLine="500"/>
        <w:rPr>
          <w:noProof/>
          <w:lang w:bidi="ar-SA"/>
        </w:rPr>
      </w:pPr>
    </w:p>
    <w:p w:rsidR="0069616A" w:rsidRDefault="00606F75">
      <w:pPr>
        <w:pStyle w:val="Zkladntext1"/>
        <w:spacing w:after="300" w:line="240" w:lineRule="auto"/>
        <w:ind w:firstLine="500"/>
        <w:rPr>
          <w:rStyle w:val="Zkladntext"/>
        </w:rPr>
      </w:pPr>
      <w:r>
        <w:rPr>
          <w:noProof/>
          <w:lang w:bidi="ar-SA"/>
        </w:rPr>
        <w:t xml:space="preserve">V Nehvizdech  </w:t>
      </w:r>
      <w:proofErr w:type="gramStart"/>
      <w:r>
        <w:rPr>
          <w:noProof/>
          <w:lang w:bidi="ar-SA"/>
        </w:rPr>
        <w:t xml:space="preserve">dne :                                                                 </w:t>
      </w:r>
      <w:r w:rsidR="00B92872">
        <w:rPr>
          <w:rStyle w:val="Zkladntext"/>
        </w:rPr>
        <w:t>V</w:t>
      </w:r>
      <w:r>
        <w:rPr>
          <w:rStyle w:val="Zkladntext"/>
        </w:rPr>
        <w:t> </w:t>
      </w:r>
      <w:r w:rsidR="00B92872">
        <w:rPr>
          <w:rStyle w:val="Zkladntext"/>
        </w:rPr>
        <w:t>Poděbradech</w:t>
      </w:r>
      <w:proofErr w:type="gramEnd"/>
      <w:r>
        <w:rPr>
          <w:rStyle w:val="Zkladntext"/>
        </w:rPr>
        <w:t xml:space="preserve"> </w:t>
      </w:r>
      <w:r w:rsidR="00B92872">
        <w:rPr>
          <w:rStyle w:val="Zkladntext"/>
        </w:rPr>
        <w:t xml:space="preserve"> dne</w:t>
      </w:r>
      <w:r>
        <w:rPr>
          <w:rStyle w:val="Zkladntext"/>
        </w:rPr>
        <w:t>:</w:t>
      </w:r>
    </w:p>
    <w:p w:rsidR="00606F75" w:rsidRDefault="00606F75">
      <w:pPr>
        <w:pStyle w:val="Zkladntext1"/>
        <w:spacing w:after="300" w:line="240" w:lineRule="auto"/>
        <w:ind w:firstLine="500"/>
        <w:rPr>
          <w:rStyle w:val="Zkladntext"/>
        </w:rPr>
      </w:pPr>
    </w:p>
    <w:p w:rsidR="00606F75" w:rsidRDefault="00606F75">
      <w:pPr>
        <w:pStyle w:val="Zkladntext1"/>
        <w:spacing w:after="300" w:line="240" w:lineRule="auto"/>
        <w:ind w:firstLine="500"/>
        <w:rPr>
          <w:rStyle w:val="Zkladntext"/>
        </w:rPr>
      </w:pPr>
      <w:r>
        <w:rPr>
          <w:rStyle w:val="Zkladntext"/>
        </w:rPr>
        <w:t>----------------------------------                                                      --------------------------------------</w:t>
      </w:r>
    </w:p>
    <w:p w:rsidR="00606F75" w:rsidRDefault="00606F75">
      <w:pPr>
        <w:pStyle w:val="Zkladntext1"/>
        <w:spacing w:after="300" w:line="240" w:lineRule="auto"/>
        <w:ind w:firstLine="500"/>
        <w:rPr>
          <w:rStyle w:val="Zkladntext"/>
        </w:rPr>
      </w:pPr>
      <w:r>
        <w:rPr>
          <w:rStyle w:val="Zkladntext"/>
        </w:rPr>
        <w:t>Městys Nehvizdy</w:t>
      </w:r>
      <w:r>
        <w:rPr>
          <w:rStyle w:val="Zkladntext"/>
        </w:rPr>
        <w:tab/>
        <w:t xml:space="preserve">                                                                  FORVIA CZ, s.r.o.</w:t>
      </w:r>
    </w:p>
    <w:p w:rsidR="00606F75" w:rsidRDefault="00606F75">
      <w:pPr>
        <w:pStyle w:val="Zkladntext1"/>
        <w:spacing w:after="300" w:line="240" w:lineRule="auto"/>
        <w:ind w:firstLine="500"/>
      </w:pPr>
      <w:r>
        <w:rPr>
          <w:rStyle w:val="Zkladntext"/>
        </w:rPr>
        <w:t xml:space="preserve">Ing. Jiří </w:t>
      </w:r>
      <w:proofErr w:type="spellStart"/>
      <w:r>
        <w:rPr>
          <w:rStyle w:val="Zkladntext"/>
        </w:rPr>
        <w:t>Poběrežský</w:t>
      </w:r>
      <w:proofErr w:type="spellEnd"/>
      <w:r>
        <w:rPr>
          <w:rStyle w:val="Zkladntext"/>
        </w:rPr>
        <w:t xml:space="preserve">, </w:t>
      </w:r>
      <w:proofErr w:type="gramStart"/>
      <w:r>
        <w:rPr>
          <w:rStyle w:val="Zkladntext"/>
        </w:rPr>
        <w:t>starosta                                                     Ing.</w:t>
      </w:r>
      <w:proofErr w:type="gramEnd"/>
      <w:r>
        <w:rPr>
          <w:rStyle w:val="Zkladntext"/>
        </w:rPr>
        <w:t xml:space="preserve"> Jiří Volek, jednatel společnosti</w:t>
      </w:r>
    </w:p>
    <w:p w:rsidR="00606F75" w:rsidRDefault="00606F75">
      <w:pPr>
        <w:pStyle w:val="Zkladntext1"/>
        <w:spacing w:after="160" w:line="240" w:lineRule="auto"/>
        <w:rPr>
          <w:rStyle w:val="Zkladntext"/>
          <w:b/>
          <w:bCs/>
          <w:sz w:val="19"/>
          <w:szCs w:val="19"/>
        </w:rPr>
      </w:pPr>
    </w:p>
    <w:p w:rsidR="00606F75" w:rsidRDefault="00606F75">
      <w:pPr>
        <w:pStyle w:val="Zkladntext1"/>
        <w:spacing w:after="160" w:line="240" w:lineRule="auto"/>
        <w:rPr>
          <w:rStyle w:val="Zkladntext"/>
          <w:b/>
          <w:bCs/>
          <w:sz w:val="19"/>
          <w:szCs w:val="19"/>
        </w:rPr>
      </w:pPr>
    </w:p>
    <w:p w:rsidR="00606F75" w:rsidRDefault="00606F75">
      <w:pPr>
        <w:pStyle w:val="Zkladntext1"/>
        <w:spacing w:after="160" w:line="240" w:lineRule="auto"/>
        <w:rPr>
          <w:rStyle w:val="Zkladntext"/>
          <w:b/>
          <w:bCs/>
          <w:sz w:val="19"/>
          <w:szCs w:val="19"/>
        </w:rPr>
      </w:pPr>
    </w:p>
    <w:p w:rsidR="00606F75" w:rsidRDefault="00606F75">
      <w:pPr>
        <w:pStyle w:val="Zkladntext1"/>
        <w:spacing w:after="160" w:line="240" w:lineRule="auto"/>
        <w:rPr>
          <w:rStyle w:val="Zkladntext"/>
          <w:b/>
          <w:bCs/>
          <w:sz w:val="19"/>
          <w:szCs w:val="19"/>
        </w:rPr>
      </w:pPr>
    </w:p>
    <w:p w:rsidR="00606F75" w:rsidRDefault="00606F75">
      <w:pPr>
        <w:pStyle w:val="Zkladntext1"/>
        <w:spacing w:after="160" w:line="240" w:lineRule="auto"/>
        <w:rPr>
          <w:rStyle w:val="Zkladntext"/>
          <w:b/>
          <w:bCs/>
          <w:sz w:val="19"/>
          <w:szCs w:val="19"/>
        </w:rPr>
      </w:pPr>
    </w:p>
    <w:p w:rsidR="00606F75" w:rsidRDefault="00606F75">
      <w:pPr>
        <w:pStyle w:val="Zkladntext1"/>
        <w:spacing w:after="160" w:line="240" w:lineRule="auto"/>
        <w:rPr>
          <w:rStyle w:val="Zkladntext"/>
          <w:b/>
          <w:bCs/>
          <w:sz w:val="19"/>
          <w:szCs w:val="19"/>
        </w:rPr>
      </w:pPr>
    </w:p>
    <w:p w:rsidR="00606F75" w:rsidRDefault="00606F75">
      <w:pPr>
        <w:pStyle w:val="Zkladntext1"/>
        <w:spacing w:after="160" w:line="240" w:lineRule="auto"/>
        <w:rPr>
          <w:rStyle w:val="Zkladntext"/>
          <w:b/>
          <w:bCs/>
          <w:sz w:val="19"/>
          <w:szCs w:val="19"/>
        </w:rPr>
      </w:pPr>
    </w:p>
    <w:p w:rsidR="0069616A" w:rsidRDefault="00B92872">
      <w:pPr>
        <w:pStyle w:val="Zkladntext1"/>
        <w:spacing w:after="160" w:line="240" w:lineRule="auto"/>
      </w:pPr>
      <w:r>
        <w:rPr>
          <w:rStyle w:val="Zkladntext"/>
        </w:rPr>
        <w:t xml:space="preserve">Příloha </w:t>
      </w:r>
      <w:proofErr w:type="spellStart"/>
      <w:proofErr w:type="gramStart"/>
      <w:r>
        <w:rPr>
          <w:rStyle w:val="Zkladntext"/>
        </w:rPr>
        <w:t>č.l</w:t>
      </w:r>
      <w:proofErr w:type="spellEnd"/>
      <w:r>
        <w:rPr>
          <w:rStyle w:val="Zkladntext"/>
        </w:rPr>
        <w:t xml:space="preserve"> - Oceněný</w:t>
      </w:r>
      <w:proofErr w:type="gramEnd"/>
      <w:r>
        <w:rPr>
          <w:rStyle w:val="Zkladntext"/>
        </w:rPr>
        <w:t xml:space="preserve"> soupis prací - cenová nabídka</w:t>
      </w:r>
    </w:p>
    <w:p w:rsidR="0069616A" w:rsidRDefault="00B92872">
      <w:pPr>
        <w:pStyle w:val="Nadpis20"/>
        <w:keepNext/>
        <w:keepLines/>
      </w:pPr>
      <w:bookmarkStart w:id="0" w:name="bookmark2"/>
      <w:r>
        <w:rPr>
          <w:rStyle w:val="Nadpis2"/>
          <w:b/>
          <w:bCs/>
        </w:rPr>
        <w:t>Oceněný soupis práci - Čertová nabídka Přeložka komunikace 11/611 - Nehvizdy</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6590"/>
        <w:gridCol w:w="1838"/>
      </w:tblGrid>
      <w:tr w:rsidR="0069616A">
        <w:tblPrEx>
          <w:tblCellMar>
            <w:top w:w="0" w:type="dxa"/>
            <w:bottom w:w="0" w:type="dxa"/>
          </w:tblCellMar>
        </w:tblPrEx>
        <w:trPr>
          <w:trHeight w:hRule="exact" w:val="355"/>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jc w:val="center"/>
              <w:rPr>
                <w:sz w:val="22"/>
                <w:szCs w:val="22"/>
              </w:rPr>
            </w:pPr>
            <w:r>
              <w:rPr>
                <w:rStyle w:val="Jin"/>
                <w:rFonts w:ascii="Calibri" w:eastAsia="Calibri" w:hAnsi="Calibri" w:cs="Calibri"/>
                <w:b/>
                <w:bCs/>
                <w:sz w:val="22"/>
                <w:szCs w:val="22"/>
              </w:rPr>
              <w:t>Položka</w:t>
            </w:r>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jc w:val="center"/>
              <w:rPr>
                <w:sz w:val="22"/>
                <w:szCs w:val="22"/>
              </w:rPr>
            </w:pPr>
            <w:r>
              <w:rPr>
                <w:rStyle w:val="Jin"/>
                <w:rFonts w:ascii="Calibri" w:eastAsia="Calibri" w:hAnsi="Calibri" w:cs="Calibri"/>
                <w:b/>
                <w:bCs/>
                <w:sz w:val="22"/>
                <w:szCs w:val="22"/>
              </w:rPr>
              <w:t>Cena [Kč]</w:t>
            </w:r>
          </w:p>
        </w:tc>
      </w:tr>
      <w:tr w:rsidR="0069616A">
        <w:tblPrEx>
          <w:tblCellMar>
            <w:top w:w="0" w:type="dxa"/>
            <w:bottom w:w="0" w:type="dxa"/>
          </w:tblCellMar>
        </w:tblPrEx>
        <w:trPr>
          <w:trHeight w:hRule="exact" w:val="317"/>
          <w:jc w:val="center"/>
        </w:trPr>
        <w:tc>
          <w:tcPr>
            <w:tcW w:w="6590" w:type="dxa"/>
            <w:tcBorders>
              <w:top w:val="single" w:sz="4" w:space="0" w:color="auto"/>
              <w:left w:val="single" w:sz="4" w:space="0" w:color="auto"/>
            </w:tcBorders>
            <w:shd w:val="clear" w:color="auto" w:fill="auto"/>
            <w:vAlign w:val="bottom"/>
          </w:tcPr>
          <w:p w:rsidR="0069616A" w:rsidRDefault="00606F75">
            <w:pPr>
              <w:pStyle w:val="Jin0"/>
              <w:spacing w:after="0" w:line="240" w:lineRule="auto"/>
              <w:jc w:val="center"/>
              <w:rPr>
                <w:sz w:val="24"/>
                <w:szCs w:val="24"/>
              </w:rPr>
            </w:pPr>
            <w:r>
              <w:rPr>
                <w:rStyle w:val="Jin"/>
                <w:rFonts w:ascii="Arial" w:eastAsia="Arial" w:hAnsi="Arial" w:cs="Arial"/>
                <w:smallCaps/>
                <w:sz w:val="24"/>
                <w:szCs w:val="24"/>
              </w:rPr>
              <w:t>PRŮZKUMY A ZAMĚŘENÍ</w:t>
            </w:r>
          </w:p>
        </w:tc>
        <w:tc>
          <w:tcPr>
            <w:tcW w:w="1838" w:type="dxa"/>
            <w:tcBorders>
              <w:top w:val="single" w:sz="4" w:space="0" w:color="auto"/>
              <w:right w:val="single" w:sz="4" w:space="0" w:color="auto"/>
            </w:tcBorders>
            <w:shd w:val="clear" w:color="auto" w:fill="auto"/>
          </w:tcPr>
          <w:p w:rsidR="0069616A" w:rsidRDefault="0069616A">
            <w:pPr>
              <w:rPr>
                <w:sz w:val="10"/>
                <w:szCs w:val="10"/>
              </w:rPr>
            </w:pPr>
          </w:p>
        </w:tc>
      </w:tr>
      <w:tr w:rsidR="0069616A">
        <w:tblPrEx>
          <w:tblCellMar>
            <w:top w:w="0" w:type="dxa"/>
            <w:bottom w:w="0" w:type="dxa"/>
          </w:tblCellMar>
        </w:tblPrEx>
        <w:trPr>
          <w:trHeight w:hRule="exact" w:val="317"/>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Průzkumy celkem</w:t>
            </w:r>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ind w:firstLine="380"/>
              <w:rPr>
                <w:sz w:val="22"/>
                <w:szCs w:val="22"/>
              </w:rPr>
            </w:pPr>
            <w:r>
              <w:rPr>
                <w:rStyle w:val="Jin"/>
                <w:rFonts w:ascii="Calibri" w:eastAsia="Calibri" w:hAnsi="Calibri" w:cs="Calibri"/>
                <w:b/>
                <w:bCs/>
                <w:sz w:val="22"/>
                <w:szCs w:val="22"/>
              </w:rPr>
              <w:t>327 725,00</w:t>
            </w:r>
          </w:p>
        </w:tc>
      </w:tr>
      <w:tr w:rsidR="0069616A">
        <w:tblPrEx>
          <w:tblCellMar>
            <w:top w:w="0" w:type="dxa"/>
            <w:bottom w:w="0" w:type="dxa"/>
          </w:tblCellMar>
        </w:tblPrEx>
        <w:trPr>
          <w:trHeight w:hRule="exact" w:val="278"/>
          <w:jc w:val="center"/>
        </w:trPr>
        <w:tc>
          <w:tcPr>
            <w:tcW w:w="6590" w:type="dxa"/>
            <w:tcBorders>
              <w:top w:val="single" w:sz="4" w:space="0" w:color="auto"/>
              <w:left w:val="single" w:sz="4" w:space="0" w:color="auto"/>
            </w:tcBorders>
            <w:shd w:val="clear" w:color="auto" w:fill="auto"/>
          </w:tcPr>
          <w:p w:rsidR="0069616A" w:rsidRDefault="0069616A">
            <w:pPr>
              <w:rPr>
                <w:sz w:val="10"/>
                <w:szCs w:val="10"/>
              </w:rPr>
            </w:pPr>
          </w:p>
        </w:tc>
        <w:tc>
          <w:tcPr>
            <w:tcW w:w="1838" w:type="dxa"/>
            <w:tcBorders>
              <w:top w:val="single" w:sz="4" w:space="0" w:color="auto"/>
              <w:right w:val="single" w:sz="4" w:space="0" w:color="auto"/>
            </w:tcBorders>
            <w:shd w:val="clear" w:color="auto" w:fill="auto"/>
          </w:tcPr>
          <w:p w:rsidR="0069616A" w:rsidRDefault="0069616A">
            <w:pPr>
              <w:rPr>
                <w:sz w:val="10"/>
                <w:szCs w:val="10"/>
              </w:rPr>
            </w:pPr>
          </w:p>
        </w:tc>
      </w:tr>
      <w:tr w:rsidR="0069616A">
        <w:tblPrEx>
          <w:tblCellMar>
            <w:top w:w="0" w:type="dxa"/>
            <w:bottom w:w="0" w:type="dxa"/>
          </w:tblCellMar>
        </w:tblPrEx>
        <w:trPr>
          <w:trHeight w:hRule="exact" w:val="302"/>
          <w:jc w:val="center"/>
        </w:trPr>
        <w:tc>
          <w:tcPr>
            <w:tcW w:w="6590" w:type="dxa"/>
            <w:tcBorders>
              <w:top w:val="single" w:sz="4" w:space="0" w:color="auto"/>
              <w:left w:val="single" w:sz="4" w:space="0" w:color="auto"/>
            </w:tcBorders>
            <w:shd w:val="clear" w:color="auto" w:fill="auto"/>
          </w:tcPr>
          <w:p w:rsidR="0069616A" w:rsidRPr="00606F75" w:rsidRDefault="00606F75" w:rsidP="00606F75">
            <w:pPr>
              <w:pStyle w:val="Jin0"/>
              <w:spacing w:after="0" w:line="240" w:lineRule="auto"/>
              <w:jc w:val="center"/>
              <w:rPr>
                <w:sz w:val="24"/>
                <w:szCs w:val="24"/>
              </w:rPr>
            </w:pPr>
            <w:r w:rsidRPr="00606F75">
              <w:rPr>
                <w:rStyle w:val="Jin"/>
                <w:rFonts w:ascii="Arial" w:eastAsia="Arial" w:hAnsi="Arial" w:cs="Arial"/>
                <w:sz w:val="24"/>
                <w:szCs w:val="24"/>
                <w:u w:val="single"/>
              </w:rPr>
              <w:t>VÝKRESOVÁ DOKUMENTACE</w:t>
            </w:r>
          </w:p>
        </w:tc>
        <w:tc>
          <w:tcPr>
            <w:tcW w:w="1838" w:type="dxa"/>
            <w:tcBorders>
              <w:top w:val="single" w:sz="4" w:space="0" w:color="auto"/>
              <w:right w:val="single" w:sz="4" w:space="0" w:color="auto"/>
            </w:tcBorders>
            <w:shd w:val="clear" w:color="auto" w:fill="auto"/>
          </w:tcPr>
          <w:p w:rsidR="0069616A" w:rsidRDefault="0069616A">
            <w:pPr>
              <w:rPr>
                <w:sz w:val="10"/>
                <w:szCs w:val="10"/>
              </w:rPr>
            </w:pPr>
          </w:p>
        </w:tc>
      </w:tr>
      <w:tr w:rsidR="0069616A">
        <w:tblPrEx>
          <w:tblCellMar>
            <w:top w:w="0" w:type="dxa"/>
            <w:bottom w:w="0" w:type="dxa"/>
          </w:tblCellMar>
        </w:tblPrEx>
        <w:trPr>
          <w:trHeight w:hRule="exact" w:val="322"/>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DÚSP celkem</w:t>
            </w:r>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ind w:firstLine="380"/>
              <w:rPr>
                <w:sz w:val="22"/>
                <w:szCs w:val="22"/>
              </w:rPr>
            </w:pPr>
            <w:r>
              <w:rPr>
                <w:rStyle w:val="Jin"/>
                <w:rFonts w:ascii="Calibri" w:eastAsia="Calibri" w:hAnsi="Calibri" w:cs="Calibri"/>
                <w:b/>
                <w:bCs/>
                <w:sz w:val="22"/>
                <w:szCs w:val="22"/>
              </w:rPr>
              <w:t xml:space="preserve">845 </w:t>
            </w:r>
            <w:r>
              <w:rPr>
                <w:rStyle w:val="Jin"/>
                <w:rFonts w:ascii="Calibri" w:eastAsia="Calibri" w:hAnsi="Calibri" w:cs="Calibri"/>
                <w:b/>
                <w:bCs/>
                <w:sz w:val="22"/>
                <w:szCs w:val="22"/>
              </w:rPr>
              <w:t>000,00</w:t>
            </w:r>
          </w:p>
        </w:tc>
      </w:tr>
      <w:tr w:rsidR="0069616A">
        <w:tblPrEx>
          <w:tblCellMar>
            <w:top w:w="0" w:type="dxa"/>
            <w:bottom w:w="0" w:type="dxa"/>
          </w:tblCellMar>
        </w:tblPrEx>
        <w:trPr>
          <w:trHeight w:hRule="exact" w:val="278"/>
          <w:jc w:val="center"/>
        </w:trPr>
        <w:tc>
          <w:tcPr>
            <w:tcW w:w="6590" w:type="dxa"/>
            <w:tcBorders>
              <w:top w:val="single" w:sz="4" w:space="0" w:color="auto"/>
              <w:left w:val="single" w:sz="4" w:space="0" w:color="auto"/>
            </w:tcBorders>
            <w:shd w:val="clear" w:color="auto" w:fill="auto"/>
          </w:tcPr>
          <w:p w:rsidR="0069616A" w:rsidRDefault="0069616A">
            <w:pPr>
              <w:pStyle w:val="Jin0"/>
              <w:spacing w:after="0" w:line="240" w:lineRule="auto"/>
              <w:ind w:left="1100"/>
              <w:jc w:val="both"/>
              <w:rPr>
                <w:sz w:val="22"/>
                <w:szCs w:val="22"/>
              </w:rPr>
            </w:pPr>
          </w:p>
        </w:tc>
        <w:tc>
          <w:tcPr>
            <w:tcW w:w="1838" w:type="dxa"/>
            <w:tcBorders>
              <w:top w:val="single" w:sz="4" w:space="0" w:color="auto"/>
              <w:right w:val="single" w:sz="4" w:space="0" w:color="auto"/>
            </w:tcBorders>
            <w:shd w:val="clear" w:color="auto" w:fill="auto"/>
          </w:tcPr>
          <w:p w:rsidR="0069616A" w:rsidRDefault="0069616A">
            <w:pPr>
              <w:rPr>
                <w:sz w:val="10"/>
                <w:szCs w:val="10"/>
              </w:rPr>
            </w:pPr>
          </w:p>
        </w:tc>
      </w:tr>
      <w:tr w:rsidR="0069616A">
        <w:tblPrEx>
          <w:tblCellMar>
            <w:top w:w="0" w:type="dxa"/>
            <w:bottom w:w="0" w:type="dxa"/>
          </w:tblCellMar>
        </w:tblPrEx>
        <w:trPr>
          <w:trHeight w:hRule="exact" w:val="312"/>
          <w:jc w:val="center"/>
        </w:trPr>
        <w:tc>
          <w:tcPr>
            <w:tcW w:w="6590" w:type="dxa"/>
            <w:tcBorders>
              <w:top w:val="single" w:sz="4" w:space="0" w:color="auto"/>
              <w:left w:val="single" w:sz="4" w:space="0" w:color="auto"/>
            </w:tcBorders>
            <w:shd w:val="clear" w:color="auto" w:fill="auto"/>
          </w:tcPr>
          <w:p w:rsidR="0069616A" w:rsidRPr="00606F75" w:rsidRDefault="00606F75" w:rsidP="00606F75">
            <w:pPr>
              <w:jc w:val="center"/>
            </w:pPr>
            <w:r w:rsidRPr="00606F75">
              <w:t>IČKDÚSP</w:t>
            </w:r>
          </w:p>
        </w:tc>
        <w:tc>
          <w:tcPr>
            <w:tcW w:w="1838" w:type="dxa"/>
            <w:tcBorders>
              <w:top w:val="single" w:sz="4" w:space="0" w:color="auto"/>
              <w:right w:val="single" w:sz="4" w:space="0" w:color="auto"/>
            </w:tcBorders>
            <w:shd w:val="clear" w:color="auto" w:fill="auto"/>
          </w:tcPr>
          <w:p w:rsidR="0069616A" w:rsidRDefault="0069616A">
            <w:pPr>
              <w:rPr>
                <w:sz w:val="10"/>
                <w:szCs w:val="10"/>
              </w:rPr>
            </w:pPr>
          </w:p>
        </w:tc>
      </w:tr>
      <w:tr w:rsidR="0069616A">
        <w:tblPrEx>
          <w:tblCellMar>
            <w:top w:w="0" w:type="dxa"/>
            <w:bottom w:w="0" w:type="dxa"/>
          </w:tblCellMar>
        </w:tblPrEx>
        <w:trPr>
          <w:trHeight w:hRule="exact" w:val="317"/>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IČKDSP CELKEM</w:t>
            </w:r>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ind w:firstLine="380"/>
              <w:rPr>
                <w:sz w:val="22"/>
                <w:szCs w:val="22"/>
              </w:rPr>
            </w:pPr>
            <w:r>
              <w:rPr>
                <w:rStyle w:val="Jin"/>
                <w:rFonts w:ascii="Calibri" w:eastAsia="Calibri" w:hAnsi="Calibri" w:cs="Calibri"/>
                <w:b/>
                <w:bCs/>
                <w:sz w:val="22"/>
                <w:szCs w:val="22"/>
              </w:rPr>
              <w:t>260 000,00</w:t>
            </w:r>
          </w:p>
        </w:tc>
      </w:tr>
      <w:tr w:rsidR="0069616A">
        <w:tblPrEx>
          <w:tblCellMar>
            <w:top w:w="0" w:type="dxa"/>
            <w:bottom w:w="0" w:type="dxa"/>
          </w:tblCellMar>
        </w:tblPrEx>
        <w:trPr>
          <w:trHeight w:hRule="exact" w:val="307"/>
          <w:jc w:val="center"/>
        </w:trPr>
        <w:tc>
          <w:tcPr>
            <w:tcW w:w="6590" w:type="dxa"/>
            <w:tcBorders>
              <w:top w:val="single" w:sz="4" w:space="0" w:color="auto"/>
              <w:left w:val="single" w:sz="4" w:space="0" w:color="auto"/>
            </w:tcBorders>
            <w:shd w:val="clear" w:color="auto" w:fill="auto"/>
          </w:tcPr>
          <w:p w:rsidR="0069616A" w:rsidRDefault="00B92872" w:rsidP="00606F75">
            <w:pPr>
              <w:pStyle w:val="Jin0"/>
              <w:tabs>
                <w:tab w:val="left" w:pos="3950"/>
              </w:tabs>
              <w:spacing w:after="0" w:line="240" w:lineRule="auto"/>
              <w:rPr>
                <w:sz w:val="22"/>
                <w:szCs w:val="22"/>
              </w:rPr>
            </w:pPr>
            <w:r>
              <w:rPr>
                <w:rStyle w:val="Jin"/>
                <w:rFonts w:ascii="Calibri" w:eastAsia="Calibri" w:hAnsi="Calibri" w:cs="Calibri"/>
                <w:b/>
                <w:bCs/>
                <w:sz w:val="22"/>
                <w:szCs w:val="22"/>
              </w:rPr>
              <w:t>|</w:t>
            </w:r>
            <w:r>
              <w:rPr>
                <w:rStyle w:val="Jin"/>
                <w:rFonts w:ascii="Calibri" w:eastAsia="Calibri" w:hAnsi="Calibri" w:cs="Calibri"/>
                <w:b/>
                <w:bCs/>
                <w:sz w:val="22"/>
                <w:szCs w:val="22"/>
              </w:rPr>
              <w:tab/>
              <w:t>PDPS '</w:t>
            </w:r>
          </w:p>
        </w:tc>
        <w:tc>
          <w:tcPr>
            <w:tcW w:w="1838" w:type="dxa"/>
            <w:tcBorders>
              <w:top w:val="single" w:sz="4" w:space="0" w:color="auto"/>
              <w:right w:val="single" w:sz="4" w:space="0" w:color="auto"/>
            </w:tcBorders>
            <w:shd w:val="clear" w:color="auto" w:fill="auto"/>
          </w:tcPr>
          <w:p w:rsidR="0069616A" w:rsidRDefault="0069616A">
            <w:pPr>
              <w:rPr>
                <w:sz w:val="10"/>
                <w:szCs w:val="10"/>
              </w:rPr>
            </w:pPr>
          </w:p>
        </w:tc>
      </w:tr>
      <w:tr w:rsidR="0069616A">
        <w:tblPrEx>
          <w:tblCellMar>
            <w:top w:w="0" w:type="dxa"/>
            <w:bottom w:w="0" w:type="dxa"/>
          </w:tblCellMar>
        </w:tblPrEx>
        <w:trPr>
          <w:trHeight w:hRule="exact" w:val="312"/>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PDPS CELKEM</w:t>
            </w:r>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ind w:firstLine="380"/>
              <w:rPr>
                <w:sz w:val="22"/>
                <w:szCs w:val="22"/>
              </w:rPr>
            </w:pPr>
            <w:r>
              <w:rPr>
                <w:rStyle w:val="Jin"/>
                <w:rFonts w:ascii="Calibri" w:eastAsia="Calibri" w:hAnsi="Calibri" w:cs="Calibri"/>
                <w:b/>
                <w:bCs/>
                <w:sz w:val="22"/>
                <w:szCs w:val="22"/>
              </w:rPr>
              <w:t>425 000,00</w:t>
            </w:r>
          </w:p>
        </w:tc>
      </w:tr>
      <w:tr w:rsidR="0069616A">
        <w:tblPrEx>
          <w:tblCellMar>
            <w:top w:w="0" w:type="dxa"/>
            <w:bottom w:w="0" w:type="dxa"/>
          </w:tblCellMar>
        </w:tblPrEx>
        <w:trPr>
          <w:trHeight w:hRule="exact" w:val="317"/>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Celkem</w:t>
            </w:r>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ind w:firstLine="300"/>
              <w:rPr>
                <w:sz w:val="22"/>
                <w:szCs w:val="22"/>
              </w:rPr>
            </w:pPr>
            <w:r>
              <w:rPr>
                <w:rStyle w:val="Jin"/>
                <w:rFonts w:ascii="Calibri" w:eastAsia="Calibri" w:hAnsi="Calibri" w:cs="Calibri"/>
                <w:b/>
                <w:bCs/>
                <w:sz w:val="22"/>
                <w:szCs w:val="22"/>
              </w:rPr>
              <w:t>1 857 725,00</w:t>
            </w:r>
          </w:p>
        </w:tc>
      </w:tr>
      <w:tr w:rsidR="0069616A">
        <w:tblPrEx>
          <w:tblCellMar>
            <w:top w:w="0" w:type="dxa"/>
            <w:bottom w:w="0" w:type="dxa"/>
          </w:tblCellMar>
        </w:tblPrEx>
        <w:trPr>
          <w:trHeight w:hRule="exact" w:val="312"/>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DPH 21 %</w:t>
            </w:r>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ind w:firstLine="380"/>
              <w:rPr>
                <w:sz w:val="22"/>
                <w:szCs w:val="22"/>
              </w:rPr>
            </w:pPr>
            <w:r>
              <w:rPr>
                <w:rStyle w:val="Jin"/>
                <w:rFonts w:ascii="Calibri" w:eastAsia="Calibri" w:hAnsi="Calibri" w:cs="Calibri"/>
                <w:b/>
                <w:bCs/>
                <w:sz w:val="22"/>
                <w:szCs w:val="22"/>
              </w:rPr>
              <w:t>390 122,25</w:t>
            </w:r>
          </w:p>
        </w:tc>
      </w:tr>
      <w:tr w:rsidR="0069616A">
        <w:tblPrEx>
          <w:tblCellMar>
            <w:top w:w="0" w:type="dxa"/>
            <w:bottom w:w="0" w:type="dxa"/>
          </w:tblCellMar>
        </w:tblPrEx>
        <w:trPr>
          <w:trHeight w:hRule="exact" w:val="336"/>
          <w:jc w:val="center"/>
        </w:trPr>
        <w:tc>
          <w:tcPr>
            <w:tcW w:w="6590" w:type="dxa"/>
            <w:tcBorders>
              <w:top w:val="single" w:sz="4" w:space="0" w:color="auto"/>
              <w:left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Cena vč. DPH</w:t>
            </w:r>
            <w:bookmarkStart w:id="1" w:name="_GoBack"/>
            <w:bookmarkEnd w:id="1"/>
          </w:p>
        </w:tc>
        <w:tc>
          <w:tcPr>
            <w:tcW w:w="1838" w:type="dxa"/>
            <w:tcBorders>
              <w:top w:val="single" w:sz="4" w:space="0" w:color="auto"/>
              <w:left w:val="single" w:sz="4" w:space="0" w:color="auto"/>
              <w:right w:val="single" w:sz="4" w:space="0" w:color="auto"/>
            </w:tcBorders>
            <w:shd w:val="clear" w:color="auto" w:fill="auto"/>
            <w:vAlign w:val="bottom"/>
          </w:tcPr>
          <w:p w:rsidR="0069616A" w:rsidRDefault="00B92872">
            <w:pPr>
              <w:pStyle w:val="Jin0"/>
              <w:spacing w:after="0" w:line="240" w:lineRule="auto"/>
              <w:ind w:firstLine="300"/>
              <w:rPr>
                <w:sz w:val="22"/>
                <w:szCs w:val="22"/>
              </w:rPr>
            </w:pPr>
            <w:r>
              <w:rPr>
                <w:rStyle w:val="Jin"/>
                <w:rFonts w:ascii="Calibri" w:eastAsia="Calibri" w:hAnsi="Calibri" w:cs="Calibri"/>
                <w:b/>
                <w:bCs/>
                <w:sz w:val="22"/>
                <w:szCs w:val="22"/>
              </w:rPr>
              <w:t>2 247 847,25</w:t>
            </w:r>
          </w:p>
        </w:tc>
      </w:tr>
      <w:tr w:rsidR="0069616A">
        <w:tblPrEx>
          <w:tblCellMar>
            <w:top w:w="0" w:type="dxa"/>
            <w:bottom w:w="0" w:type="dxa"/>
          </w:tblCellMar>
        </w:tblPrEx>
        <w:trPr>
          <w:trHeight w:hRule="exact" w:val="283"/>
          <w:jc w:val="center"/>
        </w:trPr>
        <w:tc>
          <w:tcPr>
            <w:tcW w:w="6590" w:type="dxa"/>
            <w:tcBorders>
              <w:top w:val="single" w:sz="4" w:space="0" w:color="auto"/>
              <w:left w:val="single" w:sz="4" w:space="0" w:color="auto"/>
            </w:tcBorders>
            <w:shd w:val="clear" w:color="auto" w:fill="auto"/>
          </w:tcPr>
          <w:p w:rsidR="0069616A" w:rsidRDefault="0069616A">
            <w:pPr>
              <w:rPr>
                <w:sz w:val="10"/>
                <w:szCs w:val="10"/>
              </w:rPr>
            </w:pPr>
          </w:p>
        </w:tc>
        <w:tc>
          <w:tcPr>
            <w:tcW w:w="1838" w:type="dxa"/>
            <w:tcBorders>
              <w:top w:val="single" w:sz="4" w:space="0" w:color="auto"/>
              <w:right w:val="single" w:sz="4" w:space="0" w:color="auto"/>
            </w:tcBorders>
            <w:shd w:val="clear" w:color="auto" w:fill="auto"/>
          </w:tcPr>
          <w:p w:rsidR="0069616A" w:rsidRDefault="0069616A">
            <w:pPr>
              <w:rPr>
                <w:sz w:val="10"/>
                <w:szCs w:val="10"/>
              </w:rPr>
            </w:pPr>
          </w:p>
        </w:tc>
      </w:tr>
      <w:tr w:rsidR="0069616A">
        <w:tblPrEx>
          <w:tblCellMar>
            <w:top w:w="0" w:type="dxa"/>
            <w:bottom w:w="0" w:type="dxa"/>
          </w:tblCellMar>
        </w:tblPrEx>
        <w:trPr>
          <w:trHeight w:hRule="exact" w:val="350"/>
          <w:jc w:val="center"/>
        </w:trPr>
        <w:tc>
          <w:tcPr>
            <w:tcW w:w="6590" w:type="dxa"/>
            <w:tcBorders>
              <w:top w:val="single" w:sz="4" w:space="0" w:color="auto"/>
              <w:left w:val="single" w:sz="4" w:space="0" w:color="auto"/>
              <w:bottom w:val="single" w:sz="4" w:space="0" w:color="auto"/>
            </w:tcBorders>
            <w:shd w:val="clear" w:color="auto" w:fill="auto"/>
            <w:vAlign w:val="bottom"/>
          </w:tcPr>
          <w:p w:rsidR="0069616A" w:rsidRDefault="00B92872">
            <w:pPr>
              <w:pStyle w:val="Jin0"/>
              <w:spacing w:after="0" w:line="240" w:lineRule="auto"/>
              <w:rPr>
                <w:sz w:val="22"/>
                <w:szCs w:val="22"/>
              </w:rPr>
            </w:pPr>
            <w:r>
              <w:rPr>
                <w:rStyle w:val="Jin"/>
                <w:rFonts w:ascii="Calibri" w:eastAsia="Calibri" w:hAnsi="Calibri" w:cs="Calibri"/>
                <w:b/>
                <w:bCs/>
                <w:sz w:val="22"/>
                <w:szCs w:val="22"/>
              </w:rPr>
              <w:t>Cena za 1 h AD bez DPH (včetně všech nákladů)</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rsidR="0069616A" w:rsidRDefault="00B92872">
            <w:pPr>
              <w:pStyle w:val="Jin0"/>
              <w:spacing w:after="0" w:line="240" w:lineRule="auto"/>
              <w:ind w:firstLine="460"/>
              <w:rPr>
                <w:sz w:val="22"/>
                <w:szCs w:val="22"/>
              </w:rPr>
            </w:pPr>
            <w:r>
              <w:rPr>
                <w:rStyle w:val="Jin"/>
                <w:rFonts w:ascii="Calibri" w:eastAsia="Calibri" w:hAnsi="Calibri" w:cs="Calibri"/>
                <w:b/>
                <w:bCs/>
                <w:sz w:val="22"/>
                <w:szCs w:val="22"/>
              </w:rPr>
              <w:t>1 250,00</w:t>
            </w:r>
          </w:p>
        </w:tc>
      </w:tr>
    </w:tbl>
    <w:p w:rsidR="00B92872" w:rsidRDefault="00B92872"/>
    <w:sectPr w:rsidR="00B92872">
      <w:pgSz w:w="11906" w:h="16838"/>
      <w:pgMar w:top="1462" w:right="1490" w:bottom="1299" w:left="1714" w:header="103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72" w:rsidRDefault="00B92872">
      <w:r>
        <w:separator/>
      </w:r>
    </w:p>
  </w:endnote>
  <w:endnote w:type="continuationSeparator" w:id="0">
    <w:p w:rsidR="00B92872" w:rsidRDefault="00B9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6A" w:rsidRDefault="00B9287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3720465</wp:posOffset>
              </wp:positionH>
              <wp:positionV relativeFrom="page">
                <wp:posOffset>9914890</wp:posOffset>
              </wp:positionV>
              <wp:extent cx="57785"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57785" cy="109855"/>
                      </a:xfrm>
                      <a:prstGeom prst="rect">
                        <a:avLst/>
                      </a:prstGeom>
                      <a:noFill/>
                    </wps:spPr>
                    <wps:txbx>
                      <w:txbxContent>
                        <w:p w:rsidR="0069616A" w:rsidRDefault="00B92872">
                          <w:pPr>
                            <w:pStyle w:val="Zhlavnebozpat20"/>
                            <w:rPr>
                              <w:sz w:val="24"/>
                              <w:szCs w:val="24"/>
                            </w:rPr>
                          </w:pPr>
                          <w:r>
                            <w:fldChar w:fldCharType="begin"/>
                          </w:r>
                          <w:r>
                            <w:instrText xml:space="preserve"> PAGE \* MERGEFORMAT </w:instrText>
                          </w:r>
                          <w:r>
                            <w:fldChar w:fldCharType="separate"/>
                          </w:r>
                          <w:r w:rsidR="00606F75" w:rsidRPr="00606F75">
                            <w:rPr>
                              <w:rStyle w:val="Zhlavnebozpat2"/>
                              <w:noProof/>
                              <w:sz w:val="24"/>
                              <w:szCs w:val="24"/>
                            </w:rPr>
                            <w:t>3</w:t>
                          </w:r>
                          <w:r>
                            <w:rPr>
                              <w:rStyle w:val="Zhlavnebozpat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92.95pt;margin-top:780.7pt;width:4.5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" filled="f" stroked="f">
              <v:textbox style="mso-fit-shape-to-text:t" inset="0,0,0,0">
                <w:txbxContent>
                  <w:p w:rsidR="0069616A" w:rsidRDefault="00B92872">
                    <w:pPr>
                      <w:pStyle w:val="Zhlavnebozpat20"/>
                      <w:rPr>
                        <w:sz w:val="24"/>
                        <w:szCs w:val="24"/>
                      </w:rPr>
                    </w:pPr>
                    <w:r>
                      <w:fldChar w:fldCharType="begin"/>
                    </w:r>
                    <w:r>
                      <w:instrText xml:space="preserve"> PAGE \* MERGEFORMAT </w:instrText>
                    </w:r>
                    <w:r>
                      <w:fldChar w:fldCharType="separate"/>
                    </w:r>
                    <w:r w:rsidR="00606F75" w:rsidRPr="00606F75">
                      <w:rPr>
                        <w:rStyle w:val="Zhlavnebozpat2"/>
                        <w:noProof/>
                        <w:sz w:val="24"/>
                        <w:szCs w:val="24"/>
                      </w:rPr>
                      <w:t>3</w:t>
                    </w:r>
                    <w:r>
                      <w:rPr>
                        <w:rStyle w:val="Zhlavnebozpat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6A" w:rsidRDefault="00B9287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3639820</wp:posOffset>
              </wp:positionH>
              <wp:positionV relativeFrom="page">
                <wp:posOffset>10073640</wp:posOffset>
              </wp:positionV>
              <wp:extent cx="130810" cy="109855"/>
              <wp:effectExtent l="0" t="0" r="0" b="0"/>
              <wp:wrapNone/>
              <wp:docPr id="11" name="Shape 11"/>
              <wp:cNvGraphicFramePr/>
              <a:graphic xmlns:a="http://schemas.openxmlformats.org/drawingml/2006/main">
                <a:graphicData uri="http://schemas.microsoft.com/office/word/2010/wordprocessingShape">
                  <wps:wsp>
                    <wps:cNvSpPr txBox="1"/>
                    <wps:spPr>
                      <a:xfrm>
                        <a:off x="0" y="0"/>
                        <a:ext cx="130810" cy="109855"/>
                      </a:xfrm>
                      <a:prstGeom prst="rect">
                        <a:avLst/>
                      </a:prstGeom>
                      <a:noFill/>
                    </wps:spPr>
                    <wps:txbx>
                      <w:txbxContent>
                        <w:p w:rsidR="0069616A" w:rsidRDefault="00B92872">
                          <w:pPr>
                            <w:pStyle w:val="Zhlavnebozpat20"/>
                            <w:rPr>
                              <w:sz w:val="24"/>
                              <w:szCs w:val="24"/>
                            </w:rPr>
                          </w:pPr>
                          <w:r>
                            <w:fldChar w:fldCharType="begin"/>
                          </w:r>
                          <w:r>
                            <w:instrText xml:space="preserve"> PAGE \* MERGEFORMAT </w:instrText>
                          </w:r>
                          <w:r>
                            <w:fldChar w:fldCharType="separate"/>
                          </w:r>
                          <w:r w:rsidR="00606F75" w:rsidRPr="00606F75">
                            <w:rPr>
                              <w:rStyle w:val="Zhlavnebozpat2"/>
                              <w:noProof/>
                              <w:sz w:val="24"/>
                              <w:szCs w:val="24"/>
                            </w:rPr>
                            <w:t>2</w:t>
                          </w:r>
                          <w:r>
                            <w:rPr>
                              <w:rStyle w:val="Zhlavnebozpat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286.6pt;margin-top:793.2pt;width:10.3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" filled="f" stroked="f">
              <v:textbox style="mso-fit-shape-to-text:t" inset="0,0,0,0">
                <w:txbxContent>
                  <w:p w:rsidR="0069616A" w:rsidRDefault="00B92872">
                    <w:pPr>
                      <w:pStyle w:val="Zhlavnebozpat20"/>
                      <w:rPr>
                        <w:sz w:val="24"/>
                        <w:szCs w:val="24"/>
                      </w:rPr>
                    </w:pPr>
                    <w:r>
                      <w:fldChar w:fldCharType="begin"/>
                    </w:r>
                    <w:r>
                      <w:instrText xml:space="preserve"> PAGE \* MERGEFORMAT </w:instrText>
                    </w:r>
                    <w:r>
                      <w:fldChar w:fldCharType="separate"/>
                    </w:r>
                    <w:r w:rsidR="00606F75" w:rsidRPr="00606F75">
                      <w:rPr>
                        <w:rStyle w:val="Zhlavnebozpat2"/>
                        <w:noProof/>
                        <w:sz w:val="24"/>
                        <w:szCs w:val="24"/>
                      </w:rPr>
                      <w:t>2</w:t>
                    </w:r>
                    <w:r>
                      <w:rPr>
                        <w:rStyle w:val="Zhlavnebozpat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6A" w:rsidRDefault="00B9287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3639820</wp:posOffset>
              </wp:positionH>
              <wp:positionV relativeFrom="page">
                <wp:posOffset>10073640</wp:posOffset>
              </wp:positionV>
              <wp:extent cx="130810" cy="109855"/>
              <wp:effectExtent l="0" t="0" r="0" b="0"/>
              <wp:wrapNone/>
              <wp:docPr id="13" name="Shape 13"/>
              <wp:cNvGraphicFramePr/>
              <a:graphic xmlns:a="http://schemas.openxmlformats.org/drawingml/2006/main">
                <a:graphicData uri="http://schemas.microsoft.com/office/word/2010/wordprocessingShape">
                  <wps:wsp>
                    <wps:cNvSpPr txBox="1"/>
                    <wps:spPr>
                      <a:xfrm>
                        <a:off x="0" y="0"/>
                        <a:ext cx="130810" cy="109855"/>
                      </a:xfrm>
                      <a:prstGeom prst="rect">
                        <a:avLst/>
                      </a:prstGeom>
                      <a:noFill/>
                    </wps:spPr>
                    <wps:txbx>
                      <w:txbxContent>
                        <w:p w:rsidR="0069616A" w:rsidRDefault="00B92872">
                          <w:pPr>
                            <w:pStyle w:val="Zhlavnebozpat20"/>
                            <w:rPr>
                              <w:sz w:val="24"/>
                              <w:szCs w:val="24"/>
                            </w:rPr>
                          </w:pPr>
                          <w:r>
                            <w:fldChar w:fldCharType="begin"/>
                          </w:r>
                          <w:r>
                            <w:instrText xml:space="preserve"> PAGE \* MERGEFORMAT </w:instrText>
                          </w:r>
                          <w:r>
                            <w:fldChar w:fldCharType="separate"/>
                          </w:r>
                          <w:r w:rsidR="00606F75" w:rsidRPr="00606F75">
                            <w:rPr>
                              <w:rStyle w:val="Zhlavnebozpat2"/>
                              <w:noProof/>
                              <w:sz w:val="24"/>
                              <w:szCs w:val="24"/>
                            </w:rPr>
                            <w:t>11</w:t>
                          </w:r>
                          <w:r>
                            <w:rPr>
                              <w:rStyle w:val="Zhlavnebozpat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286.6pt;margin-top:793.2pt;width:10.3pt;height:8.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" filled="f" stroked="f">
              <v:textbox style="mso-fit-shape-to-text:t" inset="0,0,0,0">
                <w:txbxContent>
                  <w:p w:rsidR="0069616A" w:rsidRDefault="00B92872">
                    <w:pPr>
                      <w:pStyle w:val="Zhlavnebozpat20"/>
                      <w:rPr>
                        <w:sz w:val="24"/>
                        <w:szCs w:val="24"/>
                      </w:rPr>
                    </w:pPr>
                    <w:r>
                      <w:fldChar w:fldCharType="begin"/>
                    </w:r>
                    <w:r>
                      <w:instrText xml:space="preserve"> PAGE \* MERGEFORMAT </w:instrText>
                    </w:r>
                    <w:r>
                      <w:fldChar w:fldCharType="separate"/>
                    </w:r>
                    <w:r w:rsidR="00606F75" w:rsidRPr="00606F75">
                      <w:rPr>
                        <w:rStyle w:val="Zhlavnebozpat2"/>
                        <w:noProof/>
                        <w:sz w:val="24"/>
                        <w:szCs w:val="24"/>
                      </w:rPr>
                      <w:t>11</w:t>
                    </w:r>
                    <w:r>
                      <w:rPr>
                        <w:rStyle w:val="Zhlavnebozpat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72" w:rsidRDefault="00B92872"/>
  </w:footnote>
  <w:footnote w:type="continuationSeparator" w:id="0">
    <w:p w:rsidR="00B92872" w:rsidRDefault="00B92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D8"/>
    <w:multiLevelType w:val="multilevel"/>
    <w:tmpl w:val="76F65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539C"/>
    <w:multiLevelType w:val="multilevel"/>
    <w:tmpl w:val="8042CF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D471A"/>
    <w:multiLevelType w:val="multilevel"/>
    <w:tmpl w:val="C380907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701E5"/>
    <w:multiLevelType w:val="multilevel"/>
    <w:tmpl w:val="DCBA86D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2343E"/>
    <w:multiLevelType w:val="multilevel"/>
    <w:tmpl w:val="CD54A7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4"/>
      <w:numFmt w:val="lowerLetter"/>
      <w:lvlText w:val="%1.%2."/>
      <w:lvlJc w:val="left"/>
    </w:lvl>
    <w:lvl w:ilvl="2">
      <w:start w:val="4"/>
      <w:numFmt w:val="lowerLett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476F9"/>
    <w:multiLevelType w:val="multilevel"/>
    <w:tmpl w:val="F8F67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036D0"/>
    <w:multiLevelType w:val="multilevel"/>
    <w:tmpl w:val="095A1484"/>
    <w:lvl w:ilvl="0">
      <w:start w:val="9"/>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776A2"/>
    <w:multiLevelType w:val="multilevel"/>
    <w:tmpl w:val="EE028C4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03BF8"/>
    <w:multiLevelType w:val="multilevel"/>
    <w:tmpl w:val="98AA1B50"/>
    <w:lvl w:ilvl="0">
      <w:start w:val="2"/>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196921"/>
    <w:multiLevelType w:val="multilevel"/>
    <w:tmpl w:val="E04A2C92"/>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B0CAA"/>
    <w:multiLevelType w:val="multilevel"/>
    <w:tmpl w:val="306E56E2"/>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B31BF4"/>
    <w:multiLevelType w:val="multilevel"/>
    <w:tmpl w:val="4562493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62EF1"/>
    <w:multiLevelType w:val="multilevel"/>
    <w:tmpl w:val="2EA25EB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AB4A05"/>
    <w:multiLevelType w:val="multilevel"/>
    <w:tmpl w:val="EAE020C0"/>
    <w:lvl w:ilvl="0">
      <w:start w:val="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1602D9"/>
    <w:multiLevelType w:val="multilevel"/>
    <w:tmpl w:val="BE48841C"/>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20516"/>
    <w:multiLevelType w:val="multilevel"/>
    <w:tmpl w:val="79FE9106"/>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E026A7"/>
    <w:multiLevelType w:val="multilevel"/>
    <w:tmpl w:val="F7F41768"/>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lowerLetter"/>
      <w:lvlText w:val="%1.%2."/>
      <w:lvlJc w:val="left"/>
    </w:lvl>
    <w:lvl w:ilvl="2">
      <w:start w:val="1"/>
      <w:numFmt w:val="lowerLett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5D481A"/>
    <w:multiLevelType w:val="multilevel"/>
    <w:tmpl w:val="BB0C7114"/>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9C7A0E"/>
    <w:multiLevelType w:val="multilevel"/>
    <w:tmpl w:val="747668AA"/>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760922"/>
    <w:multiLevelType w:val="multilevel"/>
    <w:tmpl w:val="346695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20262C"/>
    <w:multiLevelType w:val="multilevel"/>
    <w:tmpl w:val="4D5E91CA"/>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4"/>
  </w:num>
  <w:num w:numId="4">
    <w:abstractNumId w:val="16"/>
  </w:num>
  <w:num w:numId="5">
    <w:abstractNumId w:val="8"/>
  </w:num>
  <w:num w:numId="6">
    <w:abstractNumId w:val="3"/>
  </w:num>
  <w:num w:numId="7">
    <w:abstractNumId w:val="13"/>
  </w:num>
  <w:num w:numId="8">
    <w:abstractNumId w:val="19"/>
  </w:num>
  <w:num w:numId="9">
    <w:abstractNumId w:val="11"/>
  </w:num>
  <w:num w:numId="10">
    <w:abstractNumId w:val="1"/>
  </w:num>
  <w:num w:numId="11">
    <w:abstractNumId w:val="0"/>
  </w:num>
  <w:num w:numId="12">
    <w:abstractNumId w:val="2"/>
  </w:num>
  <w:num w:numId="13">
    <w:abstractNumId w:val="20"/>
  </w:num>
  <w:num w:numId="14">
    <w:abstractNumId w:val="6"/>
  </w:num>
  <w:num w:numId="15">
    <w:abstractNumId w:val="9"/>
  </w:num>
  <w:num w:numId="16">
    <w:abstractNumId w:val="10"/>
  </w:num>
  <w:num w:numId="17">
    <w:abstractNumId w:val="14"/>
  </w:num>
  <w:num w:numId="18">
    <w:abstractNumId w:val="18"/>
  </w:num>
  <w:num w:numId="19">
    <w:abstractNumId w:val="15"/>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9616A"/>
    <w:rsid w:val="00606F75"/>
    <w:rsid w:val="0069616A"/>
    <w:rsid w:val="00B92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Century Gothic" w:eastAsia="Century Gothic" w:hAnsi="Century Gothic" w:cs="Century Gothic"/>
      <w:b w:val="0"/>
      <w:bCs w:val="0"/>
      <w:i w:val="0"/>
      <w:iCs w:val="0"/>
      <w:smallCaps w:val="0"/>
      <w:strike w:val="0"/>
      <w:sz w:val="18"/>
      <w:szCs w:val="1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72"/>
      <w:szCs w:val="7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paragraph" w:customStyle="1" w:styleId="Zkladntext40">
    <w:name w:val="Základní text (4)"/>
    <w:basedOn w:val="Normln"/>
    <w:link w:val="Zkladntext4"/>
    <w:pPr>
      <w:jc w:val="right"/>
    </w:pPr>
    <w:rPr>
      <w:rFonts w:ascii="Century Gothic" w:eastAsia="Century Gothic" w:hAnsi="Century Gothic" w:cs="Century Gothic"/>
      <w:sz w:val="18"/>
      <w:szCs w:val="18"/>
    </w:rPr>
  </w:style>
  <w:style w:type="paragraph" w:customStyle="1" w:styleId="Zkladntext1">
    <w:name w:val="Základní text1"/>
    <w:basedOn w:val="Normln"/>
    <w:link w:val="Zkladntext"/>
    <w:pPr>
      <w:spacing w:after="80" w:line="266"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Times New Roman" w:eastAsia="Times New Roman" w:hAnsi="Times New Roman" w:cs="Times New Roman"/>
      <w:sz w:val="20"/>
      <w:szCs w:val="20"/>
    </w:rPr>
  </w:style>
  <w:style w:type="paragraph" w:customStyle="1" w:styleId="Jin0">
    <w:name w:val="Jiné"/>
    <w:basedOn w:val="Normln"/>
    <w:link w:val="Jin"/>
    <w:pPr>
      <w:spacing w:after="80" w:line="266"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220"/>
      <w:ind w:left="1380" w:firstLine="20"/>
    </w:pPr>
    <w:rPr>
      <w:rFonts w:ascii="Times New Roman" w:eastAsia="Times New Roman" w:hAnsi="Times New Roman" w:cs="Times New Roman"/>
    </w:rPr>
  </w:style>
  <w:style w:type="paragraph" w:customStyle="1" w:styleId="Nadpis10">
    <w:name w:val="Nadpis #1"/>
    <w:basedOn w:val="Normln"/>
    <w:link w:val="Nadpis1"/>
    <w:pPr>
      <w:spacing w:after="40"/>
      <w:outlineLvl w:val="0"/>
    </w:pPr>
    <w:rPr>
      <w:rFonts w:ascii="Arial" w:eastAsia="Arial" w:hAnsi="Arial" w:cs="Arial"/>
      <w:sz w:val="42"/>
      <w:szCs w:val="42"/>
    </w:rPr>
  </w:style>
  <w:style w:type="paragraph" w:customStyle="1" w:styleId="Zkladntext30">
    <w:name w:val="Základní text (3)"/>
    <w:basedOn w:val="Normln"/>
    <w:link w:val="Zkladntext3"/>
    <w:pPr>
      <w:spacing w:line="288" w:lineRule="auto"/>
    </w:pPr>
    <w:rPr>
      <w:rFonts w:ascii="Arial" w:eastAsia="Arial" w:hAnsi="Arial" w:cs="Arial"/>
      <w:sz w:val="16"/>
      <w:szCs w:val="16"/>
    </w:rPr>
  </w:style>
  <w:style w:type="paragraph" w:customStyle="1" w:styleId="Zkladntext50">
    <w:name w:val="Základní text (5)"/>
    <w:basedOn w:val="Normln"/>
    <w:link w:val="Zkladntext5"/>
    <w:pPr>
      <w:spacing w:after="240"/>
      <w:ind w:left="1380"/>
    </w:pPr>
    <w:rPr>
      <w:rFonts w:ascii="Arial" w:eastAsia="Arial" w:hAnsi="Arial" w:cs="Arial"/>
      <w:i/>
      <w:iCs/>
      <w:sz w:val="72"/>
      <w:szCs w:val="72"/>
    </w:rPr>
  </w:style>
  <w:style w:type="paragraph" w:customStyle="1" w:styleId="Nadpis20">
    <w:name w:val="Nadpis #2"/>
    <w:basedOn w:val="Normln"/>
    <w:link w:val="Nadpis2"/>
    <w:pPr>
      <w:spacing w:after="100"/>
      <w:outlineLvl w:val="1"/>
    </w:pPr>
    <w:rPr>
      <w:rFonts w:ascii="Arial" w:eastAsia="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Century Gothic" w:eastAsia="Century Gothic" w:hAnsi="Century Gothic" w:cs="Century Gothic"/>
      <w:b w:val="0"/>
      <w:bCs w:val="0"/>
      <w:i w:val="0"/>
      <w:iCs w:val="0"/>
      <w:smallCaps w:val="0"/>
      <w:strike w:val="0"/>
      <w:sz w:val="18"/>
      <w:szCs w:val="1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72"/>
      <w:szCs w:val="7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paragraph" w:customStyle="1" w:styleId="Zkladntext40">
    <w:name w:val="Základní text (4)"/>
    <w:basedOn w:val="Normln"/>
    <w:link w:val="Zkladntext4"/>
    <w:pPr>
      <w:jc w:val="right"/>
    </w:pPr>
    <w:rPr>
      <w:rFonts w:ascii="Century Gothic" w:eastAsia="Century Gothic" w:hAnsi="Century Gothic" w:cs="Century Gothic"/>
      <w:sz w:val="18"/>
      <w:szCs w:val="18"/>
    </w:rPr>
  </w:style>
  <w:style w:type="paragraph" w:customStyle="1" w:styleId="Zkladntext1">
    <w:name w:val="Základní text1"/>
    <w:basedOn w:val="Normln"/>
    <w:link w:val="Zkladntext"/>
    <w:pPr>
      <w:spacing w:after="80" w:line="266"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Times New Roman" w:eastAsia="Times New Roman" w:hAnsi="Times New Roman" w:cs="Times New Roman"/>
      <w:sz w:val="20"/>
      <w:szCs w:val="20"/>
    </w:rPr>
  </w:style>
  <w:style w:type="paragraph" w:customStyle="1" w:styleId="Jin0">
    <w:name w:val="Jiné"/>
    <w:basedOn w:val="Normln"/>
    <w:link w:val="Jin"/>
    <w:pPr>
      <w:spacing w:after="80" w:line="266"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220"/>
      <w:ind w:left="1380" w:firstLine="20"/>
    </w:pPr>
    <w:rPr>
      <w:rFonts w:ascii="Times New Roman" w:eastAsia="Times New Roman" w:hAnsi="Times New Roman" w:cs="Times New Roman"/>
    </w:rPr>
  </w:style>
  <w:style w:type="paragraph" w:customStyle="1" w:styleId="Nadpis10">
    <w:name w:val="Nadpis #1"/>
    <w:basedOn w:val="Normln"/>
    <w:link w:val="Nadpis1"/>
    <w:pPr>
      <w:spacing w:after="40"/>
      <w:outlineLvl w:val="0"/>
    </w:pPr>
    <w:rPr>
      <w:rFonts w:ascii="Arial" w:eastAsia="Arial" w:hAnsi="Arial" w:cs="Arial"/>
      <w:sz w:val="42"/>
      <w:szCs w:val="42"/>
    </w:rPr>
  </w:style>
  <w:style w:type="paragraph" w:customStyle="1" w:styleId="Zkladntext30">
    <w:name w:val="Základní text (3)"/>
    <w:basedOn w:val="Normln"/>
    <w:link w:val="Zkladntext3"/>
    <w:pPr>
      <w:spacing w:line="288" w:lineRule="auto"/>
    </w:pPr>
    <w:rPr>
      <w:rFonts w:ascii="Arial" w:eastAsia="Arial" w:hAnsi="Arial" w:cs="Arial"/>
      <w:sz w:val="16"/>
      <w:szCs w:val="16"/>
    </w:rPr>
  </w:style>
  <w:style w:type="paragraph" w:customStyle="1" w:styleId="Zkladntext50">
    <w:name w:val="Základní text (5)"/>
    <w:basedOn w:val="Normln"/>
    <w:link w:val="Zkladntext5"/>
    <w:pPr>
      <w:spacing w:after="240"/>
      <w:ind w:left="1380"/>
    </w:pPr>
    <w:rPr>
      <w:rFonts w:ascii="Arial" w:eastAsia="Arial" w:hAnsi="Arial" w:cs="Arial"/>
      <w:i/>
      <w:iCs/>
      <w:sz w:val="72"/>
      <w:szCs w:val="72"/>
    </w:rPr>
  </w:style>
  <w:style w:type="paragraph" w:customStyle="1" w:styleId="Nadpis20">
    <w:name w:val="Nadpis #2"/>
    <w:basedOn w:val="Normln"/>
    <w:link w:val="Nadpis2"/>
    <w:pPr>
      <w:spacing w:after="100"/>
      <w:outlineLvl w:val="1"/>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olek@forv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stys@nehvizdy.cz"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4829</Words>
  <Characters>28494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953d2783e35542d49cb6a850407fead6.pdf</vt:lpstr>
    </vt:vector>
  </TitlesOfParts>
  <Company/>
  <LinksUpToDate>false</LinksUpToDate>
  <CharactersWithSpaces>33257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953d2783e35542d49cb6a850407fead6.pdf</dc:title>
  <dc:creator>Lenka Troblova</dc:creator>
  <cp:lastModifiedBy>Lenka Troblova</cp:lastModifiedBy>
  <cp:revision>2</cp:revision>
  <dcterms:created xsi:type="dcterms:W3CDTF">2024-03-11T13:14:00Z</dcterms:created>
  <dcterms:modified xsi:type="dcterms:W3CDTF">2024-03-11T13:14:00Z</dcterms:modified>
</cp:coreProperties>
</file>