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RPr="0061231D" w14:paraId="5A0FE743" w14:textId="77777777" w:rsidTr="0048543C">
        <w:tc>
          <w:tcPr>
            <w:tcW w:w="397" w:type="dxa"/>
          </w:tcPr>
          <w:p w14:paraId="1E4C24C5" w14:textId="48D40A43" w:rsidR="000F08DE" w:rsidRPr="0061231D" w:rsidRDefault="0061231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 w:rsidRPr="0061231D"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6A2B5595" w14:textId="099A9385" w:rsidR="000F08DE" w:rsidRPr="0061231D" w:rsidRDefault="0061231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 w:rsidRPr="0061231D"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1B7F21ED" w14:textId="0A1A0D5E" w:rsidR="000F08DE" w:rsidRPr="0061231D" w:rsidRDefault="0061231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 w:rsidRPr="0061231D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7745510B" w14:textId="247F7D88" w:rsidR="000F08DE" w:rsidRPr="0061231D" w:rsidRDefault="0061231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 w:rsidRPr="0061231D"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14:paraId="39430BEE" w14:textId="49FF8E97" w:rsidR="000F08DE" w:rsidRPr="0061231D" w:rsidRDefault="0061231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 w:rsidRPr="0061231D"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6C0E1BEE" w:rsidR="000F08DE" w:rsidRPr="0061231D" w:rsidRDefault="0061231D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 w:rsidRPr="0061231D">
              <w:rPr>
                <w:snapToGrid w:val="0"/>
                <w:sz w:val="24"/>
                <w:szCs w:val="24"/>
              </w:rPr>
              <w:t>7</w:t>
            </w:r>
          </w:p>
        </w:tc>
      </w:tr>
    </w:tbl>
    <w:p w14:paraId="2F27E3B6" w14:textId="77777777" w:rsidR="007D4C5D" w:rsidRPr="0061231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 w:rsidRPr="0061231D">
        <w:rPr>
          <w:snapToGrid w:val="0"/>
          <w:sz w:val="18"/>
        </w:rPr>
        <w:tab/>
      </w:r>
      <w:r w:rsidR="007D4C5D" w:rsidRPr="0061231D">
        <w:rPr>
          <w:snapToGrid w:val="0"/>
          <w:sz w:val="18"/>
        </w:rPr>
        <w:t xml:space="preserve">Číslo </w:t>
      </w:r>
      <w:r w:rsidR="00DB577C" w:rsidRPr="0061231D">
        <w:rPr>
          <w:snapToGrid w:val="0"/>
          <w:sz w:val="18"/>
        </w:rPr>
        <w:t>příjemce</w:t>
      </w:r>
    </w:p>
    <w:p w14:paraId="285785F3" w14:textId="06EA783E" w:rsidR="007D4C5D" w:rsidRPr="0061231D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61231D">
        <w:rPr>
          <w:bCs/>
          <w:smallCaps/>
          <w:snapToGrid w:val="0"/>
          <w:sz w:val="28"/>
          <w:szCs w:val="28"/>
        </w:rPr>
        <w:t>D</w:t>
      </w:r>
      <w:r w:rsidR="004A1EE5" w:rsidRPr="0061231D">
        <w:rPr>
          <w:bCs/>
          <w:smallCaps/>
          <w:snapToGrid w:val="0"/>
          <w:sz w:val="28"/>
          <w:szCs w:val="28"/>
        </w:rPr>
        <w:t>ODATEK</w:t>
      </w:r>
      <w:r w:rsidRPr="0061231D">
        <w:rPr>
          <w:bCs/>
          <w:smallCaps/>
          <w:snapToGrid w:val="0"/>
          <w:sz w:val="28"/>
          <w:szCs w:val="28"/>
        </w:rPr>
        <w:t xml:space="preserve"> č. </w:t>
      </w:r>
      <w:r w:rsidR="0061231D">
        <w:rPr>
          <w:bCs/>
          <w:smallCaps/>
          <w:snapToGrid w:val="0"/>
          <w:sz w:val="28"/>
          <w:szCs w:val="28"/>
        </w:rPr>
        <w:t>3</w:t>
      </w:r>
    </w:p>
    <w:p w14:paraId="40BA8408" w14:textId="77777777" w:rsidR="001B050C" w:rsidRPr="0061231D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61231D">
        <w:rPr>
          <w:bCs/>
          <w:smallCaps/>
        </w:rPr>
        <w:t>k</w:t>
      </w:r>
      <w:r w:rsidR="00BA53A8" w:rsidRPr="0061231D">
        <w:rPr>
          <w:szCs w:val="36"/>
        </w:rPr>
        <w:t xml:space="preserve"> </w:t>
      </w:r>
      <w:r w:rsidR="00BA53A8" w:rsidRPr="0061231D">
        <w:rPr>
          <w:caps/>
          <w:sz w:val="28"/>
          <w:szCs w:val="28"/>
        </w:rPr>
        <w:t>PŘÍKAZNÍ</w:t>
      </w:r>
      <w:r w:rsidR="004A1EE5" w:rsidRPr="0061231D">
        <w:rPr>
          <w:caps/>
          <w:sz w:val="28"/>
          <w:szCs w:val="28"/>
        </w:rPr>
        <w:t xml:space="preserve"> SmlouvĚ</w:t>
      </w:r>
    </w:p>
    <w:p w14:paraId="4E680F0E" w14:textId="5A6D7055" w:rsidR="004A1EE5" w:rsidRPr="0061231D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61231D">
        <w:rPr>
          <w:b/>
          <w:snapToGrid w:val="0"/>
          <w:sz w:val="28"/>
          <w:szCs w:val="28"/>
        </w:rPr>
        <w:t xml:space="preserve">č. </w:t>
      </w:r>
      <w:proofErr w:type="spellStart"/>
      <w:r w:rsidRPr="0061231D">
        <w:rPr>
          <w:b/>
          <w:snapToGrid w:val="0"/>
          <w:sz w:val="28"/>
          <w:szCs w:val="28"/>
        </w:rPr>
        <w:t>nSIPO</w:t>
      </w:r>
      <w:proofErr w:type="spellEnd"/>
      <w:r w:rsidRPr="0061231D">
        <w:rPr>
          <w:b/>
          <w:snapToGrid w:val="0"/>
          <w:sz w:val="28"/>
          <w:szCs w:val="28"/>
        </w:rPr>
        <w:t xml:space="preserve"> </w:t>
      </w:r>
      <w:proofErr w:type="gramStart"/>
      <w:r w:rsidR="00E32DA4" w:rsidRPr="0061231D">
        <w:rPr>
          <w:b/>
          <w:snapToGrid w:val="0"/>
          <w:sz w:val="28"/>
          <w:szCs w:val="28"/>
        </w:rPr>
        <w:t>0</w:t>
      </w:r>
      <w:r w:rsidR="0061231D">
        <w:rPr>
          <w:b/>
          <w:snapToGrid w:val="0"/>
          <w:sz w:val="28"/>
          <w:szCs w:val="28"/>
        </w:rPr>
        <w:t>4</w:t>
      </w:r>
      <w:r w:rsidR="00E32DA4" w:rsidRPr="0061231D">
        <w:rPr>
          <w:b/>
          <w:snapToGrid w:val="0"/>
          <w:sz w:val="28"/>
          <w:szCs w:val="28"/>
        </w:rPr>
        <w:t xml:space="preserve"> – </w:t>
      </w:r>
      <w:r w:rsidR="0061231D">
        <w:rPr>
          <w:b/>
          <w:snapToGrid w:val="0"/>
          <w:sz w:val="28"/>
          <w:szCs w:val="28"/>
        </w:rPr>
        <w:t>66</w:t>
      </w:r>
      <w:proofErr w:type="gramEnd"/>
      <w:r w:rsidR="008F536D" w:rsidRPr="0061231D">
        <w:rPr>
          <w:b/>
          <w:snapToGrid w:val="0"/>
          <w:sz w:val="28"/>
          <w:szCs w:val="28"/>
        </w:rPr>
        <w:t>/201</w:t>
      </w:r>
      <w:r w:rsidR="0061231D">
        <w:rPr>
          <w:b/>
          <w:snapToGrid w:val="0"/>
          <w:sz w:val="28"/>
          <w:szCs w:val="28"/>
        </w:rPr>
        <w:t>6</w:t>
      </w:r>
    </w:p>
    <w:p w14:paraId="0916785C" w14:textId="77777777" w:rsidR="00BA53A8" w:rsidRPr="0061231D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61231D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61231D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61231D">
        <w:rPr>
          <w:rFonts w:ascii="Times New Roman" w:hAnsi="Times New Roman"/>
          <w:sz w:val="24"/>
          <w:szCs w:val="24"/>
        </w:rPr>
        <w:t>ust</w:t>
      </w:r>
      <w:proofErr w:type="spellEnd"/>
      <w:r w:rsidRPr="0061231D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61231D">
        <w:rPr>
          <w:rFonts w:ascii="Times New Roman" w:hAnsi="Times New Roman"/>
          <w:sz w:val="24"/>
          <w:szCs w:val="24"/>
        </w:rPr>
        <w:t>ZoPS</w:t>
      </w:r>
      <w:proofErr w:type="spellEnd"/>
      <w:r w:rsidRPr="0061231D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26274E10" w14:textId="77777777" w:rsidR="00BA53A8" w:rsidRPr="0061231D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61231D">
        <w:rPr>
          <w:b/>
          <w:snapToGrid w:val="0"/>
          <w:sz w:val="24"/>
        </w:rPr>
        <w:t>1.</w:t>
      </w:r>
      <w:r w:rsidRPr="0061231D">
        <w:rPr>
          <w:b/>
          <w:snapToGrid w:val="0"/>
          <w:sz w:val="24"/>
        </w:rPr>
        <w:tab/>
        <w:t>Česká pošta, s. p.</w:t>
      </w:r>
    </w:p>
    <w:p w14:paraId="4CEA731C" w14:textId="77777777" w:rsidR="00BA53A8" w:rsidRPr="0061231D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61231D">
        <w:rPr>
          <w:b/>
          <w:snapToGrid w:val="0"/>
          <w:sz w:val="24"/>
        </w:rPr>
        <w:t>se sídlem Praha 1, Politických vězňů 909/4, PSČ 225 99</w:t>
      </w:r>
    </w:p>
    <w:p w14:paraId="594ED4F5" w14:textId="77777777" w:rsidR="00C208CB" w:rsidRPr="0061231D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61231D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61231D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61231D">
        <w:rPr>
          <w:rFonts w:ascii="Times New Roman" w:hAnsi="Times New Roman"/>
          <w:snapToGrid w:val="0"/>
          <w:sz w:val="24"/>
        </w:rPr>
        <w:t>Krzokovou</w:t>
      </w:r>
      <w:proofErr w:type="spellEnd"/>
      <w:r w:rsidRPr="0061231D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404CA866" w14:textId="77777777" w:rsidR="00BA53A8" w:rsidRPr="0061231D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1231D">
        <w:rPr>
          <w:rFonts w:ascii="Times New Roman" w:hAnsi="Times New Roman"/>
          <w:snapToGrid w:val="0"/>
          <w:sz w:val="24"/>
        </w:rPr>
        <w:t xml:space="preserve">IČO: </w:t>
      </w:r>
      <w:r w:rsidRPr="0061231D">
        <w:rPr>
          <w:rFonts w:ascii="Times New Roman" w:hAnsi="Times New Roman"/>
          <w:snapToGrid w:val="0"/>
          <w:sz w:val="24"/>
        </w:rPr>
        <w:tab/>
        <w:t>47114983</w:t>
      </w:r>
    </w:p>
    <w:p w14:paraId="57E53263" w14:textId="77777777" w:rsidR="00BA53A8" w:rsidRPr="0061231D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1231D">
        <w:rPr>
          <w:rFonts w:ascii="Times New Roman" w:hAnsi="Times New Roman"/>
          <w:snapToGrid w:val="0"/>
          <w:sz w:val="24"/>
        </w:rPr>
        <w:t>DIČ:</w:t>
      </w:r>
      <w:r w:rsidRPr="0061231D">
        <w:rPr>
          <w:rFonts w:ascii="Times New Roman" w:hAnsi="Times New Roman"/>
          <w:snapToGrid w:val="0"/>
          <w:sz w:val="24"/>
        </w:rPr>
        <w:tab/>
        <w:t>CZ47114983</w:t>
      </w:r>
    </w:p>
    <w:p w14:paraId="0ECAD7EF" w14:textId="77777777" w:rsidR="00BA53A8" w:rsidRPr="0061231D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1231D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6CAA8BE" w14:textId="77777777" w:rsidR="001A56B1" w:rsidRPr="0061231D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61231D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61231D">
        <w:rPr>
          <w:rFonts w:ascii="Times New Roman" w:hAnsi="Times New Roman"/>
          <w:b/>
          <w:snapToGrid w:val="0"/>
          <w:sz w:val="24"/>
        </w:rPr>
        <w:tab/>
      </w:r>
      <w:r w:rsidRPr="0061231D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61231D">
        <w:rPr>
          <w:rFonts w:ascii="Times New Roman" w:hAnsi="Times New Roman"/>
          <w:snapToGrid w:val="0"/>
          <w:sz w:val="24"/>
        </w:rPr>
        <w:t>s.p</w:t>
      </w:r>
      <w:proofErr w:type="spellEnd"/>
      <w:r w:rsidRPr="0061231D">
        <w:rPr>
          <w:rFonts w:ascii="Times New Roman" w:hAnsi="Times New Roman"/>
          <w:snapToGrid w:val="0"/>
          <w:sz w:val="24"/>
        </w:rPr>
        <w:t xml:space="preserve">., Zpracování centrálních úloh, </w:t>
      </w:r>
    </w:p>
    <w:p w14:paraId="77B84E59" w14:textId="77777777" w:rsidR="001A56B1" w:rsidRPr="0061231D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61231D">
        <w:rPr>
          <w:rFonts w:ascii="Times New Roman" w:hAnsi="Times New Roman"/>
          <w:b/>
          <w:snapToGrid w:val="0"/>
          <w:sz w:val="24"/>
        </w:rPr>
        <w:tab/>
      </w:r>
      <w:r w:rsidRPr="0061231D">
        <w:rPr>
          <w:rFonts w:ascii="Times New Roman" w:hAnsi="Times New Roman"/>
          <w:b/>
          <w:snapToGrid w:val="0"/>
          <w:sz w:val="24"/>
        </w:rPr>
        <w:tab/>
      </w:r>
      <w:r w:rsidRPr="0061231D">
        <w:rPr>
          <w:rFonts w:ascii="Times New Roman" w:hAnsi="Times New Roman"/>
          <w:snapToGrid w:val="0"/>
          <w:sz w:val="24"/>
        </w:rPr>
        <w:t>Wolkerova 480, 749 20 Vítkov</w:t>
      </w:r>
    </w:p>
    <w:p w14:paraId="74A2978D" w14:textId="24950ADA" w:rsidR="00BA53A8" w:rsidRPr="0061231D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1231D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1C9CF9BB" w14:textId="387B7AAB" w:rsidR="00BA53A8" w:rsidRPr="0061231D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1231D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C61ACC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4D253800" w14:textId="77777777" w:rsidR="00BA53A8" w:rsidRPr="0061231D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61231D">
        <w:rPr>
          <w:rFonts w:ascii="Times New Roman" w:hAnsi="Times New Roman"/>
          <w:snapToGrid w:val="0"/>
          <w:sz w:val="24"/>
        </w:rPr>
        <w:t>(dále jen "Příkazník")</w:t>
      </w:r>
    </w:p>
    <w:p w14:paraId="27E23344" w14:textId="77777777" w:rsidR="004A1EE5" w:rsidRPr="0061231D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61231D">
        <w:rPr>
          <w:rFonts w:ascii="Times New Roman" w:hAnsi="Times New Roman"/>
          <w:snapToGrid w:val="0"/>
          <w:sz w:val="24"/>
        </w:rPr>
        <w:t>a</w:t>
      </w:r>
    </w:p>
    <w:p w14:paraId="2BD57452" w14:textId="795A4104" w:rsidR="007C328F" w:rsidRPr="0061231D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61231D">
        <w:rPr>
          <w:b/>
          <w:snapToGrid w:val="0"/>
          <w:sz w:val="24"/>
        </w:rPr>
        <w:t>2.</w:t>
      </w:r>
      <w:r w:rsidRPr="0061231D">
        <w:rPr>
          <w:b/>
          <w:snapToGrid w:val="0"/>
          <w:sz w:val="24"/>
        </w:rPr>
        <w:tab/>
      </w:r>
      <w:r w:rsidRPr="0061231D">
        <w:rPr>
          <w:snapToGrid w:val="0"/>
          <w:sz w:val="24"/>
        </w:rPr>
        <w:t xml:space="preserve">ID: </w:t>
      </w:r>
      <w:r w:rsidR="0061231D" w:rsidRPr="0061231D">
        <w:rPr>
          <w:snapToGrid w:val="0"/>
          <w:sz w:val="24"/>
        </w:rPr>
        <w:t>191333001</w:t>
      </w:r>
    </w:p>
    <w:p w14:paraId="36DC459B" w14:textId="421ED9C4" w:rsidR="007C328F" w:rsidRPr="0061231D" w:rsidRDefault="0061231D" w:rsidP="007C328F">
      <w:pPr>
        <w:tabs>
          <w:tab w:val="left" w:pos="284"/>
        </w:tabs>
        <w:spacing w:before="240"/>
        <w:ind w:left="284" w:right="1134"/>
        <w:rPr>
          <w:b/>
          <w:bCs/>
          <w:snapToGrid w:val="0"/>
          <w:sz w:val="24"/>
        </w:rPr>
      </w:pPr>
      <w:r w:rsidRPr="0061231D">
        <w:rPr>
          <w:b/>
          <w:snapToGrid w:val="0"/>
          <w:sz w:val="24"/>
        </w:rPr>
        <w:t>ČEZNET s.r.o.</w:t>
      </w:r>
    </w:p>
    <w:p w14:paraId="3B6720A7" w14:textId="158CCD9E" w:rsidR="007C328F" w:rsidRPr="0061231D" w:rsidRDefault="007C328F" w:rsidP="007C328F">
      <w:pPr>
        <w:tabs>
          <w:tab w:val="left" w:pos="284"/>
        </w:tabs>
        <w:ind w:left="284" w:right="283"/>
        <w:rPr>
          <w:b/>
          <w:snapToGrid w:val="0"/>
          <w:sz w:val="24"/>
        </w:rPr>
      </w:pPr>
      <w:r w:rsidRPr="0061231D">
        <w:rPr>
          <w:b/>
          <w:snapToGrid w:val="0"/>
          <w:sz w:val="24"/>
        </w:rPr>
        <w:t xml:space="preserve">se sídlem </w:t>
      </w:r>
      <w:r w:rsidR="0061231D" w:rsidRPr="0061231D">
        <w:rPr>
          <w:b/>
          <w:snapToGrid w:val="0"/>
          <w:sz w:val="24"/>
        </w:rPr>
        <w:t>Vilémovská 1602, 347 01 Tachov</w:t>
      </w:r>
    </w:p>
    <w:p w14:paraId="7E5C7C3C" w14:textId="3053665A" w:rsidR="007C328F" w:rsidRPr="0061231D" w:rsidRDefault="007C328F" w:rsidP="007C328F">
      <w:pPr>
        <w:tabs>
          <w:tab w:val="left" w:pos="284"/>
          <w:tab w:val="left" w:pos="1560"/>
        </w:tabs>
        <w:ind w:left="284" w:right="1134"/>
        <w:rPr>
          <w:snapToGrid w:val="0"/>
          <w:sz w:val="24"/>
        </w:rPr>
      </w:pPr>
      <w:r w:rsidRPr="0061231D">
        <w:rPr>
          <w:b/>
          <w:snapToGrid w:val="0"/>
          <w:sz w:val="24"/>
        </w:rPr>
        <w:t>zastoupené:</w:t>
      </w:r>
      <w:r w:rsidRPr="0061231D">
        <w:rPr>
          <w:b/>
          <w:snapToGrid w:val="0"/>
          <w:sz w:val="24"/>
        </w:rPr>
        <w:tab/>
      </w:r>
      <w:r w:rsidRPr="0061231D">
        <w:rPr>
          <w:snapToGrid w:val="0"/>
          <w:sz w:val="24"/>
        </w:rPr>
        <w:t xml:space="preserve">Ing. </w:t>
      </w:r>
      <w:r w:rsidR="0061231D">
        <w:rPr>
          <w:snapToGrid w:val="0"/>
          <w:sz w:val="24"/>
        </w:rPr>
        <w:t xml:space="preserve">Michalem </w:t>
      </w:r>
      <w:proofErr w:type="spellStart"/>
      <w:r w:rsidR="0061231D">
        <w:rPr>
          <w:snapToGrid w:val="0"/>
          <w:sz w:val="24"/>
        </w:rPr>
        <w:t>Drápalou</w:t>
      </w:r>
      <w:proofErr w:type="spellEnd"/>
      <w:r w:rsidRPr="0061231D">
        <w:rPr>
          <w:snapToGrid w:val="0"/>
          <w:sz w:val="24"/>
        </w:rPr>
        <w:t xml:space="preserve">, předsedou </w:t>
      </w:r>
      <w:r w:rsidR="0061231D">
        <w:rPr>
          <w:snapToGrid w:val="0"/>
          <w:sz w:val="24"/>
        </w:rPr>
        <w:t>rady jednatelů</w:t>
      </w:r>
    </w:p>
    <w:p w14:paraId="3D16F445" w14:textId="1A0C0633" w:rsidR="007C328F" w:rsidRPr="0061231D" w:rsidRDefault="007C328F" w:rsidP="007C328F">
      <w:pPr>
        <w:tabs>
          <w:tab w:val="left" w:pos="284"/>
          <w:tab w:val="left" w:pos="1560"/>
        </w:tabs>
        <w:ind w:left="284" w:right="1134"/>
        <w:rPr>
          <w:snapToGrid w:val="0"/>
          <w:sz w:val="24"/>
        </w:rPr>
      </w:pPr>
      <w:r w:rsidRPr="0061231D">
        <w:rPr>
          <w:b/>
          <w:snapToGrid w:val="0"/>
          <w:sz w:val="24"/>
        </w:rPr>
        <w:tab/>
      </w:r>
      <w:r w:rsidR="0061231D">
        <w:rPr>
          <w:snapToGrid w:val="0"/>
          <w:sz w:val="24"/>
        </w:rPr>
        <w:t>Ivanem Soukupem</w:t>
      </w:r>
      <w:r w:rsidRPr="0061231D">
        <w:rPr>
          <w:snapToGrid w:val="0"/>
          <w:sz w:val="24"/>
        </w:rPr>
        <w:t xml:space="preserve">, </w:t>
      </w:r>
      <w:r w:rsidR="0061231D">
        <w:rPr>
          <w:snapToGrid w:val="0"/>
          <w:sz w:val="24"/>
        </w:rPr>
        <w:t xml:space="preserve">členem </w:t>
      </w:r>
      <w:r w:rsidR="005F7B06">
        <w:rPr>
          <w:snapToGrid w:val="0"/>
          <w:sz w:val="24"/>
        </w:rPr>
        <w:t xml:space="preserve">rady </w:t>
      </w:r>
      <w:r w:rsidR="00E0399E">
        <w:rPr>
          <w:snapToGrid w:val="0"/>
          <w:sz w:val="24"/>
        </w:rPr>
        <w:t>jednatelů</w:t>
      </w:r>
    </w:p>
    <w:p w14:paraId="34A5D941" w14:textId="4B76992B" w:rsidR="007C328F" w:rsidRPr="0061231D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1231D">
        <w:rPr>
          <w:rFonts w:ascii="Times New Roman" w:hAnsi="Times New Roman"/>
          <w:snapToGrid w:val="0"/>
          <w:sz w:val="24"/>
        </w:rPr>
        <w:t>IČO:</w:t>
      </w:r>
      <w:r w:rsidRPr="0061231D">
        <w:rPr>
          <w:rFonts w:ascii="Times New Roman" w:hAnsi="Times New Roman"/>
          <w:snapToGrid w:val="0"/>
          <w:sz w:val="24"/>
        </w:rPr>
        <w:tab/>
      </w:r>
      <w:r w:rsidR="00E0399E" w:rsidRPr="00E0399E">
        <w:rPr>
          <w:rFonts w:ascii="Times New Roman" w:hAnsi="Times New Roman"/>
          <w:snapToGrid w:val="0"/>
          <w:sz w:val="24"/>
        </w:rPr>
        <w:t>26378191</w:t>
      </w:r>
    </w:p>
    <w:p w14:paraId="598C5273" w14:textId="60BF721D" w:rsidR="007C328F" w:rsidRPr="0061231D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1231D">
        <w:rPr>
          <w:rFonts w:ascii="Times New Roman" w:hAnsi="Times New Roman"/>
          <w:snapToGrid w:val="0"/>
          <w:sz w:val="24"/>
        </w:rPr>
        <w:t>DIČ:</w:t>
      </w:r>
      <w:r w:rsidRPr="0061231D">
        <w:rPr>
          <w:rFonts w:ascii="Times New Roman" w:hAnsi="Times New Roman"/>
          <w:snapToGrid w:val="0"/>
          <w:sz w:val="24"/>
        </w:rPr>
        <w:tab/>
        <w:t>CZ</w:t>
      </w:r>
      <w:r w:rsidR="00E0399E" w:rsidRPr="00E0399E">
        <w:rPr>
          <w:rFonts w:ascii="Times New Roman" w:hAnsi="Times New Roman"/>
          <w:snapToGrid w:val="0"/>
          <w:sz w:val="24"/>
        </w:rPr>
        <w:t>26378191</w:t>
      </w:r>
    </w:p>
    <w:p w14:paraId="7743FCAF" w14:textId="301D7F2D" w:rsidR="007C328F" w:rsidRPr="0061231D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jc w:val="both"/>
        <w:rPr>
          <w:snapToGrid w:val="0"/>
          <w:sz w:val="24"/>
        </w:rPr>
      </w:pPr>
      <w:r w:rsidRPr="0061231D">
        <w:rPr>
          <w:snapToGrid w:val="0"/>
          <w:sz w:val="24"/>
        </w:rPr>
        <w:t>zapsané v</w:t>
      </w:r>
      <w:r w:rsidR="00E0399E">
        <w:rPr>
          <w:snapToGrid w:val="0"/>
          <w:sz w:val="24"/>
        </w:rPr>
        <w:t xml:space="preserve"> obchodním </w:t>
      </w:r>
      <w:r w:rsidRPr="0061231D">
        <w:rPr>
          <w:snapToGrid w:val="0"/>
          <w:sz w:val="24"/>
        </w:rPr>
        <w:t xml:space="preserve">rejstříku vedeném Krajským soudem v </w:t>
      </w:r>
      <w:r w:rsidR="00E0399E">
        <w:rPr>
          <w:snapToGrid w:val="0"/>
          <w:sz w:val="24"/>
        </w:rPr>
        <w:t>Plzni</w:t>
      </w:r>
      <w:r w:rsidRPr="0061231D">
        <w:rPr>
          <w:snapToGrid w:val="0"/>
          <w:sz w:val="24"/>
        </w:rPr>
        <w:t xml:space="preserve">, oddíl </w:t>
      </w:r>
      <w:r w:rsidR="00E0399E">
        <w:rPr>
          <w:snapToGrid w:val="0"/>
          <w:sz w:val="24"/>
        </w:rPr>
        <w:t>C</w:t>
      </w:r>
      <w:r w:rsidRPr="0061231D">
        <w:rPr>
          <w:snapToGrid w:val="0"/>
          <w:sz w:val="24"/>
        </w:rPr>
        <w:t xml:space="preserve">, vložka </w:t>
      </w:r>
      <w:r w:rsidR="00E0399E">
        <w:rPr>
          <w:sz w:val="24"/>
          <w:szCs w:val="24"/>
        </w:rPr>
        <w:t>17495</w:t>
      </w:r>
    </w:p>
    <w:p w14:paraId="25D143A8" w14:textId="741DC2E4" w:rsidR="007C328F" w:rsidRPr="0061231D" w:rsidRDefault="007C328F" w:rsidP="007C328F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color w:val="3366FF"/>
          <w:sz w:val="24"/>
        </w:rPr>
      </w:pPr>
      <w:r w:rsidRPr="0061231D">
        <w:rPr>
          <w:b/>
          <w:snapToGrid w:val="0"/>
          <w:sz w:val="24"/>
        </w:rPr>
        <w:t xml:space="preserve">bankovní spojení pro účely plnění Smlouvy: </w:t>
      </w:r>
    </w:p>
    <w:p w14:paraId="681D5819" w14:textId="3FB86AC7" w:rsidR="007C328F" w:rsidRPr="0061231D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61231D">
        <w:rPr>
          <w:snapToGrid w:val="0"/>
          <w:sz w:val="24"/>
        </w:rPr>
        <w:t xml:space="preserve">číslo účtu: </w:t>
      </w:r>
      <w:proofErr w:type="spellStart"/>
      <w:r w:rsidR="00C61ACC">
        <w:rPr>
          <w:snapToGrid w:val="0"/>
          <w:sz w:val="24"/>
        </w:rPr>
        <w:t>xxx</w:t>
      </w:r>
      <w:proofErr w:type="spellEnd"/>
    </w:p>
    <w:p w14:paraId="48C9AFA4" w14:textId="77777777" w:rsidR="007C328F" w:rsidRPr="0061231D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61231D">
        <w:rPr>
          <w:snapToGrid w:val="0"/>
          <w:sz w:val="24"/>
        </w:rPr>
        <w:t>variabilní symbol:</w:t>
      </w:r>
      <w:r w:rsidRPr="0061231D">
        <w:rPr>
          <w:snapToGrid w:val="0"/>
          <w:color w:val="3366FF"/>
          <w:sz w:val="24"/>
        </w:rPr>
        <w:t xml:space="preserve"> </w:t>
      </w:r>
      <w:r w:rsidRPr="0061231D">
        <w:rPr>
          <w:snapToGrid w:val="0"/>
          <w:sz w:val="24"/>
        </w:rPr>
        <w:t xml:space="preserve">ve tvaru </w:t>
      </w:r>
      <w:r w:rsidRPr="0061231D">
        <w:rPr>
          <w:b/>
          <w:snapToGrid w:val="0"/>
          <w:sz w:val="24"/>
        </w:rPr>
        <w:t>0ccccccDDD</w:t>
      </w:r>
      <w:r w:rsidRPr="0061231D">
        <w:rPr>
          <w:snapToGrid w:val="0"/>
          <w:sz w:val="24"/>
        </w:rPr>
        <w:t xml:space="preserve">, kde: </w:t>
      </w:r>
    </w:p>
    <w:p w14:paraId="7C640A61" w14:textId="77777777" w:rsidR="007C328F" w:rsidRPr="0061231D" w:rsidRDefault="007C328F" w:rsidP="007C328F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61231D">
        <w:rPr>
          <w:snapToGrid w:val="0"/>
          <w:sz w:val="24"/>
        </w:rPr>
        <w:tab/>
      </w:r>
      <w:r w:rsidRPr="0061231D">
        <w:rPr>
          <w:snapToGrid w:val="0"/>
          <w:sz w:val="24"/>
        </w:rPr>
        <w:tab/>
      </w:r>
      <w:r w:rsidRPr="0061231D">
        <w:rPr>
          <w:snapToGrid w:val="0"/>
          <w:sz w:val="24"/>
        </w:rPr>
        <w:tab/>
        <w:t>0 – vedoucí nula</w:t>
      </w:r>
      <w:r w:rsidRPr="0061231D">
        <w:rPr>
          <w:snapToGrid w:val="0"/>
          <w:sz w:val="24"/>
        </w:rPr>
        <w:br/>
      </w:r>
      <w:r w:rsidRPr="0061231D">
        <w:rPr>
          <w:snapToGrid w:val="0"/>
          <w:sz w:val="24"/>
        </w:rPr>
        <w:tab/>
      </w:r>
      <w:r w:rsidRPr="0061231D">
        <w:rPr>
          <w:snapToGrid w:val="0"/>
          <w:sz w:val="24"/>
        </w:rPr>
        <w:tab/>
      </w:r>
      <w:r w:rsidRPr="0061231D">
        <w:rPr>
          <w:snapToGrid w:val="0"/>
          <w:sz w:val="24"/>
        </w:rPr>
        <w:tab/>
      </w:r>
      <w:proofErr w:type="spellStart"/>
      <w:r w:rsidRPr="0061231D">
        <w:rPr>
          <w:snapToGrid w:val="0"/>
          <w:sz w:val="24"/>
        </w:rPr>
        <w:t>cccccc</w:t>
      </w:r>
      <w:proofErr w:type="spellEnd"/>
      <w:r w:rsidRPr="0061231D">
        <w:rPr>
          <w:snapToGrid w:val="0"/>
          <w:sz w:val="24"/>
        </w:rPr>
        <w:t xml:space="preserve"> – číslo </w:t>
      </w:r>
      <w:r w:rsidR="00781E97" w:rsidRPr="0061231D">
        <w:rPr>
          <w:snapToGrid w:val="0"/>
          <w:sz w:val="24"/>
        </w:rPr>
        <w:t>příjemce</w:t>
      </w:r>
      <w:r w:rsidRPr="0061231D">
        <w:rPr>
          <w:snapToGrid w:val="0"/>
          <w:sz w:val="24"/>
        </w:rPr>
        <w:t xml:space="preserve"> přidělené Českou poštou</w:t>
      </w:r>
      <w:r w:rsidRPr="0061231D">
        <w:rPr>
          <w:snapToGrid w:val="0"/>
          <w:sz w:val="24"/>
        </w:rPr>
        <w:br/>
      </w:r>
      <w:r w:rsidRPr="0061231D">
        <w:rPr>
          <w:snapToGrid w:val="0"/>
          <w:sz w:val="24"/>
        </w:rPr>
        <w:tab/>
      </w:r>
      <w:r w:rsidRPr="0061231D">
        <w:rPr>
          <w:snapToGrid w:val="0"/>
          <w:sz w:val="24"/>
        </w:rPr>
        <w:tab/>
      </w:r>
      <w:r w:rsidRPr="0061231D">
        <w:rPr>
          <w:snapToGrid w:val="0"/>
          <w:sz w:val="24"/>
        </w:rPr>
        <w:tab/>
        <w:t>DDD – pořadové číslo dne v roce vyhotovení převodu</w:t>
      </w:r>
      <w:r w:rsidRPr="0061231D">
        <w:rPr>
          <w:snapToGrid w:val="0"/>
          <w:sz w:val="24"/>
        </w:rPr>
        <w:br/>
        <w:t>konstantní symbol: 308</w:t>
      </w:r>
      <w:r w:rsidRPr="0061231D">
        <w:rPr>
          <w:snapToGrid w:val="0"/>
          <w:sz w:val="24"/>
        </w:rPr>
        <w:br/>
        <w:t>specifický symbol: --</w:t>
      </w:r>
    </w:p>
    <w:p w14:paraId="24EF2958" w14:textId="77777777" w:rsidR="007C328F" w:rsidRPr="0061231D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61231D">
        <w:rPr>
          <w:snapToGrid w:val="0"/>
          <w:sz w:val="24"/>
        </w:rPr>
        <w:tab/>
        <w:t>(dále jen "Příkazce")</w:t>
      </w:r>
    </w:p>
    <w:p w14:paraId="4C4ADB50" w14:textId="77777777" w:rsidR="00606847" w:rsidRDefault="00606847" w:rsidP="00501217">
      <w:pPr>
        <w:pStyle w:val="Codstavec"/>
        <w:tabs>
          <w:tab w:val="left" w:pos="5670"/>
        </w:tabs>
        <w:spacing w:before="360"/>
        <w:ind w:left="425" w:right="-2" w:hanging="425"/>
        <w:jc w:val="both"/>
        <w:rPr>
          <w:rFonts w:ascii="Times New Roman" w:hAnsi="Times New Roman"/>
          <w:b/>
          <w:sz w:val="24"/>
        </w:rPr>
      </w:pPr>
    </w:p>
    <w:p w14:paraId="0611E36C" w14:textId="532CF07A" w:rsidR="007D4C5D" w:rsidRPr="0061231D" w:rsidRDefault="007D4C5D" w:rsidP="00170AE3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 w:rsidRPr="0061231D">
        <w:rPr>
          <w:rFonts w:ascii="Times New Roman" w:hAnsi="Times New Roman"/>
          <w:b/>
          <w:sz w:val="24"/>
        </w:rPr>
        <w:lastRenderedPageBreak/>
        <w:t>1.</w:t>
      </w:r>
      <w:r w:rsidRPr="0061231D">
        <w:rPr>
          <w:rFonts w:ascii="Times New Roman" w:hAnsi="Times New Roman"/>
          <w:sz w:val="24"/>
        </w:rPr>
        <w:tab/>
      </w:r>
      <w:r w:rsidRPr="0061231D">
        <w:rPr>
          <w:rFonts w:ascii="Times New Roman" w:hAnsi="Times New Roman"/>
          <w:b/>
          <w:sz w:val="24"/>
        </w:rPr>
        <w:t xml:space="preserve">Smluvní strany uzavřely dne </w:t>
      </w:r>
      <w:r w:rsidR="007C328F" w:rsidRPr="0061231D">
        <w:rPr>
          <w:rFonts w:ascii="Times New Roman" w:hAnsi="Times New Roman"/>
          <w:b/>
          <w:sz w:val="24"/>
        </w:rPr>
        <w:t>1</w:t>
      </w:r>
      <w:r w:rsidR="00EF3B98">
        <w:rPr>
          <w:rFonts w:ascii="Times New Roman" w:hAnsi="Times New Roman"/>
          <w:b/>
          <w:sz w:val="24"/>
        </w:rPr>
        <w:t>6</w:t>
      </w:r>
      <w:r w:rsidR="007C328F" w:rsidRPr="0061231D">
        <w:rPr>
          <w:rFonts w:ascii="Times New Roman" w:hAnsi="Times New Roman"/>
          <w:b/>
          <w:sz w:val="24"/>
        </w:rPr>
        <w:t>.</w:t>
      </w:r>
      <w:r w:rsidR="00EF3B98">
        <w:rPr>
          <w:rFonts w:ascii="Times New Roman" w:hAnsi="Times New Roman"/>
          <w:b/>
          <w:sz w:val="24"/>
        </w:rPr>
        <w:t>5</w:t>
      </w:r>
      <w:r w:rsidR="008F536D" w:rsidRPr="0061231D">
        <w:rPr>
          <w:rFonts w:ascii="Times New Roman" w:hAnsi="Times New Roman"/>
          <w:b/>
          <w:sz w:val="24"/>
        </w:rPr>
        <w:t>.201</w:t>
      </w:r>
      <w:r w:rsidR="00EF3B98">
        <w:rPr>
          <w:rFonts w:ascii="Times New Roman" w:hAnsi="Times New Roman"/>
          <w:b/>
          <w:sz w:val="24"/>
        </w:rPr>
        <w:t>6</w:t>
      </w:r>
      <w:r w:rsidR="000B3C49" w:rsidRPr="0061231D">
        <w:rPr>
          <w:rFonts w:ascii="Times New Roman" w:hAnsi="Times New Roman"/>
          <w:b/>
          <w:sz w:val="24"/>
        </w:rPr>
        <w:t xml:space="preserve"> </w:t>
      </w:r>
      <w:r w:rsidR="00BA53A8" w:rsidRPr="0061231D">
        <w:rPr>
          <w:rFonts w:ascii="Times New Roman" w:hAnsi="Times New Roman"/>
          <w:b/>
          <w:sz w:val="24"/>
        </w:rPr>
        <w:t>Příkazní</w:t>
      </w:r>
      <w:r w:rsidRPr="0061231D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61231D">
        <w:rPr>
          <w:rFonts w:ascii="Times New Roman" w:hAnsi="Times New Roman"/>
          <w:b/>
          <w:sz w:val="24"/>
        </w:rPr>
        <w:t>n</w:t>
      </w:r>
      <w:r w:rsidRPr="0061231D">
        <w:rPr>
          <w:rFonts w:ascii="Times New Roman" w:hAnsi="Times New Roman"/>
          <w:b/>
          <w:sz w:val="24"/>
        </w:rPr>
        <w:t>SIPO</w:t>
      </w:r>
      <w:proofErr w:type="spellEnd"/>
      <w:r w:rsidRPr="0061231D">
        <w:rPr>
          <w:rFonts w:ascii="Times New Roman" w:hAnsi="Times New Roman"/>
          <w:b/>
          <w:sz w:val="24"/>
        </w:rPr>
        <w:t xml:space="preserve"> </w:t>
      </w:r>
      <w:proofErr w:type="gramStart"/>
      <w:r w:rsidR="002F71B9" w:rsidRPr="0061231D">
        <w:rPr>
          <w:rFonts w:ascii="Times New Roman" w:hAnsi="Times New Roman"/>
          <w:b/>
          <w:snapToGrid w:val="0"/>
          <w:sz w:val="24"/>
          <w:szCs w:val="24"/>
        </w:rPr>
        <w:t>0</w:t>
      </w:r>
      <w:r w:rsidR="00EF3B98">
        <w:rPr>
          <w:rFonts w:ascii="Times New Roman" w:hAnsi="Times New Roman"/>
          <w:b/>
          <w:snapToGrid w:val="0"/>
          <w:sz w:val="24"/>
          <w:szCs w:val="24"/>
        </w:rPr>
        <w:t>4</w:t>
      </w:r>
      <w:r w:rsidR="002F71B9" w:rsidRPr="0061231D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EF3B98">
        <w:rPr>
          <w:rFonts w:ascii="Times New Roman" w:hAnsi="Times New Roman"/>
          <w:b/>
          <w:snapToGrid w:val="0"/>
          <w:sz w:val="24"/>
          <w:szCs w:val="24"/>
        </w:rPr>
        <w:t>66</w:t>
      </w:r>
      <w:proofErr w:type="gramEnd"/>
      <w:r w:rsidR="008F536D" w:rsidRPr="0061231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EF3B98">
        <w:rPr>
          <w:rFonts w:ascii="Times New Roman" w:hAnsi="Times New Roman"/>
          <w:b/>
          <w:snapToGrid w:val="0"/>
          <w:sz w:val="24"/>
          <w:szCs w:val="24"/>
        </w:rPr>
        <w:t>6</w:t>
      </w:r>
      <w:r w:rsidRPr="0061231D">
        <w:rPr>
          <w:rFonts w:ascii="Times New Roman" w:hAnsi="Times New Roman"/>
          <w:b/>
          <w:sz w:val="24"/>
        </w:rPr>
        <w:t xml:space="preserve"> (dále jen „Smlouva“).</w:t>
      </w:r>
    </w:p>
    <w:p w14:paraId="774E6087" w14:textId="35EC30A0" w:rsidR="00A930C1" w:rsidRDefault="00A930C1" w:rsidP="007146DA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61231D">
        <w:rPr>
          <w:rFonts w:ascii="Times New Roman" w:hAnsi="Times New Roman"/>
          <w:b/>
          <w:sz w:val="24"/>
        </w:rPr>
        <w:t>2.</w:t>
      </w:r>
      <w:r w:rsidRPr="0061231D">
        <w:rPr>
          <w:rFonts w:ascii="Times New Roman" w:hAnsi="Times New Roman"/>
          <w:b/>
          <w:sz w:val="24"/>
        </w:rPr>
        <w:tab/>
      </w:r>
      <w:r w:rsidR="00EF3B98" w:rsidRPr="002D570B">
        <w:rPr>
          <w:rFonts w:ascii="Times New Roman" w:hAnsi="Times New Roman"/>
          <w:b/>
          <w:sz w:val="24"/>
        </w:rPr>
        <w:t xml:space="preserve">Dosavadní ustanovení </w:t>
      </w:r>
      <w:r w:rsidR="00EF3B98">
        <w:rPr>
          <w:rFonts w:ascii="Times New Roman" w:hAnsi="Times New Roman"/>
          <w:b/>
          <w:sz w:val="24"/>
        </w:rPr>
        <w:t>čl. IV. Cena a způsob úhrady</w:t>
      </w:r>
      <w:r w:rsidR="00EF3B98" w:rsidRPr="002D570B">
        <w:rPr>
          <w:rFonts w:ascii="Times New Roman" w:hAnsi="Times New Roman"/>
          <w:b/>
          <w:sz w:val="24"/>
        </w:rPr>
        <w:t xml:space="preserve">, </w:t>
      </w:r>
      <w:r w:rsidR="00EF3B98">
        <w:rPr>
          <w:rFonts w:ascii="Times New Roman" w:hAnsi="Times New Roman"/>
          <w:b/>
          <w:sz w:val="24"/>
        </w:rPr>
        <w:t xml:space="preserve">odst. 4.2, </w:t>
      </w:r>
      <w:r w:rsidR="00EF3B98" w:rsidRPr="002D570B">
        <w:rPr>
          <w:rFonts w:ascii="Times New Roman" w:hAnsi="Times New Roman"/>
          <w:b/>
          <w:sz w:val="24"/>
        </w:rPr>
        <w:t xml:space="preserve">Smlouvy </w:t>
      </w:r>
      <w:r w:rsidR="00EF3B98" w:rsidRPr="002D570B">
        <w:rPr>
          <w:rFonts w:ascii="Times New Roman" w:hAnsi="Times New Roman"/>
          <w:b/>
          <w:sz w:val="24"/>
          <w:u w:val="single"/>
        </w:rPr>
        <w:t xml:space="preserve">se </w:t>
      </w:r>
      <w:proofErr w:type="gramStart"/>
      <w:r w:rsidR="00EF3B98" w:rsidRPr="002D570B">
        <w:rPr>
          <w:rFonts w:ascii="Times New Roman" w:hAnsi="Times New Roman"/>
          <w:b/>
          <w:sz w:val="24"/>
          <w:u w:val="single"/>
        </w:rPr>
        <w:t>ruší</w:t>
      </w:r>
      <w:proofErr w:type="gramEnd"/>
      <w:r w:rsidR="00EF3B98" w:rsidRPr="002D570B">
        <w:rPr>
          <w:rFonts w:ascii="Times New Roman" w:hAnsi="Times New Roman"/>
          <w:b/>
          <w:sz w:val="24"/>
        </w:rPr>
        <w:t xml:space="preserve"> v tomto úplném znění:</w:t>
      </w:r>
    </w:p>
    <w:p w14:paraId="04DFBED3" w14:textId="4879087B" w:rsidR="003D0B2C" w:rsidRPr="00156C19" w:rsidRDefault="00170AE3" w:rsidP="00170AE3">
      <w:pPr>
        <w:pStyle w:val="Zkladntext"/>
        <w:tabs>
          <w:tab w:val="left" w:pos="567"/>
        </w:tabs>
        <w:spacing w:before="240"/>
        <w:rPr>
          <w:i/>
          <w:snapToGrid w:val="0"/>
        </w:rPr>
      </w:pPr>
      <w:r>
        <w:rPr>
          <w:snapToGrid w:val="0"/>
        </w:rPr>
        <w:t>4.2</w:t>
      </w:r>
      <w:r>
        <w:rPr>
          <w:snapToGrid w:val="0"/>
        </w:rPr>
        <w:tab/>
      </w:r>
      <w:r w:rsidR="003D0B2C" w:rsidRPr="00F240AC">
        <w:rPr>
          <w:snapToGrid w:val="0"/>
        </w:rPr>
        <w:t>Způsob úhrady</w:t>
      </w:r>
      <w:r w:rsidR="003D0B2C">
        <w:rPr>
          <w:snapToGrid w:val="0"/>
        </w:rPr>
        <w:t xml:space="preserve"> za služby SIPO:</w:t>
      </w:r>
      <w:r w:rsidR="003D0B2C" w:rsidRPr="00DE2BC9">
        <w:rPr>
          <w:i/>
          <w:snapToGrid w:val="0"/>
        </w:rPr>
        <w:t xml:space="preserve"> </w:t>
      </w:r>
    </w:p>
    <w:p w14:paraId="16A85270" w14:textId="77777777" w:rsidR="003D0B2C" w:rsidRDefault="003D0B2C" w:rsidP="003D0B2C">
      <w:pPr>
        <w:pStyle w:val="Codstavec"/>
        <w:spacing w:before="120"/>
        <w:ind w:left="567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color w:val="3366FF"/>
          <w:sz w:val="24"/>
        </w:rPr>
        <w:t xml:space="preserve"> </w:t>
      </w:r>
      <w:r>
        <w:rPr>
          <w:rFonts w:ascii="Times New Roman" w:hAnsi="Times New Roman"/>
          <w:sz w:val="24"/>
        </w:rPr>
        <w:t>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14:paraId="526F50FC" w14:textId="7B77D1BA" w:rsidR="003D0B2C" w:rsidRPr="000556AB" w:rsidRDefault="00170AE3" w:rsidP="00170AE3">
      <w:pPr>
        <w:pStyle w:val="Codstavec"/>
        <w:tabs>
          <w:tab w:val="left" w:pos="567"/>
          <w:tab w:val="left" w:pos="3544"/>
        </w:tabs>
        <w:spacing w:before="120" w:line="240" w:lineRule="auto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sz w:val="24"/>
        </w:rPr>
        <w:tab/>
      </w:r>
      <w:r w:rsidR="003D0B2C" w:rsidRPr="000556AB"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="003D0B2C" w:rsidRPr="000556AB">
        <w:rPr>
          <w:rFonts w:ascii="Times New Roman" w:hAnsi="Times New Roman"/>
          <w:b/>
          <w:sz w:val="24"/>
        </w:rPr>
        <w:t xml:space="preserve">Podklad pro fakturaci </w:t>
      </w:r>
      <w:r w:rsidR="003D0B2C" w:rsidRPr="000556AB">
        <w:rPr>
          <w:rFonts w:ascii="Times New Roman" w:hAnsi="Times New Roman"/>
          <w:sz w:val="24"/>
        </w:rPr>
        <w:t>na e-mailovou adresu Příkazce uvedenou v Příloze č. 1, bod 1.3.</w:t>
      </w:r>
    </w:p>
    <w:p w14:paraId="1382BA42" w14:textId="77777777" w:rsidR="003D0B2C" w:rsidRDefault="003D0B2C" w:rsidP="003D0B2C">
      <w:pPr>
        <w:pStyle w:val="Codstavec"/>
        <w:tabs>
          <w:tab w:val="left" w:pos="1418"/>
        </w:tabs>
        <w:ind w:left="56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14:paraId="19303272" w14:textId="504C19DA" w:rsidR="003D0B2C" w:rsidRDefault="00170AE3" w:rsidP="00170AE3">
      <w:pPr>
        <w:pStyle w:val="Codstavec"/>
        <w:tabs>
          <w:tab w:val="left" w:pos="284"/>
        </w:tabs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4.2.2</w:t>
      </w:r>
      <w:r>
        <w:rPr>
          <w:rFonts w:ascii="Times New Roman" w:hAnsi="Times New Roman"/>
          <w:snapToGrid w:val="0"/>
          <w:sz w:val="24"/>
        </w:rPr>
        <w:tab/>
      </w:r>
      <w:r w:rsidR="003D0B2C" w:rsidRPr="00DE2BC9">
        <w:rPr>
          <w:rFonts w:ascii="Times New Roman" w:hAnsi="Times New Roman"/>
          <w:snapToGrid w:val="0"/>
          <w:sz w:val="24"/>
        </w:rPr>
        <w:t>Splatnost faktur</w:t>
      </w:r>
      <w:r w:rsidR="003D0B2C">
        <w:rPr>
          <w:rFonts w:ascii="Times New Roman" w:hAnsi="Times New Roman"/>
          <w:snapToGrid w:val="0"/>
          <w:sz w:val="24"/>
        </w:rPr>
        <w:t>y – daňového dokladu</w:t>
      </w:r>
      <w:r w:rsidR="003D0B2C"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 w:rsidR="003D0B2C">
        <w:rPr>
          <w:rFonts w:ascii="Times New Roman" w:hAnsi="Times New Roman"/>
          <w:snapToGrid w:val="0"/>
          <w:sz w:val="24"/>
        </w:rPr>
        <w:t>Příkazníkem</w:t>
      </w:r>
      <w:r w:rsidR="003D0B2C" w:rsidRPr="00DE2BC9">
        <w:rPr>
          <w:rFonts w:ascii="Times New Roman" w:hAnsi="Times New Roman"/>
          <w:snapToGrid w:val="0"/>
          <w:sz w:val="24"/>
        </w:rPr>
        <w:t>.</w:t>
      </w:r>
    </w:p>
    <w:p w14:paraId="690C094B" w14:textId="48627B19" w:rsidR="003D0B2C" w:rsidRPr="00DE2BC9" w:rsidRDefault="00170AE3" w:rsidP="00170AE3">
      <w:pPr>
        <w:pStyle w:val="Codstavec"/>
        <w:tabs>
          <w:tab w:val="left" w:pos="284"/>
        </w:tabs>
        <w:spacing w:before="12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4.2.3</w:t>
      </w:r>
      <w:r>
        <w:rPr>
          <w:rFonts w:ascii="Times New Roman" w:hAnsi="Times New Roman"/>
          <w:sz w:val="24"/>
        </w:rPr>
        <w:tab/>
      </w:r>
      <w:r w:rsidR="003D0B2C" w:rsidRPr="00DE2BC9">
        <w:rPr>
          <w:rFonts w:ascii="Times New Roman" w:hAnsi="Times New Roman"/>
          <w:sz w:val="24"/>
        </w:rPr>
        <w:t xml:space="preserve">V případě prodlení s úhradou faktury je </w:t>
      </w:r>
      <w:r w:rsidR="003D0B2C">
        <w:rPr>
          <w:rFonts w:ascii="Times New Roman" w:hAnsi="Times New Roman"/>
          <w:sz w:val="24"/>
        </w:rPr>
        <w:t>Příkazce</w:t>
      </w:r>
      <w:r w:rsidR="003D0B2C" w:rsidRPr="00DE2BC9">
        <w:rPr>
          <w:rFonts w:ascii="Times New Roman" w:hAnsi="Times New Roman"/>
          <w:sz w:val="24"/>
        </w:rPr>
        <w:t xml:space="preserve"> povinen zaplatit </w:t>
      </w:r>
      <w:r w:rsidR="003D0B2C">
        <w:rPr>
          <w:rFonts w:ascii="Times New Roman" w:hAnsi="Times New Roman"/>
          <w:snapToGrid w:val="0"/>
          <w:sz w:val="24"/>
        </w:rPr>
        <w:t>Příkazníkovi</w:t>
      </w:r>
      <w:r w:rsidR="003D0B2C" w:rsidRPr="00DE2BC9">
        <w:rPr>
          <w:rFonts w:ascii="Times New Roman" w:hAnsi="Times New Roman"/>
          <w:sz w:val="24"/>
        </w:rPr>
        <w:t xml:space="preserve"> úrok z prodlení ve výši </w:t>
      </w:r>
      <w:r w:rsidR="003D0B2C">
        <w:rPr>
          <w:rFonts w:ascii="Times New Roman" w:hAnsi="Times New Roman"/>
          <w:sz w:val="24"/>
        </w:rPr>
        <w:t xml:space="preserve">stanovené v § 2 </w:t>
      </w:r>
      <w:r w:rsidR="003D0B2C" w:rsidRPr="00387313">
        <w:rPr>
          <w:rFonts w:ascii="Times New Roman" w:hAnsi="Times New Roman"/>
          <w:sz w:val="24"/>
        </w:rPr>
        <w:t>Nařízení o výši úroků z prodlení</w:t>
      </w:r>
      <w:r w:rsidR="003D0B2C">
        <w:rPr>
          <w:rFonts w:ascii="Times New Roman" w:hAnsi="Times New Roman"/>
          <w:sz w:val="24"/>
        </w:rPr>
        <w:t>.</w:t>
      </w:r>
    </w:p>
    <w:p w14:paraId="411232A8" w14:textId="1D1DFB7C" w:rsidR="003D0B2C" w:rsidRPr="003D0B2C" w:rsidRDefault="00170AE3" w:rsidP="00170AE3">
      <w:pPr>
        <w:pStyle w:val="Codstavec"/>
        <w:tabs>
          <w:tab w:val="left" w:pos="284"/>
        </w:tabs>
        <w:spacing w:before="120" w:line="240" w:lineRule="auto"/>
        <w:ind w:left="567" w:right="-2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4.2.4</w:t>
      </w:r>
      <w:r>
        <w:rPr>
          <w:rFonts w:ascii="Times New Roman" w:hAnsi="Times New Roman"/>
          <w:snapToGrid w:val="0"/>
          <w:sz w:val="24"/>
        </w:rPr>
        <w:tab/>
      </w:r>
      <w:r w:rsidR="003D0B2C">
        <w:rPr>
          <w:rFonts w:ascii="Times New Roman" w:hAnsi="Times New Roman"/>
          <w:snapToGrid w:val="0"/>
          <w:sz w:val="24"/>
        </w:rPr>
        <w:t xml:space="preserve">Faktury budou zasílány </w:t>
      </w:r>
      <w:r w:rsidR="000855E2" w:rsidRPr="00C95E81">
        <w:rPr>
          <w:rFonts w:ascii="Times New Roman" w:hAnsi="Times New Roman"/>
          <w:b/>
          <w:sz w:val="24"/>
        </w:rPr>
        <w:t>na e-mailovou adresu Příkazce uvedenou v Příloze č. 1, bod 1.3.</w:t>
      </w:r>
    </w:p>
    <w:p w14:paraId="7D40047A" w14:textId="71B78D5A" w:rsidR="00EF3B98" w:rsidRDefault="00EF3B98" w:rsidP="007146DA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4.2,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 </w:t>
      </w:r>
      <w:r>
        <w:rPr>
          <w:rFonts w:ascii="Times New Roman" w:hAnsi="Times New Roman"/>
          <w:b/>
          <w:sz w:val="24"/>
        </w:rPr>
        <w:t xml:space="preserve">novém </w:t>
      </w:r>
      <w:r w:rsidRPr="002D570B">
        <w:rPr>
          <w:rFonts w:ascii="Times New Roman" w:hAnsi="Times New Roman"/>
          <w:b/>
          <w:sz w:val="24"/>
        </w:rPr>
        <w:t>znění:</w:t>
      </w:r>
    </w:p>
    <w:p w14:paraId="051D452D" w14:textId="654D1F88" w:rsidR="000855E2" w:rsidRPr="00156C19" w:rsidRDefault="008E5019" w:rsidP="008E5019">
      <w:pPr>
        <w:pStyle w:val="Zkladntext"/>
        <w:tabs>
          <w:tab w:val="left" w:pos="284"/>
          <w:tab w:val="left" w:pos="567"/>
        </w:tabs>
        <w:spacing w:before="120"/>
        <w:rPr>
          <w:i/>
          <w:snapToGrid w:val="0"/>
        </w:rPr>
      </w:pPr>
      <w:r>
        <w:rPr>
          <w:snapToGrid w:val="0"/>
        </w:rPr>
        <w:t>4.2</w:t>
      </w:r>
      <w:r w:rsidR="000855E2">
        <w:rPr>
          <w:snapToGrid w:val="0"/>
        </w:rPr>
        <w:tab/>
      </w:r>
      <w:r w:rsidR="000855E2" w:rsidRPr="00F240AC">
        <w:rPr>
          <w:snapToGrid w:val="0"/>
        </w:rPr>
        <w:t>Způsob úhrady</w:t>
      </w:r>
      <w:r w:rsidR="000855E2">
        <w:rPr>
          <w:snapToGrid w:val="0"/>
        </w:rPr>
        <w:t xml:space="preserve"> za služby SIPO:</w:t>
      </w:r>
      <w:r w:rsidR="000855E2" w:rsidRPr="00DE2BC9">
        <w:rPr>
          <w:i/>
          <w:snapToGrid w:val="0"/>
        </w:rPr>
        <w:t xml:space="preserve"> </w:t>
      </w:r>
    </w:p>
    <w:p w14:paraId="6E872EFA" w14:textId="2386ECBD" w:rsidR="000855E2" w:rsidRDefault="000855E2" w:rsidP="008E5019">
      <w:pPr>
        <w:pStyle w:val="Codstavec"/>
        <w:spacing w:before="120"/>
        <w:ind w:left="567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color w:val="3366FF"/>
          <w:sz w:val="24"/>
        </w:rPr>
        <w:t xml:space="preserve"> </w:t>
      </w:r>
      <w:r>
        <w:rPr>
          <w:rFonts w:ascii="Times New Roman" w:hAnsi="Times New Roman"/>
          <w:sz w:val="24"/>
        </w:rPr>
        <w:t>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14:paraId="2C09988C" w14:textId="45DE0CF5" w:rsidR="000855E2" w:rsidRPr="000855E2" w:rsidRDefault="00170AE3" w:rsidP="00170AE3">
      <w:pPr>
        <w:pStyle w:val="Codstavec"/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sz w:val="24"/>
        </w:rPr>
        <w:tab/>
      </w:r>
      <w:r w:rsidR="000855E2"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="000855E2" w:rsidRPr="00156C19">
        <w:rPr>
          <w:rFonts w:ascii="Times New Roman" w:hAnsi="Times New Roman"/>
          <w:b/>
          <w:sz w:val="24"/>
        </w:rPr>
        <w:t xml:space="preserve">Podklad pro fakturaci </w:t>
      </w:r>
      <w:r w:rsidR="000855E2" w:rsidRPr="000855E2">
        <w:rPr>
          <w:rFonts w:ascii="Times New Roman" w:hAnsi="Times New Roman"/>
          <w:sz w:val="24"/>
        </w:rPr>
        <w:t>na e-mailovou adresu:</w:t>
      </w:r>
      <w:r w:rsidR="000855E2">
        <w:rPr>
          <w:rFonts w:ascii="Times New Roman" w:hAnsi="Times New Roman"/>
          <w:sz w:val="24"/>
        </w:rPr>
        <w:t xml:space="preserve"> </w:t>
      </w:r>
      <w:proofErr w:type="spellStart"/>
      <w:r w:rsidR="00C61ACC">
        <w:rPr>
          <w:rFonts w:ascii="Times New Roman" w:hAnsi="Times New Roman"/>
          <w:sz w:val="24"/>
        </w:rPr>
        <w:t>xxx</w:t>
      </w:r>
      <w:proofErr w:type="spellEnd"/>
    </w:p>
    <w:p w14:paraId="0BE6897F" w14:textId="77777777" w:rsidR="000855E2" w:rsidRDefault="000855E2" w:rsidP="008E5019">
      <w:pPr>
        <w:pStyle w:val="Codstavec"/>
        <w:tabs>
          <w:tab w:val="left" w:pos="1418"/>
        </w:tabs>
        <w:ind w:left="56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14:paraId="6F43054E" w14:textId="5E85A9F9" w:rsidR="000855E2" w:rsidRDefault="00170AE3" w:rsidP="00170AE3">
      <w:pPr>
        <w:pStyle w:val="Codstavec"/>
        <w:tabs>
          <w:tab w:val="left" w:pos="284"/>
        </w:tabs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4.2.2</w:t>
      </w:r>
      <w:r>
        <w:rPr>
          <w:rFonts w:ascii="Times New Roman" w:hAnsi="Times New Roman"/>
          <w:snapToGrid w:val="0"/>
          <w:sz w:val="24"/>
        </w:rPr>
        <w:tab/>
      </w:r>
      <w:r w:rsidR="000855E2" w:rsidRPr="00DE2BC9">
        <w:rPr>
          <w:rFonts w:ascii="Times New Roman" w:hAnsi="Times New Roman"/>
          <w:snapToGrid w:val="0"/>
          <w:sz w:val="24"/>
        </w:rPr>
        <w:t>Splatnost faktur</w:t>
      </w:r>
      <w:r w:rsidR="000855E2">
        <w:rPr>
          <w:rFonts w:ascii="Times New Roman" w:hAnsi="Times New Roman"/>
          <w:snapToGrid w:val="0"/>
          <w:sz w:val="24"/>
        </w:rPr>
        <w:t>y – daňového dokladu</w:t>
      </w:r>
      <w:r w:rsidR="000855E2"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 w:rsidR="000855E2">
        <w:rPr>
          <w:rFonts w:ascii="Times New Roman" w:hAnsi="Times New Roman"/>
          <w:snapToGrid w:val="0"/>
          <w:sz w:val="24"/>
        </w:rPr>
        <w:t>Příkazníkem</w:t>
      </w:r>
      <w:r w:rsidR="000855E2" w:rsidRPr="00DE2BC9">
        <w:rPr>
          <w:rFonts w:ascii="Times New Roman" w:hAnsi="Times New Roman"/>
          <w:snapToGrid w:val="0"/>
          <w:sz w:val="24"/>
        </w:rPr>
        <w:t>.</w:t>
      </w:r>
    </w:p>
    <w:p w14:paraId="792F7CBD" w14:textId="5F09D351" w:rsidR="000855E2" w:rsidRPr="00DE2BC9" w:rsidRDefault="00170AE3" w:rsidP="00170AE3">
      <w:pPr>
        <w:pStyle w:val="Codstavec"/>
        <w:tabs>
          <w:tab w:val="left" w:pos="284"/>
        </w:tabs>
        <w:spacing w:before="12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4.2.3</w:t>
      </w:r>
      <w:r>
        <w:rPr>
          <w:rFonts w:ascii="Times New Roman" w:hAnsi="Times New Roman"/>
          <w:sz w:val="24"/>
        </w:rPr>
        <w:tab/>
      </w:r>
      <w:r w:rsidR="000855E2" w:rsidRPr="00DE2BC9">
        <w:rPr>
          <w:rFonts w:ascii="Times New Roman" w:hAnsi="Times New Roman"/>
          <w:sz w:val="24"/>
        </w:rPr>
        <w:t xml:space="preserve">V případě prodlení s úhradou faktury je </w:t>
      </w:r>
      <w:r w:rsidR="000855E2">
        <w:rPr>
          <w:rFonts w:ascii="Times New Roman" w:hAnsi="Times New Roman"/>
          <w:sz w:val="24"/>
        </w:rPr>
        <w:t>Příkazce</w:t>
      </w:r>
      <w:r w:rsidR="000855E2" w:rsidRPr="00DE2BC9">
        <w:rPr>
          <w:rFonts w:ascii="Times New Roman" w:hAnsi="Times New Roman"/>
          <w:sz w:val="24"/>
        </w:rPr>
        <w:t xml:space="preserve"> povinen zaplatit </w:t>
      </w:r>
      <w:r w:rsidR="000855E2">
        <w:rPr>
          <w:rFonts w:ascii="Times New Roman" w:hAnsi="Times New Roman"/>
          <w:snapToGrid w:val="0"/>
          <w:sz w:val="24"/>
        </w:rPr>
        <w:t>Příkazníkovi</w:t>
      </w:r>
      <w:r w:rsidR="000855E2" w:rsidRPr="00DE2BC9">
        <w:rPr>
          <w:rFonts w:ascii="Times New Roman" w:hAnsi="Times New Roman"/>
          <w:sz w:val="24"/>
        </w:rPr>
        <w:t xml:space="preserve"> úrok z prodlení ve výši </w:t>
      </w:r>
      <w:r w:rsidR="000855E2">
        <w:rPr>
          <w:rFonts w:ascii="Times New Roman" w:hAnsi="Times New Roman"/>
          <w:sz w:val="24"/>
        </w:rPr>
        <w:t>stanovené platnými právními předpisy.</w:t>
      </w:r>
    </w:p>
    <w:p w14:paraId="29B6A5B7" w14:textId="55BAEA16" w:rsidR="000855E2" w:rsidRPr="008E5019" w:rsidRDefault="00170AE3" w:rsidP="00170AE3">
      <w:pPr>
        <w:pStyle w:val="Codstavec"/>
        <w:tabs>
          <w:tab w:val="left" w:pos="284"/>
        </w:tabs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4.2.4</w:t>
      </w:r>
      <w:r>
        <w:rPr>
          <w:rFonts w:ascii="Times New Roman" w:hAnsi="Times New Roman"/>
          <w:snapToGrid w:val="0"/>
          <w:sz w:val="24"/>
        </w:rPr>
        <w:tab/>
      </w:r>
      <w:r w:rsidR="000855E2">
        <w:rPr>
          <w:rFonts w:ascii="Times New Roman" w:hAnsi="Times New Roman"/>
          <w:snapToGrid w:val="0"/>
          <w:sz w:val="24"/>
        </w:rPr>
        <w:t xml:space="preserve">Faktura bude zasílána </w:t>
      </w:r>
      <w:r w:rsidR="000855E2" w:rsidRPr="008E5019">
        <w:rPr>
          <w:rFonts w:ascii="Times New Roman" w:hAnsi="Times New Roman"/>
          <w:b/>
          <w:sz w:val="24"/>
        </w:rPr>
        <w:t>na e-mailovou adresu:</w:t>
      </w:r>
      <w:r w:rsidR="008E5019">
        <w:rPr>
          <w:rFonts w:ascii="Times New Roman" w:hAnsi="Times New Roman"/>
          <w:b/>
          <w:sz w:val="24"/>
        </w:rPr>
        <w:t xml:space="preserve"> </w:t>
      </w:r>
      <w:proofErr w:type="spellStart"/>
      <w:r w:rsidR="00C61ACC">
        <w:rPr>
          <w:rFonts w:ascii="Times New Roman" w:hAnsi="Times New Roman"/>
          <w:b/>
          <w:sz w:val="24"/>
        </w:rPr>
        <w:t>xxx</w:t>
      </w:r>
      <w:proofErr w:type="spellEnd"/>
    </w:p>
    <w:p w14:paraId="1942337A" w14:textId="036CE3D7" w:rsidR="00F663E7" w:rsidRPr="0061231D" w:rsidRDefault="00170AE3" w:rsidP="007146DA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</w:rPr>
      </w:pPr>
      <w:r>
        <w:rPr>
          <w:b/>
        </w:rPr>
        <w:t>4</w:t>
      </w:r>
      <w:r w:rsidR="0090644A" w:rsidRPr="0061231D">
        <w:rPr>
          <w:b/>
        </w:rPr>
        <w:t>.</w:t>
      </w:r>
      <w:r w:rsidR="0090644A" w:rsidRPr="0061231D">
        <w:rPr>
          <w:b/>
        </w:rPr>
        <w:tab/>
      </w:r>
      <w:r w:rsidR="0090644A" w:rsidRPr="0061231D">
        <w:t xml:space="preserve">Tento dodatek se stává platným dnem jeho </w:t>
      </w:r>
      <w:r w:rsidR="00DB577C" w:rsidRPr="0061231D">
        <w:t>podpisu oběma smluvními stranami</w:t>
      </w:r>
      <w:r w:rsidR="00F663E7" w:rsidRPr="0061231D">
        <w:rPr>
          <w:b/>
          <w:szCs w:val="24"/>
        </w:rPr>
        <w:t xml:space="preserve"> </w:t>
      </w:r>
      <w:r w:rsidR="001579B7" w:rsidRPr="0061231D">
        <w:rPr>
          <w:b/>
          <w:szCs w:val="24"/>
        </w:rPr>
        <w:t>a</w:t>
      </w:r>
      <w:r w:rsidR="00F663E7" w:rsidRPr="0061231D">
        <w:rPr>
          <w:b/>
          <w:szCs w:val="24"/>
        </w:rPr>
        <w:t xml:space="preserve"> účinn</w:t>
      </w:r>
      <w:r w:rsidR="001579B7" w:rsidRPr="0061231D">
        <w:rPr>
          <w:b/>
          <w:szCs w:val="24"/>
        </w:rPr>
        <w:t>ým</w:t>
      </w:r>
      <w:r w:rsidR="00F663E7" w:rsidRPr="0061231D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61231D">
        <w:rPr>
          <w:b/>
          <w:szCs w:val="24"/>
        </w:rPr>
        <w:t xml:space="preserve">tohoto dodatku </w:t>
      </w:r>
      <w:r w:rsidR="00F663E7" w:rsidRPr="0061231D">
        <w:rPr>
          <w:b/>
          <w:szCs w:val="24"/>
        </w:rPr>
        <w:t>správci registru smluv Příkazník.</w:t>
      </w:r>
    </w:p>
    <w:p w14:paraId="1BBD9109" w14:textId="77777777" w:rsidR="00F663E7" w:rsidRPr="0061231D" w:rsidRDefault="00F663E7" w:rsidP="0090644A">
      <w:pPr>
        <w:pStyle w:val="Zkladntext"/>
        <w:tabs>
          <w:tab w:val="left" w:pos="426"/>
          <w:tab w:val="left" w:pos="900"/>
          <w:tab w:val="left" w:pos="1080"/>
        </w:tabs>
        <w:spacing w:before="240"/>
        <w:ind w:left="425" w:hanging="425"/>
        <w:rPr>
          <w:b/>
        </w:rPr>
      </w:pPr>
    </w:p>
    <w:p w14:paraId="5271C535" w14:textId="17EE5E69" w:rsidR="00922CA7" w:rsidRPr="0061231D" w:rsidRDefault="00170AE3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lastRenderedPageBreak/>
        <w:t>5</w:t>
      </w:r>
      <w:r w:rsidR="00922CA7" w:rsidRPr="0061231D">
        <w:rPr>
          <w:b/>
        </w:rPr>
        <w:t>.</w:t>
      </w:r>
      <w:r w:rsidR="00922CA7" w:rsidRPr="0061231D">
        <w:tab/>
        <w:t>Dodatek je vyhotoven ve dvou stejnopisech stejné právní síly, po jednom vyhotovení pro každou ze smluvních stran.</w:t>
      </w:r>
    </w:p>
    <w:p w14:paraId="71A77245" w14:textId="14BBB3C9" w:rsidR="00922CA7" w:rsidRPr="0061231D" w:rsidRDefault="00170AE3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 w:rsidRPr="0061231D">
        <w:rPr>
          <w:rFonts w:ascii="Times New Roman" w:hAnsi="Times New Roman"/>
          <w:b/>
          <w:sz w:val="24"/>
        </w:rPr>
        <w:t>.</w:t>
      </w:r>
      <w:r w:rsidR="00922CA7" w:rsidRPr="0061231D">
        <w:rPr>
          <w:rFonts w:ascii="Times New Roman" w:hAnsi="Times New Roman"/>
          <w:b/>
          <w:sz w:val="24"/>
        </w:rPr>
        <w:tab/>
      </w:r>
      <w:r w:rsidR="00922CA7" w:rsidRPr="0061231D">
        <w:rPr>
          <w:rFonts w:ascii="Times New Roman" w:hAnsi="Times New Roman"/>
          <w:sz w:val="24"/>
        </w:rPr>
        <w:t>Ostatní ustanovení smlouvy zůstávají tímto dodatkem nedotčena.</w:t>
      </w:r>
    </w:p>
    <w:p w14:paraId="3FD7B01C" w14:textId="5A6BA107" w:rsidR="00EF0FD7" w:rsidRPr="0061231D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61231D">
        <w:rPr>
          <w:rFonts w:ascii="Times New Roman" w:hAnsi="Times New Roman"/>
          <w:sz w:val="24"/>
        </w:rPr>
        <w:t>Ve Vítkově, dne:</w:t>
      </w:r>
      <w:r w:rsidRPr="0061231D">
        <w:rPr>
          <w:rFonts w:ascii="Times New Roman" w:hAnsi="Times New Roman"/>
          <w:sz w:val="24"/>
        </w:rPr>
        <w:tab/>
        <w:t xml:space="preserve">V </w:t>
      </w:r>
      <w:r w:rsidR="007146DA">
        <w:rPr>
          <w:rFonts w:ascii="Times New Roman" w:hAnsi="Times New Roman"/>
          <w:sz w:val="24"/>
        </w:rPr>
        <w:t>Tachově</w:t>
      </w:r>
      <w:r w:rsidRPr="0061231D">
        <w:rPr>
          <w:rFonts w:ascii="Times New Roman" w:hAnsi="Times New Roman"/>
          <w:sz w:val="24"/>
        </w:rPr>
        <w:t>, dne:</w:t>
      </w:r>
    </w:p>
    <w:p w14:paraId="508C0381" w14:textId="77777777" w:rsidR="00EF0FD7" w:rsidRPr="0061231D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61231D">
        <w:rPr>
          <w:rFonts w:ascii="Times New Roman" w:hAnsi="Times New Roman"/>
          <w:sz w:val="24"/>
        </w:rPr>
        <w:t>……………………………………</w:t>
      </w:r>
      <w:r w:rsidRPr="0061231D">
        <w:rPr>
          <w:rFonts w:ascii="Times New Roman" w:hAnsi="Times New Roman"/>
          <w:sz w:val="24"/>
        </w:rPr>
        <w:tab/>
        <w:t>……………………………………</w:t>
      </w:r>
    </w:p>
    <w:p w14:paraId="266F43D5" w14:textId="77777777" w:rsidR="00EF0FD7" w:rsidRPr="0061231D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61231D">
        <w:rPr>
          <w:rFonts w:ascii="Times New Roman" w:hAnsi="Times New Roman"/>
          <w:snapToGrid w:val="0"/>
          <w:sz w:val="24"/>
        </w:rPr>
        <w:t>Za Příkazníka:</w:t>
      </w:r>
      <w:r w:rsidRPr="0061231D">
        <w:rPr>
          <w:rFonts w:ascii="Times New Roman" w:hAnsi="Times New Roman"/>
          <w:snapToGrid w:val="0"/>
          <w:sz w:val="24"/>
        </w:rPr>
        <w:tab/>
        <w:t>Za Příkazce:</w:t>
      </w:r>
    </w:p>
    <w:p w14:paraId="1589FF4C" w14:textId="7A252F70" w:rsidR="001500DE" w:rsidRPr="0061231D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61231D">
        <w:rPr>
          <w:rFonts w:ascii="Times New Roman" w:hAnsi="Times New Roman"/>
          <w:snapToGrid w:val="0"/>
          <w:sz w:val="24"/>
        </w:rPr>
        <w:t>Irena Krzoková</w:t>
      </w:r>
      <w:r w:rsidRPr="0061231D">
        <w:rPr>
          <w:rFonts w:ascii="Times New Roman" w:hAnsi="Times New Roman"/>
          <w:snapToGrid w:val="0"/>
          <w:sz w:val="24"/>
        </w:rPr>
        <w:tab/>
      </w:r>
      <w:r w:rsidR="007146DA">
        <w:rPr>
          <w:rFonts w:ascii="Times New Roman" w:hAnsi="Times New Roman"/>
          <w:snapToGrid w:val="0"/>
          <w:sz w:val="24"/>
        </w:rPr>
        <w:t>Ing. Michal Drápala</w:t>
      </w:r>
    </w:p>
    <w:p w14:paraId="6A13D3EF" w14:textId="24605A5D" w:rsidR="001500DE" w:rsidRPr="0061231D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61231D">
        <w:rPr>
          <w:rFonts w:ascii="Times New Roman" w:hAnsi="Times New Roman"/>
          <w:snapToGrid w:val="0"/>
          <w:sz w:val="24"/>
        </w:rPr>
        <w:t>manažer specializovaného útvaru</w:t>
      </w:r>
      <w:r w:rsidR="007146DA">
        <w:rPr>
          <w:rFonts w:ascii="Times New Roman" w:hAnsi="Times New Roman"/>
          <w:snapToGrid w:val="0"/>
          <w:sz w:val="24"/>
        </w:rPr>
        <w:tab/>
        <w:t>předseda rady jednatelů</w:t>
      </w:r>
    </w:p>
    <w:p w14:paraId="15B6630D" w14:textId="3E4D946B" w:rsidR="001500DE" w:rsidRPr="0061231D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61231D">
        <w:rPr>
          <w:rFonts w:ascii="Times New Roman" w:hAnsi="Times New Roman"/>
          <w:snapToGrid w:val="0"/>
          <w:sz w:val="24"/>
        </w:rPr>
        <w:t>zpracování centrálních úloh</w:t>
      </w:r>
      <w:r w:rsidR="007146DA">
        <w:rPr>
          <w:rFonts w:ascii="Times New Roman" w:hAnsi="Times New Roman"/>
          <w:snapToGrid w:val="0"/>
          <w:sz w:val="24"/>
        </w:rPr>
        <w:tab/>
        <w:t>podepsáno elektronicky</w:t>
      </w:r>
    </w:p>
    <w:p w14:paraId="11029A6E" w14:textId="77777777" w:rsidR="00EF0FD7" w:rsidRPr="0061231D" w:rsidRDefault="00EF0FD7" w:rsidP="00EF0FD7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61231D">
        <w:rPr>
          <w:rFonts w:ascii="Times New Roman" w:hAnsi="Times New Roman"/>
          <w:snapToGrid w:val="0"/>
          <w:sz w:val="24"/>
        </w:rPr>
        <w:tab/>
      </w:r>
      <w:r w:rsidRPr="0061231D">
        <w:rPr>
          <w:rFonts w:ascii="Times New Roman" w:hAnsi="Times New Roman"/>
          <w:sz w:val="24"/>
        </w:rPr>
        <w:t>……………………………………</w:t>
      </w:r>
    </w:p>
    <w:p w14:paraId="2BEB23FC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61231D">
        <w:rPr>
          <w:rFonts w:ascii="Times New Roman" w:hAnsi="Times New Roman"/>
          <w:snapToGrid w:val="0"/>
          <w:sz w:val="24"/>
        </w:rPr>
        <w:tab/>
        <w:t>Za Příkazce:</w:t>
      </w:r>
    </w:p>
    <w:p w14:paraId="76D052F6" w14:textId="04B39158" w:rsidR="00EE53CD" w:rsidRDefault="00EF0FD7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="007146DA">
        <w:rPr>
          <w:rFonts w:ascii="Times New Roman" w:hAnsi="Times New Roman"/>
          <w:snapToGrid w:val="0"/>
          <w:sz w:val="24"/>
        </w:rPr>
        <w:t>Ivan Soukup</w:t>
      </w:r>
    </w:p>
    <w:p w14:paraId="77DB94F0" w14:textId="662BFEDD" w:rsidR="007146DA" w:rsidRDefault="007146DA" w:rsidP="007146DA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člen rady jednatelů</w:t>
      </w:r>
    </w:p>
    <w:p w14:paraId="40DD45EB" w14:textId="3FCA80F2" w:rsidR="007146DA" w:rsidRPr="00E32DA4" w:rsidRDefault="007146DA" w:rsidP="007146DA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ab/>
        <w:t>podepsáno elektronicky</w:t>
      </w:r>
    </w:p>
    <w:sectPr w:rsidR="007146DA" w:rsidRPr="00E32DA4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21A2" w14:textId="77777777" w:rsidR="00460AD1" w:rsidRDefault="00460AD1">
      <w:r>
        <w:separator/>
      </w:r>
    </w:p>
  </w:endnote>
  <w:endnote w:type="continuationSeparator" w:id="0">
    <w:p w14:paraId="25CE13F9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3ACB" w14:textId="692988B3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2F71B9">
      <w:rPr>
        <w:sz w:val="16"/>
      </w:rPr>
      <w:t>0</w:t>
    </w:r>
    <w:r w:rsidR="00170AE3">
      <w:rPr>
        <w:sz w:val="16"/>
      </w:rPr>
      <w:t>4</w:t>
    </w:r>
    <w:r w:rsidR="002F71B9">
      <w:rPr>
        <w:sz w:val="16"/>
      </w:rPr>
      <w:t xml:space="preserve"> – </w:t>
    </w:r>
    <w:r w:rsidR="00170AE3">
      <w:rPr>
        <w:sz w:val="16"/>
      </w:rPr>
      <w:t>66</w:t>
    </w:r>
    <w:proofErr w:type="gramEnd"/>
    <w:r w:rsidR="008F536D">
      <w:rPr>
        <w:sz w:val="16"/>
      </w:rPr>
      <w:t>/201</w:t>
    </w:r>
    <w:r w:rsidR="007146DA">
      <w:rPr>
        <w:sz w:val="16"/>
      </w:rPr>
      <w:t>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10B8A817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7146DA">
      <w:rPr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B8E18" w14:textId="77777777" w:rsidR="00460AD1" w:rsidRDefault="00460AD1">
      <w:r>
        <w:separator/>
      </w:r>
    </w:p>
  </w:footnote>
  <w:footnote w:type="continuationSeparator" w:id="0">
    <w:p w14:paraId="5D1E258D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457407745">
    <w:abstractNumId w:val="16"/>
  </w:num>
  <w:num w:numId="2" w16cid:durableId="2144929462">
    <w:abstractNumId w:val="7"/>
  </w:num>
  <w:num w:numId="3" w16cid:durableId="57363752">
    <w:abstractNumId w:val="13"/>
  </w:num>
  <w:num w:numId="4" w16cid:durableId="1750731886">
    <w:abstractNumId w:val="0"/>
  </w:num>
  <w:num w:numId="5" w16cid:durableId="740324632">
    <w:abstractNumId w:val="5"/>
  </w:num>
  <w:num w:numId="6" w16cid:durableId="981539389">
    <w:abstractNumId w:val="15"/>
  </w:num>
  <w:num w:numId="7" w16cid:durableId="672075886">
    <w:abstractNumId w:val="4"/>
  </w:num>
  <w:num w:numId="8" w16cid:durableId="1112477821">
    <w:abstractNumId w:val="9"/>
  </w:num>
  <w:num w:numId="9" w16cid:durableId="745952114">
    <w:abstractNumId w:val="1"/>
  </w:num>
  <w:num w:numId="10" w16cid:durableId="425813515">
    <w:abstractNumId w:val="14"/>
  </w:num>
  <w:num w:numId="11" w16cid:durableId="1594127033">
    <w:abstractNumId w:val="12"/>
  </w:num>
  <w:num w:numId="12" w16cid:durableId="1378242908">
    <w:abstractNumId w:val="20"/>
  </w:num>
  <w:num w:numId="13" w16cid:durableId="107092139">
    <w:abstractNumId w:val="6"/>
  </w:num>
  <w:num w:numId="14" w16cid:durableId="661548505">
    <w:abstractNumId w:val="17"/>
  </w:num>
  <w:num w:numId="15" w16cid:durableId="1542472704">
    <w:abstractNumId w:val="11"/>
  </w:num>
  <w:num w:numId="16" w16cid:durableId="33235387">
    <w:abstractNumId w:val="8"/>
  </w:num>
  <w:num w:numId="17" w16cid:durableId="684330453">
    <w:abstractNumId w:val="2"/>
  </w:num>
  <w:num w:numId="18" w16cid:durableId="1941449321">
    <w:abstractNumId w:val="19"/>
  </w:num>
  <w:num w:numId="19" w16cid:durableId="453986716">
    <w:abstractNumId w:val="3"/>
  </w:num>
  <w:num w:numId="20" w16cid:durableId="453601930">
    <w:abstractNumId w:val="10"/>
  </w:num>
  <w:num w:numId="21" w16cid:durableId="91882731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855E2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0AE3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D0B2C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1217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575A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5F7B06"/>
    <w:rsid w:val="00600475"/>
    <w:rsid w:val="00602664"/>
    <w:rsid w:val="00603882"/>
    <w:rsid w:val="00606847"/>
    <w:rsid w:val="0061231D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46DA"/>
    <w:rsid w:val="007152D0"/>
    <w:rsid w:val="00722E91"/>
    <w:rsid w:val="00727873"/>
    <w:rsid w:val="007328FD"/>
    <w:rsid w:val="00736CFF"/>
    <w:rsid w:val="00737B2B"/>
    <w:rsid w:val="00742C90"/>
    <w:rsid w:val="007640DA"/>
    <w:rsid w:val="0076492C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019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1ACC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399E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EF3B98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855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606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Ontkócová Marika</cp:lastModifiedBy>
  <cp:revision>3</cp:revision>
  <cp:lastPrinted>2018-01-18T09:04:00Z</cp:lastPrinted>
  <dcterms:created xsi:type="dcterms:W3CDTF">2024-03-11T12:26:00Z</dcterms:created>
  <dcterms:modified xsi:type="dcterms:W3CDTF">2024-03-11T12:39:00Z</dcterms:modified>
</cp:coreProperties>
</file>