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4933"/>
        <w:gridCol w:w="345"/>
      </w:tblGrid>
      <w:tr w:rsidR="00121DA4">
        <w:trPr>
          <w:trHeight w:hRule="exact" w:val="418"/>
        </w:trPr>
        <w:tc>
          <w:tcPr>
            <w:tcW w:w="5130" w:type="dxa"/>
            <w:tcBorders>
              <w:right w:val="nil"/>
            </w:tcBorders>
          </w:tcPr>
          <w:p w:rsidR="00121DA4" w:rsidRDefault="00B16C80">
            <w:pPr>
              <w:pStyle w:val="TableParagraph"/>
              <w:spacing w:before="16"/>
              <w:ind w:left="184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Cenová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nabídka</w:t>
            </w:r>
            <w:proofErr w:type="spellEnd"/>
          </w:p>
        </w:tc>
        <w:tc>
          <w:tcPr>
            <w:tcW w:w="4933" w:type="dxa"/>
            <w:tcBorders>
              <w:left w:val="nil"/>
            </w:tcBorders>
          </w:tcPr>
          <w:p w:rsidR="00121DA4" w:rsidRDefault="00B16C80">
            <w:pPr>
              <w:pStyle w:val="TableParagraph"/>
              <w:tabs>
                <w:tab w:val="left" w:pos="3505"/>
                <w:tab w:val="right" w:pos="4805"/>
              </w:tabs>
              <w:spacing w:before="31"/>
              <w:ind w:left="1022"/>
              <w:rPr>
                <w:sz w:val="18"/>
              </w:rPr>
            </w:pPr>
            <w:proofErr w:type="spellStart"/>
            <w:r>
              <w:rPr>
                <w:b/>
                <w:sz w:val="32"/>
              </w:rPr>
              <w:t>OV17</w:t>
            </w:r>
            <w:proofErr w:type="spellEnd"/>
            <w:r>
              <w:rPr>
                <w:b/>
                <w:sz w:val="32"/>
              </w:rPr>
              <w:t>-001759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i/>
                <w:position w:val="7"/>
                <w:sz w:val="18"/>
              </w:rPr>
              <w:t>Strana</w:t>
            </w:r>
            <w:proofErr w:type="spellEnd"/>
            <w:r>
              <w:rPr>
                <w:i/>
                <w:position w:val="7"/>
                <w:sz w:val="18"/>
              </w:rPr>
              <w:t>:</w:t>
            </w:r>
            <w:r>
              <w:rPr>
                <w:position w:val="6"/>
                <w:sz w:val="18"/>
              </w:rPr>
              <w:tab/>
              <w:t>1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121DA4" w:rsidRDefault="00121DA4"/>
        </w:tc>
      </w:tr>
      <w:tr w:rsidR="00121DA4">
        <w:trPr>
          <w:trHeight w:hRule="exact" w:val="756"/>
        </w:trPr>
        <w:tc>
          <w:tcPr>
            <w:tcW w:w="5130" w:type="dxa"/>
            <w:tcBorders>
              <w:left w:val="nil"/>
              <w:bottom w:val="nil"/>
            </w:tcBorders>
          </w:tcPr>
          <w:p w:rsidR="00121DA4" w:rsidRDefault="00121DA4">
            <w:pPr>
              <w:pStyle w:val="TableParagraph"/>
              <w:rPr>
                <w:rFonts w:ascii="Times New Roman"/>
                <w:sz w:val="20"/>
              </w:rPr>
            </w:pPr>
          </w:p>
          <w:p w:rsidR="00121DA4" w:rsidRDefault="00B16C80">
            <w:pPr>
              <w:pStyle w:val="TableParagraph"/>
              <w:spacing w:before="163"/>
              <w:ind w:left="-2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Dodavatel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5278" w:type="dxa"/>
            <w:gridSpan w:val="2"/>
            <w:vMerge w:val="restart"/>
            <w:tcBorders>
              <w:top w:val="nil"/>
              <w:right w:val="nil"/>
            </w:tcBorders>
          </w:tcPr>
          <w:p w:rsidR="00121DA4" w:rsidRDefault="00B16C80">
            <w:pPr>
              <w:pStyle w:val="TableParagraph"/>
              <w:spacing w:before="137"/>
              <w:ind w:left="416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poptávky</w:t>
            </w:r>
            <w:proofErr w:type="spellEnd"/>
            <w:r>
              <w:t xml:space="preserve"> </w:t>
            </w:r>
            <w:proofErr w:type="spellStart"/>
            <w:r>
              <w:t>odběratele</w:t>
            </w:r>
            <w:proofErr w:type="spellEnd"/>
            <w:r>
              <w:t>:</w:t>
            </w:r>
          </w:p>
          <w:p w:rsidR="00121DA4" w:rsidRDefault="00B16C80">
            <w:pPr>
              <w:pStyle w:val="TableParagraph"/>
              <w:spacing w:before="71"/>
              <w:ind w:left="251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MN7170</w:t>
            </w:r>
            <w:proofErr w:type="spellEnd"/>
          </w:p>
          <w:p w:rsidR="00121DA4" w:rsidRDefault="00121DA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21DA4" w:rsidRDefault="00B16C80">
            <w:pPr>
              <w:pStyle w:val="TableParagraph"/>
              <w:ind w:left="23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Odběratel</w:t>
            </w:r>
            <w:proofErr w:type="spellEnd"/>
            <w:r>
              <w:rPr>
                <w:i/>
                <w:sz w:val="18"/>
              </w:rPr>
              <w:t>:</w:t>
            </w:r>
          </w:p>
        </w:tc>
      </w:tr>
      <w:tr w:rsidR="00121DA4">
        <w:trPr>
          <w:trHeight w:hRule="exact" w:val="491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before="145"/>
              <w:ind w:left="-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SYSTEMOTRONIC</w:t>
            </w:r>
            <w:proofErr w:type="spellEnd"/>
            <w:r>
              <w:rPr>
                <w:b/>
                <w:sz w:val="24"/>
              </w:rPr>
              <w:t>, s. r. o.</w:t>
            </w:r>
          </w:p>
        </w:tc>
        <w:tc>
          <w:tcPr>
            <w:tcW w:w="5278" w:type="dxa"/>
            <w:gridSpan w:val="2"/>
            <w:vMerge/>
            <w:tcBorders>
              <w:right w:val="nil"/>
            </w:tcBorders>
          </w:tcPr>
          <w:p w:rsidR="00121DA4" w:rsidRDefault="00121DA4"/>
        </w:tc>
      </w:tr>
      <w:tr w:rsidR="00121DA4">
        <w:trPr>
          <w:trHeight w:hRule="exact" w:val="294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before="90"/>
              <w:ind w:left="-5"/>
              <w:rPr>
                <w:sz w:val="18"/>
              </w:rPr>
            </w:pPr>
            <w:proofErr w:type="spellStart"/>
            <w:r>
              <w:rPr>
                <w:sz w:val="18"/>
              </w:rPr>
              <w:t>Hybešova</w:t>
            </w:r>
            <w:proofErr w:type="spellEnd"/>
            <w:r>
              <w:rPr>
                <w:sz w:val="18"/>
              </w:rPr>
              <w:t xml:space="preserve"> 38</w:t>
            </w:r>
          </w:p>
        </w:tc>
        <w:tc>
          <w:tcPr>
            <w:tcW w:w="5278" w:type="dxa"/>
            <w:gridSpan w:val="2"/>
            <w:vMerge w:val="restart"/>
          </w:tcPr>
          <w:p w:rsidR="00121DA4" w:rsidRDefault="00B16C80">
            <w:pPr>
              <w:pStyle w:val="TableParagraph"/>
              <w:spacing w:before="61"/>
              <w:ind w:left="1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Fyzikální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ústav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AVČR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v.v.i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121DA4" w:rsidRDefault="00B16C80">
            <w:pPr>
              <w:pStyle w:val="TableParagraph"/>
              <w:spacing w:before="66"/>
              <w:ind w:left="161"/>
              <w:rPr>
                <w:sz w:val="18"/>
              </w:rPr>
            </w:pPr>
            <w:r>
              <w:rPr>
                <w:sz w:val="18"/>
              </w:rPr>
              <w:t xml:space="preserve">Na </w:t>
            </w:r>
            <w:proofErr w:type="spellStart"/>
            <w:r>
              <w:rPr>
                <w:sz w:val="18"/>
              </w:rPr>
              <w:t>Slovance</w:t>
            </w:r>
            <w:proofErr w:type="spellEnd"/>
            <w:r>
              <w:rPr>
                <w:sz w:val="18"/>
              </w:rPr>
              <w:t xml:space="preserve"> 1999/2</w:t>
            </w:r>
          </w:p>
          <w:p w:rsidR="00121DA4" w:rsidRDefault="00B16C80">
            <w:pPr>
              <w:pStyle w:val="TableParagraph"/>
              <w:spacing w:before="51" w:line="300" w:lineRule="auto"/>
              <w:ind w:left="161" w:right="3448"/>
              <w:rPr>
                <w:sz w:val="18"/>
              </w:rPr>
            </w:pPr>
            <w:r>
              <w:rPr>
                <w:sz w:val="18"/>
              </w:rPr>
              <w:t xml:space="preserve">182 21 Praha 8 </w:t>
            </w: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</w:p>
        </w:tc>
      </w:tr>
      <w:tr w:rsidR="00121DA4">
        <w:trPr>
          <w:trHeight w:hRule="exact" w:val="203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line="203" w:lineRule="exact"/>
              <w:ind w:left="-5"/>
              <w:rPr>
                <w:sz w:val="18"/>
              </w:rPr>
            </w:pPr>
            <w:r>
              <w:rPr>
                <w:sz w:val="18"/>
              </w:rPr>
              <w:t>60200 Brno</w:t>
            </w:r>
          </w:p>
        </w:tc>
        <w:tc>
          <w:tcPr>
            <w:tcW w:w="5278" w:type="dxa"/>
            <w:gridSpan w:val="2"/>
            <w:vMerge/>
          </w:tcPr>
          <w:p w:rsidR="00121DA4" w:rsidRDefault="00121DA4"/>
        </w:tc>
      </w:tr>
      <w:tr w:rsidR="00121DA4">
        <w:trPr>
          <w:trHeight w:hRule="exact" w:val="203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line="203" w:lineRule="exact"/>
              <w:ind w:left="-5"/>
              <w:rPr>
                <w:sz w:val="18"/>
              </w:rPr>
            </w:pP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Republika</w:t>
            </w:r>
          </w:p>
        </w:tc>
        <w:tc>
          <w:tcPr>
            <w:tcW w:w="5278" w:type="dxa"/>
            <w:gridSpan w:val="2"/>
            <w:vMerge/>
          </w:tcPr>
          <w:p w:rsidR="00121DA4" w:rsidRDefault="00121DA4"/>
        </w:tc>
      </w:tr>
      <w:tr w:rsidR="00121DA4">
        <w:trPr>
          <w:trHeight w:hRule="exact" w:val="203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tabs>
                <w:tab w:val="left" w:pos="1615"/>
              </w:tabs>
              <w:spacing w:line="203" w:lineRule="exact"/>
              <w:ind w:left="-5"/>
              <w:rPr>
                <w:sz w:val="18"/>
              </w:rPr>
            </w:pPr>
            <w:proofErr w:type="spellStart"/>
            <w:r>
              <w:rPr>
                <w:sz w:val="18"/>
              </w:rPr>
              <w:t>IČ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41601564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DIČ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CZ41601564</w:t>
            </w:r>
            <w:proofErr w:type="spellEnd"/>
          </w:p>
        </w:tc>
        <w:tc>
          <w:tcPr>
            <w:tcW w:w="5278" w:type="dxa"/>
            <w:gridSpan w:val="2"/>
            <w:vMerge/>
          </w:tcPr>
          <w:p w:rsidR="00121DA4" w:rsidRDefault="00121DA4"/>
        </w:tc>
      </w:tr>
      <w:tr w:rsidR="00121DA4">
        <w:trPr>
          <w:trHeight w:hRule="exact" w:val="203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line="203" w:lineRule="exact"/>
              <w:ind w:left="-5"/>
              <w:rPr>
                <w:sz w:val="18"/>
              </w:rPr>
            </w:pPr>
            <w:r>
              <w:rPr>
                <w:sz w:val="18"/>
              </w:rPr>
              <w:t xml:space="preserve">Firma je </w:t>
            </w:r>
            <w:proofErr w:type="spellStart"/>
            <w:r>
              <w:rPr>
                <w:sz w:val="18"/>
              </w:rPr>
              <w:t>zapsána</w:t>
            </w:r>
            <w:proofErr w:type="spellEnd"/>
            <w:r>
              <w:rPr>
                <w:sz w:val="18"/>
              </w:rPr>
              <w:t xml:space="preserve"> v OR u KS Brno,</w:t>
            </w:r>
          </w:p>
        </w:tc>
        <w:tc>
          <w:tcPr>
            <w:tcW w:w="5278" w:type="dxa"/>
            <w:gridSpan w:val="2"/>
            <w:vMerge/>
          </w:tcPr>
          <w:p w:rsidR="00121DA4" w:rsidRDefault="00121DA4"/>
        </w:tc>
      </w:tr>
      <w:tr w:rsidR="00121DA4">
        <w:trPr>
          <w:trHeight w:hRule="exact" w:val="92"/>
        </w:trPr>
        <w:tc>
          <w:tcPr>
            <w:tcW w:w="5130" w:type="dxa"/>
            <w:vMerge w:val="restart"/>
            <w:tcBorders>
              <w:top w:val="nil"/>
              <w:left w:val="nil"/>
            </w:tcBorders>
          </w:tcPr>
          <w:p w:rsidR="00121DA4" w:rsidRDefault="00B16C80">
            <w:pPr>
              <w:pStyle w:val="TableParagraph"/>
              <w:spacing w:line="203" w:lineRule="exact"/>
              <w:ind w:left="-5"/>
              <w:rPr>
                <w:sz w:val="18"/>
              </w:rPr>
            </w:pP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C,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2115</w:t>
            </w:r>
          </w:p>
        </w:tc>
        <w:tc>
          <w:tcPr>
            <w:tcW w:w="5278" w:type="dxa"/>
            <w:gridSpan w:val="2"/>
            <w:vMerge/>
          </w:tcPr>
          <w:p w:rsidR="00121DA4" w:rsidRDefault="00121DA4"/>
        </w:tc>
      </w:tr>
      <w:tr w:rsidR="00121DA4">
        <w:trPr>
          <w:trHeight w:hRule="exact" w:val="304"/>
        </w:trPr>
        <w:tc>
          <w:tcPr>
            <w:tcW w:w="5130" w:type="dxa"/>
            <w:vMerge/>
            <w:tcBorders>
              <w:left w:val="nil"/>
              <w:bottom w:val="nil"/>
            </w:tcBorders>
          </w:tcPr>
          <w:p w:rsidR="00121DA4" w:rsidRDefault="00121DA4"/>
        </w:tc>
        <w:tc>
          <w:tcPr>
            <w:tcW w:w="5278" w:type="dxa"/>
            <w:gridSpan w:val="2"/>
            <w:vMerge w:val="restart"/>
            <w:tcBorders>
              <w:right w:val="nil"/>
            </w:tcBorders>
          </w:tcPr>
          <w:p w:rsidR="00121DA4" w:rsidRDefault="00B16C80">
            <w:pPr>
              <w:pStyle w:val="TableParagraph"/>
              <w:spacing w:before="168"/>
              <w:ind w:left="2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tel.</w:t>
            </w:r>
            <w:r>
              <w:rPr>
                <w:i/>
                <w:spacing w:val="105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121DA4" w:rsidRDefault="00B16C80">
            <w:pPr>
              <w:pStyle w:val="TableParagraph"/>
              <w:spacing w:before="51" w:line="300" w:lineRule="auto"/>
              <w:ind w:left="266" w:right="423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fax : e-mail: </w:t>
            </w:r>
            <w:proofErr w:type="spellStart"/>
            <w:r>
              <w:rPr>
                <w:i/>
                <w:sz w:val="18"/>
              </w:rPr>
              <w:t>mobil</w:t>
            </w:r>
            <w:proofErr w:type="spellEnd"/>
            <w:r>
              <w:rPr>
                <w:i/>
                <w:sz w:val="18"/>
              </w:rPr>
              <w:t xml:space="preserve"> :</w:t>
            </w:r>
          </w:p>
          <w:p w:rsidR="00121DA4" w:rsidRDefault="00B16C80">
            <w:pPr>
              <w:pStyle w:val="TableParagraph"/>
              <w:spacing w:before="75"/>
              <w:ind w:left="206"/>
              <w:jc w:val="both"/>
              <w:rPr>
                <w:sz w:val="18"/>
              </w:rPr>
            </w:pPr>
            <w:proofErr w:type="spellStart"/>
            <w:r>
              <w:rPr>
                <w:position w:val="-2"/>
                <w:sz w:val="18"/>
              </w:rPr>
              <w:t>Poptává</w:t>
            </w:r>
            <w:proofErr w:type="spellEnd"/>
            <w:r>
              <w:rPr>
                <w:position w:val="-2"/>
                <w:sz w:val="18"/>
              </w:rPr>
              <w:t xml:space="preserve">: </w:t>
            </w:r>
            <w:r>
              <w:rPr>
                <w:sz w:val="18"/>
              </w:rPr>
              <w:t>Ing. Zuzana Poupová</w:t>
            </w:r>
          </w:p>
        </w:tc>
      </w:tr>
      <w:tr w:rsidR="00121DA4">
        <w:trPr>
          <w:trHeight w:hRule="exact" w:val="415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121DA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121DA4" w:rsidRDefault="00B16C8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tel.: 538 707 111</w:t>
            </w:r>
          </w:p>
        </w:tc>
        <w:tc>
          <w:tcPr>
            <w:tcW w:w="5278" w:type="dxa"/>
            <w:gridSpan w:val="2"/>
            <w:vMerge/>
            <w:tcBorders>
              <w:right w:val="nil"/>
            </w:tcBorders>
          </w:tcPr>
          <w:p w:rsidR="00121DA4" w:rsidRDefault="00121DA4"/>
        </w:tc>
      </w:tr>
      <w:tr w:rsidR="00121DA4">
        <w:trPr>
          <w:trHeight w:hRule="exact" w:val="240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before="18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logistika</w:t>
            </w:r>
            <w:proofErr w:type="spellEnd"/>
            <w:r>
              <w:rPr>
                <w:sz w:val="18"/>
              </w:rPr>
              <w:t>: 538 707 104</w:t>
            </w:r>
          </w:p>
        </w:tc>
        <w:tc>
          <w:tcPr>
            <w:tcW w:w="5278" w:type="dxa"/>
            <w:gridSpan w:val="2"/>
            <w:vMerge/>
            <w:tcBorders>
              <w:right w:val="nil"/>
            </w:tcBorders>
          </w:tcPr>
          <w:p w:rsidR="00121DA4" w:rsidRDefault="00121DA4"/>
        </w:tc>
      </w:tr>
      <w:tr w:rsidR="00121DA4">
        <w:trPr>
          <w:trHeight w:hRule="exact" w:val="225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before="18"/>
              <w:ind w:left="70"/>
              <w:rPr>
                <w:sz w:val="18"/>
              </w:rPr>
            </w:pPr>
            <w:r>
              <w:rPr>
                <w:sz w:val="18"/>
              </w:rPr>
              <w:t>fax: 538 707 110</w:t>
            </w:r>
          </w:p>
        </w:tc>
        <w:tc>
          <w:tcPr>
            <w:tcW w:w="5278" w:type="dxa"/>
            <w:gridSpan w:val="2"/>
            <w:vMerge/>
            <w:tcBorders>
              <w:right w:val="nil"/>
            </w:tcBorders>
          </w:tcPr>
          <w:p w:rsidR="00121DA4" w:rsidRDefault="00121DA4"/>
        </w:tc>
      </w:tr>
      <w:tr w:rsidR="00121DA4">
        <w:trPr>
          <w:trHeight w:hRule="exact" w:val="483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before="3"/>
              <w:ind w:left="70"/>
              <w:rPr>
                <w:sz w:val="18"/>
              </w:rPr>
            </w:pPr>
            <w:r>
              <w:rPr>
                <w:sz w:val="18"/>
              </w:rPr>
              <w:t>e-mail</w:t>
            </w:r>
            <w:hyperlink r:id="rId6">
              <w:r>
                <w:rPr>
                  <w:sz w:val="18"/>
                </w:rPr>
                <w:t xml:space="preserve">: </w:t>
              </w:r>
              <w:proofErr w:type="spellStart"/>
              <w:r>
                <w:rPr>
                  <w:sz w:val="18"/>
                </w:rPr>
                <w:t>sale@systemotronic.cz</w:t>
              </w:r>
              <w:proofErr w:type="spellEnd"/>
            </w:hyperlink>
          </w:p>
        </w:tc>
        <w:tc>
          <w:tcPr>
            <w:tcW w:w="5278" w:type="dxa"/>
            <w:gridSpan w:val="2"/>
            <w:vMerge/>
            <w:tcBorders>
              <w:bottom w:val="single" w:sz="6" w:space="0" w:color="000000"/>
              <w:right w:val="nil"/>
            </w:tcBorders>
          </w:tcPr>
          <w:p w:rsidR="00121DA4" w:rsidRDefault="00121DA4"/>
        </w:tc>
      </w:tr>
      <w:tr w:rsidR="00121DA4">
        <w:trPr>
          <w:trHeight w:hRule="exact" w:val="367"/>
        </w:trPr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121DA4" w:rsidRDefault="00B16C80">
            <w:pPr>
              <w:pStyle w:val="TableParagraph"/>
              <w:spacing w:before="25"/>
              <w:ind w:left="70"/>
              <w:rPr>
                <w:sz w:val="18"/>
              </w:rPr>
            </w:pPr>
            <w:r>
              <w:rPr>
                <w:sz w:val="20"/>
              </w:rPr>
              <w:t>Datum :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position w:val="2"/>
                <w:sz w:val="18"/>
              </w:rPr>
              <w:t>09.05.2017</w:t>
            </w:r>
          </w:p>
        </w:tc>
        <w:tc>
          <w:tcPr>
            <w:tcW w:w="5278" w:type="dxa"/>
            <w:gridSpan w:val="2"/>
            <w:vMerge w:val="restart"/>
            <w:tcBorders>
              <w:top w:val="single" w:sz="6" w:space="0" w:color="000000"/>
              <w:right w:val="nil"/>
            </w:tcBorders>
          </w:tcPr>
          <w:p w:rsidR="00121DA4" w:rsidRDefault="00B16C80">
            <w:pPr>
              <w:pStyle w:val="TableParagraph"/>
              <w:spacing w:before="82"/>
              <w:ind w:left="41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Konečný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odběratel</w:t>
            </w:r>
            <w:proofErr w:type="spellEnd"/>
            <w:r>
              <w:rPr>
                <w:i/>
                <w:sz w:val="18"/>
              </w:rPr>
              <w:t>:</w:t>
            </w:r>
          </w:p>
          <w:p w:rsidR="00121DA4" w:rsidRDefault="00B16C80">
            <w:pPr>
              <w:pStyle w:val="TableParagraph"/>
              <w:spacing w:before="65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Ing. Zuzana Poupová</w:t>
            </w:r>
          </w:p>
          <w:p w:rsidR="00121DA4" w:rsidRDefault="00121DA4">
            <w:pPr>
              <w:pStyle w:val="TableParagraph"/>
              <w:rPr>
                <w:rFonts w:ascii="Times New Roman"/>
                <w:sz w:val="20"/>
              </w:rPr>
            </w:pPr>
          </w:p>
          <w:p w:rsidR="00121DA4" w:rsidRDefault="00121DA4">
            <w:pPr>
              <w:pStyle w:val="TableParagraph"/>
              <w:rPr>
                <w:rFonts w:ascii="Times New Roman"/>
                <w:sz w:val="20"/>
              </w:rPr>
            </w:pPr>
          </w:p>
          <w:p w:rsidR="00121DA4" w:rsidRDefault="00121DA4">
            <w:pPr>
              <w:pStyle w:val="TableParagraph"/>
              <w:rPr>
                <w:rFonts w:ascii="Times New Roman"/>
                <w:sz w:val="20"/>
              </w:rPr>
            </w:pPr>
          </w:p>
          <w:p w:rsidR="00121DA4" w:rsidRDefault="00121DA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21DA4" w:rsidRDefault="00B16C80">
            <w:pPr>
              <w:pStyle w:val="TableParagraph"/>
              <w:spacing w:line="20" w:lineRule="exact"/>
              <w:ind w:left="26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4" style="width:236.25pt;height:.75pt;mso-position-horizontal-relative:char;mso-position-vertical-relative:line" coordsize="4725,15">
                  <v:line id="_x0000_s1035" style="position:absolute" from="8,8" to="4718,8" strokecolor="#7f7f7f" strokeweight=".72pt"/>
                  <w10:wrap type="none"/>
                  <w10:anchorlock/>
                </v:group>
              </w:pict>
            </w:r>
          </w:p>
          <w:p w:rsidR="00121DA4" w:rsidRDefault="00B16C80">
            <w:pPr>
              <w:pStyle w:val="TableParagraph"/>
              <w:spacing w:before="62"/>
              <w:ind w:left="416" w:right="3981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Kontakt</w:t>
            </w:r>
            <w:proofErr w:type="spellEnd"/>
            <w:r>
              <w:rPr>
                <w:i/>
                <w:sz w:val="18"/>
              </w:rPr>
              <w:t>:</w:t>
            </w:r>
          </w:p>
          <w:p w:rsidR="00121DA4" w:rsidRDefault="00B16C80">
            <w:pPr>
              <w:pStyle w:val="TableParagraph"/>
              <w:spacing w:before="65"/>
              <w:ind w:left="416" w:right="3981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Telefon</w:t>
            </w:r>
            <w:proofErr w:type="spellEnd"/>
            <w:r>
              <w:rPr>
                <w:i/>
                <w:sz w:val="18"/>
              </w:rPr>
              <w:t>:</w:t>
            </w:r>
          </w:p>
        </w:tc>
      </w:tr>
      <w:tr w:rsidR="00121DA4">
        <w:trPr>
          <w:trHeight w:hRule="exact" w:val="1793"/>
        </w:trPr>
        <w:tc>
          <w:tcPr>
            <w:tcW w:w="5130" w:type="dxa"/>
            <w:tcBorders>
              <w:top w:val="nil"/>
              <w:left w:val="nil"/>
            </w:tcBorders>
          </w:tcPr>
          <w:p w:rsidR="00121DA4" w:rsidRDefault="00B16C80">
            <w:pPr>
              <w:pStyle w:val="TableParagraph"/>
              <w:tabs>
                <w:tab w:val="left" w:pos="1726"/>
              </w:tabs>
              <w:spacing w:before="111"/>
              <w:ind w:left="70"/>
              <w:rPr>
                <w:sz w:val="18"/>
              </w:rPr>
            </w:pPr>
            <w:proofErr w:type="spellStart"/>
            <w:r>
              <w:rPr>
                <w:sz w:val="20"/>
              </w:rPr>
              <w:t>Vypracoval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102</w:t>
            </w:r>
          </w:p>
        </w:tc>
        <w:tc>
          <w:tcPr>
            <w:tcW w:w="5278" w:type="dxa"/>
            <w:gridSpan w:val="2"/>
            <w:vMerge/>
            <w:tcBorders>
              <w:right w:val="nil"/>
            </w:tcBorders>
          </w:tcPr>
          <w:p w:rsidR="00121DA4" w:rsidRDefault="00121DA4"/>
        </w:tc>
      </w:tr>
    </w:tbl>
    <w:p w:rsidR="00121DA4" w:rsidRDefault="00121DA4">
      <w:pPr>
        <w:pStyle w:val="Zkladntext"/>
        <w:spacing w:before="7"/>
        <w:rPr>
          <w:rFonts w:ascii="Times New Roman"/>
          <w:b w:val="0"/>
          <w:sz w:val="10"/>
        </w:rPr>
      </w:pPr>
    </w:p>
    <w:p w:rsidR="00121DA4" w:rsidRDefault="00B16C80">
      <w:pPr>
        <w:ind w:left="209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</w:r>
      <w:r>
        <w:rPr>
          <w:rFonts w:ascii="Times New Roman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508.4pt;height:16.4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121DA4" w:rsidRDefault="00B16C80">
                  <w:pPr>
                    <w:tabs>
                      <w:tab w:val="left" w:pos="4075"/>
                      <w:tab w:val="left" w:pos="5485"/>
                      <w:tab w:val="left" w:pos="7330"/>
                      <w:tab w:val="left" w:pos="8905"/>
                    </w:tabs>
                    <w:spacing w:before="45"/>
                    <w:ind w:left="100"/>
                    <w:rPr>
                      <w:sz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</w:rPr>
                    <w:t>Poř</w:t>
                  </w:r>
                  <w:proofErr w:type="spellEnd"/>
                  <w:r>
                    <w:rPr>
                      <w:sz w:val="18"/>
                    </w:rPr>
                    <w:t>.</w:t>
                  </w:r>
                  <w:proofErr w:type="gramEnd"/>
                  <w:r>
                    <w:rPr>
                      <w:spacing w:val="-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TYP</w:t>
                  </w:r>
                  <w:proofErr w:type="spellEnd"/>
                  <w:r>
                    <w:rPr>
                      <w:sz w:val="18"/>
                    </w:rPr>
                    <w:t>/</w:t>
                  </w:r>
                  <w:r>
                    <w:rPr>
                      <w:spacing w:val="-6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Název</w:t>
                  </w:r>
                  <w:proofErr w:type="spellEnd"/>
                  <w:r>
                    <w:rPr>
                      <w:b/>
                      <w:sz w:val="18"/>
                    </w:rPr>
                    <w:tab/>
                    <w:t>obj.č.-</w:t>
                  </w:r>
                  <w:proofErr w:type="spellStart"/>
                  <w:r>
                    <w:rPr>
                      <w:b/>
                      <w:sz w:val="18"/>
                    </w:rPr>
                    <w:t>kód</w:t>
                  </w:r>
                  <w:proofErr w:type="spellEnd"/>
                  <w:r>
                    <w:rPr>
                      <w:b/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Množství</w:t>
                  </w:r>
                  <w:proofErr w:type="spellEnd"/>
                  <w:r>
                    <w:rPr>
                      <w:spacing w:val="-1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MJ</w:t>
                  </w:r>
                  <w:r>
                    <w:rPr>
                      <w:spacing w:val="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DPH</w:t>
                  </w:r>
                  <w:proofErr w:type="spellEnd"/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Cena</w:t>
                  </w:r>
                  <w:proofErr w:type="spellEnd"/>
                  <w:r>
                    <w:rPr>
                      <w:sz w:val="18"/>
                    </w:rPr>
                    <w:t>/1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MJ</w:t>
                  </w:r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Cena</w:t>
                  </w:r>
                  <w:proofErr w:type="spellEnd"/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celkem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121DA4" w:rsidRDefault="00121DA4">
      <w:pPr>
        <w:pStyle w:val="Zkladntext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1749"/>
        <w:gridCol w:w="1028"/>
        <w:gridCol w:w="452"/>
        <w:gridCol w:w="545"/>
        <w:gridCol w:w="311"/>
        <w:gridCol w:w="1140"/>
        <w:gridCol w:w="660"/>
        <w:gridCol w:w="940"/>
      </w:tblGrid>
      <w:tr w:rsidR="00121DA4">
        <w:trPr>
          <w:trHeight w:hRule="exact" w:val="507"/>
        </w:trPr>
        <w:tc>
          <w:tcPr>
            <w:tcW w:w="3316" w:type="dxa"/>
          </w:tcPr>
          <w:p w:rsidR="00121DA4" w:rsidRDefault="00B16C80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PSSnet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SHL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8T</w:t>
            </w:r>
            <w:proofErr w:type="spellEnd"/>
            <w:r>
              <w:rPr>
                <w:b/>
                <w:spacing w:val="-6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MRP</w:t>
            </w:r>
            <w:proofErr w:type="spellEnd"/>
          </w:p>
          <w:p w:rsidR="00121DA4" w:rsidRDefault="00B16C80">
            <w:pPr>
              <w:pStyle w:val="TableParagraph"/>
              <w:spacing w:before="43"/>
              <w:ind w:left="400"/>
              <w:rPr>
                <w:sz w:val="14"/>
              </w:rPr>
            </w:pPr>
            <w:r>
              <w:rPr>
                <w:sz w:val="14"/>
              </w:rPr>
              <w:t>8-</w:t>
            </w:r>
            <w:proofErr w:type="spellStart"/>
            <w:r>
              <w:rPr>
                <w:sz w:val="14"/>
              </w:rPr>
              <w:t>portový</w:t>
            </w:r>
            <w:proofErr w:type="spellEnd"/>
            <w:r>
              <w:rPr>
                <w:sz w:val="14"/>
              </w:rPr>
              <w:t xml:space="preserve"> switch</w:t>
            </w:r>
          </w:p>
        </w:tc>
        <w:tc>
          <w:tcPr>
            <w:tcW w:w="1749" w:type="dxa"/>
          </w:tcPr>
          <w:p w:rsidR="00121DA4" w:rsidRDefault="00B16C80">
            <w:pPr>
              <w:pStyle w:val="TableParagraph"/>
              <w:spacing w:before="1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380601</w:t>
            </w:r>
          </w:p>
        </w:tc>
        <w:tc>
          <w:tcPr>
            <w:tcW w:w="1028" w:type="dxa"/>
          </w:tcPr>
          <w:p w:rsidR="00121DA4" w:rsidRDefault="00121DA4">
            <w:pPr>
              <w:pStyle w:val="TableParagraph"/>
              <w:ind w:right="80"/>
              <w:jc w:val="right"/>
              <w:rPr>
                <w:b/>
                <w:sz w:val="20"/>
              </w:rPr>
            </w:pPr>
          </w:p>
        </w:tc>
        <w:tc>
          <w:tcPr>
            <w:tcW w:w="452" w:type="dxa"/>
          </w:tcPr>
          <w:p w:rsidR="00121DA4" w:rsidRDefault="00121DA4">
            <w:pPr>
              <w:pStyle w:val="TableParagraph"/>
              <w:ind w:left="82"/>
              <w:rPr>
                <w:b/>
                <w:sz w:val="20"/>
              </w:rPr>
            </w:pPr>
          </w:p>
        </w:tc>
        <w:tc>
          <w:tcPr>
            <w:tcW w:w="545" w:type="dxa"/>
          </w:tcPr>
          <w:p w:rsidR="00121DA4" w:rsidRDefault="00121DA4">
            <w:pPr>
              <w:pStyle w:val="TableParagraph"/>
              <w:ind w:left="129"/>
              <w:rPr>
                <w:sz w:val="18"/>
              </w:rPr>
            </w:pPr>
          </w:p>
        </w:tc>
        <w:tc>
          <w:tcPr>
            <w:tcW w:w="311" w:type="dxa"/>
          </w:tcPr>
          <w:p w:rsidR="00121DA4" w:rsidRDefault="00121DA4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1140" w:type="dxa"/>
          </w:tcPr>
          <w:p w:rsidR="00121DA4" w:rsidRDefault="00121DA4">
            <w:pPr>
              <w:pStyle w:val="TableParagraph"/>
              <w:ind w:right="358"/>
              <w:jc w:val="right"/>
              <w:rPr>
                <w:sz w:val="20"/>
              </w:rPr>
            </w:pPr>
          </w:p>
        </w:tc>
        <w:tc>
          <w:tcPr>
            <w:tcW w:w="660" w:type="dxa"/>
          </w:tcPr>
          <w:p w:rsidR="00121DA4" w:rsidRDefault="00121DA4">
            <w:pPr>
              <w:pStyle w:val="TableParagraph"/>
              <w:ind w:right="58"/>
              <w:jc w:val="right"/>
              <w:rPr>
                <w:sz w:val="20"/>
              </w:rPr>
            </w:pPr>
          </w:p>
        </w:tc>
        <w:tc>
          <w:tcPr>
            <w:tcW w:w="940" w:type="dxa"/>
          </w:tcPr>
          <w:p w:rsidR="00121DA4" w:rsidRDefault="00121DA4">
            <w:pPr>
              <w:pStyle w:val="TableParagraph"/>
              <w:ind w:left="60"/>
              <w:rPr>
                <w:sz w:val="20"/>
              </w:rPr>
            </w:pPr>
          </w:p>
        </w:tc>
      </w:tr>
      <w:tr w:rsidR="00121DA4">
        <w:trPr>
          <w:trHeight w:hRule="exact" w:val="319"/>
        </w:trPr>
        <w:tc>
          <w:tcPr>
            <w:tcW w:w="3316" w:type="dxa"/>
            <w:tcBorders>
              <w:bottom w:val="single" w:sz="6" w:space="0" w:color="000000"/>
            </w:tcBorders>
          </w:tcPr>
          <w:p w:rsidR="00121DA4" w:rsidRDefault="00B16C80">
            <w:pPr>
              <w:pStyle w:val="TableParagraph"/>
              <w:spacing w:before="32"/>
              <w:ind w:left="400"/>
              <w:rPr>
                <w:sz w:val="14"/>
              </w:rPr>
            </w:pPr>
            <w:r>
              <w:rPr>
                <w:sz w:val="14"/>
              </w:rPr>
              <w:t xml:space="preserve">8 </w:t>
            </w:r>
            <w:proofErr w:type="spellStart"/>
            <w:r>
              <w:rPr>
                <w:sz w:val="14"/>
              </w:rPr>
              <w:t>elektrických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portů</w:t>
            </w:r>
            <w:proofErr w:type="spellEnd"/>
          </w:p>
        </w:tc>
        <w:tc>
          <w:tcPr>
            <w:tcW w:w="1749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1028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452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545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311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1140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660" w:type="dxa"/>
            <w:tcBorders>
              <w:bottom w:val="single" w:sz="6" w:space="0" w:color="000000"/>
            </w:tcBorders>
          </w:tcPr>
          <w:p w:rsidR="00121DA4" w:rsidRDefault="00121DA4"/>
        </w:tc>
        <w:tc>
          <w:tcPr>
            <w:tcW w:w="940" w:type="dxa"/>
            <w:tcBorders>
              <w:bottom w:val="single" w:sz="6" w:space="0" w:color="000000"/>
            </w:tcBorders>
          </w:tcPr>
          <w:p w:rsidR="00121DA4" w:rsidRDefault="00121DA4"/>
        </w:tc>
      </w:tr>
      <w:tr w:rsidR="00121DA4">
        <w:trPr>
          <w:trHeight w:hRule="exact" w:val="316"/>
        </w:trPr>
        <w:tc>
          <w:tcPr>
            <w:tcW w:w="3316" w:type="dxa"/>
            <w:tcBorders>
              <w:top w:val="single" w:sz="6" w:space="0" w:color="000000"/>
            </w:tcBorders>
          </w:tcPr>
          <w:p w:rsidR="00121DA4" w:rsidRDefault="00B16C80">
            <w:pPr>
              <w:pStyle w:val="TableParagraph"/>
              <w:spacing w:before="82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proofErr w:type="spellStart"/>
            <w:r>
              <w:rPr>
                <w:b/>
                <w:sz w:val="20"/>
              </w:rPr>
              <w:t>SafetyNET</w:t>
            </w:r>
            <w:proofErr w:type="spellEnd"/>
            <w:r>
              <w:rPr>
                <w:b/>
                <w:sz w:val="20"/>
              </w:rPr>
              <w:t xml:space="preserve"> p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Cable</w:t>
            </w:r>
          </w:p>
        </w:tc>
        <w:tc>
          <w:tcPr>
            <w:tcW w:w="1749" w:type="dxa"/>
            <w:tcBorders>
              <w:top w:val="single" w:sz="6" w:space="0" w:color="000000"/>
            </w:tcBorders>
          </w:tcPr>
          <w:p w:rsidR="00121DA4" w:rsidRDefault="00B16C80">
            <w:pPr>
              <w:pStyle w:val="TableParagraph"/>
              <w:spacing w:before="82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380000</w:t>
            </w:r>
          </w:p>
        </w:tc>
        <w:tc>
          <w:tcPr>
            <w:tcW w:w="1028" w:type="dxa"/>
            <w:tcBorders>
              <w:top w:val="single" w:sz="6" w:space="0" w:color="000000"/>
            </w:tcBorders>
          </w:tcPr>
          <w:p w:rsidR="00121DA4" w:rsidRDefault="00121DA4">
            <w:pPr>
              <w:pStyle w:val="TableParagraph"/>
              <w:spacing w:before="82"/>
              <w:ind w:right="80"/>
              <w:jc w:val="right"/>
              <w:rPr>
                <w:b/>
                <w:sz w:val="20"/>
              </w:rPr>
            </w:pPr>
          </w:p>
        </w:tc>
        <w:tc>
          <w:tcPr>
            <w:tcW w:w="452" w:type="dxa"/>
            <w:tcBorders>
              <w:top w:val="single" w:sz="6" w:space="0" w:color="000000"/>
            </w:tcBorders>
          </w:tcPr>
          <w:p w:rsidR="00121DA4" w:rsidRDefault="00121DA4">
            <w:pPr>
              <w:pStyle w:val="TableParagraph"/>
              <w:spacing w:before="82"/>
              <w:ind w:left="82"/>
              <w:rPr>
                <w:b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000000"/>
            </w:tcBorders>
          </w:tcPr>
          <w:p w:rsidR="00121DA4" w:rsidRDefault="00121DA4"/>
        </w:tc>
        <w:tc>
          <w:tcPr>
            <w:tcW w:w="311" w:type="dxa"/>
            <w:tcBorders>
              <w:top w:val="single" w:sz="6" w:space="0" w:color="000000"/>
            </w:tcBorders>
          </w:tcPr>
          <w:p w:rsidR="00121DA4" w:rsidRDefault="00121DA4"/>
        </w:tc>
        <w:tc>
          <w:tcPr>
            <w:tcW w:w="1140" w:type="dxa"/>
            <w:tcBorders>
              <w:top w:val="single" w:sz="6" w:space="0" w:color="000000"/>
            </w:tcBorders>
          </w:tcPr>
          <w:p w:rsidR="00121DA4" w:rsidRDefault="00121DA4">
            <w:pPr>
              <w:pStyle w:val="TableParagraph"/>
              <w:spacing w:before="82"/>
              <w:ind w:right="357"/>
              <w:jc w:val="right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121DA4" w:rsidRDefault="00121DA4">
            <w:pPr>
              <w:pStyle w:val="TableParagraph"/>
              <w:spacing w:before="82"/>
              <w:ind w:right="58"/>
              <w:jc w:val="right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000000"/>
            </w:tcBorders>
          </w:tcPr>
          <w:p w:rsidR="00121DA4" w:rsidRDefault="00121DA4">
            <w:pPr>
              <w:pStyle w:val="TableParagraph"/>
              <w:spacing w:before="82"/>
              <w:ind w:left="60"/>
              <w:rPr>
                <w:sz w:val="20"/>
              </w:rPr>
            </w:pPr>
          </w:p>
        </w:tc>
      </w:tr>
    </w:tbl>
    <w:p w:rsidR="00121DA4" w:rsidRDefault="00121DA4">
      <w:pPr>
        <w:rPr>
          <w:sz w:val="20"/>
        </w:rPr>
        <w:sectPr w:rsidR="00121DA4">
          <w:type w:val="continuous"/>
          <w:pgSz w:w="11910" w:h="16840"/>
          <w:pgMar w:top="520" w:right="540" w:bottom="280" w:left="660" w:header="708" w:footer="708" w:gutter="0"/>
          <w:cols w:space="708"/>
        </w:sectPr>
      </w:pPr>
    </w:p>
    <w:p w:rsidR="00121DA4" w:rsidRDefault="00B16C80">
      <w:pPr>
        <w:spacing w:before="43"/>
        <w:ind w:left="685" w:right="-20"/>
        <w:rPr>
          <w:sz w:val="14"/>
        </w:rPr>
      </w:pPr>
      <w:proofErr w:type="spellStart"/>
      <w:r>
        <w:rPr>
          <w:sz w:val="14"/>
        </w:rPr>
        <w:lastRenderedPageBreak/>
        <w:t>Kabel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SafetyNET</w:t>
      </w:r>
      <w:proofErr w:type="spellEnd"/>
      <w:r>
        <w:rPr>
          <w:sz w:val="14"/>
        </w:rPr>
        <w:t xml:space="preserve"> p v </w:t>
      </w:r>
      <w:proofErr w:type="spellStart"/>
      <w:r>
        <w:rPr>
          <w:sz w:val="14"/>
        </w:rPr>
        <w:t>metráži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přůřez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vodičů</w:t>
      </w:r>
      <w:proofErr w:type="spellEnd"/>
      <w:r>
        <w:rPr>
          <w:sz w:val="14"/>
        </w:rPr>
        <w:t xml:space="preserve"> AWG 22, CAT </w:t>
      </w:r>
      <w:proofErr w:type="spellStart"/>
      <w:r>
        <w:rPr>
          <w:sz w:val="14"/>
        </w:rPr>
        <w:t>5e</w:t>
      </w:r>
      <w:proofErr w:type="spellEnd"/>
      <w:r>
        <w:rPr>
          <w:sz w:val="14"/>
        </w:rPr>
        <w:t xml:space="preserve">, 4- </w:t>
      </w:r>
      <w:proofErr w:type="spellStart"/>
      <w:r>
        <w:rPr>
          <w:sz w:val="14"/>
        </w:rPr>
        <w:t>žilový</w:t>
      </w:r>
      <w:proofErr w:type="spellEnd"/>
    </w:p>
    <w:p w:rsidR="00121DA4" w:rsidRDefault="00B16C80">
      <w:pPr>
        <w:spacing w:before="111"/>
        <w:ind w:left="685"/>
        <w:rPr>
          <w:sz w:val="14"/>
        </w:rPr>
      </w:pPr>
      <w:proofErr w:type="spellStart"/>
      <w:proofErr w:type="gramStart"/>
      <w:r>
        <w:rPr>
          <w:sz w:val="14"/>
        </w:rPr>
        <w:t>minimální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objednací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množství</w:t>
      </w:r>
      <w:proofErr w:type="spellEnd"/>
      <w:r>
        <w:rPr>
          <w:sz w:val="14"/>
        </w:rPr>
        <w:t xml:space="preserve">: </w:t>
      </w:r>
      <w:proofErr w:type="spellStart"/>
      <w:r>
        <w:rPr>
          <w:sz w:val="14"/>
        </w:rPr>
        <w:t>10m</w:t>
      </w:r>
      <w:proofErr w:type="spellEnd"/>
    </w:p>
    <w:p w:rsidR="00121DA4" w:rsidRDefault="00B16C80">
      <w:pPr>
        <w:spacing w:before="44"/>
        <w:ind w:left="685"/>
        <w:rPr>
          <w:sz w:val="18"/>
        </w:rPr>
      </w:pPr>
      <w:r>
        <w:br w:type="column"/>
      </w:r>
    </w:p>
    <w:p w:rsidR="00121DA4" w:rsidRDefault="00121DA4">
      <w:pPr>
        <w:rPr>
          <w:sz w:val="18"/>
        </w:rPr>
        <w:sectPr w:rsidR="00121DA4">
          <w:type w:val="continuous"/>
          <w:pgSz w:w="11910" w:h="16840"/>
          <w:pgMar w:top="520" w:right="540" w:bottom="280" w:left="660" w:header="708" w:footer="708" w:gutter="0"/>
          <w:cols w:num="2" w:space="708" w:equalWidth="0">
            <w:col w:w="5810" w:space="464"/>
            <w:col w:w="4436"/>
          </w:cols>
        </w:sectPr>
      </w:pPr>
    </w:p>
    <w:p w:rsidR="00121DA4" w:rsidRDefault="00121DA4">
      <w:pPr>
        <w:spacing w:before="6"/>
        <w:rPr>
          <w:sz w:val="10"/>
        </w:rPr>
      </w:pPr>
    </w:p>
    <w:p w:rsidR="00121DA4" w:rsidRDefault="00B16C80">
      <w:pPr>
        <w:spacing w:line="20" w:lineRule="exact"/>
        <w:ind w:left="2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07.75pt;height:.75pt;mso-position-horizontal-relative:char;mso-position-vertical-relative:line" coordsize="10155,15">
            <v:line id="_x0000_s1032" style="position:absolute" from="8,8" to="10148,8" strokeweight=".72pt"/>
            <w10:wrap type="none"/>
            <w10:anchorlock/>
          </v:group>
        </w:pict>
      </w:r>
    </w:p>
    <w:p w:rsidR="00121DA4" w:rsidRDefault="00121DA4">
      <w:pPr>
        <w:spacing w:line="20" w:lineRule="exact"/>
        <w:rPr>
          <w:sz w:val="2"/>
        </w:rPr>
        <w:sectPr w:rsidR="00121DA4">
          <w:type w:val="continuous"/>
          <w:pgSz w:w="11910" w:h="16840"/>
          <w:pgMar w:top="520" w:right="540" w:bottom="280" w:left="660" w:header="708" w:footer="708" w:gutter="0"/>
          <w:cols w:space="708"/>
        </w:sectPr>
      </w:pPr>
    </w:p>
    <w:p w:rsidR="00121DA4" w:rsidRDefault="00B16C80">
      <w:pPr>
        <w:pStyle w:val="Odstavecseseznamem"/>
        <w:numPr>
          <w:ilvl w:val="0"/>
          <w:numId w:val="1"/>
        </w:numPr>
        <w:tabs>
          <w:tab w:val="left" w:pos="685"/>
        </w:tabs>
        <w:spacing w:before="76"/>
        <w:rPr>
          <w:b/>
          <w:sz w:val="20"/>
        </w:rPr>
      </w:pPr>
      <w:proofErr w:type="spellStart"/>
      <w:r>
        <w:rPr>
          <w:b/>
          <w:sz w:val="20"/>
        </w:rPr>
        <w:lastRenderedPageBreak/>
        <w:t>SafetyNET</w:t>
      </w:r>
      <w:proofErr w:type="spellEnd"/>
      <w:r>
        <w:rPr>
          <w:b/>
          <w:sz w:val="20"/>
        </w:rPr>
        <w:t xml:space="preserve"> p Connector</w:t>
      </w:r>
      <w:r>
        <w:rPr>
          <w:b/>
          <w:spacing w:val="-17"/>
          <w:sz w:val="20"/>
        </w:rPr>
        <w:t xml:space="preserve"> </w:t>
      </w:r>
      <w:proofErr w:type="spellStart"/>
      <w:r>
        <w:rPr>
          <w:b/>
          <w:sz w:val="20"/>
        </w:rPr>
        <w:t>RJ45s</w:t>
      </w:r>
      <w:proofErr w:type="spellEnd"/>
    </w:p>
    <w:p w:rsidR="00121DA4" w:rsidRDefault="00B16C80">
      <w:pPr>
        <w:spacing w:before="42"/>
        <w:ind w:left="685"/>
        <w:rPr>
          <w:sz w:val="14"/>
        </w:rPr>
      </w:pPr>
      <w:proofErr w:type="spellStart"/>
      <w:r>
        <w:rPr>
          <w:sz w:val="14"/>
        </w:rPr>
        <w:t>Konektor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SafetyNET</w:t>
      </w:r>
      <w:proofErr w:type="spellEnd"/>
      <w:r>
        <w:rPr>
          <w:sz w:val="14"/>
        </w:rPr>
        <w:t xml:space="preserve"> p, </w:t>
      </w:r>
      <w:proofErr w:type="spellStart"/>
      <w:r>
        <w:rPr>
          <w:sz w:val="14"/>
        </w:rPr>
        <w:t>rychlospojka</w:t>
      </w:r>
      <w:proofErr w:type="spellEnd"/>
    </w:p>
    <w:p w:rsidR="00121DA4" w:rsidRDefault="00121DA4">
      <w:pPr>
        <w:rPr>
          <w:sz w:val="23"/>
        </w:rPr>
      </w:pPr>
    </w:p>
    <w:p w:rsidR="00121DA4" w:rsidRDefault="00B16C80">
      <w:pPr>
        <w:pStyle w:val="Odstavecseseznamem"/>
        <w:numPr>
          <w:ilvl w:val="0"/>
          <w:numId w:val="1"/>
        </w:numPr>
        <w:tabs>
          <w:tab w:val="left" w:pos="685"/>
        </w:tabs>
        <w:rPr>
          <w:b/>
          <w:sz w:val="20"/>
        </w:rPr>
      </w:pPr>
      <w:r>
        <w:pict>
          <v:line id="_x0000_s1030" style="position:absolute;left:0;text-align:left;z-index:1120;mso-position-horizontal-relative:page" from="47.25pt,-4.4pt" to="554.25pt,-4.4pt" strokeweight=".72pt">
            <w10:wrap anchorx="page"/>
          </v:line>
        </w:pict>
      </w:r>
      <w:proofErr w:type="spellStart"/>
      <w:r>
        <w:rPr>
          <w:b/>
          <w:sz w:val="20"/>
        </w:rPr>
        <w:t>Doprava</w:t>
      </w:r>
      <w:proofErr w:type="spellEnd"/>
      <w:r>
        <w:rPr>
          <w:b/>
          <w:sz w:val="20"/>
        </w:rPr>
        <w:t xml:space="preserve"> +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balení</w:t>
      </w:r>
      <w:proofErr w:type="spellEnd"/>
    </w:p>
    <w:p w:rsidR="00121DA4" w:rsidRDefault="00B16C80">
      <w:pPr>
        <w:spacing w:before="77"/>
        <w:ind w:left="38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380400</w:t>
      </w:r>
    </w:p>
    <w:p w:rsidR="00121DA4" w:rsidRDefault="00B16C80">
      <w:pPr>
        <w:pStyle w:val="Zkladntext"/>
        <w:spacing w:before="76"/>
        <w:ind w:left="382" w:right="2"/>
        <w:jc w:val="center"/>
      </w:pPr>
      <w:r>
        <w:rPr>
          <w:b w:val="0"/>
        </w:rPr>
        <w:br w:type="column"/>
      </w:r>
    </w:p>
    <w:p w:rsidR="00121DA4" w:rsidRDefault="00121DA4">
      <w:pPr>
        <w:rPr>
          <w:b/>
        </w:rPr>
      </w:pPr>
    </w:p>
    <w:p w:rsidR="00121DA4" w:rsidRDefault="00121DA4">
      <w:pPr>
        <w:spacing w:before="9"/>
        <w:rPr>
          <w:b/>
          <w:sz w:val="18"/>
        </w:rPr>
      </w:pPr>
    </w:p>
    <w:p w:rsidR="00121DA4" w:rsidRDefault="00B16C80" w:rsidP="00B16C80">
      <w:pPr>
        <w:pStyle w:val="Zkladntext"/>
        <w:ind w:left="382" w:right="2"/>
        <w:jc w:val="center"/>
        <w:rPr>
          <w:b w:val="0"/>
        </w:rPr>
      </w:pPr>
      <w:r>
        <w:pict>
          <v:shape id="_x0000_s1029" type="#_x0000_t202" style="position:absolute;left:0;text-align:left;margin-left:294.25pt;margin-top:13.55pt;width:260.6pt;height:54.0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576"/>
                    <w:gridCol w:w="926"/>
                    <w:gridCol w:w="637"/>
                    <w:gridCol w:w="1323"/>
                    <w:gridCol w:w="764"/>
                  </w:tblGrid>
                  <w:tr w:rsidR="00121DA4">
                    <w:trPr>
                      <w:trHeight w:hRule="exact" w:val="349"/>
                    </w:trPr>
                    <w:tc>
                      <w:tcPr>
                        <w:tcW w:w="1562" w:type="dxa"/>
                        <w:gridSpan w:val="2"/>
                      </w:tcPr>
                      <w:p w:rsidR="00121DA4" w:rsidRDefault="00121DA4"/>
                    </w:tc>
                    <w:tc>
                      <w:tcPr>
                        <w:tcW w:w="926" w:type="dxa"/>
                      </w:tcPr>
                      <w:p w:rsidR="00121DA4" w:rsidRDefault="00121DA4">
                        <w:pPr>
                          <w:pStyle w:val="TableParagraph"/>
                          <w:ind w:left="53" w:right="228"/>
                          <w:jc w:val="center"/>
                          <w:rPr>
                            <w:sz w:val="18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724" w:type="dxa"/>
                        <w:gridSpan w:val="3"/>
                      </w:tcPr>
                      <w:p w:rsidR="00121DA4" w:rsidRDefault="00121DA4"/>
                    </w:tc>
                  </w:tr>
                  <w:tr w:rsidR="00121DA4">
                    <w:trPr>
                      <w:trHeight w:hRule="exact" w:val="438"/>
                    </w:trPr>
                    <w:tc>
                      <w:tcPr>
                        <w:tcW w:w="986" w:type="dxa"/>
                      </w:tcPr>
                      <w:p w:rsidR="00121DA4" w:rsidRDefault="00B16C80">
                        <w:pPr>
                          <w:pStyle w:val="TableParagraph"/>
                          <w:spacing w:before="160"/>
                          <w:ind w:left="50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576" w:type="dxa"/>
                      </w:tcPr>
                      <w:p w:rsidR="00121DA4" w:rsidRDefault="00B16C80">
                        <w:pPr>
                          <w:pStyle w:val="TableParagraph"/>
                          <w:spacing w:before="160"/>
                          <w:ind w:left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bez</w:t>
                        </w:r>
                      </w:p>
                    </w:tc>
                    <w:tc>
                      <w:tcPr>
                        <w:tcW w:w="926" w:type="dxa"/>
                      </w:tcPr>
                      <w:p w:rsidR="00121DA4" w:rsidRDefault="00B16C80">
                        <w:pPr>
                          <w:pStyle w:val="TableParagraph"/>
                          <w:spacing w:before="160"/>
                          <w:ind w:left="53" w:right="256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DPH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637" w:type="dxa"/>
                      </w:tcPr>
                      <w:p w:rsidR="00121DA4" w:rsidRDefault="00B16C80">
                        <w:pPr>
                          <w:pStyle w:val="TableParagraph"/>
                          <w:spacing w:before="145"/>
                          <w:ind w:right="7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67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121DA4" w:rsidRDefault="00B16C80">
                        <w:pPr>
                          <w:pStyle w:val="TableParagraph"/>
                          <w:spacing w:before="145"/>
                          <w:ind w:left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292,26</w:t>
                        </w:r>
                      </w:p>
                    </w:tc>
                    <w:tc>
                      <w:tcPr>
                        <w:tcW w:w="763" w:type="dxa"/>
                      </w:tcPr>
                      <w:p w:rsidR="00121DA4" w:rsidRDefault="00B16C80">
                        <w:pPr>
                          <w:pStyle w:val="TableParagraph"/>
                          <w:spacing w:before="160"/>
                          <w:ind w:right="86"/>
                          <w:jc w:val="righ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121DA4">
                    <w:trPr>
                      <w:trHeight w:hRule="exact" w:val="293"/>
                    </w:trPr>
                    <w:tc>
                      <w:tcPr>
                        <w:tcW w:w="986" w:type="dxa"/>
                      </w:tcPr>
                      <w:p w:rsidR="00121DA4" w:rsidRDefault="00B16C80">
                        <w:pPr>
                          <w:pStyle w:val="TableParagraph"/>
                          <w:spacing w:before="21"/>
                          <w:ind w:left="65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DPH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576" w:type="dxa"/>
                      </w:tcPr>
                      <w:p w:rsidR="00121DA4" w:rsidRDefault="00121DA4"/>
                    </w:tc>
                    <w:tc>
                      <w:tcPr>
                        <w:tcW w:w="926" w:type="dxa"/>
                      </w:tcPr>
                      <w:p w:rsidR="00121DA4" w:rsidRDefault="00121DA4"/>
                    </w:tc>
                    <w:tc>
                      <w:tcPr>
                        <w:tcW w:w="637" w:type="dxa"/>
                      </w:tcPr>
                      <w:p w:rsidR="00121DA4" w:rsidRDefault="00B16C80">
                        <w:pPr>
                          <w:pStyle w:val="TableParagraph"/>
                          <w:spacing w:before="6"/>
                          <w:ind w:right="7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121DA4" w:rsidRDefault="00B16C80">
                        <w:pPr>
                          <w:pStyle w:val="TableParagraph"/>
                          <w:spacing w:before="6"/>
                          <w:ind w:left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131,37</w:t>
                        </w:r>
                      </w:p>
                    </w:tc>
                    <w:tc>
                      <w:tcPr>
                        <w:tcW w:w="763" w:type="dxa"/>
                      </w:tcPr>
                      <w:p w:rsidR="00121DA4" w:rsidRDefault="00B16C80">
                        <w:pPr>
                          <w:pStyle w:val="TableParagraph"/>
                          <w:spacing w:before="21"/>
                          <w:ind w:right="86"/>
                          <w:jc w:val="righ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121DA4" w:rsidRDefault="00121DA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br w:type="column"/>
      </w:r>
    </w:p>
    <w:p w:rsidR="00121DA4" w:rsidRDefault="00121DA4"/>
    <w:p w:rsidR="00121DA4" w:rsidRDefault="00121DA4">
      <w:pPr>
        <w:spacing w:before="9"/>
        <w:rPr>
          <w:sz w:val="18"/>
        </w:rPr>
      </w:pPr>
    </w:p>
    <w:p w:rsidR="00121DA4" w:rsidRDefault="00121DA4" w:rsidP="00B16C80">
      <w:pPr>
        <w:rPr>
          <w:sz w:val="20"/>
        </w:rPr>
      </w:pPr>
    </w:p>
    <w:p w:rsidR="00121DA4" w:rsidRDefault="00B16C80">
      <w:pPr>
        <w:spacing w:before="76"/>
        <w:ind w:left="380"/>
        <w:rPr>
          <w:sz w:val="20"/>
        </w:rPr>
      </w:pPr>
      <w:r>
        <w:br w:type="column"/>
      </w:r>
    </w:p>
    <w:p w:rsidR="00121DA4" w:rsidRDefault="00121DA4"/>
    <w:p w:rsidR="00121DA4" w:rsidRDefault="00121DA4">
      <w:pPr>
        <w:spacing w:before="9"/>
        <w:rPr>
          <w:sz w:val="18"/>
        </w:rPr>
      </w:pPr>
    </w:p>
    <w:p w:rsidR="00121DA4" w:rsidRDefault="00121DA4">
      <w:pPr>
        <w:rPr>
          <w:sz w:val="20"/>
        </w:rPr>
        <w:sectPr w:rsidR="00121DA4">
          <w:type w:val="continuous"/>
          <w:pgSz w:w="11910" w:h="16840"/>
          <w:pgMar w:top="520" w:right="540" w:bottom="280" w:left="660" w:header="708" w:footer="708" w:gutter="0"/>
          <w:cols w:num="6" w:space="708" w:equalWidth="0">
            <w:col w:w="3926" w:space="170"/>
            <w:col w:w="1029" w:space="70"/>
            <w:col w:w="1506" w:space="40"/>
            <w:col w:w="624" w:space="40"/>
            <w:col w:w="1062" w:space="459"/>
            <w:col w:w="1784"/>
          </w:cols>
        </w:sectPr>
      </w:pPr>
    </w:p>
    <w:p w:rsidR="00121DA4" w:rsidRDefault="00121DA4">
      <w:pPr>
        <w:rPr>
          <w:sz w:val="20"/>
        </w:rPr>
      </w:pPr>
    </w:p>
    <w:p w:rsidR="00121DA4" w:rsidRDefault="00121DA4">
      <w:pPr>
        <w:spacing w:before="3" w:after="1"/>
        <w:rPr>
          <w:sz w:val="12"/>
        </w:rPr>
      </w:pPr>
    </w:p>
    <w:p w:rsidR="00121DA4" w:rsidRDefault="00B16C80">
      <w:pPr>
        <w:spacing w:line="90" w:lineRule="exact"/>
        <w:ind w:left="277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26" style="width:507.75pt;height:4.5pt;mso-position-horizontal-relative:char;mso-position-vertical-relative:line" coordsize="10155,90">
            <v:line id="_x0000_s1028" style="position:absolute" from="8,8" to="10148,8" strokeweight=".72pt"/>
            <v:line id="_x0000_s1027" style="position:absolute" from="8,83" to="10148,83" strokeweight=".72pt"/>
            <w10:wrap type="none"/>
            <w10:anchorlock/>
          </v:group>
        </w:pict>
      </w:r>
    </w:p>
    <w:p w:rsidR="00121DA4" w:rsidRDefault="00121DA4">
      <w:pPr>
        <w:spacing w:line="90" w:lineRule="exact"/>
        <w:rPr>
          <w:sz w:val="9"/>
        </w:rPr>
        <w:sectPr w:rsidR="00121DA4">
          <w:type w:val="continuous"/>
          <w:pgSz w:w="11910" w:h="16840"/>
          <w:pgMar w:top="520" w:right="540" w:bottom="280" w:left="660" w:header="708" w:footer="708" w:gutter="0"/>
          <w:cols w:space="708"/>
        </w:sectPr>
      </w:pPr>
    </w:p>
    <w:p w:rsidR="00121DA4" w:rsidRDefault="00B16C80">
      <w:pPr>
        <w:spacing w:before="82" w:line="316" w:lineRule="auto"/>
        <w:ind w:left="685" w:right="-20"/>
        <w:rPr>
          <w:sz w:val="18"/>
        </w:rPr>
      </w:pPr>
      <w:proofErr w:type="spellStart"/>
      <w:r>
        <w:rPr>
          <w:sz w:val="18"/>
        </w:rPr>
        <w:lastRenderedPageBreak/>
        <w:t>Váha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netto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Váha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brutto</w:t>
      </w:r>
      <w:proofErr w:type="spellEnd"/>
    </w:p>
    <w:p w:rsidR="00121DA4" w:rsidRDefault="00B16C80">
      <w:pPr>
        <w:tabs>
          <w:tab w:val="left" w:pos="1471"/>
        </w:tabs>
        <w:spacing w:before="83"/>
        <w:ind w:left="451"/>
        <w:rPr>
          <w:sz w:val="18"/>
        </w:rPr>
      </w:pPr>
      <w:r>
        <w:br w:type="column"/>
      </w:r>
      <w:r>
        <w:rPr>
          <w:b/>
          <w:sz w:val="20"/>
        </w:rPr>
        <w:lastRenderedPageBreak/>
        <w:t>35,559</w:t>
      </w:r>
      <w:r>
        <w:rPr>
          <w:b/>
          <w:sz w:val="20"/>
        </w:rPr>
        <w:tab/>
      </w:r>
      <w:r>
        <w:rPr>
          <w:position w:val="3"/>
          <w:sz w:val="18"/>
        </w:rPr>
        <w:t>kg</w:t>
      </w:r>
    </w:p>
    <w:p w:rsidR="00121DA4" w:rsidRDefault="00B16C80">
      <w:pPr>
        <w:tabs>
          <w:tab w:val="left" w:pos="1471"/>
        </w:tabs>
        <w:spacing w:before="30"/>
        <w:ind w:left="451"/>
        <w:rPr>
          <w:sz w:val="18"/>
        </w:rPr>
      </w:pPr>
      <w:r>
        <w:rPr>
          <w:b/>
          <w:sz w:val="20"/>
        </w:rPr>
        <w:t>36,881</w:t>
      </w:r>
      <w:r>
        <w:rPr>
          <w:b/>
          <w:sz w:val="20"/>
        </w:rPr>
        <w:tab/>
      </w:r>
      <w:r>
        <w:rPr>
          <w:position w:val="3"/>
          <w:sz w:val="18"/>
        </w:rPr>
        <w:t>kg</w:t>
      </w:r>
    </w:p>
    <w:p w:rsidR="00121DA4" w:rsidRDefault="00B16C80">
      <w:pPr>
        <w:rPr>
          <w:sz w:val="26"/>
        </w:rPr>
      </w:pPr>
      <w:r>
        <w:br w:type="column"/>
      </w:r>
    </w:p>
    <w:p w:rsidR="00121DA4" w:rsidRDefault="00121DA4">
      <w:pPr>
        <w:spacing w:before="1"/>
        <w:rPr>
          <w:sz w:val="34"/>
        </w:rPr>
      </w:pPr>
    </w:p>
    <w:p w:rsidR="00121DA4" w:rsidRDefault="00B16C80">
      <w:pPr>
        <w:pStyle w:val="Nadpis1"/>
      </w:pPr>
      <w:proofErr w:type="spellStart"/>
      <w:r>
        <w:t>Celkem</w:t>
      </w:r>
      <w:proofErr w:type="spellEnd"/>
      <w:r>
        <w:t xml:space="preserve"> s </w:t>
      </w:r>
      <w:proofErr w:type="spellStart"/>
      <w:r>
        <w:t>DPH</w:t>
      </w:r>
      <w:proofErr w:type="spellEnd"/>
      <w:r>
        <w:t>:</w:t>
      </w:r>
    </w:p>
    <w:p w:rsidR="00121DA4" w:rsidRDefault="00B16C80">
      <w:pPr>
        <w:rPr>
          <w:b/>
          <w:sz w:val="26"/>
        </w:rPr>
      </w:pPr>
      <w:r>
        <w:br w:type="column"/>
      </w:r>
    </w:p>
    <w:p w:rsidR="00121DA4" w:rsidRDefault="00121DA4">
      <w:pPr>
        <w:spacing w:before="1"/>
        <w:rPr>
          <w:b/>
          <w:sz w:val="34"/>
        </w:rPr>
      </w:pPr>
    </w:p>
    <w:p w:rsidR="00121DA4" w:rsidRDefault="00B16C80">
      <w:pPr>
        <w:tabs>
          <w:tab w:val="left" w:pos="2754"/>
        </w:tabs>
        <w:ind w:left="685"/>
        <w:rPr>
          <w:b/>
          <w:sz w:val="24"/>
        </w:rPr>
      </w:pPr>
      <w:r>
        <w:rPr>
          <w:b/>
          <w:sz w:val="24"/>
        </w:rPr>
        <w:t>81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423</w:t>
      </w:r>
      <w:proofErr w:type="gramStart"/>
      <w:r>
        <w:rPr>
          <w:b/>
          <w:sz w:val="24"/>
        </w:rPr>
        <w:t>,63</w:t>
      </w:r>
      <w:proofErr w:type="gramEnd"/>
      <w:r>
        <w:rPr>
          <w:b/>
          <w:sz w:val="24"/>
        </w:rPr>
        <w:tab/>
      </w:r>
      <w:proofErr w:type="spellStart"/>
      <w:r>
        <w:rPr>
          <w:b/>
          <w:sz w:val="24"/>
        </w:rPr>
        <w:t>Kč</w:t>
      </w:r>
      <w:proofErr w:type="spellEnd"/>
    </w:p>
    <w:p w:rsidR="00121DA4" w:rsidRDefault="00121DA4">
      <w:pPr>
        <w:rPr>
          <w:sz w:val="24"/>
        </w:rPr>
        <w:sectPr w:rsidR="00121DA4">
          <w:type w:val="continuous"/>
          <w:pgSz w:w="11910" w:h="16840"/>
          <w:pgMar w:top="520" w:right="540" w:bottom="280" w:left="660" w:header="708" w:footer="708" w:gutter="0"/>
          <w:cols w:num="4" w:space="708" w:equalWidth="0">
            <w:col w:w="1874" w:space="40"/>
            <w:col w:w="1688" w:space="988"/>
            <w:col w:w="2558" w:space="157"/>
            <w:col w:w="3405"/>
          </w:cols>
        </w:sectPr>
      </w:pPr>
    </w:p>
    <w:p w:rsidR="00121DA4" w:rsidRDefault="00B16C80">
      <w:pPr>
        <w:pStyle w:val="Zkladntext"/>
        <w:spacing w:before="102" w:line="364" w:lineRule="auto"/>
        <w:ind w:left="115" w:right="3853"/>
      </w:pPr>
      <w:r>
        <w:lastRenderedPageBreak/>
        <w:t xml:space="preserve">V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korespondenci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30 </w:t>
      </w:r>
      <w:proofErr w:type="spellStart"/>
      <w:r>
        <w:t>dnů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vystavení</w:t>
      </w:r>
      <w:proofErr w:type="spellEnd"/>
      <w:r>
        <w:t>.</w:t>
      </w:r>
    </w:p>
    <w:p w:rsidR="00121DA4" w:rsidRDefault="00B16C80">
      <w:pPr>
        <w:spacing w:before="30"/>
        <w:ind w:left="145"/>
        <w:rPr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cca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týdny</w:t>
      </w:r>
      <w:proofErr w:type="spellEnd"/>
    </w:p>
    <w:p w:rsidR="00121DA4" w:rsidRDefault="00121DA4">
      <w:pPr>
        <w:rPr>
          <w:sz w:val="20"/>
        </w:rPr>
      </w:pPr>
    </w:p>
    <w:p w:rsidR="00121DA4" w:rsidRDefault="00121DA4">
      <w:pPr>
        <w:rPr>
          <w:sz w:val="20"/>
        </w:rPr>
      </w:pPr>
    </w:p>
    <w:p w:rsidR="00121DA4" w:rsidRDefault="00121DA4">
      <w:pPr>
        <w:rPr>
          <w:sz w:val="20"/>
        </w:rPr>
      </w:pPr>
    </w:p>
    <w:p w:rsidR="00121DA4" w:rsidRDefault="00121DA4">
      <w:pPr>
        <w:rPr>
          <w:sz w:val="20"/>
        </w:rPr>
      </w:pPr>
    </w:p>
    <w:p w:rsidR="00121DA4" w:rsidRDefault="00121DA4">
      <w:pPr>
        <w:rPr>
          <w:sz w:val="20"/>
        </w:rPr>
      </w:pPr>
    </w:p>
    <w:p w:rsidR="00121DA4" w:rsidRDefault="00121DA4">
      <w:pPr>
        <w:spacing w:before="3"/>
        <w:rPr>
          <w:sz w:val="24"/>
        </w:rPr>
      </w:pPr>
    </w:p>
    <w:p w:rsidR="00121DA4" w:rsidRDefault="00B16C80">
      <w:pPr>
        <w:tabs>
          <w:tab w:val="left" w:pos="6174"/>
        </w:tabs>
        <w:spacing w:line="333" w:lineRule="auto"/>
        <w:ind w:left="6175" w:right="3208" w:hanging="5670"/>
        <w:rPr>
          <w:sz w:val="20"/>
        </w:rPr>
      </w:pPr>
      <w:proofErr w:type="spellStart"/>
      <w:r>
        <w:rPr>
          <w:sz w:val="20"/>
        </w:rPr>
        <w:t>Těšíme</w:t>
      </w:r>
      <w:proofErr w:type="spellEnd"/>
      <w:r>
        <w:rPr>
          <w:sz w:val="20"/>
        </w:rPr>
        <w:t xml:space="preserve"> se </w:t>
      </w:r>
      <w:proofErr w:type="gramStart"/>
      <w:r>
        <w:rPr>
          <w:sz w:val="20"/>
        </w:rPr>
        <w:t>na</w:t>
      </w:r>
      <w:proofErr w:type="gram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>.</w:t>
      </w:r>
      <w:r>
        <w:rPr>
          <w:sz w:val="20"/>
        </w:rPr>
        <w:tab/>
      </w:r>
      <w:r>
        <w:rPr>
          <w:position w:val="-8"/>
          <w:sz w:val="20"/>
        </w:rPr>
        <w:t>S</w:t>
      </w:r>
      <w:r>
        <w:rPr>
          <w:spacing w:val="-1"/>
          <w:position w:val="-8"/>
          <w:sz w:val="20"/>
        </w:rPr>
        <w:t xml:space="preserve"> </w:t>
      </w:r>
      <w:proofErr w:type="spellStart"/>
      <w:r>
        <w:rPr>
          <w:position w:val="-8"/>
          <w:sz w:val="20"/>
        </w:rPr>
        <w:t>pozdravem</w:t>
      </w:r>
      <w:proofErr w:type="spellEnd"/>
      <w:r>
        <w:rPr>
          <w:position w:val="-8"/>
          <w:sz w:val="20"/>
        </w:rPr>
        <w:t xml:space="preserve"> </w:t>
      </w:r>
      <w:r>
        <w:rPr>
          <w:sz w:val="20"/>
        </w:rPr>
        <w:t>Zdeněk</w:t>
      </w:r>
      <w:r>
        <w:rPr>
          <w:spacing w:val="-5"/>
          <w:sz w:val="20"/>
        </w:rPr>
        <w:t xml:space="preserve"> </w:t>
      </w:r>
      <w:r>
        <w:rPr>
          <w:sz w:val="20"/>
        </w:rPr>
        <w:t>Mahr</w:t>
      </w:r>
    </w:p>
    <w:sectPr w:rsidR="00121DA4">
      <w:type w:val="continuous"/>
      <w:pgSz w:w="11910" w:h="16840"/>
      <w:pgMar w:top="520" w:right="5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B04"/>
    <w:multiLevelType w:val="hybridMultilevel"/>
    <w:tmpl w:val="25F811FE"/>
    <w:lvl w:ilvl="0" w:tplc="815E6DC0">
      <w:start w:val="3"/>
      <w:numFmt w:val="decimal"/>
      <w:lvlText w:val="%1."/>
      <w:lvlJc w:val="left"/>
      <w:pPr>
        <w:ind w:left="685" w:hanging="305"/>
        <w:jc w:val="left"/>
      </w:pPr>
      <w:rPr>
        <w:rFonts w:ascii="Courier New" w:eastAsia="Courier New" w:hAnsi="Courier New" w:cs="Courier New" w:hint="default"/>
        <w:b/>
        <w:bCs/>
        <w:w w:val="100"/>
        <w:sz w:val="20"/>
        <w:szCs w:val="20"/>
      </w:rPr>
    </w:lvl>
    <w:lvl w:ilvl="1" w:tplc="B68CA1A6">
      <w:numFmt w:val="bullet"/>
      <w:lvlText w:val="•"/>
      <w:lvlJc w:val="left"/>
      <w:pPr>
        <w:ind w:left="1004" w:hanging="305"/>
      </w:pPr>
      <w:rPr>
        <w:rFonts w:hint="default"/>
      </w:rPr>
    </w:lvl>
    <w:lvl w:ilvl="2" w:tplc="D934515E">
      <w:numFmt w:val="bullet"/>
      <w:lvlText w:val="•"/>
      <w:lvlJc w:val="left"/>
      <w:pPr>
        <w:ind w:left="1329" w:hanging="305"/>
      </w:pPr>
      <w:rPr>
        <w:rFonts w:hint="default"/>
      </w:rPr>
    </w:lvl>
    <w:lvl w:ilvl="3" w:tplc="FFD89FAC">
      <w:numFmt w:val="bullet"/>
      <w:lvlText w:val="•"/>
      <w:lvlJc w:val="left"/>
      <w:pPr>
        <w:ind w:left="1653" w:hanging="305"/>
      </w:pPr>
      <w:rPr>
        <w:rFonts w:hint="default"/>
      </w:rPr>
    </w:lvl>
    <w:lvl w:ilvl="4" w:tplc="06BA6A04">
      <w:numFmt w:val="bullet"/>
      <w:lvlText w:val="•"/>
      <w:lvlJc w:val="left"/>
      <w:pPr>
        <w:ind w:left="1978" w:hanging="305"/>
      </w:pPr>
      <w:rPr>
        <w:rFonts w:hint="default"/>
      </w:rPr>
    </w:lvl>
    <w:lvl w:ilvl="5" w:tplc="B81C9FD6">
      <w:numFmt w:val="bullet"/>
      <w:lvlText w:val="•"/>
      <w:lvlJc w:val="left"/>
      <w:pPr>
        <w:ind w:left="2302" w:hanging="305"/>
      </w:pPr>
      <w:rPr>
        <w:rFonts w:hint="default"/>
      </w:rPr>
    </w:lvl>
    <w:lvl w:ilvl="6" w:tplc="837A80C6">
      <w:numFmt w:val="bullet"/>
      <w:lvlText w:val="•"/>
      <w:lvlJc w:val="left"/>
      <w:pPr>
        <w:ind w:left="2627" w:hanging="305"/>
      </w:pPr>
      <w:rPr>
        <w:rFonts w:hint="default"/>
      </w:rPr>
    </w:lvl>
    <w:lvl w:ilvl="7" w:tplc="B6BCEE26">
      <w:numFmt w:val="bullet"/>
      <w:lvlText w:val="•"/>
      <w:lvlJc w:val="left"/>
      <w:pPr>
        <w:ind w:left="2951" w:hanging="305"/>
      </w:pPr>
      <w:rPr>
        <w:rFonts w:hint="default"/>
      </w:rPr>
    </w:lvl>
    <w:lvl w:ilvl="8" w:tplc="DCB0E9E0">
      <w:numFmt w:val="bullet"/>
      <w:lvlText w:val="•"/>
      <w:lvlJc w:val="left"/>
      <w:pPr>
        <w:ind w:left="3276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21DA4"/>
    <w:rsid w:val="00121DA4"/>
    <w:rsid w:val="00B1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ind w:left="68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685" w:hanging="305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@systemotron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Cenova nabidka OV17-001759</dc:title>
  <dc:subject>Cenova nabidka OV17-001759</dc:subject>
  <dc:creator>Zdenek Mahr</dc:creator>
  <cp:keywords>Cenova nabidka OV17-001759</cp:keywords>
  <cp:lastModifiedBy>uživatel</cp:lastModifiedBy>
  <cp:revision>2</cp:revision>
  <dcterms:created xsi:type="dcterms:W3CDTF">2017-06-29T19:42:00Z</dcterms:created>
  <dcterms:modified xsi:type="dcterms:W3CDTF">2017-06-29T17:44:00Z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&lt;KelSQL - kompletni ekonomicky system.&gt;</vt:lpwstr>
  </property>
  <property fmtid="{D5CDD505-2E9C-101B-9397-08002B2CF9AE}" pid="4" name="LastSaved">
    <vt:filetime>2017-06-29T00:00:00Z</vt:filetime>
  </property>
</Properties>
</file>