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744D" w14:textId="77777777" w:rsidR="00097F48" w:rsidRDefault="00000000">
      <w:pPr>
        <w:pStyle w:val="Headerorfooter0"/>
        <w:framePr w:wrap="none" w:vAnchor="page" w:hAnchor="page" w:x="7745" w:y="448"/>
        <w:shd w:val="clear" w:color="auto" w:fill="auto"/>
      </w:pPr>
      <w:r>
        <w:t>Envelope ID DigiSign.org: 018de4d8-534c-7228-86be-7838c30aebfd</w:t>
      </w:r>
    </w:p>
    <w:p w14:paraId="3C5C9BE5" w14:textId="217ED38F" w:rsidR="00097F48" w:rsidRDefault="00000000">
      <w:pPr>
        <w:pStyle w:val="Heading20"/>
        <w:framePr w:w="5266" w:h="1040" w:hRule="exact" w:wrap="none" w:vAnchor="page" w:hAnchor="page" w:x="4231" w:y="1562"/>
        <w:shd w:val="clear" w:color="auto" w:fill="auto"/>
        <w:spacing w:after="203"/>
        <w:ind w:left="1000"/>
      </w:pPr>
      <w:bookmarkStart w:id="0" w:name="bookmark0"/>
      <w:r>
        <w:t>MSIC</w:t>
      </w:r>
      <w:r w:rsidR="00C217C0">
        <w:t xml:space="preserve"> </w:t>
      </w:r>
      <w:r>
        <w:t>DIGI</w:t>
      </w:r>
      <w:r w:rsidR="00C217C0">
        <w:t xml:space="preserve"> </w:t>
      </w:r>
      <w:r>
        <w:t>Sken</w:t>
      </w:r>
      <w:bookmarkEnd w:id="0"/>
    </w:p>
    <w:p w14:paraId="47D56593" w14:textId="77777777" w:rsidR="00097F48" w:rsidRDefault="00000000">
      <w:pPr>
        <w:pStyle w:val="Heading30"/>
        <w:framePr w:w="5266" w:h="1040" w:hRule="exact" w:wrap="none" w:vAnchor="page" w:hAnchor="page" w:x="4231" w:y="1562"/>
        <w:shd w:val="clear" w:color="auto" w:fill="auto"/>
        <w:spacing w:before="0" w:after="34"/>
        <w:ind w:firstLine="0"/>
      </w:pPr>
      <w:bookmarkStart w:id="1" w:name="bookmark1"/>
      <w:r>
        <w:t>SMLOUVA O KONZULTAČNÍ PODPOŘE</w:t>
      </w:r>
      <w:bookmarkEnd w:id="1"/>
    </w:p>
    <w:p w14:paraId="60A699E2" w14:textId="77777777" w:rsidR="00097F48" w:rsidRDefault="00000000">
      <w:pPr>
        <w:pStyle w:val="Bodytext20"/>
        <w:framePr w:w="5266" w:h="1040" w:hRule="exact" w:wrap="none" w:vAnchor="page" w:hAnchor="page" w:x="4231" w:y="1562"/>
        <w:shd w:val="clear" w:color="auto" w:fill="auto"/>
        <w:spacing w:before="0" w:after="0"/>
        <w:ind w:left="880" w:firstLine="0"/>
      </w:pPr>
      <w:r>
        <w:t>(dále jen „Smlouva")</w:t>
      </w:r>
    </w:p>
    <w:p w14:paraId="726A5900" w14:textId="17C028DC" w:rsidR="00097F48" w:rsidRPr="005B433A" w:rsidRDefault="00000000" w:rsidP="00C217C0">
      <w:pPr>
        <w:pStyle w:val="Bodytext30"/>
        <w:framePr w:w="2282" w:h="834" w:hRule="exact" w:wrap="none" w:vAnchor="page" w:hAnchor="page" w:x="9189" w:y="592"/>
        <w:shd w:val="clear" w:color="auto" w:fill="auto"/>
        <w:ind w:firstLine="160"/>
        <w:rPr>
          <w:lang w:val="sv-SE"/>
        </w:rPr>
      </w:pPr>
      <w:r>
        <w:rPr>
          <w:lang w:val="cs-CZ" w:eastAsia="cs-CZ" w:bidi="cs-CZ"/>
        </w:rPr>
        <w:t xml:space="preserve"> </w:t>
      </w:r>
      <w:r>
        <w:rPr>
          <w:rStyle w:val="Bodytext31"/>
          <w:lang w:val="cs-CZ" w:eastAsia="cs-CZ" w:bidi="cs-CZ"/>
        </w:rPr>
        <w:t xml:space="preserve">EDIH </w:t>
      </w:r>
      <w:r>
        <w:rPr>
          <w:rStyle w:val="Bodytext316ptBoldScaling20"/>
        </w:rPr>
        <w:t xml:space="preserve">I </w:t>
      </w:r>
      <w:r>
        <w:rPr>
          <w:rStyle w:val="Bodytext31"/>
          <w:lang w:val="cs-CZ" w:eastAsia="cs-CZ" w:bidi="cs-CZ"/>
        </w:rPr>
        <w:t xml:space="preserve">OSTRAVA </w:t>
      </w:r>
    </w:p>
    <w:p w14:paraId="74E55666" w14:textId="77777777" w:rsidR="00097F48" w:rsidRDefault="00000000">
      <w:pPr>
        <w:pStyle w:val="Bodytext40"/>
        <w:framePr w:w="2395" w:h="2644" w:hRule="exact" w:wrap="none" w:vAnchor="page" w:hAnchor="page" w:x="1548" w:y="3117"/>
        <w:shd w:val="clear" w:color="auto" w:fill="auto"/>
        <w:spacing w:after="283"/>
        <w:ind w:firstLine="0"/>
      </w:pPr>
      <w:r>
        <w:rPr>
          <w:rStyle w:val="Bodytext41"/>
          <w:b/>
          <w:bCs/>
        </w:rPr>
        <w:t>Poskytovatel podpory:</w:t>
      </w:r>
    </w:p>
    <w:p w14:paraId="1D307B92" w14:textId="77777777" w:rsidR="00097F48" w:rsidRDefault="00000000">
      <w:pPr>
        <w:pStyle w:val="Bodytext20"/>
        <w:framePr w:w="2395" w:h="2644" w:hRule="exact" w:wrap="none" w:vAnchor="page" w:hAnchor="page" w:x="1548" w:y="3117"/>
        <w:shd w:val="clear" w:color="auto" w:fill="auto"/>
        <w:spacing w:before="0" w:after="0" w:line="283" w:lineRule="exact"/>
        <w:ind w:firstLine="0"/>
        <w:jc w:val="both"/>
      </w:pPr>
      <w:r>
        <w:t>Název:</w:t>
      </w:r>
    </w:p>
    <w:p w14:paraId="680154E5" w14:textId="77777777" w:rsidR="00097F48" w:rsidRDefault="00000000">
      <w:pPr>
        <w:pStyle w:val="Bodytext20"/>
        <w:framePr w:w="2395" w:h="2644" w:hRule="exact" w:wrap="none" w:vAnchor="page" w:hAnchor="page" w:x="1548" w:y="3117"/>
        <w:shd w:val="clear" w:color="auto" w:fill="auto"/>
        <w:spacing w:before="0" w:after="0" w:line="283" w:lineRule="exact"/>
        <w:ind w:firstLine="0"/>
        <w:jc w:val="both"/>
      </w:pPr>
      <w:r>
        <w:t>Sídlo:</w:t>
      </w:r>
    </w:p>
    <w:p w14:paraId="1622D2A0" w14:textId="77777777" w:rsidR="00097F48" w:rsidRDefault="00000000">
      <w:pPr>
        <w:pStyle w:val="Bodytext20"/>
        <w:framePr w:w="2395" w:h="2644" w:hRule="exact" w:wrap="none" w:vAnchor="page" w:hAnchor="page" w:x="1548" w:y="3117"/>
        <w:shd w:val="clear" w:color="auto" w:fill="auto"/>
        <w:spacing w:before="0" w:after="0" w:line="283" w:lineRule="exact"/>
        <w:ind w:firstLine="0"/>
        <w:jc w:val="both"/>
      </w:pPr>
      <w:r>
        <w:t>IČO:</w:t>
      </w:r>
    </w:p>
    <w:p w14:paraId="50F6FA26" w14:textId="77777777" w:rsidR="00097F48" w:rsidRDefault="00000000">
      <w:pPr>
        <w:pStyle w:val="Bodytext20"/>
        <w:framePr w:w="2395" w:h="2644" w:hRule="exact" w:wrap="none" w:vAnchor="page" w:hAnchor="page" w:x="1548" w:y="3117"/>
        <w:shd w:val="clear" w:color="auto" w:fill="auto"/>
        <w:spacing w:before="0" w:after="151" w:line="283" w:lineRule="exact"/>
        <w:ind w:right="200" w:firstLine="0"/>
        <w:jc w:val="both"/>
      </w:pPr>
      <w:r>
        <w:t>Zastoupený (na základě pověření k zastupování):</w:t>
      </w:r>
    </w:p>
    <w:p w14:paraId="2DE75C39" w14:textId="77777777" w:rsidR="00097F48" w:rsidRDefault="00000000">
      <w:pPr>
        <w:pStyle w:val="Bodytext20"/>
        <w:framePr w:w="2395" w:h="2644" w:hRule="exact" w:wrap="none" w:vAnchor="page" w:hAnchor="page" w:x="1548" w:y="3117"/>
        <w:shd w:val="clear" w:color="auto" w:fill="auto"/>
        <w:spacing w:before="0" w:after="0"/>
        <w:ind w:firstLine="0"/>
        <w:jc w:val="both"/>
      </w:pPr>
      <w:r>
        <w:t>Kontaktní osoba:</w:t>
      </w:r>
    </w:p>
    <w:p w14:paraId="1FC9B713" w14:textId="77777777" w:rsidR="00097F48" w:rsidRDefault="00000000">
      <w:pPr>
        <w:pStyle w:val="Bodytext40"/>
        <w:framePr w:w="2395" w:h="2644" w:hRule="exact" w:wrap="none" w:vAnchor="page" w:hAnchor="page" w:x="1548" w:y="3117"/>
        <w:shd w:val="clear" w:color="auto" w:fill="auto"/>
        <w:spacing w:after="0" w:line="244" w:lineRule="exact"/>
        <w:ind w:firstLine="0"/>
        <w:jc w:val="left"/>
      </w:pPr>
      <w:r>
        <w:rPr>
          <w:rStyle w:val="Bodytext4TimesNewRoman11ptNotBold"/>
          <w:rFonts w:eastAsia="Arial"/>
        </w:rPr>
        <w:t xml:space="preserve">(dále jen </w:t>
      </w:r>
      <w:r>
        <w:t>"Poskytovatel")</w:t>
      </w:r>
    </w:p>
    <w:p w14:paraId="18810881" w14:textId="77777777" w:rsidR="00097F48" w:rsidRDefault="00000000" w:rsidP="005B433A">
      <w:pPr>
        <w:pStyle w:val="Bodytext20"/>
        <w:framePr w:w="5289" w:h="1895" w:hRule="exact" w:wrap="none" w:vAnchor="page" w:hAnchor="page" w:x="4231" w:y="3613"/>
        <w:shd w:val="clear" w:color="auto" w:fill="auto"/>
        <w:spacing w:before="0" w:after="188" w:line="283" w:lineRule="exact"/>
        <w:ind w:left="740" w:firstLine="0"/>
        <w:jc w:val="both"/>
      </w:pPr>
      <w:r>
        <w:t>Moravskoslezské inovační centrum Ostrava, a.s. Technologická 372/2, Pustkovec, 708 00 Ostrava 25379631</w:t>
      </w:r>
    </w:p>
    <w:p w14:paraId="2535A33D" w14:textId="77777777" w:rsidR="005B433A" w:rsidRDefault="005B433A" w:rsidP="005B433A">
      <w:pPr>
        <w:pStyle w:val="Bodytext20"/>
        <w:framePr w:w="5289" w:h="1895" w:hRule="exact" w:wrap="none" w:vAnchor="page" w:hAnchor="page" w:x="4231" w:y="3613"/>
        <w:shd w:val="clear" w:color="auto" w:fill="auto"/>
        <w:spacing w:before="0" w:after="0" w:line="398" w:lineRule="exact"/>
        <w:ind w:left="740" w:firstLine="0"/>
        <w:jc w:val="both"/>
      </w:pPr>
      <w:r>
        <w:t>XXX XXX</w:t>
      </w:r>
    </w:p>
    <w:p w14:paraId="293003F9" w14:textId="279AA34E" w:rsidR="00097F48" w:rsidRDefault="005B433A" w:rsidP="005B433A">
      <w:pPr>
        <w:pStyle w:val="Bodytext20"/>
        <w:framePr w:w="5289" w:h="1895" w:hRule="exact" w:wrap="none" w:vAnchor="page" w:hAnchor="page" w:x="4231" w:y="3613"/>
        <w:shd w:val="clear" w:color="auto" w:fill="auto"/>
        <w:spacing w:before="0" w:after="0" w:line="398" w:lineRule="exact"/>
        <w:ind w:left="740" w:firstLine="0"/>
        <w:jc w:val="both"/>
      </w:pPr>
      <w:r>
        <w:t>XXX XXX</w:t>
      </w:r>
    </w:p>
    <w:p w14:paraId="32152965" w14:textId="77777777" w:rsidR="00097F48" w:rsidRDefault="00000000">
      <w:pPr>
        <w:pStyle w:val="Heading30"/>
        <w:framePr w:w="3566" w:h="2257" w:hRule="exact" w:wrap="none" w:vAnchor="page" w:hAnchor="page" w:x="1533" w:y="6597"/>
        <w:shd w:val="clear" w:color="auto" w:fill="auto"/>
        <w:spacing w:before="0" w:after="287"/>
        <w:ind w:left="10" w:firstLine="0"/>
      </w:pPr>
      <w:bookmarkStart w:id="2" w:name="bookmark2"/>
      <w:r>
        <w:rPr>
          <w:rStyle w:val="Heading31"/>
          <w:b/>
          <w:bCs/>
        </w:rPr>
        <w:t>Příjemce podpory:</w:t>
      </w:r>
      <w:bookmarkEnd w:id="2"/>
    </w:p>
    <w:p w14:paraId="70E1DB89" w14:textId="77777777" w:rsidR="00097F48" w:rsidRDefault="00000000">
      <w:pPr>
        <w:pStyle w:val="Bodytext20"/>
        <w:framePr w:w="3566" w:h="2257" w:hRule="exact" w:wrap="none" w:vAnchor="page" w:hAnchor="page" w:x="1533" w:y="6597"/>
        <w:shd w:val="clear" w:color="auto" w:fill="auto"/>
        <w:spacing w:before="0" w:after="0" w:line="278" w:lineRule="exact"/>
        <w:ind w:left="10" w:firstLine="0"/>
      </w:pPr>
      <w:r>
        <w:t>Název:</w:t>
      </w:r>
    </w:p>
    <w:p w14:paraId="23AFFA6D" w14:textId="77777777" w:rsidR="00097F48" w:rsidRDefault="00000000">
      <w:pPr>
        <w:pStyle w:val="Bodytext20"/>
        <w:framePr w:w="3566" w:h="2257" w:hRule="exact" w:wrap="none" w:vAnchor="page" w:hAnchor="page" w:x="1533" w:y="6597"/>
        <w:shd w:val="clear" w:color="auto" w:fill="auto"/>
        <w:spacing w:before="0" w:after="0" w:line="278" w:lineRule="exact"/>
        <w:ind w:left="10" w:firstLine="0"/>
      </w:pPr>
      <w:r>
        <w:t>Sídlo:</w:t>
      </w:r>
    </w:p>
    <w:p w14:paraId="3126F18E" w14:textId="77777777" w:rsidR="00097F48" w:rsidRDefault="00000000">
      <w:pPr>
        <w:pStyle w:val="Bodytext20"/>
        <w:framePr w:w="3566" w:h="2257" w:hRule="exact" w:wrap="none" w:vAnchor="page" w:hAnchor="page" w:x="1533" w:y="6597"/>
        <w:shd w:val="clear" w:color="auto" w:fill="auto"/>
        <w:spacing w:before="0" w:after="0" w:line="278" w:lineRule="exact"/>
        <w:ind w:left="10" w:firstLine="0"/>
      </w:pPr>
      <w:r>
        <w:t>IČO:</w:t>
      </w:r>
    </w:p>
    <w:p w14:paraId="3E0D92C7" w14:textId="77777777" w:rsidR="00097F48" w:rsidRDefault="00000000">
      <w:pPr>
        <w:pStyle w:val="Bodytext20"/>
        <w:framePr w:w="3566" w:h="2257" w:hRule="exact" w:wrap="none" w:vAnchor="page" w:hAnchor="page" w:x="1533" w:y="6597"/>
        <w:shd w:val="clear" w:color="auto" w:fill="auto"/>
        <w:spacing w:before="0" w:after="0" w:line="278" w:lineRule="exact"/>
        <w:ind w:left="10" w:firstLine="0"/>
      </w:pPr>
      <w:r>
        <w:t>Zastoupený:</w:t>
      </w:r>
      <w:r>
        <w:br/>
        <w:t>Kontaktní osoba:</w:t>
      </w:r>
      <w:r>
        <w:br/>
        <w:t xml:space="preserve">(dále jen </w:t>
      </w:r>
      <w:r>
        <w:rPr>
          <w:rStyle w:val="Bodytext2Arial95ptBold"/>
        </w:rPr>
        <w:t>"Příjemce")</w:t>
      </w:r>
    </w:p>
    <w:p w14:paraId="29C4ACFE" w14:textId="77777777" w:rsidR="00097F48" w:rsidRDefault="00000000">
      <w:pPr>
        <w:pStyle w:val="Bodytext20"/>
        <w:framePr w:w="2899" w:h="1460" w:hRule="exact" w:wrap="none" w:vAnchor="page" w:hAnchor="page" w:x="4941" w:y="7106"/>
        <w:shd w:val="clear" w:color="auto" w:fill="auto"/>
        <w:spacing w:before="0" w:after="0" w:line="278" w:lineRule="exact"/>
        <w:ind w:firstLine="0"/>
      </w:pPr>
      <w:r>
        <w:t>BAŠISTA s.r.o.</w:t>
      </w:r>
    </w:p>
    <w:p w14:paraId="792D57CC" w14:textId="77777777" w:rsidR="00097F48" w:rsidRDefault="00000000">
      <w:pPr>
        <w:pStyle w:val="Bodytext20"/>
        <w:framePr w:w="2899" w:h="1460" w:hRule="exact" w:wrap="none" w:vAnchor="page" w:hAnchor="page" w:x="4941" w:y="7106"/>
        <w:shd w:val="clear" w:color="auto" w:fill="auto"/>
        <w:spacing w:before="0" w:after="0" w:line="278" w:lineRule="exact"/>
        <w:ind w:firstLine="0"/>
      </w:pPr>
      <w:r>
        <w:t>Městská 938/14, Krnov, 79401 05921643</w:t>
      </w:r>
    </w:p>
    <w:p w14:paraId="767D5F97" w14:textId="77777777" w:rsidR="005B433A" w:rsidRDefault="005B433A">
      <w:pPr>
        <w:pStyle w:val="Bodytext20"/>
        <w:framePr w:w="2899" w:h="1460" w:hRule="exact" w:wrap="none" w:vAnchor="page" w:hAnchor="page" w:x="4941" w:y="7106"/>
        <w:shd w:val="clear" w:color="auto" w:fill="auto"/>
        <w:spacing w:before="0" w:after="0" w:line="278" w:lineRule="exact"/>
        <w:ind w:firstLine="0"/>
      </w:pPr>
      <w:r>
        <w:t>XXX XXX</w:t>
      </w:r>
    </w:p>
    <w:p w14:paraId="5B8E30E8" w14:textId="607E74B6" w:rsidR="00097F48" w:rsidRDefault="005B433A">
      <w:pPr>
        <w:pStyle w:val="Bodytext20"/>
        <w:framePr w:w="2899" w:h="1460" w:hRule="exact" w:wrap="none" w:vAnchor="page" w:hAnchor="page" w:x="4941" w:y="7106"/>
        <w:shd w:val="clear" w:color="auto" w:fill="auto"/>
        <w:spacing w:before="0" w:after="0" w:line="278" w:lineRule="exact"/>
        <w:ind w:firstLine="0"/>
      </w:pPr>
      <w:r>
        <w:t>XXX XXX</w:t>
      </w:r>
    </w:p>
    <w:p w14:paraId="78F72199" w14:textId="77777777" w:rsidR="00097F48" w:rsidRDefault="00000000">
      <w:pPr>
        <w:pStyle w:val="Heading30"/>
        <w:framePr w:w="3566" w:h="2243" w:hRule="exact" w:wrap="none" w:vAnchor="page" w:hAnchor="page" w:x="1533" w:y="9688"/>
        <w:shd w:val="clear" w:color="auto" w:fill="auto"/>
        <w:spacing w:before="0" w:after="283"/>
        <w:ind w:firstLine="0"/>
      </w:pPr>
      <w:bookmarkStart w:id="3" w:name="bookmark3"/>
      <w:r>
        <w:rPr>
          <w:rStyle w:val="Heading31"/>
          <w:b/>
          <w:bCs/>
        </w:rPr>
        <w:t>Expert:</w:t>
      </w:r>
      <w:bookmarkEnd w:id="3"/>
    </w:p>
    <w:p w14:paraId="3BD0EB4F" w14:textId="77777777" w:rsidR="00097F48" w:rsidRDefault="00000000">
      <w:pPr>
        <w:pStyle w:val="Bodytext20"/>
        <w:framePr w:w="3566" w:h="2243" w:hRule="exact" w:wrap="none" w:vAnchor="page" w:hAnchor="page" w:x="1533" w:y="9688"/>
        <w:shd w:val="clear" w:color="auto" w:fill="auto"/>
        <w:spacing w:before="0" w:after="0" w:line="283" w:lineRule="exact"/>
        <w:ind w:firstLine="0"/>
      </w:pPr>
      <w:r>
        <w:t>Název:</w:t>
      </w:r>
    </w:p>
    <w:p w14:paraId="58E011EF" w14:textId="77777777" w:rsidR="00097F48" w:rsidRDefault="00000000">
      <w:pPr>
        <w:pStyle w:val="Bodytext20"/>
        <w:framePr w:w="3566" w:h="2243" w:hRule="exact" w:wrap="none" w:vAnchor="page" w:hAnchor="page" w:x="1533" w:y="9688"/>
        <w:shd w:val="clear" w:color="auto" w:fill="auto"/>
        <w:spacing w:before="0" w:after="0" w:line="283" w:lineRule="exact"/>
        <w:ind w:firstLine="0"/>
      </w:pPr>
      <w:r>
        <w:t>Sídlo:</w:t>
      </w:r>
    </w:p>
    <w:p w14:paraId="271CEEAB" w14:textId="77777777" w:rsidR="00097F48" w:rsidRDefault="00000000">
      <w:pPr>
        <w:pStyle w:val="Bodytext20"/>
        <w:framePr w:w="3566" w:h="2243" w:hRule="exact" w:wrap="none" w:vAnchor="page" w:hAnchor="page" w:x="1533" w:y="9688"/>
        <w:shd w:val="clear" w:color="auto" w:fill="auto"/>
        <w:spacing w:before="0" w:after="0" w:line="283" w:lineRule="exact"/>
        <w:ind w:firstLine="0"/>
      </w:pPr>
      <w:r>
        <w:t>IČO:</w:t>
      </w:r>
    </w:p>
    <w:p w14:paraId="1BFCDEBB" w14:textId="77777777" w:rsidR="00097F48" w:rsidRDefault="00000000">
      <w:pPr>
        <w:pStyle w:val="Bodytext20"/>
        <w:framePr w:w="3566" w:h="2243" w:hRule="exact" w:wrap="none" w:vAnchor="page" w:hAnchor="page" w:x="1533" w:y="9688"/>
        <w:shd w:val="clear" w:color="auto" w:fill="auto"/>
        <w:spacing w:before="0" w:after="0" w:line="283" w:lineRule="exact"/>
        <w:ind w:firstLine="0"/>
      </w:pPr>
      <w:r>
        <w:t>Zastoupený:</w:t>
      </w:r>
    </w:p>
    <w:p w14:paraId="4EF95FC9" w14:textId="77777777" w:rsidR="00097F48" w:rsidRDefault="00000000">
      <w:pPr>
        <w:pStyle w:val="Bodytext20"/>
        <w:framePr w:w="3566" w:h="2243" w:hRule="exact" w:wrap="none" w:vAnchor="page" w:hAnchor="page" w:x="1533" w:y="9688"/>
        <w:shd w:val="clear" w:color="auto" w:fill="auto"/>
        <w:spacing w:before="0" w:after="0" w:line="283" w:lineRule="exact"/>
        <w:ind w:firstLine="0"/>
      </w:pPr>
      <w:r>
        <w:t>Jméno a příjmení experta:</w:t>
      </w:r>
      <w:r>
        <w:br/>
        <w:t xml:space="preserve">(dále jen </w:t>
      </w:r>
      <w:r>
        <w:rPr>
          <w:rStyle w:val="Bodytext2Arial95ptBold"/>
        </w:rPr>
        <w:t>"Expert")</w:t>
      </w:r>
    </w:p>
    <w:p w14:paraId="4FDC702B" w14:textId="77777777" w:rsidR="00097F48" w:rsidRDefault="00000000">
      <w:pPr>
        <w:pStyle w:val="Bodytext20"/>
        <w:framePr w:w="3974" w:h="1464" w:hRule="exact" w:wrap="none" w:vAnchor="page" w:hAnchor="page" w:x="4937" w:y="10187"/>
        <w:shd w:val="clear" w:color="auto" w:fill="auto"/>
        <w:spacing w:before="0" w:after="0" w:line="278" w:lineRule="exact"/>
        <w:ind w:firstLine="0"/>
      </w:pPr>
      <w:r>
        <w:t>Key2Business s.r.o.</w:t>
      </w:r>
    </w:p>
    <w:p w14:paraId="56C80CC4" w14:textId="77777777" w:rsidR="00097F48" w:rsidRDefault="00000000">
      <w:pPr>
        <w:pStyle w:val="Bodytext20"/>
        <w:framePr w:w="3974" w:h="1464" w:hRule="exact" w:wrap="none" w:vAnchor="page" w:hAnchor="page" w:x="4937" w:y="10187"/>
        <w:shd w:val="clear" w:color="auto" w:fill="auto"/>
        <w:spacing w:before="0" w:after="0" w:line="278" w:lineRule="exact"/>
        <w:ind w:firstLine="0"/>
      </w:pPr>
      <w:r>
        <w:t>Na Hrázkách 115, Šenov u Ostravy, 739 34 08267863</w:t>
      </w:r>
    </w:p>
    <w:p w14:paraId="539EB1AA" w14:textId="5511D66B" w:rsidR="00097F48" w:rsidRDefault="005B433A">
      <w:pPr>
        <w:pStyle w:val="Bodytext20"/>
        <w:framePr w:w="3974" w:h="1464" w:hRule="exact" w:wrap="none" w:vAnchor="page" w:hAnchor="page" w:x="4937" w:y="10187"/>
        <w:shd w:val="clear" w:color="auto" w:fill="auto"/>
        <w:spacing w:before="0" w:after="0" w:line="278" w:lineRule="exact"/>
        <w:ind w:firstLine="0"/>
      </w:pPr>
      <w:r>
        <w:t>XXX XXX</w:t>
      </w:r>
    </w:p>
    <w:p w14:paraId="0A12A745" w14:textId="77777777" w:rsidR="00097F48" w:rsidRDefault="00000000">
      <w:pPr>
        <w:pStyle w:val="Bodytext20"/>
        <w:framePr w:wrap="none" w:vAnchor="page" w:hAnchor="page" w:x="1533" w:y="12466"/>
        <w:shd w:val="clear" w:color="auto" w:fill="auto"/>
        <w:tabs>
          <w:tab w:val="left" w:pos="3379"/>
        </w:tabs>
        <w:spacing w:before="0" w:after="0"/>
        <w:ind w:firstLine="0"/>
        <w:jc w:val="both"/>
      </w:pPr>
      <w:r>
        <w:t>Předpokládaný vedlejší Expert:</w:t>
      </w:r>
      <w:r>
        <w:tab/>
        <w:t>X</w:t>
      </w:r>
    </w:p>
    <w:p w14:paraId="08A7B3BF" w14:textId="1417462B" w:rsidR="00097F48" w:rsidRDefault="00E027C7">
      <w:pPr>
        <w:framePr w:wrap="none" w:vAnchor="page" w:hAnchor="page" w:x="1668" w:y="15373"/>
        <w:rPr>
          <w:sz w:val="2"/>
          <w:szCs w:val="2"/>
        </w:rPr>
      </w:pPr>
      <w:r>
        <w:rPr>
          <w:noProof/>
        </w:rPr>
        <w:drawing>
          <wp:inline distT="0" distB="0" distL="0" distR="0" wp14:anchorId="5D1D4545" wp14:editId="5AC35EC3">
            <wp:extent cx="636270" cy="431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6A46" w14:textId="77777777" w:rsidR="00097F48" w:rsidRDefault="00000000" w:rsidP="005B433A">
      <w:pPr>
        <w:pStyle w:val="Picturecaption0"/>
        <w:framePr w:w="2916" w:h="775" w:hRule="exact" w:wrap="none" w:vAnchor="page" w:hAnchor="page" w:x="2729" w:y="15315"/>
        <w:shd w:val="clear" w:color="auto" w:fill="auto"/>
        <w:ind w:right="240"/>
      </w:pPr>
      <w:r>
        <w:rPr>
          <w:rStyle w:val="Picturecaption1"/>
          <w:b/>
          <w:bCs/>
        </w:rPr>
        <w:t>Financováno Evropskou unií</w:t>
      </w:r>
    </w:p>
    <w:p w14:paraId="45A4C8A2" w14:textId="77777777" w:rsidR="00097F48" w:rsidRDefault="00000000" w:rsidP="005B433A">
      <w:pPr>
        <w:pStyle w:val="Picturecaption20"/>
        <w:framePr w:w="2916" w:h="775" w:hRule="exact" w:wrap="none" w:vAnchor="page" w:hAnchor="page" w:x="2729" w:y="15315"/>
        <w:shd w:val="clear" w:color="auto" w:fill="auto"/>
      </w:pPr>
      <w:r>
        <w:rPr>
          <w:rStyle w:val="Picturecaption21"/>
        </w:rPr>
        <w:t>NextGenerationEU</w:t>
      </w:r>
    </w:p>
    <w:p w14:paraId="5DB1DA72" w14:textId="5C515DE6" w:rsidR="00097F48" w:rsidRDefault="00E027C7">
      <w:pPr>
        <w:framePr w:wrap="none" w:vAnchor="page" w:hAnchor="page" w:x="8666" w:y="15277"/>
        <w:rPr>
          <w:sz w:val="2"/>
          <w:szCs w:val="2"/>
        </w:rPr>
      </w:pPr>
      <w:r>
        <w:rPr>
          <w:noProof/>
        </w:rPr>
        <w:drawing>
          <wp:inline distT="0" distB="0" distL="0" distR="0" wp14:anchorId="46F75709" wp14:editId="2C4B3588">
            <wp:extent cx="636270" cy="504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4153" w14:textId="77777777" w:rsidR="00097F48" w:rsidRDefault="00000000">
      <w:pPr>
        <w:pStyle w:val="Headerorfooter20"/>
        <w:framePr w:w="845" w:h="686" w:hRule="exact" w:wrap="none" w:vAnchor="page" w:hAnchor="page" w:x="9689" w:y="15308"/>
        <w:shd w:val="clear" w:color="auto" w:fill="auto"/>
      </w:pPr>
      <w:r>
        <w:rPr>
          <w:rStyle w:val="Headerorfooter21"/>
        </w:rPr>
        <w:t>Národní</w:t>
      </w:r>
    </w:p>
    <w:p w14:paraId="6FD4D4EE" w14:textId="77777777" w:rsidR="00097F48" w:rsidRDefault="00000000">
      <w:pPr>
        <w:pStyle w:val="Headerorfooter20"/>
        <w:framePr w:w="845" w:h="686" w:hRule="exact" w:wrap="none" w:vAnchor="page" w:hAnchor="page" w:x="9689" w:y="15308"/>
        <w:shd w:val="clear" w:color="auto" w:fill="auto"/>
        <w:spacing w:line="197" w:lineRule="exact"/>
      </w:pPr>
      <w:r>
        <w:rPr>
          <w:rStyle w:val="Headerorfooter21"/>
        </w:rPr>
        <w:t>plán</w:t>
      </w:r>
    </w:p>
    <w:p w14:paraId="52F9AF1D" w14:textId="77777777" w:rsidR="00097F48" w:rsidRDefault="00000000">
      <w:pPr>
        <w:pStyle w:val="Headerorfooter20"/>
        <w:framePr w:w="845" w:h="686" w:hRule="exact" w:wrap="none" w:vAnchor="page" w:hAnchor="page" w:x="9689" w:y="15308"/>
        <w:shd w:val="clear" w:color="auto" w:fill="auto"/>
        <w:spacing w:line="197" w:lineRule="exact"/>
      </w:pPr>
      <w:r>
        <w:rPr>
          <w:rStyle w:val="Headerorfooter21"/>
        </w:rPr>
        <w:t>obnovy</w:t>
      </w:r>
    </w:p>
    <w:p w14:paraId="4FBFC0BA" w14:textId="77777777" w:rsidR="00097F48" w:rsidRDefault="00097F48">
      <w:pPr>
        <w:rPr>
          <w:sz w:val="2"/>
          <w:szCs w:val="2"/>
        </w:rPr>
        <w:sectPr w:rsidR="00097F48" w:rsidSect="007D00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518D92" w14:textId="77777777" w:rsidR="00097F48" w:rsidRDefault="00000000">
      <w:pPr>
        <w:pStyle w:val="Headerorfooter0"/>
        <w:framePr w:wrap="none" w:vAnchor="page" w:hAnchor="page" w:x="7760" w:y="423"/>
        <w:shd w:val="clear" w:color="auto" w:fill="auto"/>
      </w:pPr>
      <w:r>
        <w:lastRenderedPageBreak/>
        <w:t>Envelope ID DigiSign.org: 018de4d8-534c-7228-86be-7838c30aebfd</w:t>
      </w:r>
    </w:p>
    <w:p w14:paraId="75B0C006" w14:textId="77777777" w:rsidR="00097F48" w:rsidRDefault="00000000">
      <w:pPr>
        <w:pStyle w:val="Bodytext30"/>
        <w:framePr w:w="9010" w:h="493" w:hRule="exact" w:wrap="none" w:vAnchor="page" w:hAnchor="page" w:x="1568" w:y="674"/>
        <w:shd w:val="clear" w:color="auto" w:fill="auto"/>
        <w:spacing w:line="210" w:lineRule="exact"/>
        <w:ind w:left="7900"/>
      </w:pPr>
      <w:r>
        <w:rPr>
          <w:rStyle w:val="Bodytext31"/>
        </w:rPr>
        <w:t>EDIH</w:t>
      </w:r>
    </w:p>
    <w:p w14:paraId="18C3A9E8" w14:textId="77777777" w:rsidR="00097F48" w:rsidRDefault="00000000">
      <w:pPr>
        <w:pStyle w:val="Bodytext30"/>
        <w:framePr w:w="9010" w:h="493" w:hRule="exact" w:wrap="none" w:vAnchor="page" w:hAnchor="page" w:x="1568" w:y="674"/>
        <w:shd w:val="clear" w:color="auto" w:fill="auto"/>
        <w:spacing w:line="210" w:lineRule="exact"/>
        <w:ind w:left="7900"/>
      </w:pPr>
      <w:r>
        <w:rPr>
          <w:rStyle w:val="Bodytext31"/>
        </w:rPr>
        <w:t>OSTRAVA</w:t>
      </w:r>
    </w:p>
    <w:p w14:paraId="0559BA6D" w14:textId="77777777" w:rsidR="00097F48" w:rsidRDefault="00000000">
      <w:pPr>
        <w:pStyle w:val="Heading30"/>
        <w:framePr w:w="9010" w:h="9770" w:hRule="exact" w:wrap="none" w:vAnchor="page" w:hAnchor="page" w:x="1568" w:y="1493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78" w:lineRule="exact"/>
        <w:ind w:left="440"/>
        <w:jc w:val="both"/>
      </w:pPr>
      <w:bookmarkStart w:id="4" w:name="bookmark4"/>
      <w:r>
        <w:t>Předmět smlouvy</w:t>
      </w:r>
      <w:bookmarkEnd w:id="4"/>
    </w:p>
    <w:p w14:paraId="5E5198D3" w14:textId="77777777" w:rsidR="00097F48" w:rsidRDefault="00000000">
      <w:pPr>
        <w:pStyle w:val="Bodytext20"/>
        <w:framePr w:w="9010" w:h="9770" w:hRule="exact" w:wrap="none" w:vAnchor="page" w:hAnchor="page" w:x="1568" w:y="1493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0" w:line="278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Arial95ptBold"/>
        </w:rPr>
        <w:t xml:space="preserve">(„EDIH Ostrava"), </w:t>
      </w:r>
      <w:r>
        <w:t xml:space="preserve">číslo projektu 101083551, který je spolufinancován z prostředků Evropské unie v rámci nástroje </w:t>
      </w:r>
      <w:r w:rsidRPr="005B433A">
        <w:rPr>
          <w:lang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reg.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 w:rsidRPr="005B433A">
        <w:rPr>
          <w:lang w:eastAsia="en-US" w:bidi="en-US"/>
        </w:rPr>
        <w:t>and Resilience Facility).</w:t>
      </w:r>
    </w:p>
    <w:p w14:paraId="7B60BD73" w14:textId="77777777" w:rsidR="00097F48" w:rsidRDefault="00000000">
      <w:pPr>
        <w:pStyle w:val="Bodytext20"/>
        <w:framePr w:w="9010" w:h="9770" w:hRule="exact" w:wrap="none" w:vAnchor="page" w:hAnchor="page" w:x="1568" w:y="149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00" w:line="278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minimis. </w:t>
      </w:r>
      <w:r>
        <w:t>Odměnu Experta za poskytnuté konzultace uhradí Poskytovatel.</w:t>
      </w:r>
    </w:p>
    <w:p w14:paraId="4950ED12" w14:textId="77777777" w:rsidR="00097F48" w:rsidRDefault="00000000">
      <w:pPr>
        <w:pStyle w:val="Bodytext20"/>
        <w:framePr w:w="9010" w:h="9770" w:hRule="exact" w:wrap="none" w:vAnchor="page" w:hAnchor="page" w:x="1568" w:y="149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00" w:line="278" w:lineRule="exact"/>
        <w:ind w:left="440"/>
        <w:jc w:val="both"/>
      </w:pPr>
      <w:r>
        <w:t xml:space="preserve">Příjemce podpory tímto </w:t>
      </w:r>
      <w:r>
        <w:rPr>
          <w:rStyle w:val="Bodytext2Arial95pt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Arial95pt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40A3B4F7" w14:textId="77777777" w:rsidR="00097F48" w:rsidRDefault="00000000">
      <w:pPr>
        <w:pStyle w:val="Bodytext20"/>
        <w:framePr w:w="9010" w:h="9770" w:hRule="exact" w:wrap="none" w:vAnchor="page" w:hAnchor="page" w:x="1568" w:y="1493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96" w:line="278" w:lineRule="exact"/>
        <w:ind w:left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63623102" w14:textId="77777777" w:rsidR="00097F48" w:rsidRDefault="00000000">
      <w:pPr>
        <w:pStyle w:val="Heading30"/>
        <w:framePr w:w="9010" w:h="9770" w:hRule="exact" w:wrap="none" w:vAnchor="page" w:hAnchor="page" w:x="1568" w:y="1493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83" w:lineRule="exact"/>
        <w:ind w:left="440"/>
        <w:jc w:val="both"/>
      </w:pPr>
      <w:bookmarkStart w:id="5" w:name="bookmark5"/>
      <w:r>
        <w:t>Konzultace</w:t>
      </w:r>
      <w:bookmarkEnd w:id="5"/>
    </w:p>
    <w:p w14:paraId="48FF0C4B" w14:textId="77777777" w:rsidR="00097F48" w:rsidRDefault="00000000">
      <w:pPr>
        <w:pStyle w:val="Bodytext20"/>
        <w:framePr w:w="9010" w:h="9770" w:hRule="exact" w:wrap="none" w:vAnchor="page" w:hAnchor="page" w:x="1568" w:y="1493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/>
        <w:jc w:val="both"/>
      </w:pPr>
      <w:r>
        <w:t>Strany se dohodly, že konzultace Experta dle této smlouvy budou spočívat zejména v následujícím:</w:t>
      </w:r>
    </w:p>
    <w:p w14:paraId="7B8768AB" w14:textId="77777777" w:rsidR="00097F48" w:rsidRDefault="00000000">
      <w:pPr>
        <w:pStyle w:val="Heading30"/>
        <w:framePr w:w="9010" w:h="1167" w:hRule="exact" w:wrap="none" w:vAnchor="page" w:hAnchor="page" w:x="1568" w:y="11589"/>
        <w:shd w:val="clear" w:color="auto" w:fill="auto"/>
        <w:spacing w:before="0" w:after="357" w:line="283" w:lineRule="exact"/>
        <w:ind w:left="440" w:right="180" w:firstLine="0"/>
        <w:jc w:val="both"/>
      </w:pPr>
      <w:bookmarkStart w:id="6" w:name="bookmark6"/>
      <w:r>
        <w:t xml:space="preserve">Cíl: Zvýšení efektivity výroby prostřednictvím fungujícího plánování a odvádění výroby v </w:t>
      </w:r>
      <w:r>
        <w:rPr>
          <w:lang w:val="de-DE" w:eastAsia="de-DE" w:bidi="de-DE"/>
        </w:rPr>
        <w:t xml:space="preserve">IS ERP Helios </w:t>
      </w:r>
      <w:r>
        <w:t>+ návrh strategie digitalizace.</w:t>
      </w:r>
      <w:bookmarkEnd w:id="6"/>
    </w:p>
    <w:p w14:paraId="14C756A5" w14:textId="77777777" w:rsidR="00097F48" w:rsidRDefault="00000000">
      <w:pPr>
        <w:pStyle w:val="Heading30"/>
        <w:framePr w:w="9010" w:h="1167" w:hRule="exact" w:wrap="none" w:vAnchor="page" w:hAnchor="page" w:x="1568" w:y="11589"/>
        <w:shd w:val="clear" w:color="auto" w:fill="auto"/>
        <w:spacing w:before="0" w:after="0"/>
        <w:ind w:left="440" w:firstLine="0"/>
        <w:jc w:val="both"/>
      </w:pPr>
      <w:bookmarkStart w:id="7" w:name="bookmark7"/>
      <w:r>
        <w:t>Popis plánovaných aktivit: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4"/>
        <w:gridCol w:w="1550"/>
      </w:tblGrid>
      <w:tr w:rsidR="00097F48" w14:paraId="4BE8974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3A86C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 w:line="212" w:lineRule="exact"/>
              <w:ind w:left="280" w:firstLine="0"/>
            </w:pPr>
            <w:r>
              <w:rPr>
                <w:rStyle w:val="Bodytext2Arial95pt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0FEB8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 w:line="212" w:lineRule="exact"/>
              <w:ind w:right="240" w:firstLine="0"/>
              <w:jc w:val="right"/>
            </w:pPr>
            <w:r>
              <w:rPr>
                <w:rStyle w:val="Bodytext2Arial95ptBold0"/>
              </w:rPr>
              <w:t>Počet hodin</w:t>
            </w:r>
          </w:p>
        </w:tc>
      </w:tr>
      <w:tr w:rsidR="00097F48" w14:paraId="6073C6C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A495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 w:line="259" w:lineRule="exact"/>
              <w:ind w:left="140" w:firstLine="0"/>
            </w:pPr>
            <w:r>
              <w:rPr>
                <w:rStyle w:val="Bodytext21"/>
              </w:rPr>
              <w:t xml:space="preserve">Analýza procesů převážně ve výrobě a práce v </w:t>
            </w:r>
            <w:r>
              <w:rPr>
                <w:rStyle w:val="Bodytext21"/>
                <w:lang w:val="de-DE" w:eastAsia="de-DE" w:bidi="de-DE"/>
              </w:rPr>
              <w:t xml:space="preserve">HELIOS </w:t>
            </w:r>
            <w:r>
              <w:rPr>
                <w:rStyle w:val="Bodytext21"/>
              </w:rPr>
              <w:t>+ definice strategie digitalizace (bezpapírová výroba, pokročilé plánování).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A74B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/>
              <w:ind w:left="160" w:firstLine="0"/>
              <w:jc w:val="center"/>
            </w:pPr>
            <w:r>
              <w:rPr>
                <w:rStyle w:val="Bodytext21"/>
                <w:lang w:val="de-DE" w:eastAsia="de-DE" w:bidi="de-DE"/>
              </w:rPr>
              <w:t>10h</w:t>
            </w:r>
          </w:p>
        </w:tc>
      </w:tr>
      <w:tr w:rsidR="00097F48" w14:paraId="77FAF2C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EAF84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 w:line="212" w:lineRule="exact"/>
              <w:ind w:left="140" w:firstLine="0"/>
            </w:pPr>
            <w:r>
              <w:rPr>
                <w:rStyle w:val="Bodytext2Arial95pt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3D42" w14:textId="77777777" w:rsidR="00097F48" w:rsidRDefault="00000000">
            <w:pPr>
              <w:pStyle w:val="Bodytext20"/>
              <w:framePr w:w="8285" w:h="1406" w:wrap="none" w:vAnchor="page" w:hAnchor="page" w:x="1990" w:y="13010"/>
              <w:shd w:val="clear" w:color="auto" w:fill="auto"/>
              <w:spacing w:before="0" w:after="0"/>
              <w:ind w:right="240" w:firstLine="0"/>
              <w:jc w:val="right"/>
            </w:pPr>
            <w:r>
              <w:rPr>
                <w:rStyle w:val="Bodytext21"/>
              </w:rPr>
              <w:t>15.000,-</w:t>
            </w:r>
          </w:p>
        </w:tc>
      </w:tr>
    </w:tbl>
    <w:p w14:paraId="71419CE7" w14:textId="345B26E2" w:rsidR="00097F48" w:rsidRDefault="00E027C7">
      <w:pPr>
        <w:framePr w:wrap="none" w:vAnchor="page" w:hAnchor="page" w:x="1693" w:y="15333"/>
        <w:rPr>
          <w:sz w:val="2"/>
          <w:szCs w:val="2"/>
        </w:rPr>
      </w:pPr>
      <w:r>
        <w:rPr>
          <w:noProof/>
        </w:rPr>
        <w:drawing>
          <wp:inline distT="0" distB="0" distL="0" distR="0" wp14:anchorId="19D2CE7C" wp14:editId="3F86E064">
            <wp:extent cx="621665" cy="431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42A0" w14:textId="77777777" w:rsidR="00097F48" w:rsidRDefault="00000000">
      <w:pPr>
        <w:pStyle w:val="Picturecaption0"/>
        <w:framePr w:w="1478" w:h="775" w:hRule="exact" w:wrap="none" w:vAnchor="page" w:hAnchor="page" w:x="2749" w:y="15275"/>
        <w:shd w:val="clear" w:color="auto" w:fill="auto"/>
        <w:jc w:val="left"/>
      </w:pPr>
      <w:r>
        <w:rPr>
          <w:rStyle w:val="Picturecaption1"/>
          <w:b/>
          <w:bCs/>
        </w:rPr>
        <w:t>Financováno Evropskou unií</w:t>
      </w:r>
    </w:p>
    <w:p w14:paraId="4C61E5F1" w14:textId="77777777" w:rsidR="00097F48" w:rsidRDefault="00000000">
      <w:pPr>
        <w:pStyle w:val="Picturecaption20"/>
        <w:framePr w:w="1478" w:h="775" w:hRule="exact" w:wrap="none" w:vAnchor="page" w:hAnchor="page" w:x="2749" w:y="15275"/>
        <w:shd w:val="clear" w:color="auto" w:fill="auto"/>
      </w:pPr>
      <w:r>
        <w:rPr>
          <w:rStyle w:val="Picturecaption21"/>
        </w:rPr>
        <w:t>NextGenerationEU</w:t>
      </w:r>
    </w:p>
    <w:p w14:paraId="62BF2517" w14:textId="38ECB6E7" w:rsidR="00097F48" w:rsidRDefault="00E027C7">
      <w:pPr>
        <w:framePr w:wrap="none" w:vAnchor="page" w:hAnchor="page" w:x="8686" w:y="15233"/>
        <w:rPr>
          <w:sz w:val="2"/>
          <w:szCs w:val="2"/>
        </w:rPr>
      </w:pPr>
      <w:r>
        <w:rPr>
          <w:noProof/>
        </w:rPr>
        <w:drawing>
          <wp:inline distT="0" distB="0" distL="0" distR="0" wp14:anchorId="47483932" wp14:editId="257FF528">
            <wp:extent cx="636270" cy="5048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DBB0" w14:textId="77777777" w:rsidR="00097F48" w:rsidRDefault="00000000">
      <w:pPr>
        <w:pStyle w:val="Headerorfooter20"/>
        <w:framePr w:w="850" w:h="686" w:hRule="exact" w:wrap="none" w:vAnchor="page" w:hAnchor="page" w:x="9709" w:y="15263"/>
        <w:shd w:val="clear" w:color="auto" w:fill="auto"/>
      </w:pPr>
      <w:r>
        <w:rPr>
          <w:rStyle w:val="Headerorfooter21"/>
        </w:rPr>
        <w:t>Národní</w:t>
      </w:r>
    </w:p>
    <w:p w14:paraId="213EE434" w14:textId="77777777" w:rsidR="00097F48" w:rsidRDefault="00000000">
      <w:pPr>
        <w:pStyle w:val="Headerorfooter20"/>
        <w:framePr w:w="850" w:h="686" w:hRule="exact" w:wrap="none" w:vAnchor="page" w:hAnchor="page" w:x="9709" w:y="15263"/>
        <w:shd w:val="clear" w:color="auto" w:fill="auto"/>
        <w:spacing w:line="197" w:lineRule="exact"/>
      </w:pPr>
      <w:r>
        <w:rPr>
          <w:rStyle w:val="Headerorfooter21"/>
        </w:rPr>
        <w:t>plán</w:t>
      </w:r>
    </w:p>
    <w:p w14:paraId="04C55CA3" w14:textId="77777777" w:rsidR="00097F48" w:rsidRDefault="00000000">
      <w:pPr>
        <w:pStyle w:val="Headerorfooter20"/>
        <w:framePr w:w="850" w:h="686" w:hRule="exact" w:wrap="none" w:vAnchor="page" w:hAnchor="page" w:x="9709" w:y="15263"/>
        <w:shd w:val="clear" w:color="auto" w:fill="auto"/>
        <w:spacing w:line="197" w:lineRule="exact"/>
      </w:pPr>
      <w:r>
        <w:rPr>
          <w:rStyle w:val="Headerorfooter21"/>
        </w:rPr>
        <w:t>obnovy</w:t>
      </w:r>
    </w:p>
    <w:p w14:paraId="227F801B" w14:textId="77777777" w:rsidR="00097F48" w:rsidRDefault="00097F48">
      <w:pPr>
        <w:rPr>
          <w:sz w:val="2"/>
          <w:szCs w:val="2"/>
        </w:rPr>
        <w:sectPr w:rsidR="00097F48" w:rsidSect="007D00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6249B4" w14:textId="77777777" w:rsidR="00097F48" w:rsidRDefault="00000000">
      <w:pPr>
        <w:pStyle w:val="Headerorfooter0"/>
        <w:framePr w:wrap="none" w:vAnchor="page" w:hAnchor="page" w:x="7750" w:y="484"/>
        <w:shd w:val="clear" w:color="auto" w:fill="auto"/>
      </w:pPr>
      <w:r>
        <w:lastRenderedPageBreak/>
        <w:t>Envelope ID DigiSign.org: 018de4d8-534c-7228-86be-7838c30aebfd</w:t>
      </w:r>
    </w:p>
    <w:p w14:paraId="25B23338" w14:textId="2D20195C" w:rsidR="00097F48" w:rsidRPr="005B433A" w:rsidRDefault="00000000">
      <w:pPr>
        <w:pStyle w:val="Bodytext30"/>
        <w:framePr w:w="9029" w:h="563" w:hRule="exact" w:wrap="none" w:vAnchor="page" w:hAnchor="page" w:x="1558" w:y="678"/>
        <w:shd w:val="clear" w:color="auto" w:fill="auto"/>
        <w:ind w:left="7647"/>
        <w:rPr>
          <w:lang w:val="sv-SE"/>
        </w:rPr>
      </w:pPr>
      <w:r w:rsidRPr="005B433A">
        <w:rPr>
          <w:rStyle w:val="Bodytext31"/>
          <w:lang w:val="sv-SE"/>
        </w:rPr>
        <w:t>EDIH</w:t>
      </w:r>
      <w:r w:rsidRPr="005B433A">
        <w:rPr>
          <w:rStyle w:val="Bodytext31"/>
          <w:lang w:val="sv-SE"/>
        </w:rPr>
        <w:br/>
        <w:t>OSTRAVA</w:t>
      </w:r>
    </w:p>
    <w:p w14:paraId="4063A0FE" w14:textId="666FC4FA" w:rsidR="00097F48" w:rsidRDefault="00097F48">
      <w:pPr>
        <w:pStyle w:val="Bodytext50"/>
        <w:framePr w:wrap="none" w:vAnchor="page" w:hAnchor="page" w:x="9205" w:y="678"/>
        <w:shd w:val="clear" w:color="auto" w:fill="auto"/>
      </w:pPr>
    </w:p>
    <w:p w14:paraId="06F54897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 w:line="283" w:lineRule="exact"/>
        <w:ind w:left="440"/>
        <w:jc w:val="both"/>
      </w:pPr>
      <w:r>
        <w:t>Konzultace budou poskytovány za přítomnosti Příjemce a Experta v místě a čase, na kterém se Příjemce a Expert dohodnou.</w:t>
      </w:r>
    </w:p>
    <w:p w14:paraId="0AEE7B96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96" w:line="278" w:lineRule="exact"/>
        <w:ind w:left="440"/>
        <w:jc w:val="both"/>
      </w:pPr>
      <w:r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rStyle w:val="Bodytext2Arial95ptBold"/>
        </w:rPr>
        <w:t xml:space="preserve">31.5.2024. </w:t>
      </w:r>
      <w: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rStyle w:val="Bodytext2Arial95ptBold"/>
        </w:rPr>
        <w:t xml:space="preserve">k ukončení poskytování konzultačních služeb dle této smlouvy dojde nejpozději dne 31.7.2024, </w:t>
      </w:r>
      <w:r>
        <w:t>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7A07DBD7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4" w:line="283" w:lineRule="exact"/>
        <w:ind w:left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1A89C9B5" w14:textId="6F4C3FD4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Ukončení poskytování konzultací bude stvrzeno podpisem dokumentu </w:t>
      </w:r>
      <w:r>
        <w:rPr>
          <w:rStyle w:val="Bodytext2Arial95ptBold"/>
        </w:rPr>
        <w:t>„Vyhodnocení projektu M</w:t>
      </w:r>
      <w:r w:rsidR="00884A09">
        <w:rPr>
          <w:rStyle w:val="Bodytext2Arial95ptBold"/>
        </w:rPr>
        <w:t>S</w:t>
      </w:r>
      <w:r>
        <w:rPr>
          <w:rStyle w:val="Bodytext2Arial95ptBold"/>
        </w:rPr>
        <w:t xml:space="preserve">IC Digi Sken" </w:t>
      </w:r>
      <w:r>
        <w:t xml:space="preserve">(dále jen </w:t>
      </w:r>
      <w:r>
        <w:rPr>
          <w:rStyle w:val="Bodytext2Arial95ptBold"/>
        </w:rPr>
        <w:t xml:space="preserve">„Vyhodnocení") </w:t>
      </w:r>
      <w:r>
        <w:t xml:space="preserve">všemi stranami smlouvy. Příjemce je na výzvu Poskytovatele podpory povinen dodat opětovně podepsané </w:t>
      </w:r>
      <w:r>
        <w:rPr>
          <w:rStyle w:val="Bodytext2Arial95ptBold"/>
        </w:rPr>
        <w:t xml:space="preserve">„Čestné prohlášení žadatele" </w:t>
      </w:r>
      <w:r>
        <w:t xml:space="preserve">o podporu v režimu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 </w:t>
      </w:r>
      <w:r>
        <w:t xml:space="preserve">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 </w:t>
      </w:r>
      <w:r>
        <w:t>bude povinen k úhradě odměny Experta v celém rozsahu.</w:t>
      </w:r>
    </w:p>
    <w:p w14:paraId="330BEF4F" w14:textId="77777777" w:rsidR="00097F48" w:rsidRDefault="00000000">
      <w:pPr>
        <w:pStyle w:val="Heading30"/>
        <w:framePr w:w="9029" w:h="13654" w:hRule="exact" w:wrap="none" w:vAnchor="page" w:hAnchor="page" w:x="1558" w:y="1552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0" w:line="278" w:lineRule="exact"/>
        <w:ind w:left="440"/>
        <w:jc w:val="both"/>
      </w:pPr>
      <w:bookmarkStart w:id="8" w:name="bookmark8"/>
      <w:r>
        <w:t>Odměna Experta a platební podmínky</w:t>
      </w:r>
      <w:bookmarkEnd w:id="8"/>
    </w:p>
    <w:p w14:paraId="6BE87945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Expertovi náleží za konzultace poskytnuté dle této smlouvy odměna ve výši 1.500,- Kč (slovy: jeden tisíc pět set korun českých) bez DPH za každou hodinu poskytování konzultací Příjemci. Celková odměna tedy bude vypočtena jako násobek celkového počtu hodin poskytování konzultací Příjemci a hodinové odměny uvedené v předchozí větě tohoto článku (dále jen </w:t>
      </w:r>
      <w:r>
        <w:rPr>
          <w:rStyle w:val="Bodytext2Arial95ptBold"/>
        </w:rPr>
        <w:t xml:space="preserve">„Odměna Experta"). </w:t>
      </w:r>
      <w:r>
        <w:t>Expert je oprávněn k Odměně Experta připočíst příslušnou daň z přidané hodnoty, bude-li jejím plátcem, a to ve výši dle platných právních předpisů.</w:t>
      </w:r>
    </w:p>
    <w:p w14:paraId="50814886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00" w:line="278" w:lineRule="exact"/>
        <w:ind w:left="440"/>
        <w:jc w:val="both"/>
      </w:pPr>
      <w:r>
        <w:t xml:space="preserve"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dokumentu </w:t>
      </w:r>
      <w:r>
        <w:rPr>
          <w:rStyle w:val="Bodytext2Arial95ptBold"/>
        </w:rPr>
        <w:t xml:space="preserve">Vyhodnocení </w:t>
      </w:r>
      <w:r>
        <w:t xml:space="preserve">všemi stranami smlouvy. Datum uskutečnění zdanitelného plnění na faktuře experta bude shodné s datem podpisu poslední ze smluvních stran na dokumentu </w:t>
      </w:r>
      <w:r>
        <w:rPr>
          <w:rStyle w:val="Bodytext2Arial95ptBold"/>
        </w:rPr>
        <w:t>Vyhodnocení.</w:t>
      </w:r>
    </w:p>
    <w:p w14:paraId="0AC80B48" w14:textId="77777777" w:rsidR="00097F48" w:rsidRDefault="00000000">
      <w:pPr>
        <w:pStyle w:val="Bodytext20"/>
        <w:framePr w:w="9029" w:h="13654" w:hRule="exact" w:wrap="none" w:vAnchor="page" w:hAnchor="page" w:x="1558" w:y="1552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78" w:lineRule="exact"/>
        <w:ind w:left="440"/>
        <w:jc w:val="both"/>
      </w:pPr>
      <w:r>
        <w:t xml:space="preserve">Expert vychází při fakturaci (vyúčtování odměny za konzultace) z podepsaného dokumentu </w:t>
      </w:r>
      <w:r>
        <w:rPr>
          <w:rStyle w:val="Bodytext2Arial95ptBold"/>
        </w:rPr>
        <w:t xml:space="preserve">Vyhodnocení; </w:t>
      </w:r>
      <w:r>
        <w:t>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7659163" w14:textId="27599949" w:rsidR="00097F48" w:rsidRDefault="00E027C7">
      <w:pPr>
        <w:framePr w:wrap="none" w:vAnchor="page" w:hAnchor="page" w:x="1683" w:y="15414"/>
        <w:rPr>
          <w:sz w:val="2"/>
          <w:szCs w:val="2"/>
        </w:rPr>
      </w:pPr>
      <w:r>
        <w:rPr>
          <w:noProof/>
        </w:rPr>
        <w:drawing>
          <wp:inline distT="0" distB="0" distL="0" distR="0" wp14:anchorId="38C71E50" wp14:editId="062728EC">
            <wp:extent cx="636270" cy="431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60B3" w14:textId="77777777" w:rsidR="00097F48" w:rsidRDefault="00000000">
      <w:pPr>
        <w:pStyle w:val="Picturecaption0"/>
        <w:framePr w:w="1483" w:h="780" w:hRule="exact" w:wrap="none" w:vAnchor="page" w:hAnchor="page" w:x="2749" w:y="15351"/>
        <w:shd w:val="clear" w:color="auto" w:fill="auto"/>
        <w:jc w:val="left"/>
      </w:pPr>
      <w:r>
        <w:rPr>
          <w:rStyle w:val="Picturecaption1"/>
          <w:b/>
          <w:bCs/>
        </w:rPr>
        <w:t>Financováno Evropskou unií</w:t>
      </w:r>
    </w:p>
    <w:p w14:paraId="3A9595C9" w14:textId="77777777" w:rsidR="00097F48" w:rsidRDefault="00000000">
      <w:pPr>
        <w:pStyle w:val="Picturecaption20"/>
        <w:framePr w:w="1483" w:h="780" w:hRule="exact" w:wrap="none" w:vAnchor="page" w:hAnchor="page" w:x="2749" w:y="15351"/>
        <w:shd w:val="clear" w:color="auto" w:fill="auto"/>
      </w:pPr>
      <w:r>
        <w:rPr>
          <w:rStyle w:val="Picturecaption21"/>
        </w:rPr>
        <w:t>NextGenerationEU</w:t>
      </w:r>
    </w:p>
    <w:p w14:paraId="17A002EF" w14:textId="76C4B5A2" w:rsidR="00097F48" w:rsidRDefault="00E027C7">
      <w:pPr>
        <w:framePr w:wrap="none" w:vAnchor="page" w:hAnchor="page" w:x="8691" w:y="15323"/>
        <w:rPr>
          <w:sz w:val="2"/>
          <w:szCs w:val="2"/>
        </w:rPr>
      </w:pPr>
      <w:r>
        <w:rPr>
          <w:noProof/>
        </w:rPr>
        <w:drawing>
          <wp:inline distT="0" distB="0" distL="0" distR="0" wp14:anchorId="49E2B329" wp14:editId="71196857">
            <wp:extent cx="1170305" cy="4826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462A" w14:textId="77777777" w:rsidR="00097F48" w:rsidRDefault="00097F48">
      <w:pPr>
        <w:rPr>
          <w:sz w:val="2"/>
          <w:szCs w:val="2"/>
        </w:rPr>
        <w:sectPr w:rsidR="00097F48" w:rsidSect="007D00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99B410" w14:textId="77777777" w:rsidR="00097F48" w:rsidRDefault="00000000">
      <w:pPr>
        <w:pStyle w:val="Headerorfooter0"/>
        <w:framePr w:wrap="none" w:vAnchor="page" w:hAnchor="page" w:x="7779" w:y="472"/>
        <w:shd w:val="clear" w:color="auto" w:fill="auto"/>
      </w:pPr>
      <w:r>
        <w:lastRenderedPageBreak/>
        <w:t>Envelope ID DigiSign.org: 018de4d8-534c-7228-86be-7838c30aebfd</w:t>
      </w:r>
    </w:p>
    <w:p w14:paraId="0F9DBEEE" w14:textId="014D0C59" w:rsidR="00097F48" w:rsidRDefault="00000000">
      <w:pPr>
        <w:pStyle w:val="Bodytext30"/>
        <w:framePr w:w="9024" w:h="461" w:hRule="exact" w:wrap="none" w:vAnchor="page" w:hAnchor="page" w:x="1582" w:y="667"/>
        <w:shd w:val="clear" w:color="auto" w:fill="auto"/>
        <w:spacing w:line="173" w:lineRule="exact"/>
        <w:ind w:left="7680" w:right="634"/>
        <w:jc w:val="both"/>
      </w:pPr>
      <w:r>
        <w:t xml:space="preserve"> </w:t>
      </w:r>
      <w:r>
        <w:rPr>
          <w:rStyle w:val="Bodytext31"/>
        </w:rPr>
        <w:t>EDIH</w:t>
      </w:r>
    </w:p>
    <w:p w14:paraId="31B26044" w14:textId="77777777" w:rsidR="00097F48" w:rsidRDefault="00000000">
      <w:pPr>
        <w:pStyle w:val="Bodytext30"/>
        <w:framePr w:wrap="none" w:vAnchor="page" w:hAnchor="page" w:x="9449" w:y="955"/>
        <w:shd w:val="clear" w:color="auto" w:fill="auto"/>
        <w:spacing w:line="210" w:lineRule="exact"/>
      </w:pPr>
      <w:r>
        <w:rPr>
          <w:rStyle w:val="Bodytext31"/>
        </w:rPr>
        <w:t>OSTRAVA</w:t>
      </w:r>
    </w:p>
    <w:p w14:paraId="3342EFAC" w14:textId="77777777" w:rsidR="00097F48" w:rsidRDefault="00000000">
      <w:pPr>
        <w:pStyle w:val="Bodytext40"/>
        <w:framePr w:w="9024" w:h="11967" w:hRule="exact" w:wrap="none" w:vAnchor="page" w:hAnchor="page" w:x="1582" w:y="1535"/>
        <w:shd w:val="clear" w:color="auto" w:fill="auto"/>
        <w:spacing w:after="380" w:line="283" w:lineRule="exact"/>
        <w:ind w:left="440"/>
      </w:pPr>
      <w:r>
        <w:rPr>
          <w:rStyle w:val="Bodytext4TimesNewRoman11ptNotBold"/>
          <w:rFonts w:eastAsia="Arial"/>
          <w:lang w:val="en-US" w:eastAsia="en-US" w:bidi="en-US"/>
        </w:rPr>
        <w:t xml:space="preserve">3.4. </w:t>
      </w:r>
      <w:r>
        <w:t xml:space="preserve">Odměna Experta je splatná ve lhůtě 30 dnů ode dne vystavení </w:t>
      </w:r>
      <w:r>
        <w:rPr>
          <w:rStyle w:val="Bodytext4TimesNewRoman11ptNotBold"/>
          <w:rFonts w:eastAsia="Arial"/>
        </w:rPr>
        <w:t>příslušné faktury, a to na účet uvedený na faktuře.</w:t>
      </w:r>
    </w:p>
    <w:p w14:paraId="29F1555B" w14:textId="77777777" w:rsidR="00097F48" w:rsidRDefault="00000000">
      <w:pPr>
        <w:pStyle w:val="Heading30"/>
        <w:framePr w:w="9024" w:h="11967" w:hRule="exact" w:wrap="none" w:vAnchor="page" w:hAnchor="page" w:x="1582" w:y="1535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83" w:lineRule="exact"/>
        <w:ind w:left="440"/>
        <w:jc w:val="both"/>
      </w:pPr>
      <w:bookmarkStart w:id="9" w:name="bookmark9"/>
      <w:r>
        <w:t>Odměna Poskytovatele a platební podmínky</w:t>
      </w:r>
      <w:bookmarkEnd w:id="9"/>
    </w:p>
    <w:p w14:paraId="2A643C8E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4" w:line="283" w:lineRule="exact"/>
        <w:ind w:left="440"/>
        <w:jc w:val="both"/>
      </w:pPr>
      <w:r>
        <w:t xml:space="preserve">Celková hodnota služeb poskytnutých Příjemci ze strany Poskytovatele činí </w:t>
      </w:r>
      <w:r>
        <w:rPr>
          <w:rStyle w:val="Bodytext2Arial95pt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Arial95ptBold"/>
        </w:rPr>
        <w:t>„Celková hodnota služeb").</w:t>
      </w:r>
    </w:p>
    <w:p w14:paraId="6273EBC6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 </w:t>
      </w:r>
      <w:r>
        <w:t xml:space="preserve">aktuální k datu podpisu této Smlouvy, poskytne Příjemci podporu ve výši </w:t>
      </w:r>
      <w:r>
        <w:rPr>
          <w:rStyle w:val="Bodytext2Arial95pt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Arial95ptBold"/>
        </w:rPr>
        <w:t xml:space="preserve">„Celková výše podpory") </w:t>
      </w:r>
      <w:r>
        <w:t>z Celkové hodnoty služeb.</w:t>
      </w:r>
    </w:p>
    <w:p w14:paraId="1429031E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/>
        <w:jc w:val="both"/>
      </w:pPr>
      <w:r>
        <w:t xml:space="preserve">Smluvní strany uvádí, že </w:t>
      </w:r>
      <w:r>
        <w:rPr>
          <w:rStyle w:val="Bodytext2Arial95ptBold"/>
        </w:rPr>
        <w:t xml:space="preserve">částka ve výši 34.130,00 Kč </w:t>
      </w:r>
      <w:r>
        <w:t xml:space="preserve">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 </w:t>
      </w:r>
      <w:r>
        <w:t xml:space="preserve">(Úř.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 w:rsidRPr="005B433A">
        <w:rPr>
          <w:lang w:val="sv-SE" w:eastAsia="en-US" w:bidi="en-US"/>
        </w:rPr>
        <w:t>minimis.</w:t>
      </w:r>
    </w:p>
    <w:p w14:paraId="046956DD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/>
        <w:jc w:val="both"/>
      </w:pPr>
      <w:r>
        <w:t xml:space="preserve">Pro vyloučení jakýchkoliv pochybností smluvní strany prohlašují, že </w:t>
      </w:r>
      <w:r>
        <w:rPr>
          <w:rStyle w:val="Bodytext2Arial95ptBold"/>
        </w:rPr>
        <w:t xml:space="preserve">nárok Příjemce na poskytnutí podpory v režimu </w:t>
      </w:r>
      <w:r>
        <w:rPr>
          <w:rStyle w:val="Bodytext2Arial95ptBold"/>
          <w:lang w:val="de-DE" w:eastAsia="de-DE" w:bidi="de-DE"/>
        </w:rPr>
        <w:t xml:space="preserve">de </w:t>
      </w:r>
      <w:r w:rsidRPr="005B433A">
        <w:rPr>
          <w:rStyle w:val="Bodytext2Arial95ptBold"/>
          <w:lang w:eastAsia="en-US" w:bidi="en-US"/>
        </w:rPr>
        <w:t xml:space="preserve">minimis </w:t>
      </w:r>
      <w:r>
        <w:rPr>
          <w:rStyle w:val="Bodytext2Arial95ptBold"/>
        </w:rPr>
        <w:t xml:space="preserve">vzniká </w:t>
      </w:r>
      <w:r>
        <w:t xml:space="preserve">(za splnění veškerých podmínek vyžadovaných dle nařízení Komise (EU) č. 1407/2013 ze dne 18. prosince 2013 či jiných právních předpisů) </w:t>
      </w:r>
      <w:r>
        <w:rPr>
          <w:rStyle w:val="Bodytext2Arial95ptBold"/>
        </w:rPr>
        <w:t>dnem uzavření této smlouvy všemi smluvními stranami.</w:t>
      </w:r>
    </w:p>
    <w:p w14:paraId="58362244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78" w:lineRule="exact"/>
        <w:ind w:left="440"/>
        <w:jc w:val="both"/>
      </w:pPr>
      <w:r>
        <w:t xml:space="preserve">Příjemce se zavazuje uhradit Poskytovateli </w:t>
      </w:r>
      <w:r>
        <w:rPr>
          <w:rStyle w:val="Bodytext2Arial95ptBold"/>
        </w:rPr>
        <w:t xml:space="preserve">odměnu ve výši Odměny Experta navýšenou o částku odpovídající aktuální sazbě DPH z Odměny Experta </w:t>
      </w:r>
      <w:r>
        <w:t xml:space="preserve">(dále jen </w:t>
      </w:r>
      <w:r>
        <w:rPr>
          <w:rStyle w:val="Bodytext2Arial95ptBold"/>
        </w:rPr>
        <w:t xml:space="preserve">„Odměna Poskytovatele"), </w:t>
      </w:r>
      <w:r>
        <w:t xml:space="preserve">když od této částky včetně DPH odpovídající Odměně Poskytovatele bude odečtena podpora </w:t>
      </w:r>
      <w:r>
        <w:rPr>
          <w:lang w:val="de-DE" w:eastAsia="de-DE" w:bidi="de-DE"/>
        </w:rPr>
        <w:t xml:space="preserve">de </w:t>
      </w:r>
      <w:r w:rsidRPr="005B433A">
        <w:rPr>
          <w:lang w:eastAsia="en-US" w:bidi="en-US"/>
        </w:rPr>
        <w:t xml:space="preserve">minimis </w:t>
      </w:r>
      <w:r>
        <w:rPr>
          <w:rStyle w:val="Bodytext2Arial95ptBold"/>
        </w:rPr>
        <w:t xml:space="preserve">ve výši 100% z Odměny experta bez DPH, </w:t>
      </w:r>
      <w:r>
        <w:t>vznikne-li na tuto podporu Příjemci nárok dle odst. 4.2. Smluvní strany uvádí, že Příjemce uhradí Poskytovateli tuto odměnu na základě daňového dokladu - faktury vystavené Poskytovatelem, který je oprávněn fakturu vystavit po skončení trvání této Smlouvy.</w:t>
      </w:r>
    </w:p>
    <w:p w14:paraId="2FCD7D92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96" w:line="278" w:lineRule="exact"/>
        <w:ind w:left="440"/>
        <w:jc w:val="both"/>
      </w:pPr>
      <w:r>
        <w:t xml:space="preserve">Poskytovatel vychází při fakturaci (vyúčtování odměny za konzultace) z podepsaného dokumentu </w:t>
      </w:r>
      <w:r>
        <w:rPr>
          <w:rStyle w:val="Bodytext2Arial95ptBold"/>
        </w:rPr>
        <w:t xml:space="preserve">Vyhodnocení; </w:t>
      </w:r>
      <w:r>
        <w:t>není-li takový dokument k dispozici z důvodů neležících na straně Poskytovatele, je Poskytovatel oprávněn vycházet z informací, které obdrží od Experta.</w:t>
      </w:r>
    </w:p>
    <w:p w14:paraId="79570EF8" w14:textId="77777777" w:rsidR="00097F48" w:rsidRDefault="00000000">
      <w:pPr>
        <w:pStyle w:val="Bodytext4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6"/>
        </w:tabs>
        <w:spacing w:after="384" w:line="283" w:lineRule="exact"/>
        <w:ind w:left="440"/>
      </w:pPr>
      <w:r>
        <w:t xml:space="preserve">Odměna Poskytovatele je splatná ve lhůtě 30 dnů ode dne vystavení </w:t>
      </w:r>
      <w:r>
        <w:rPr>
          <w:rStyle w:val="Bodytext4TimesNewRoman11ptNotBold"/>
          <w:rFonts w:eastAsia="Arial"/>
        </w:rPr>
        <w:t>příslušné faktury, a to na účet uvedený na faktuře.</w:t>
      </w:r>
    </w:p>
    <w:p w14:paraId="1BE6447F" w14:textId="77777777" w:rsidR="00097F48" w:rsidRDefault="00000000">
      <w:pPr>
        <w:pStyle w:val="Heading30"/>
        <w:framePr w:w="9024" w:h="11967" w:hRule="exact" w:wrap="none" w:vAnchor="page" w:hAnchor="page" w:x="1582" w:y="1535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78" w:lineRule="exact"/>
        <w:ind w:left="440"/>
        <w:jc w:val="both"/>
      </w:pPr>
      <w:bookmarkStart w:id="10" w:name="bookmark10"/>
      <w:r>
        <w:t>Trvání Smlouvy</w:t>
      </w:r>
      <w:bookmarkEnd w:id="10"/>
    </w:p>
    <w:p w14:paraId="6BDE6E1D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96" w:line="278" w:lineRule="exact"/>
        <w:ind w:left="440"/>
        <w:jc w:val="both"/>
      </w:pPr>
      <w:r>
        <w:t xml:space="preserve">Tato smlouva se uzavírá na dobu určitou, a to na dobu uvedenou v čl. 2.3 této smlouvy. Smluvní strany však prohlašují, že tato smlouva skončí i před uvedenou dobou, a to rovněž okamžikem, kdy dojde k podpisu dokumentu </w:t>
      </w:r>
      <w:r>
        <w:rPr>
          <w:rStyle w:val="Bodytext2Arial95ptBold"/>
        </w:rPr>
        <w:t xml:space="preserve">Vyhodnocení </w:t>
      </w:r>
      <w:r>
        <w:t>dle článku 2. výše všemi stranami smlouvy.</w:t>
      </w:r>
    </w:p>
    <w:p w14:paraId="4F332E4B" w14:textId="77777777" w:rsidR="00097F48" w:rsidRDefault="00000000">
      <w:pPr>
        <w:pStyle w:val="Bodytext20"/>
        <w:framePr w:w="9024" w:h="11967" w:hRule="exact" w:wrap="none" w:vAnchor="page" w:hAnchor="page" w:x="1582" w:y="1535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7983D27A" w14:textId="77777777" w:rsidR="00097F48" w:rsidRDefault="00000000">
      <w:pPr>
        <w:pStyle w:val="Bodytext20"/>
        <w:framePr w:wrap="none" w:vAnchor="page" w:hAnchor="page" w:x="1582" w:y="13470"/>
        <w:shd w:val="clear" w:color="auto" w:fill="auto"/>
        <w:spacing w:before="0" w:after="0"/>
        <w:ind w:left="440" w:firstLine="0"/>
      </w:pPr>
      <w:r>
        <w:t>doby).</w:t>
      </w:r>
    </w:p>
    <w:p w14:paraId="512E8D5A" w14:textId="77777777" w:rsidR="00097F48" w:rsidRDefault="00000000">
      <w:pPr>
        <w:pStyle w:val="Bodytext20"/>
        <w:framePr w:w="9024" w:h="620" w:hRule="exact" w:wrap="none" w:vAnchor="page" w:hAnchor="page" w:x="1582" w:y="13778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/>
        <w:jc w:val="both"/>
      </w:pPr>
      <w:r>
        <w:t>Smlouva může být ukončena rovněž dohodou smluvních stran a dalšími způsoby stanovenými platnými právními předpisy.</w:t>
      </w:r>
    </w:p>
    <w:p w14:paraId="054C830C" w14:textId="50E560CB" w:rsidR="00097F48" w:rsidRDefault="00E027C7">
      <w:pPr>
        <w:framePr w:wrap="none" w:vAnchor="page" w:hAnchor="page" w:x="8701" w:y="15292"/>
        <w:rPr>
          <w:sz w:val="2"/>
          <w:szCs w:val="2"/>
        </w:rPr>
      </w:pPr>
      <w:r>
        <w:rPr>
          <w:noProof/>
        </w:rPr>
        <w:drawing>
          <wp:inline distT="0" distB="0" distL="0" distR="0" wp14:anchorId="19000C68" wp14:editId="32B12501">
            <wp:extent cx="1170305" cy="4972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218C" w14:textId="77777777" w:rsidR="00097F48" w:rsidRDefault="00097F48">
      <w:pPr>
        <w:rPr>
          <w:sz w:val="2"/>
          <w:szCs w:val="2"/>
        </w:rPr>
        <w:sectPr w:rsidR="00097F48" w:rsidSect="007D00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AFEEEB" w14:textId="5D54AF40" w:rsidR="00097F48" w:rsidRDefault="00E027C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E8A376" wp14:editId="5E4377B8">
                <wp:simplePos x="0" y="0"/>
                <wp:positionH relativeFrom="page">
                  <wp:posOffset>2872740</wp:posOffset>
                </wp:positionH>
                <wp:positionV relativeFrom="page">
                  <wp:posOffset>8803640</wp:posOffset>
                </wp:positionV>
                <wp:extent cx="1749425" cy="0"/>
                <wp:effectExtent l="15240" t="12065" r="6985" b="6985"/>
                <wp:wrapNone/>
                <wp:docPr id="42450688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49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DA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6.2pt;margin-top:693.2pt;width:137.7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D3A9C1" wp14:editId="2DA21736">
                <wp:simplePos x="0" y="0"/>
                <wp:positionH relativeFrom="page">
                  <wp:posOffset>4860290</wp:posOffset>
                </wp:positionH>
                <wp:positionV relativeFrom="page">
                  <wp:posOffset>8803640</wp:posOffset>
                </wp:positionV>
                <wp:extent cx="1710055" cy="0"/>
                <wp:effectExtent l="12065" t="12065" r="11430" b="6985"/>
                <wp:wrapNone/>
                <wp:docPr id="79958760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100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164E" id="AutoShape 12" o:spid="_x0000_s1026" type="#_x0000_t32" style="position:absolute;margin-left:382.7pt;margin-top:693.2pt;width:134.6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241A52" wp14:editId="44EF052C">
                <wp:simplePos x="0" y="0"/>
                <wp:positionH relativeFrom="page">
                  <wp:posOffset>982980</wp:posOffset>
                </wp:positionH>
                <wp:positionV relativeFrom="page">
                  <wp:posOffset>8806815</wp:posOffset>
                </wp:positionV>
                <wp:extent cx="1746885" cy="0"/>
                <wp:effectExtent l="11430" t="15240" r="13335" b="13335"/>
                <wp:wrapNone/>
                <wp:docPr id="177082097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468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550F" id="AutoShape 11" o:spid="_x0000_s1026" type="#_x0000_t32" style="position:absolute;margin-left:77.4pt;margin-top:693.45pt;width:137.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4A6D9F43" w14:textId="77777777" w:rsidR="00097F48" w:rsidRDefault="00000000">
      <w:pPr>
        <w:pStyle w:val="Headerorfooter0"/>
        <w:framePr w:wrap="none" w:vAnchor="page" w:hAnchor="page" w:x="7741" w:y="505"/>
        <w:shd w:val="clear" w:color="auto" w:fill="auto"/>
      </w:pPr>
      <w:r>
        <w:t>Envelope ID DigiSign.org: 018de4d8-534c-7228-86be-7838c30aebfd</w:t>
      </w:r>
    </w:p>
    <w:p w14:paraId="6A83AAC6" w14:textId="77777777" w:rsidR="00097F48" w:rsidRDefault="00000000">
      <w:pPr>
        <w:pStyle w:val="Bodytext30"/>
        <w:framePr w:h="467" w:wrap="around" w:vAnchor="page" w:hAnchor="page" w:x="9206" w:y="751"/>
        <w:shd w:val="clear" w:color="auto" w:fill="auto"/>
        <w:spacing w:line="389" w:lineRule="exact"/>
      </w:pPr>
      <w:r>
        <w:rPr>
          <w:position w:val="-12"/>
          <w:sz w:val="20"/>
          <w:szCs w:val="20"/>
        </w:rPr>
        <w:t>H</w:t>
      </w:r>
    </w:p>
    <w:p w14:paraId="583B5B2D" w14:textId="77777777" w:rsidR="00097F48" w:rsidRDefault="00000000">
      <w:pPr>
        <w:pStyle w:val="Bodytext30"/>
        <w:framePr w:w="9034" w:h="6076" w:hRule="exact" w:wrap="none" w:vAnchor="page" w:hAnchor="page" w:x="1535" w:y="775"/>
        <w:shd w:val="clear" w:color="auto" w:fill="auto"/>
        <w:spacing w:line="222" w:lineRule="exact"/>
        <w:ind w:left="7920"/>
      </w:pPr>
      <w:r>
        <w:rPr>
          <w:rStyle w:val="Bodytext3SmallCaps"/>
        </w:rPr>
        <w:t>edih</w:t>
      </w:r>
    </w:p>
    <w:p w14:paraId="7825A0BD" w14:textId="77777777" w:rsidR="00097F48" w:rsidRDefault="00000000">
      <w:pPr>
        <w:pStyle w:val="Bodytext30"/>
        <w:framePr w:w="9034" w:h="6076" w:hRule="exact" w:wrap="none" w:vAnchor="page" w:hAnchor="page" w:x="1535" w:y="775"/>
        <w:shd w:val="clear" w:color="auto" w:fill="auto"/>
        <w:spacing w:line="221" w:lineRule="exact"/>
        <w:ind w:right="180"/>
        <w:jc w:val="right"/>
      </w:pPr>
      <w:r>
        <w:rPr>
          <w:rStyle w:val="Bodytext31"/>
        </w:rPr>
        <w:t>OSTRAVA</w:t>
      </w:r>
    </w:p>
    <w:p w14:paraId="18FBAEF8" w14:textId="77777777" w:rsidR="00097F48" w:rsidRDefault="00000000">
      <w:pPr>
        <w:pStyle w:val="Bodytext20"/>
        <w:framePr w:w="9034" w:h="6076" w:hRule="exact" w:wrap="none" w:vAnchor="page" w:hAnchor="page" w:x="1535" w:y="775"/>
        <w:numPr>
          <w:ilvl w:val="1"/>
          <w:numId w:val="1"/>
        </w:numPr>
        <w:shd w:val="clear" w:color="auto" w:fill="auto"/>
        <w:tabs>
          <w:tab w:val="left" w:pos="472"/>
        </w:tabs>
        <w:spacing w:before="0" w:after="0" w:line="278" w:lineRule="exact"/>
        <w:ind w:left="450"/>
        <w:jc w:val="both"/>
      </w:pPr>
      <w:r>
        <w:t>Ukončení této Smlouvy se nedotýká práva Experta a Poskytovatele podpory vystavit fakturu</w:t>
      </w:r>
      <w:r>
        <w:br/>
        <w:t>na odměnu za poskytnuté konzultace a povinnosti Poskytovatele podpory, resp. Příjemce,</w:t>
      </w:r>
      <w:r>
        <w:br/>
        <w:t>odměnu uhradit za podmínek stanovených výše.</w:t>
      </w:r>
    </w:p>
    <w:p w14:paraId="0A740E1A" w14:textId="77777777" w:rsidR="00097F48" w:rsidRDefault="00000000">
      <w:pPr>
        <w:pStyle w:val="Bodytext20"/>
        <w:framePr w:w="9034" w:h="6076" w:hRule="exact" w:wrap="none" w:vAnchor="page" w:hAnchor="page" w:x="1535" w:y="775"/>
        <w:numPr>
          <w:ilvl w:val="1"/>
          <w:numId w:val="1"/>
        </w:numPr>
        <w:shd w:val="clear" w:color="auto" w:fill="auto"/>
        <w:tabs>
          <w:tab w:val="left" w:pos="472"/>
        </w:tabs>
        <w:spacing w:before="0" w:after="0" w:line="283" w:lineRule="exact"/>
        <w:ind w:left="450"/>
        <w:jc w:val="both"/>
      </w:pPr>
      <w:r>
        <w:t>Příjemce se zavazuje po skončení poskytování konzultací vyplnit dotazník spokojenosti, který</w:t>
      </w:r>
      <w:r>
        <w:br/>
        <w:t>mu zašle Poskytovatel podpory.</w:t>
      </w:r>
    </w:p>
    <w:p w14:paraId="214DC327" w14:textId="77777777" w:rsidR="00097F48" w:rsidRDefault="00000000">
      <w:pPr>
        <w:pStyle w:val="Bodytext20"/>
        <w:framePr w:w="9034" w:h="6076" w:hRule="exact" w:wrap="none" w:vAnchor="page" w:hAnchor="page" w:x="1535" w:y="775"/>
        <w:numPr>
          <w:ilvl w:val="1"/>
          <w:numId w:val="1"/>
        </w:numPr>
        <w:shd w:val="clear" w:color="auto" w:fill="auto"/>
        <w:tabs>
          <w:tab w:val="left" w:pos="472"/>
        </w:tabs>
        <w:spacing w:before="0" w:after="0" w:line="278" w:lineRule="exact"/>
        <w:ind w:left="450"/>
        <w:jc w:val="both"/>
      </w:pPr>
      <w:r>
        <w:t>Smluvní strany se dále dohodly, že Příjemce je povinen řádně vyplnit dotazník související</w:t>
      </w:r>
      <w:r>
        <w:br/>
        <w:t>s Programem, na jehož základě bude provedeno vyhodnocení dopadu realizovaných</w:t>
      </w:r>
      <w:r>
        <w:br/>
        <w:t>konzultačních služeb a to po 1 a 3 letech ode dne podpisu Předávajícího protokolu. Tento</w:t>
      </w:r>
      <w:r>
        <w:br/>
        <w:t>dotazník je aktuálně dostupný na webových stránkách, a to na adrese</w:t>
      </w:r>
      <w:r>
        <w:br/>
      </w:r>
      <w:hyperlink r:id="rId14" w:history="1">
        <w:r w:rsidRPr="005B433A">
          <w:rPr>
            <w:lang w:eastAsia="en-US" w:bidi="en-US"/>
          </w:rPr>
          <w:t>https://www.edihnetwork.eu/dma-tool</w:t>
        </w:r>
      </w:hyperlink>
      <w:r w:rsidRPr="005B433A">
        <w:rPr>
          <w:lang w:eastAsia="en-US" w:bidi="en-US"/>
        </w:rPr>
        <w:t>.</w:t>
      </w:r>
    </w:p>
    <w:p w14:paraId="3F44827D" w14:textId="77777777" w:rsidR="00097F48" w:rsidRDefault="00000000">
      <w:pPr>
        <w:pStyle w:val="Bodytext20"/>
        <w:framePr w:w="9034" w:h="6076" w:hRule="exact" w:wrap="none" w:vAnchor="page" w:hAnchor="page" w:x="1535" w:y="775"/>
        <w:numPr>
          <w:ilvl w:val="1"/>
          <w:numId w:val="1"/>
        </w:numPr>
        <w:shd w:val="clear" w:color="auto" w:fill="auto"/>
        <w:tabs>
          <w:tab w:val="left" w:pos="472"/>
        </w:tabs>
        <w:spacing w:before="0" w:after="0" w:line="278" w:lineRule="exact"/>
        <w:ind w:left="450"/>
        <w:jc w:val="both"/>
      </w:pPr>
      <w:r>
        <w:t>Smluvní strany se dále dohodly, že Příjemce a Expert jsou povinni uchovávat tuto smlouvu a</w:t>
      </w:r>
      <w:r>
        <w:br/>
        <w:t>dokumenty vzniklé v souvislosti s touto smlouvou po dobu nejméně 10 let ode dne jejího</w:t>
      </w:r>
      <w:r>
        <w:br/>
        <w:t>uzavření. Poskytovatel je oprávněn po uvedenou dobu nahlížet do těchto archivovaných</w:t>
      </w:r>
      <w:r>
        <w:br/>
        <w:t>dokumentů u Příjemce a Experta, a to vždy po předchozí výzvě. Nahlédnutí bude</w:t>
      </w:r>
      <w:r>
        <w:br/>
        <w:t>Poskytovateli umožněno v požadované lhůtě, nejpozději však ve lhůtě do 5 pracovních dnů</w:t>
      </w:r>
      <w:r>
        <w:br/>
        <w:t>ode dne odeslání výzvy k nahlédnutí do uvedených dokumentů. V případě porušení této</w:t>
      </w:r>
      <w:r>
        <w:br/>
        <w:t>povinnosti ze strany Příjemce či Experta jsou tito povinni nahradit veškerou vzniknou škodu,</w:t>
      </w:r>
      <w:r>
        <w:br/>
        <w:t>která v důsledku porušení této povinnosti vznikne.</w:t>
      </w:r>
    </w:p>
    <w:p w14:paraId="424ECEA6" w14:textId="77777777" w:rsidR="00097F48" w:rsidRDefault="00000000">
      <w:pPr>
        <w:pStyle w:val="Heading30"/>
        <w:framePr w:w="9034" w:h="5280" w:hRule="exact" w:wrap="none" w:vAnchor="page" w:hAnchor="page" w:x="1535" w:y="7188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0" w:line="283" w:lineRule="exact"/>
        <w:ind w:left="440"/>
        <w:jc w:val="both"/>
      </w:pPr>
      <w:bookmarkStart w:id="11" w:name="bookmark12"/>
      <w:r>
        <w:t>Závěrečná ustanovení</w:t>
      </w:r>
      <w:bookmarkEnd w:id="11"/>
    </w:p>
    <w:p w14:paraId="645A9CF4" w14:textId="77777777" w:rsidR="00097F48" w:rsidRDefault="00000000">
      <w:pPr>
        <w:pStyle w:val="Bodytext20"/>
        <w:framePr w:w="9034" w:h="5280" w:hRule="exact" w:wrap="none" w:vAnchor="page" w:hAnchor="page" w:x="1535" w:y="7188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/>
        <w:jc w:val="both"/>
      </w:pPr>
      <w:r>
        <w:t>Smlouva nebo právní vztah z ní vzniklý mohou být měněny dohodou smluvních stran pouze v písemné formě.</w:t>
      </w:r>
    </w:p>
    <w:p w14:paraId="03443701" w14:textId="77777777" w:rsidR="00097F48" w:rsidRDefault="00000000">
      <w:pPr>
        <w:pStyle w:val="Bodytext20"/>
        <w:framePr w:w="9034" w:h="5280" w:hRule="exact" w:wrap="none" w:vAnchor="page" w:hAnchor="page" w:x="1535" w:y="7188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6AFEC63A" w14:textId="77777777" w:rsidR="00097F48" w:rsidRDefault="00000000">
      <w:pPr>
        <w:pStyle w:val="Bodytext20"/>
        <w:framePr w:w="9034" w:h="5280" w:hRule="exact" w:wrap="none" w:vAnchor="page" w:hAnchor="page" w:x="1535" w:y="7188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8" w:lineRule="exact"/>
        <w:ind w:left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4B0786FF" w14:textId="77777777" w:rsidR="00097F48" w:rsidRDefault="00000000">
      <w:pPr>
        <w:pStyle w:val="Bodytext20"/>
        <w:framePr w:w="9034" w:h="5280" w:hRule="exact" w:wrap="none" w:vAnchor="page" w:hAnchor="page" w:x="1535" w:y="7188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83" w:lineRule="exact"/>
        <w:ind w:left="440"/>
        <w:jc w:val="both"/>
      </w:pPr>
      <w:r>
        <w:t>Tato smlouva se vyhotovuje ve třech stejnopisech. Každá smluvní strana obdrží po jednom stejnopisu.</w:t>
      </w:r>
    </w:p>
    <w:p w14:paraId="7AD2D301" w14:textId="1A416274" w:rsidR="00097F48" w:rsidRDefault="00000000">
      <w:pPr>
        <w:pStyle w:val="Picturecaption30"/>
        <w:framePr w:wrap="none" w:vAnchor="page" w:hAnchor="page" w:x="1525" w:y="12737"/>
        <w:shd w:val="clear" w:color="auto" w:fill="auto"/>
      </w:pPr>
      <w:r>
        <w:t xml:space="preserve">V Ostravě dne </w:t>
      </w:r>
      <w:r w:rsidR="00C217C0">
        <w:t>11.</w:t>
      </w:r>
      <w:r>
        <w:t>3.2024</w:t>
      </w:r>
    </w:p>
    <w:p w14:paraId="624F82B4" w14:textId="77777777" w:rsidR="00097F48" w:rsidRDefault="00000000">
      <w:pPr>
        <w:pStyle w:val="Picturecaption40"/>
        <w:framePr w:w="1464" w:h="258" w:hRule="exact" w:wrap="none" w:vAnchor="page" w:hAnchor="page" w:x="1986" w:y="13580"/>
        <w:shd w:val="clear" w:color="auto" w:fill="auto"/>
      </w:pPr>
      <w:r>
        <w:t>ID: »JlSe2da6-Ut1c4-7277-9tícb'e00561373H0</w:t>
      </w:r>
    </w:p>
    <w:p w14:paraId="1F561B8B" w14:textId="77777777" w:rsidR="00097F48" w:rsidRDefault="00000000">
      <w:pPr>
        <w:pStyle w:val="Picturecaption50"/>
        <w:framePr w:w="1464" w:h="258" w:hRule="exact" w:wrap="none" w:vAnchor="page" w:hAnchor="page" w:x="1986" w:y="13580"/>
        <w:shd w:val="clear" w:color="auto" w:fill="auto"/>
      </w:pPr>
      <w:r w:rsidRPr="005B433A">
        <w:rPr>
          <w:lang w:val="sv-SE" w:eastAsia="en-US" w:bidi="en-US"/>
        </w:rPr>
        <w:t xml:space="preserve">(5iDigiSign.org </w:t>
      </w:r>
      <w:r>
        <w:rPr>
          <w:rStyle w:val="Picturecaption54pt"/>
        </w:rPr>
        <w:t>11.3.2024 oo:i5:09</w:t>
      </w:r>
    </w:p>
    <w:p w14:paraId="456B6967" w14:textId="77777777" w:rsidR="00097F48" w:rsidRDefault="00000000">
      <w:pPr>
        <w:pStyle w:val="Bodytext20"/>
        <w:framePr w:w="2722" w:h="614" w:hRule="exact" w:wrap="none" w:vAnchor="page" w:hAnchor="page" w:x="1693" w:y="13875"/>
        <w:shd w:val="clear" w:color="auto" w:fill="auto"/>
        <w:spacing w:before="0" w:after="0" w:line="283" w:lineRule="exact"/>
        <w:ind w:left="20" w:firstLine="0"/>
        <w:jc w:val="center"/>
      </w:pPr>
      <w:r>
        <w:t>za Moravskoslezské inovační</w:t>
      </w:r>
      <w:r>
        <w:br/>
        <w:t>centrum Ostrava, a.s.</w:t>
      </w:r>
    </w:p>
    <w:p w14:paraId="4EC26C7B" w14:textId="77777777" w:rsidR="00097F48" w:rsidRDefault="00097F48">
      <w:pPr>
        <w:framePr w:wrap="none" w:vAnchor="page" w:hAnchor="page" w:x="5447" w:y="13014"/>
      </w:pPr>
    </w:p>
    <w:p w14:paraId="13C88859" w14:textId="77777777" w:rsidR="00097F48" w:rsidRDefault="00000000">
      <w:pPr>
        <w:pStyle w:val="Bodytext90"/>
        <w:framePr w:w="9034" w:h="267" w:hRule="exact" w:wrap="none" w:vAnchor="page" w:hAnchor="page" w:x="1535" w:y="13536"/>
        <w:shd w:val="clear" w:color="auto" w:fill="auto"/>
        <w:spacing w:before="0"/>
        <w:ind w:left="3886" w:right="4114"/>
      </w:pPr>
      <w:r>
        <w:t>ID: 01(lel2e?-d424-7iU(-BB7b-3biie055cl942</w:t>
      </w:r>
    </w:p>
    <w:p w14:paraId="0F2373C2" w14:textId="77777777" w:rsidR="00097F48" w:rsidRDefault="00000000">
      <w:pPr>
        <w:pStyle w:val="Bodytext100"/>
        <w:framePr w:w="9034" w:h="267" w:hRule="exact" w:wrap="none" w:vAnchor="page" w:hAnchor="page" w:x="1535" w:y="13536"/>
        <w:shd w:val="clear" w:color="auto" w:fill="auto"/>
        <w:ind w:left="3886" w:right="4114"/>
      </w:pPr>
      <w:r>
        <w:t xml:space="preserve">Gř </w:t>
      </w:r>
      <w:r w:rsidRPr="005B433A">
        <w:rPr>
          <w:lang w:eastAsia="en-US" w:bidi="en-US"/>
        </w:rPr>
        <w:t xml:space="preserve">DigiSign.org </w:t>
      </w:r>
      <w:r>
        <w:rPr>
          <w:rStyle w:val="Bodytext104pt"/>
        </w:rPr>
        <w:t>6 3.2024 09:36:06</w:t>
      </w:r>
    </w:p>
    <w:p w14:paraId="5E1CA082" w14:textId="6B0DED88" w:rsidR="00097F48" w:rsidRDefault="00000000">
      <w:pPr>
        <w:pStyle w:val="Bodytext20"/>
        <w:framePr w:w="1747" w:h="668" w:hRule="exact" w:wrap="none" w:vAnchor="page" w:hAnchor="page" w:x="5164" w:y="13825"/>
        <w:shd w:val="clear" w:color="auto" w:fill="auto"/>
        <w:spacing w:before="0" w:after="0" w:line="278" w:lineRule="exact"/>
        <w:ind w:firstLine="0"/>
        <w:jc w:val="both"/>
      </w:pPr>
      <w:r>
        <w:t>za BA</w:t>
      </w:r>
      <w:r w:rsidR="007102D0">
        <w:t>Š</w:t>
      </w:r>
      <w:r>
        <w:t xml:space="preserve">ISTA s.r.o. </w:t>
      </w:r>
    </w:p>
    <w:p w14:paraId="2A2551EB" w14:textId="77777777" w:rsidR="00097F48" w:rsidRDefault="00000000">
      <w:pPr>
        <w:pStyle w:val="Picturecaption40"/>
        <w:framePr w:w="1546" w:h="263" w:hRule="exact" w:wrap="none" w:vAnchor="page" w:hAnchor="page" w:x="7991" w:y="13556"/>
        <w:shd w:val="clear" w:color="auto" w:fill="auto"/>
      </w:pPr>
      <w:r>
        <w:t>ID: 018dMf9-23S(-707e-9olcl-cSil&lt;l4u49e50c</w:t>
      </w:r>
    </w:p>
    <w:p w14:paraId="74C46149" w14:textId="77777777" w:rsidR="00097F48" w:rsidRDefault="00000000">
      <w:pPr>
        <w:pStyle w:val="Picturecaption60"/>
        <w:framePr w:w="1546" w:h="263" w:hRule="exact" w:wrap="none" w:vAnchor="page" w:hAnchor="page" w:x="7991" w:y="13556"/>
        <w:shd w:val="clear" w:color="auto" w:fill="auto"/>
      </w:pPr>
      <w:r>
        <w:t xml:space="preserve">Si </w:t>
      </w:r>
      <w:r>
        <w:rPr>
          <w:rStyle w:val="Picturecaption645pt"/>
        </w:rPr>
        <w:t xml:space="preserve">DigiSign.org </w:t>
      </w:r>
      <w:r>
        <w:t>27.2.202415:30:12</w:t>
      </w:r>
    </w:p>
    <w:p w14:paraId="2CD52136" w14:textId="6F07F93D" w:rsidR="00097F48" w:rsidRDefault="00000000">
      <w:pPr>
        <w:pStyle w:val="Bodytext20"/>
        <w:framePr w:w="2069" w:h="619" w:hRule="exact" w:wrap="none" w:vAnchor="page" w:hAnchor="page" w:x="7981" w:y="13873"/>
        <w:shd w:val="clear" w:color="auto" w:fill="auto"/>
        <w:spacing w:before="0" w:after="0" w:line="278" w:lineRule="exact"/>
        <w:ind w:firstLine="0"/>
        <w:jc w:val="center"/>
      </w:pPr>
      <w:r>
        <w:t>za Key2Business s.r.o.</w:t>
      </w:r>
      <w:r>
        <w:br/>
      </w:r>
    </w:p>
    <w:p w14:paraId="0767D97B" w14:textId="77777777" w:rsidR="00097F48" w:rsidRDefault="00000000">
      <w:pPr>
        <w:pStyle w:val="Bodytext110"/>
        <w:framePr w:w="9034" w:h="284" w:hRule="exact" w:wrap="none" w:vAnchor="page" w:hAnchor="page" w:x="1535" w:y="14753"/>
        <w:shd w:val="clear" w:color="auto" w:fill="auto"/>
        <w:ind w:right="6648"/>
      </w:pPr>
      <w:r>
        <w:t>(Poskytovatel podpory)</w:t>
      </w:r>
    </w:p>
    <w:p w14:paraId="360EF463" w14:textId="77777777" w:rsidR="00097F48" w:rsidRDefault="00000000" w:rsidP="00C217C0">
      <w:pPr>
        <w:pStyle w:val="Bodytext110"/>
        <w:framePr w:wrap="none" w:vAnchor="page" w:hAnchor="page" w:x="5162" w:y="14343"/>
        <w:shd w:val="clear" w:color="auto" w:fill="auto"/>
        <w:jc w:val="left"/>
      </w:pPr>
      <w:r>
        <w:t>(Příjemce podpory)</w:t>
      </w:r>
    </w:p>
    <w:p w14:paraId="76C25659" w14:textId="77777777" w:rsidR="00097F48" w:rsidRDefault="00000000" w:rsidP="00C217C0">
      <w:pPr>
        <w:pStyle w:val="Picturecaption70"/>
        <w:framePr w:wrap="none" w:vAnchor="page" w:hAnchor="page" w:x="8676" w:y="14390"/>
        <w:shd w:val="clear" w:color="auto" w:fill="auto"/>
      </w:pPr>
      <w:r>
        <w:t>(Expert)</w:t>
      </w:r>
    </w:p>
    <w:p w14:paraId="1877931D" w14:textId="71C37EF5" w:rsidR="00097F48" w:rsidRDefault="00E027C7">
      <w:pPr>
        <w:framePr w:wrap="none" w:vAnchor="page" w:hAnchor="page" w:x="1650" w:y="15421"/>
        <w:rPr>
          <w:sz w:val="2"/>
          <w:szCs w:val="2"/>
        </w:rPr>
      </w:pPr>
      <w:r>
        <w:rPr>
          <w:noProof/>
        </w:rPr>
        <w:drawing>
          <wp:inline distT="0" distB="0" distL="0" distR="0" wp14:anchorId="7B28C7FB" wp14:editId="79EF70B3">
            <wp:extent cx="636270" cy="431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7FE6" w14:textId="77777777" w:rsidR="00097F48" w:rsidRDefault="00000000" w:rsidP="00C217C0">
      <w:pPr>
        <w:pStyle w:val="Picturecaption0"/>
        <w:framePr w:w="3549" w:h="780" w:hRule="exact" w:wrap="none" w:vAnchor="page" w:hAnchor="page" w:x="2720" w:y="15362"/>
        <w:shd w:val="clear" w:color="auto" w:fill="auto"/>
        <w:ind w:right="240"/>
      </w:pPr>
      <w:r>
        <w:rPr>
          <w:rStyle w:val="Picturecaption1"/>
          <w:b/>
          <w:bCs/>
        </w:rPr>
        <w:t>Financováno Evropskou unii</w:t>
      </w:r>
    </w:p>
    <w:p w14:paraId="245E7585" w14:textId="77777777" w:rsidR="00097F48" w:rsidRDefault="00000000" w:rsidP="00C217C0">
      <w:pPr>
        <w:pStyle w:val="Picturecaption20"/>
        <w:framePr w:w="3549" w:h="780" w:hRule="exact" w:wrap="none" w:vAnchor="page" w:hAnchor="page" w:x="2720" w:y="15362"/>
        <w:shd w:val="clear" w:color="auto" w:fill="auto"/>
      </w:pPr>
      <w:r>
        <w:rPr>
          <w:rStyle w:val="Picturecaption21"/>
        </w:rPr>
        <w:t>NextGenerationEU</w:t>
      </w:r>
    </w:p>
    <w:p w14:paraId="56CF366C" w14:textId="63B7A77D" w:rsidR="00097F48" w:rsidRDefault="00E027C7">
      <w:pPr>
        <w:framePr w:wrap="none" w:vAnchor="page" w:hAnchor="page" w:x="8658" w:y="15329"/>
        <w:rPr>
          <w:sz w:val="2"/>
          <w:szCs w:val="2"/>
        </w:rPr>
      </w:pPr>
      <w:r>
        <w:rPr>
          <w:noProof/>
        </w:rPr>
        <w:drawing>
          <wp:inline distT="0" distB="0" distL="0" distR="0" wp14:anchorId="668CE3AA" wp14:editId="24DD955C">
            <wp:extent cx="636270" cy="50482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588" w14:textId="77777777" w:rsidR="00097F48" w:rsidRDefault="00000000">
      <w:pPr>
        <w:pStyle w:val="Headerorfooter20"/>
        <w:framePr w:w="845" w:h="686" w:hRule="exact" w:wrap="none" w:vAnchor="page" w:hAnchor="page" w:x="9680" w:y="15360"/>
        <w:shd w:val="clear" w:color="auto" w:fill="auto"/>
      </w:pPr>
      <w:r>
        <w:rPr>
          <w:rStyle w:val="Headerorfooter21"/>
        </w:rPr>
        <w:t>Národní</w:t>
      </w:r>
    </w:p>
    <w:p w14:paraId="33AC1C9E" w14:textId="77777777" w:rsidR="00097F48" w:rsidRDefault="00000000">
      <w:pPr>
        <w:pStyle w:val="Headerorfooter20"/>
        <w:framePr w:w="845" w:h="686" w:hRule="exact" w:wrap="none" w:vAnchor="page" w:hAnchor="page" w:x="9680" w:y="15360"/>
        <w:shd w:val="clear" w:color="auto" w:fill="auto"/>
        <w:spacing w:line="197" w:lineRule="exact"/>
      </w:pPr>
      <w:r>
        <w:rPr>
          <w:rStyle w:val="Headerorfooter21"/>
        </w:rPr>
        <w:t>plán</w:t>
      </w:r>
    </w:p>
    <w:p w14:paraId="6CD296B0" w14:textId="77777777" w:rsidR="00097F48" w:rsidRDefault="00000000">
      <w:pPr>
        <w:pStyle w:val="Headerorfooter20"/>
        <w:framePr w:w="845" w:h="686" w:hRule="exact" w:wrap="none" w:vAnchor="page" w:hAnchor="page" w:x="9680" w:y="15360"/>
        <w:shd w:val="clear" w:color="auto" w:fill="auto"/>
        <w:spacing w:line="197" w:lineRule="exact"/>
      </w:pPr>
      <w:r>
        <w:rPr>
          <w:rStyle w:val="Headerorfooter21"/>
        </w:rPr>
        <w:t>obnovy</w:t>
      </w:r>
    </w:p>
    <w:p w14:paraId="65EBCE1A" w14:textId="77777777" w:rsidR="00097F48" w:rsidRDefault="00097F48">
      <w:pPr>
        <w:rPr>
          <w:sz w:val="2"/>
          <w:szCs w:val="2"/>
        </w:rPr>
        <w:sectPr w:rsidR="00097F48" w:rsidSect="007D00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4EB881" w14:textId="0B44DFFA" w:rsidR="00097F48" w:rsidRDefault="00097F48">
      <w:pPr>
        <w:rPr>
          <w:sz w:val="2"/>
          <w:szCs w:val="2"/>
        </w:rPr>
      </w:pPr>
    </w:p>
    <w:p w14:paraId="3131C347" w14:textId="77777777" w:rsidR="00097F48" w:rsidRDefault="00097F48" w:rsidP="00C217C0">
      <w:pPr>
        <w:rPr>
          <w:sz w:val="2"/>
          <w:szCs w:val="2"/>
        </w:rPr>
      </w:pPr>
    </w:p>
    <w:sectPr w:rsidR="00097F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A27D" w14:textId="77777777" w:rsidR="007D00FE" w:rsidRDefault="007D00FE">
      <w:r>
        <w:separator/>
      </w:r>
    </w:p>
  </w:endnote>
  <w:endnote w:type="continuationSeparator" w:id="0">
    <w:p w14:paraId="23C7181E" w14:textId="77777777" w:rsidR="007D00FE" w:rsidRDefault="007D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3E1A" w14:textId="77777777" w:rsidR="007D00FE" w:rsidRDefault="007D00FE"/>
  </w:footnote>
  <w:footnote w:type="continuationSeparator" w:id="0">
    <w:p w14:paraId="5238231C" w14:textId="77777777" w:rsidR="007D00FE" w:rsidRDefault="007D00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A74E1"/>
    <w:multiLevelType w:val="multilevel"/>
    <w:tmpl w:val="6E8C57B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53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48"/>
    <w:rsid w:val="00097F48"/>
    <w:rsid w:val="005B433A"/>
    <w:rsid w:val="007102D0"/>
    <w:rsid w:val="007D00FE"/>
    <w:rsid w:val="00884A09"/>
    <w:rsid w:val="00C217C0"/>
    <w:rsid w:val="00E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1B06"/>
  <w15:docId w15:val="{45E41D89-7499-4C03-94BE-2D2C8319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pacing w:val="20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5C7E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316ptBoldScaling20">
    <w:name w:val="Body text (3) + 16 pt;Bold;Scaling 2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5C7E"/>
      <w:spacing w:val="0"/>
      <w:w w:val="20"/>
      <w:position w:val="0"/>
      <w:sz w:val="32"/>
      <w:szCs w:val="32"/>
      <w:u w:val="none"/>
      <w:lang w:val="cs-CZ" w:eastAsia="cs-CZ" w:bidi="cs-CZ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A3B7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TimesNewRoman11ptNotBold">
    <w:name w:val="Body text (4) + Times New Roman;11 pt;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Arial95ptBold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2A5C7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5C7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1">
    <w:name w:val="Header or footer (2)"/>
    <w:basedOn w:val="Headerorfooter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5C7E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1pt">
    <w:name w:val="Other + 11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A3B7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Arial95ptBold0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pacing w:val="60"/>
      <w:sz w:val="20"/>
      <w:szCs w:val="20"/>
      <w:u w:val="none"/>
      <w:lang w:val="en-US" w:eastAsia="en-US" w:bidi="en-US"/>
    </w:rPr>
  </w:style>
  <w:style w:type="character" w:customStyle="1" w:styleId="Bodytext35pt">
    <w:name w:val="Body text (3) + 5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5C7E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3Arial7ptItalicScaling150">
    <w:name w:val="Body text (3) + Arial;7 pt;Italic;Scaling 150%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2A5C7E"/>
      <w:spacing w:val="0"/>
      <w:w w:val="150"/>
      <w:position w:val="0"/>
      <w:sz w:val="14"/>
      <w:szCs w:val="14"/>
      <w:u w:val="none"/>
      <w:lang w:val="en-US" w:eastAsia="en-US" w:bidi="en-US"/>
    </w:rPr>
  </w:style>
  <w:style w:type="character" w:customStyle="1" w:styleId="Other65ptBoldItalic">
    <w:name w:val="Other + 65 pt;Bold;Italic"/>
    <w:basedOn w:val="Other"/>
    <w:rPr>
      <w:rFonts w:ascii="Times New Roman" w:eastAsia="Times New Roman" w:hAnsi="Times New Roman" w:cs="Times New Roman"/>
      <w:b/>
      <w:bCs/>
      <w:i/>
      <w:iCs/>
      <w:smallCaps w:val="0"/>
      <w:strike w:val="0"/>
      <w:color w:val="0F69AD"/>
      <w:spacing w:val="0"/>
      <w:w w:val="100"/>
      <w:position w:val="0"/>
      <w:sz w:val="130"/>
      <w:szCs w:val="130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2A5C7E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5C7E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2A5C7E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_"/>
    <w:basedOn w:val="Standardnpsmoodstavce"/>
    <w:link w:val="Bodytext70"/>
    <w:rPr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A3B7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54pt">
    <w:name w:val="Picture caption (5) + 4 pt"/>
    <w:basedOn w:val="Picturecaption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04pt">
    <w:name w:val="Body text (10) + 4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Picturecaption6">
    <w:name w:val="Picture caption (6)_"/>
    <w:basedOn w:val="Standardnpsmoodstavce"/>
    <w:link w:val="Picturecaption6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645pt">
    <w:name w:val="Picture caption (6) + 4.5 pt"/>
    <w:basedOn w:val="Picturecaption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11">
    <w:name w:val="Body text (11)_"/>
    <w:basedOn w:val="Standardnpsmoodstavce"/>
    <w:link w:val="Bodytext11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Picturecaption7">
    <w:name w:val="Picture caption (7)_"/>
    <w:basedOn w:val="Standardnpsmoodstavce"/>
    <w:link w:val="Picturecaption7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Other15ptBold">
    <w:name w:val="Other + 15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A3B7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">
    <w:name w:val="Body text (12)_"/>
    <w:basedOn w:val="Standardnpsmoodstavce"/>
    <w:link w:val="Bodytext1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3">
    <w:name w:val="Body text (13)_"/>
    <w:basedOn w:val="Standardnpsmoodstavce"/>
    <w:link w:val="Bodytext1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3NotBold">
    <w:name w:val="Body text (13) + Not Bold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2Bold">
    <w:name w:val="Body text (12) + Bold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OtherSpacing3pt">
    <w:name w:val="Other + Spacing 3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69AD"/>
      <w:spacing w:val="6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sz w:val="11"/>
      <w:szCs w:val="11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60" w:line="266" w:lineRule="exact"/>
      <w:outlineLvl w:val="1"/>
    </w:pPr>
    <w:rPr>
      <w:spacing w:val="20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60" w:after="60" w:line="212" w:lineRule="exact"/>
      <w:ind w:hanging="44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100" w:line="244" w:lineRule="exact"/>
      <w:ind w:hanging="440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6" w:lineRule="exact"/>
    </w:pPr>
    <w:rPr>
      <w:sz w:val="19"/>
      <w:szCs w:val="19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40" w:line="212" w:lineRule="exact"/>
      <w:ind w:hanging="4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2" w:lineRule="exact"/>
    </w:pPr>
    <w:rPr>
      <w:spacing w:val="60"/>
      <w:sz w:val="20"/>
      <w:szCs w:val="20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200" w:line="221" w:lineRule="exact"/>
    </w:pPr>
    <w:rPr>
      <w:b/>
      <w:bCs/>
      <w:sz w:val="30"/>
      <w:szCs w:val="30"/>
      <w:lang w:val="en-US" w:eastAsia="en-US" w:bidi="en-US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00" w:lineRule="exact"/>
    </w:pPr>
    <w:rPr>
      <w:sz w:val="9"/>
      <w:szCs w:val="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80" w:after="380" w:line="122" w:lineRule="exact"/>
      <w:ind w:hanging="440"/>
      <w:jc w:val="both"/>
    </w:pPr>
    <w:rPr>
      <w:sz w:val="11"/>
      <w:szCs w:val="11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380" w:line="88" w:lineRule="exact"/>
      <w:ind w:hanging="440"/>
      <w:jc w:val="both"/>
    </w:pPr>
    <w:rPr>
      <w:sz w:val="8"/>
      <w:szCs w:val="8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00" w:lineRule="exact"/>
      <w:ind w:hanging="440"/>
      <w:jc w:val="both"/>
    </w:pPr>
    <w:rPr>
      <w:sz w:val="9"/>
      <w:szCs w:val="9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00" w:lineRule="exact"/>
    </w:pPr>
    <w:rPr>
      <w:sz w:val="8"/>
      <w:szCs w:val="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22" w:lineRule="exact"/>
      <w:jc w:val="right"/>
    </w:pPr>
    <w:rPr>
      <w:b/>
      <w:bCs/>
      <w:i/>
      <w:iCs/>
      <w:sz w:val="20"/>
      <w:szCs w:val="20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222" w:lineRule="exact"/>
    </w:pPr>
    <w:rPr>
      <w:b/>
      <w:bCs/>
      <w:i/>
      <w:iCs/>
      <w:sz w:val="20"/>
      <w:szCs w:val="20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536" w:lineRule="exact"/>
    </w:pPr>
    <w:rPr>
      <w:rFonts w:ascii="Arial" w:eastAsia="Arial" w:hAnsi="Arial" w:cs="Arial"/>
      <w:sz w:val="48"/>
      <w:szCs w:val="48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60" w:after="26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260" w:line="232" w:lineRule="exact"/>
      <w:jc w:val="center"/>
    </w:pPr>
    <w:rPr>
      <w:sz w:val="21"/>
      <w:szCs w:val="21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360" w:line="245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dihnetwork.eu/dma-too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1988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Skoumalová</dc:creator>
  <cp:lastModifiedBy>Tereza Skoumalová</cp:lastModifiedBy>
  <cp:revision>4</cp:revision>
  <dcterms:created xsi:type="dcterms:W3CDTF">2024-03-11T11:28:00Z</dcterms:created>
  <dcterms:modified xsi:type="dcterms:W3CDTF">2024-03-11T11:48:00Z</dcterms:modified>
</cp:coreProperties>
</file>