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EBC2D" w14:textId="77777777" w:rsidR="00980B25" w:rsidRDefault="00980B25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6C00C094" w14:textId="56849C5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78E0EDFE" w14:textId="77777777" w:rsidR="0010056D" w:rsidRPr="00E93F51" w:rsidRDefault="0010056D" w:rsidP="0010056D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8172B92" w14:textId="77777777" w:rsidR="0010056D" w:rsidRDefault="0010056D" w:rsidP="0010056D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Česká republika - Státní pozemkový úřad</w:t>
      </w:r>
    </w:p>
    <w:p w14:paraId="5BEF7B72" w14:textId="77777777" w:rsidR="0010056D" w:rsidRPr="00E93F51" w:rsidRDefault="0010056D" w:rsidP="0010056D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Pr="00812ED3">
        <w:rPr>
          <w:rFonts w:ascii="Arial" w:hAnsi="Arial" w:cs="Arial"/>
          <w:i w:val="0"/>
          <w:sz w:val="22"/>
          <w:szCs w:val="22"/>
        </w:rPr>
        <w:t>Husinecká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0D5FA47A" w14:textId="77777777" w:rsidR="0010056D" w:rsidRDefault="0010056D" w:rsidP="0010056D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>Krajský pozemkový úřad</w:t>
      </w:r>
      <w:r>
        <w:rPr>
          <w:rFonts w:ascii="Arial" w:hAnsi="Arial" w:cs="Arial"/>
          <w:i w:val="0"/>
          <w:sz w:val="22"/>
          <w:szCs w:val="22"/>
        </w:rPr>
        <w:t xml:space="preserve"> pro Středočeský kraj a hl. město Praha, Pobočka Nymburk</w:t>
      </w:r>
      <w:r w:rsidRPr="00E93F51">
        <w:rPr>
          <w:rFonts w:ascii="Arial" w:hAnsi="Arial" w:cs="Arial"/>
          <w:i w:val="0"/>
          <w:sz w:val="22"/>
          <w:szCs w:val="22"/>
        </w:rPr>
        <w:t xml:space="preserve"> </w:t>
      </w:r>
    </w:p>
    <w:p w14:paraId="29358A8E" w14:textId="77777777" w:rsidR="0010056D" w:rsidRPr="00E93F51" w:rsidRDefault="0010056D" w:rsidP="0010056D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Adresa: Soudní 17/3, 288 02 Nymburk </w:t>
      </w:r>
    </w:p>
    <w:p w14:paraId="06111FD6" w14:textId="77777777" w:rsidR="0010056D" w:rsidRDefault="0010056D" w:rsidP="0010056D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</w:p>
    <w:p w14:paraId="59FF1BB3" w14:textId="77777777" w:rsidR="0010056D" w:rsidRDefault="0010056D" w:rsidP="0010056D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000000" w:themeColor="text1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zastoupený: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866826">
        <w:rPr>
          <w:rFonts w:ascii="Arial" w:hAnsi="Arial" w:cs="Arial"/>
          <w:color w:val="000000" w:themeColor="text1"/>
          <w:sz w:val="22"/>
          <w:szCs w:val="22"/>
        </w:rPr>
        <w:t xml:space="preserve">Ing. </w:t>
      </w:r>
      <w:r>
        <w:rPr>
          <w:rFonts w:ascii="Arial" w:hAnsi="Arial" w:cs="Arial"/>
          <w:color w:val="000000" w:themeColor="text1"/>
          <w:sz w:val="22"/>
          <w:szCs w:val="22"/>
        </w:rPr>
        <w:t>Zdeňkem Jahnem CSc.</w:t>
      </w:r>
    </w:p>
    <w:p w14:paraId="2AD67C64" w14:textId="77777777" w:rsidR="0010056D" w:rsidRDefault="0010056D" w:rsidP="0010056D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</w:t>
      </w:r>
      <w:r w:rsidRPr="00866826">
        <w:rPr>
          <w:rFonts w:ascii="Arial" w:hAnsi="Arial" w:cs="Arial"/>
          <w:color w:val="000000" w:themeColor="text1"/>
          <w:sz w:val="22"/>
          <w:szCs w:val="22"/>
        </w:rPr>
        <w:t xml:space="preserve">vedoucím Pobočky </w:t>
      </w:r>
      <w:r>
        <w:rPr>
          <w:rFonts w:ascii="Arial" w:hAnsi="Arial" w:cs="Arial"/>
          <w:color w:val="000000" w:themeColor="text1"/>
          <w:sz w:val="22"/>
          <w:szCs w:val="22"/>
        </w:rPr>
        <w:t>Nymburk</w:t>
      </w:r>
    </w:p>
    <w:p w14:paraId="016EE46B" w14:textId="77777777" w:rsidR="0010056D" w:rsidRDefault="0010056D" w:rsidP="0010056D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000000" w:themeColor="text1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ve smluvních záležitostech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Pr="00866826">
        <w:rPr>
          <w:rFonts w:ascii="Arial" w:hAnsi="Arial" w:cs="Arial"/>
          <w:color w:val="000000" w:themeColor="text1"/>
          <w:sz w:val="22"/>
          <w:szCs w:val="22"/>
        </w:rPr>
        <w:t xml:space="preserve">Ing. </w:t>
      </w:r>
      <w:r>
        <w:rPr>
          <w:rFonts w:ascii="Arial" w:hAnsi="Arial" w:cs="Arial"/>
          <w:color w:val="000000" w:themeColor="text1"/>
          <w:sz w:val="22"/>
          <w:szCs w:val="22"/>
        </w:rPr>
        <w:t>Zdeněk Jahn CSc.</w:t>
      </w:r>
    </w:p>
    <w:p w14:paraId="163D996B" w14:textId="77777777" w:rsidR="0010056D" w:rsidRDefault="0010056D" w:rsidP="0010056D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Pr="00866826">
        <w:rPr>
          <w:rFonts w:ascii="Arial" w:hAnsi="Arial" w:cs="Arial"/>
          <w:color w:val="000000" w:themeColor="text1"/>
          <w:sz w:val="22"/>
          <w:szCs w:val="22"/>
        </w:rPr>
        <w:t xml:space="preserve">vedoucí Pobočky </w:t>
      </w:r>
      <w:r>
        <w:rPr>
          <w:rFonts w:ascii="Arial" w:hAnsi="Arial" w:cs="Arial"/>
          <w:color w:val="000000" w:themeColor="text1"/>
          <w:sz w:val="22"/>
          <w:szCs w:val="22"/>
        </w:rPr>
        <w:t>Nymburk</w:t>
      </w:r>
    </w:p>
    <w:p w14:paraId="5433485B" w14:textId="09A6283C" w:rsidR="0010056D" w:rsidRPr="00E93F51" w:rsidRDefault="0010056D" w:rsidP="0010056D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="00E57CDA">
        <w:rPr>
          <w:rFonts w:ascii="Arial" w:hAnsi="Arial" w:cs="Arial"/>
          <w:snapToGrid w:val="0"/>
          <w:sz w:val="22"/>
          <w:szCs w:val="22"/>
        </w:rPr>
        <w:t xml:space="preserve">   </w:t>
      </w:r>
      <w:r>
        <w:rPr>
          <w:rFonts w:ascii="Arial" w:hAnsi="Arial" w:cs="Arial"/>
          <w:snapToGrid w:val="0"/>
          <w:sz w:val="22"/>
          <w:szCs w:val="22"/>
        </w:rPr>
        <w:t xml:space="preserve">Ing. </w:t>
      </w:r>
      <w:r w:rsidR="00F276CB">
        <w:rPr>
          <w:rFonts w:ascii="Arial" w:hAnsi="Arial" w:cs="Arial"/>
          <w:snapToGrid w:val="0"/>
          <w:sz w:val="22"/>
          <w:szCs w:val="22"/>
        </w:rPr>
        <w:t>J</w:t>
      </w:r>
      <w:r w:rsidR="00980B25">
        <w:rPr>
          <w:rFonts w:ascii="Arial" w:hAnsi="Arial" w:cs="Arial"/>
          <w:snapToGrid w:val="0"/>
          <w:sz w:val="22"/>
          <w:szCs w:val="22"/>
        </w:rPr>
        <w:t>aroslav Poděbradský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 </w:t>
      </w:r>
      <w:r w:rsidRPr="00E93F51">
        <w:rPr>
          <w:rFonts w:ascii="Arial" w:hAnsi="Arial" w:cs="Arial"/>
          <w:sz w:val="22"/>
          <w:szCs w:val="22"/>
        </w:rPr>
        <w:tab/>
      </w:r>
    </w:p>
    <w:p w14:paraId="4E6BB006" w14:textId="77777777" w:rsidR="0010056D" w:rsidRPr="00E93F51" w:rsidRDefault="0010056D" w:rsidP="0010056D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Adresa: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Soudní 17, 288 02 Nymburk</w:t>
      </w:r>
    </w:p>
    <w:p w14:paraId="144CB9FD" w14:textId="77777777" w:rsidR="0010056D" w:rsidRPr="00E93F51" w:rsidRDefault="0010056D" w:rsidP="0010056D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Tel.:</w:t>
      </w:r>
      <w:r>
        <w:rPr>
          <w:rFonts w:ascii="Arial" w:hAnsi="Arial" w:cs="Arial"/>
          <w:sz w:val="22"/>
          <w:szCs w:val="22"/>
        </w:rPr>
        <w:tab/>
        <w:t xml:space="preserve">+420 </w:t>
      </w:r>
      <w:r>
        <w:rPr>
          <w:rFonts w:ascii="Arial" w:hAnsi="Arial" w:cs="Arial"/>
          <w:color w:val="000000" w:themeColor="text1"/>
          <w:sz w:val="22"/>
          <w:szCs w:val="22"/>
        </w:rPr>
        <w:t>724</w:t>
      </w:r>
      <w:r w:rsidRPr="00BF2A6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067</w:t>
      </w:r>
      <w:r w:rsidRPr="00BF2A6C">
        <w:rPr>
          <w:rFonts w:ascii="Arial" w:hAnsi="Arial" w:cs="Arial"/>
          <w:color w:val="000000" w:themeColor="text1"/>
          <w:sz w:val="22"/>
          <w:szCs w:val="22"/>
        </w:rPr>
        <w:t> </w:t>
      </w:r>
      <w:r>
        <w:rPr>
          <w:rFonts w:ascii="Arial" w:hAnsi="Arial" w:cs="Arial"/>
          <w:color w:val="000000" w:themeColor="text1"/>
          <w:sz w:val="22"/>
          <w:szCs w:val="22"/>
        </w:rPr>
        <w:t>74</w:t>
      </w:r>
      <w:r w:rsidRPr="00BF2A6C">
        <w:rPr>
          <w:rFonts w:ascii="Arial" w:hAnsi="Arial" w:cs="Arial"/>
          <w:color w:val="000000" w:themeColor="text1"/>
          <w:sz w:val="22"/>
          <w:szCs w:val="22"/>
        </w:rPr>
        <w:t>5</w:t>
      </w:r>
    </w:p>
    <w:p w14:paraId="5E87D049" w14:textId="77777777" w:rsidR="0010056D" w:rsidRPr="00E93F51" w:rsidRDefault="0010056D" w:rsidP="0010056D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E-mail: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z.jahn</w:t>
      </w:r>
      <w:r w:rsidRPr="00866826">
        <w:rPr>
          <w:rFonts w:ascii="Arial" w:hAnsi="Arial" w:cs="Arial"/>
          <w:color w:val="000000" w:themeColor="text1"/>
          <w:sz w:val="22"/>
          <w:szCs w:val="22"/>
        </w:rPr>
        <w:t>@spucr.cz</w:t>
      </w:r>
    </w:p>
    <w:p w14:paraId="1B4E7543" w14:textId="77777777" w:rsidR="0010056D" w:rsidRPr="00E93F51" w:rsidRDefault="0010056D" w:rsidP="0010056D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ID DS:</w:t>
      </w:r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2BF53EAB" w14:textId="77777777" w:rsidR="0010056D" w:rsidRPr="00E93F51" w:rsidRDefault="0010056D" w:rsidP="0010056D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  <w:t>ČNB</w:t>
      </w:r>
    </w:p>
    <w:p w14:paraId="7A71E9DA" w14:textId="77777777" w:rsidR="0010056D" w:rsidRPr="00E93F51" w:rsidRDefault="0010056D" w:rsidP="0010056D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>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7F255830" w14:textId="77777777" w:rsidR="0010056D" w:rsidRPr="00E93F51" w:rsidRDefault="0010056D" w:rsidP="0010056D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>IČ:</w:t>
      </w:r>
      <w:r w:rsidRPr="00E93F51">
        <w:rPr>
          <w:rFonts w:ascii="Arial" w:hAnsi="Arial" w:cs="Arial"/>
          <w:bCs/>
          <w:sz w:val="22"/>
          <w:szCs w:val="22"/>
        </w:rPr>
        <w:tab/>
        <w:t>01312774</w:t>
      </w:r>
    </w:p>
    <w:p w14:paraId="56B51D5A" w14:textId="77777777" w:rsidR="0010056D" w:rsidRPr="00784FB2" w:rsidRDefault="0010056D" w:rsidP="0010056D">
      <w:pPr>
        <w:pStyle w:val="Bezmezer"/>
        <w:tabs>
          <w:tab w:val="left" w:pos="4536"/>
        </w:tabs>
        <w:spacing w:after="240"/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>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7D33DF88" w14:textId="77777777" w:rsidR="0010056D" w:rsidRPr="00E93F51" w:rsidRDefault="0010056D" w:rsidP="0010056D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22AC3A08" w14:textId="1E7EEB72" w:rsidR="00ED61CA" w:rsidRPr="00E93F51" w:rsidRDefault="00812ED3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2B4934">
        <w:rPr>
          <w:rFonts w:ascii="Arial" w:hAnsi="Arial" w:cs="Arial"/>
          <w:b/>
          <w:sz w:val="22"/>
          <w:szCs w:val="22"/>
        </w:rPr>
        <w:t>Jméno:</w:t>
      </w:r>
      <w:r w:rsidR="002B4934" w:rsidRPr="00E93F51">
        <w:rPr>
          <w:rFonts w:ascii="Arial" w:hAnsi="Arial" w:cs="Arial"/>
          <w:b/>
          <w:sz w:val="22"/>
          <w:szCs w:val="22"/>
        </w:rPr>
        <w:t xml:space="preserve">  </w:t>
      </w:r>
      <w:r w:rsidR="00ED61CA"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="00ED61CA"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E56A75" w:rsidRPr="00E56A75">
        <w:rPr>
          <w:rFonts w:ascii="Arial" w:hAnsi="Arial" w:cs="Arial"/>
          <w:b/>
          <w:snapToGrid w:val="0"/>
          <w:sz w:val="22"/>
          <w:szCs w:val="22"/>
          <w:lang w:val="en-US"/>
        </w:rPr>
        <w:t>GEOMIN s.r.o.</w:t>
      </w:r>
      <w:r w:rsidR="00ED61CA" w:rsidRPr="00E56A75">
        <w:rPr>
          <w:rFonts w:ascii="Arial" w:hAnsi="Arial" w:cs="Arial"/>
          <w:b/>
          <w:sz w:val="22"/>
          <w:szCs w:val="22"/>
        </w:rPr>
        <w:tab/>
      </w:r>
    </w:p>
    <w:p w14:paraId="443B1A66" w14:textId="0B1312F3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i/>
          <w:sz w:val="22"/>
          <w:szCs w:val="22"/>
          <w:highlight w:val="yellow"/>
        </w:rPr>
      </w:pPr>
      <w:r w:rsidRPr="00E93F51">
        <w:rPr>
          <w:rFonts w:ascii="Arial" w:hAnsi="Arial" w:cs="Arial"/>
          <w:sz w:val="22"/>
          <w:szCs w:val="22"/>
        </w:rPr>
        <w:t xml:space="preserve">    zastoupený:                                              </w:t>
      </w:r>
      <w:r w:rsidR="00E56A75">
        <w:rPr>
          <w:rFonts w:ascii="Arial" w:hAnsi="Arial" w:cs="Arial"/>
          <w:sz w:val="22"/>
          <w:szCs w:val="22"/>
        </w:rPr>
        <w:t>Ing. Luďkem Hůlkou, jednatelem</w:t>
      </w:r>
    </w:p>
    <w:p w14:paraId="3D7FB62E" w14:textId="420ACFE0" w:rsidR="00ED61CA" w:rsidRPr="00E93F51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                                                        </w:t>
      </w:r>
      <w:r w:rsidR="002860CD">
        <w:rPr>
          <w:rFonts w:ascii="Arial" w:hAnsi="Arial" w:cs="Arial"/>
          <w:sz w:val="22"/>
          <w:szCs w:val="22"/>
        </w:rPr>
        <w:tab/>
      </w:r>
      <w:bookmarkStart w:id="0" w:name="_Hlk160691017"/>
      <w:r w:rsidR="00A23739">
        <w:rPr>
          <w:rFonts w:ascii="Arial" w:hAnsi="Arial" w:cs="Arial"/>
          <w:sz w:val="22"/>
          <w:szCs w:val="22"/>
        </w:rPr>
        <w:t>XXXXX</w:t>
      </w:r>
      <w:bookmarkEnd w:id="0"/>
      <w:r w:rsidRPr="00E93F51">
        <w:rPr>
          <w:rFonts w:ascii="Arial" w:hAnsi="Arial" w:cs="Arial"/>
          <w:sz w:val="22"/>
          <w:szCs w:val="22"/>
        </w:rPr>
        <w:tab/>
      </w:r>
    </w:p>
    <w:p w14:paraId="677CE191" w14:textId="3B50E0A1" w:rsidR="00ED61CA" w:rsidRPr="00E93F51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                                                      </w:t>
      </w:r>
      <w:r w:rsidR="002860CD">
        <w:rPr>
          <w:rFonts w:ascii="Arial" w:hAnsi="Arial" w:cs="Arial"/>
          <w:sz w:val="22"/>
          <w:szCs w:val="22"/>
        </w:rPr>
        <w:t xml:space="preserve"> </w:t>
      </w:r>
      <w:r w:rsidR="00A23739">
        <w:rPr>
          <w:rFonts w:ascii="Arial" w:hAnsi="Arial" w:cs="Arial"/>
          <w:sz w:val="22"/>
          <w:szCs w:val="22"/>
        </w:rPr>
        <w:t>XXXXX</w:t>
      </w:r>
    </w:p>
    <w:p w14:paraId="3CE6763B" w14:textId="13702E8A" w:rsidR="00ED61CA" w:rsidRPr="00E93F51" w:rsidRDefault="00ED61CA" w:rsidP="00ED61CA">
      <w:pPr>
        <w:tabs>
          <w:tab w:val="left" w:pos="4253"/>
        </w:tabs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="00A23739">
        <w:rPr>
          <w:rFonts w:ascii="Arial" w:hAnsi="Arial" w:cs="Arial"/>
          <w:sz w:val="22"/>
          <w:szCs w:val="22"/>
        </w:rPr>
        <w:t>XXXXX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  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04ACAD59" w14:textId="72FEA53A" w:rsidR="007C3E40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</w:t>
      </w:r>
      <w:r w:rsidR="007C3E40">
        <w:rPr>
          <w:rFonts w:ascii="Arial" w:hAnsi="Arial" w:cs="Arial"/>
          <w:sz w:val="22"/>
          <w:szCs w:val="22"/>
        </w:rPr>
        <w:t xml:space="preserve"> adresa:                                                      </w:t>
      </w:r>
      <w:r w:rsidR="00760169">
        <w:rPr>
          <w:rFonts w:ascii="Arial" w:hAnsi="Arial" w:cs="Arial"/>
          <w:sz w:val="22"/>
          <w:szCs w:val="22"/>
        </w:rPr>
        <w:t>Znojemská 2716/78, 586 01 Jihlava</w:t>
      </w:r>
    </w:p>
    <w:p w14:paraId="70528741" w14:textId="4FB734E8" w:rsidR="00ED61CA" w:rsidRPr="00E93F51" w:rsidRDefault="007C3E40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ED61CA" w:rsidRPr="00E93F51">
        <w:rPr>
          <w:rFonts w:ascii="Arial" w:hAnsi="Arial" w:cs="Arial"/>
          <w:sz w:val="22"/>
          <w:szCs w:val="22"/>
        </w:rPr>
        <w:t xml:space="preserve"> tel./fax:                                                      </w:t>
      </w:r>
      <w:r w:rsidR="00A23739">
        <w:rPr>
          <w:rFonts w:ascii="Arial" w:hAnsi="Arial" w:cs="Arial"/>
          <w:sz w:val="22"/>
          <w:szCs w:val="22"/>
        </w:rPr>
        <w:t>XXXXX</w:t>
      </w:r>
      <w:r w:rsidR="00ED61CA" w:rsidRPr="00E93F51">
        <w:rPr>
          <w:rFonts w:ascii="Arial" w:hAnsi="Arial" w:cs="Arial"/>
          <w:sz w:val="22"/>
          <w:szCs w:val="22"/>
        </w:rPr>
        <w:tab/>
      </w:r>
    </w:p>
    <w:p w14:paraId="4F624938" w14:textId="77777777" w:rsidR="00A23739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</w:t>
      </w:r>
      <w:r w:rsidR="007C3E40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A23739">
        <w:rPr>
          <w:rFonts w:ascii="Arial" w:hAnsi="Arial" w:cs="Arial"/>
          <w:sz w:val="22"/>
          <w:szCs w:val="22"/>
        </w:rPr>
        <w:t>XXXXX</w:t>
      </w:r>
    </w:p>
    <w:p w14:paraId="291BAFF1" w14:textId="513DEAB7" w:rsidR="00ED61CA" w:rsidRPr="00E93F51" w:rsidRDefault="00812ED3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="00ED61CA" w:rsidRPr="00E93F51">
        <w:rPr>
          <w:rFonts w:ascii="Arial" w:hAnsi="Arial" w:cs="Arial"/>
          <w:sz w:val="22"/>
          <w:szCs w:val="22"/>
        </w:rPr>
        <w:tab/>
      </w:r>
      <w:r w:rsidR="00760169" w:rsidRPr="00760169">
        <w:rPr>
          <w:rFonts w:ascii="Arial" w:hAnsi="Arial" w:cs="Arial"/>
          <w:bCs/>
          <w:snapToGrid w:val="0"/>
          <w:sz w:val="22"/>
          <w:szCs w:val="22"/>
          <w:lang w:val="en-US"/>
        </w:rPr>
        <w:t>3q376kh</w:t>
      </w:r>
    </w:p>
    <w:p w14:paraId="2639769C" w14:textId="45708621" w:rsidR="00ED61CA" w:rsidRPr="00E93F51" w:rsidRDefault="00ED61CA" w:rsidP="00ED61CA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bankovní spojení:</w:t>
      </w:r>
      <w:r w:rsidRPr="00E93F51">
        <w:rPr>
          <w:rFonts w:ascii="Arial" w:hAnsi="Arial" w:cs="Arial"/>
          <w:sz w:val="22"/>
          <w:szCs w:val="22"/>
        </w:rPr>
        <w:tab/>
      </w:r>
      <w:r w:rsidR="00760169">
        <w:rPr>
          <w:rFonts w:ascii="Arial" w:hAnsi="Arial" w:cs="Arial"/>
          <w:sz w:val="22"/>
          <w:szCs w:val="22"/>
        </w:rPr>
        <w:t>ČSOB a.s.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05881225" w14:textId="045EC785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číslo účtu:</w:t>
      </w:r>
      <w:r w:rsidRPr="00E93F51">
        <w:rPr>
          <w:rFonts w:ascii="Arial" w:hAnsi="Arial" w:cs="Arial"/>
          <w:sz w:val="22"/>
          <w:szCs w:val="22"/>
        </w:rPr>
        <w:tab/>
      </w:r>
      <w:r w:rsidR="00760169">
        <w:rPr>
          <w:rFonts w:ascii="Arial" w:hAnsi="Arial" w:cs="Arial"/>
          <w:sz w:val="22"/>
          <w:szCs w:val="22"/>
        </w:rPr>
        <w:t>201047964/0300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502CD641" w14:textId="0F8EA0BD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 w:rsidR="00760169">
        <w:rPr>
          <w:rFonts w:ascii="Arial" w:hAnsi="Arial" w:cs="Arial"/>
          <w:sz w:val="22"/>
          <w:szCs w:val="22"/>
        </w:rPr>
        <w:t>607 01 609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63245A05" w14:textId="55852592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r w:rsidR="00760169">
        <w:rPr>
          <w:rFonts w:ascii="Arial" w:hAnsi="Arial" w:cs="Arial"/>
          <w:sz w:val="22"/>
          <w:szCs w:val="22"/>
        </w:rPr>
        <w:t>CZ 607 01 609</w:t>
      </w:r>
    </w:p>
    <w:p w14:paraId="049E6CED" w14:textId="62A71D8D" w:rsidR="00ED61CA" w:rsidRPr="00E93F51" w:rsidRDefault="00ED61CA" w:rsidP="00DC52B5">
      <w:pPr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lastRenderedPageBreak/>
        <w:t xml:space="preserve">Společnost je zapsaná v obchodním rejstříku vedeném u </w:t>
      </w:r>
      <w:r w:rsidR="00760169">
        <w:rPr>
          <w:rFonts w:ascii="Arial" w:hAnsi="Arial" w:cs="Arial"/>
          <w:sz w:val="22"/>
          <w:szCs w:val="22"/>
        </w:rPr>
        <w:t>KOS v Brně</w:t>
      </w:r>
      <w:r w:rsidRPr="00E93F51">
        <w:rPr>
          <w:rFonts w:ascii="Arial" w:hAnsi="Arial" w:cs="Arial"/>
          <w:sz w:val="22"/>
          <w:szCs w:val="22"/>
        </w:rPr>
        <w:t>, oddíl</w:t>
      </w:r>
      <w:r w:rsidR="00760169">
        <w:rPr>
          <w:rFonts w:ascii="Arial" w:hAnsi="Arial" w:cs="Arial"/>
          <w:sz w:val="22"/>
          <w:szCs w:val="22"/>
        </w:rPr>
        <w:t xml:space="preserve"> C</w:t>
      </w:r>
      <w:r w:rsidRPr="00E93F51">
        <w:rPr>
          <w:rFonts w:ascii="Arial" w:hAnsi="Arial" w:cs="Arial"/>
          <w:sz w:val="22"/>
          <w:szCs w:val="22"/>
        </w:rPr>
        <w:t>, vložka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="00760169">
        <w:rPr>
          <w:rFonts w:ascii="Arial" w:hAnsi="Arial" w:cs="Arial"/>
          <w:sz w:val="22"/>
          <w:szCs w:val="22"/>
        </w:rPr>
        <w:t>81641</w:t>
      </w:r>
    </w:p>
    <w:p w14:paraId="4CC58448" w14:textId="77777777" w:rsidR="00593846" w:rsidRPr="00E93F51" w:rsidRDefault="004F5D4D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6423B02E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</w:t>
      </w:r>
      <w:r w:rsidR="00112524" w:rsidRPr="00E93F51">
        <w:rPr>
          <w:rFonts w:ascii="Arial" w:hAnsi="Arial" w:cs="Arial"/>
          <w:sz w:val="22"/>
          <w:szCs w:val="22"/>
        </w:rPr>
        <w:br/>
        <w:t>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>na 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61950D54" w:rsidR="00B04130" w:rsidRPr="0032662B" w:rsidRDefault="007F5AFE" w:rsidP="00383B15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662B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32662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32662B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32662B">
        <w:rPr>
          <w:rFonts w:ascii="Arial" w:hAnsi="Arial" w:cs="Arial"/>
          <w:sz w:val="22"/>
          <w:szCs w:val="22"/>
        </w:rPr>
        <w:t xml:space="preserve"> </w:t>
      </w:r>
      <w:r w:rsidR="007C0D41" w:rsidRPr="0032662B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32662B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32662B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32662B">
        <w:rPr>
          <w:bCs/>
        </w:rPr>
        <w:t xml:space="preserve">č.j. </w:t>
      </w:r>
      <w:r w:rsidR="0010056D" w:rsidRPr="0032662B">
        <w:rPr>
          <w:rFonts w:ascii="Arial" w:hAnsi="Arial" w:cs="Arial"/>
          <w:sz w:val="22"/>
          <w:szCs w:val="22"/>
        </w:rPr>
        <w:t xml:space="preserve">SPU </w:t>
      </w:r>
      <w:r w:rsidR="00E2035F">
        <w:rPr>
          <w:rFonts w:ascii="Arial" w:hAnsi="Arial" w:cs="Arial"/>
          <w:sz w:val="22"/>
          <w:szCs w:val="22"/>
        </w:rPr>
        <w:t>478918/</w:t>
      </w:r>
      <w:r w:rsidR="007C3E40">
        <w:rPr>
          <w:rFonts w:ascii="Arial" w:hAnsi="Arial" w:cs="Arial"/>
          <w:sz w:val="22"/>
          <w:szCs w:val="22"/>
        </w:rPr>
        <w:t>2023</w:t>
      </w:r>
      <w:r w:rsidR="0010056D" w:rsidRPr="0032662B">
        <w:rPr>
          <w:rFonts w:ascii="Arial" w:hAnsi="Arial" w:cs="Arial"/>
          <w:sz w:val="22"/>
          <w:szCs w:val="22"/>
        </w:rPr>
        <w:t xml:space="preserve"> s</w:t>
      </w:r>
      <w:r w:rsidR="00265531" w:rsidRPr="0032662B">
        <w:rPr>
          <w:rStyle w:val="Siln"/>
          <w:rFonts w:ascii="Arial" w:hAnsi="Arial" w:cs="Arial"/>
          <w:b w:val="0"/>
          <w:sz w:val="22"/>
          <w:szCs w:val="22"/>
        </w:rPr>
        <w:t xml:space="preserve"> názvem </w:t>
      </w:r>
      <w:r w:rsidR="00265531" w:rsidRPr="0032662B">
        <w:rPr>
          <w:rStyle w:val="Siln"/>
          <w:rFonts w:ascii="Arial" w:hAnsi="Arial" w:cs="Arial"/>
          <w:sz w:val="22"/>
          <w:szCs w:val="22"/>
        </w:rPr>
        <w:t>„</w:t>
      </w:r>
      <w:bookmarkStart w:id="2" w:name="_Hlk16152047"/>
      <w:r w:rsidR="0010056D" w:rsidRPr="0032662B">
        <w:rPr>
          <w:rStyle w:val="Siln"/>
          <w:rFonts w:ascii="Arial" w:hAnsi="Arial" w:cs="Arial"/>
          <w:sz w:val="22"/>
          <w:szCs w:val="22"/>
        </w:rPr>
        <w:t>G</w:t>
      </w:r>
      <w:r w:rsidR="001A32A5" w:rsidRPr="0032662B">
        <w:rPr>
          <w:rStyle w:val="Siln"/>
          <w:rFonts w:ascii="Arial" w:hAnsi="Arial" w:cs="Arial"/>
          <w:sz w:val="22"/>
          <w:szCs w:val="22"/>
        </w:rPr>
        <w:t>eotechnick</w:t>
      </w:r>
      <w:r w:rsidR="0010056D" w:rsidRPr="0032662B">
        <w:rPr>
          <w:rStyle w:val="Siln"/>
          <w:rFonts w:ascii="Arial" w:hAnsi="Arial" w:cs="Arial"/>
          <w:sz w:val="22"/>
          <w:szCs w:val="22"/>
        </w:rPr>
        <w:t xml:space="preserve">ý </w:t>
      </w:r>
      <w:r w:rsidR="001A32A5" w:rsidRPr="0032662B">
        <w:rPr>
          <w:rStyle w:val="Siln"/>
          <w:rFonts w:ascii="Arial" w:hAnsi="Arial" w:cs="Arial"/>
          <w:sz w:val="22"/>
          <w:szCs w:val="22"/>
        </w:rPr>
        <w:t xml:space="preserve">průzkum </w:t>
      </w:r>
      <w:bookmarkEnd w:id="2"/>
      <w:r w:rsidR="0010056D" w:rsidRPr="0032662B">
        <w:rPr>
          <w:rStyle w:val="Siln"/>
          <w:rFonts w:ascii="Arial" w:hAnsi="Arial" w:cs="Arial"/>
          <w:sz w:val="22"/>
          <w:szCs w:val="22"/>
        </w:rPr>
        <w:t xml:space="preserve">pro PSZ KoPÚ </w:t>
      </w:r>
      <w:r w:rsidR="00116ED2" w:rsidRPr="00E30DF3">
        <w:rPr>
          <w:rFonts w:ascii="Arial" w:hAnsi="Arial" w:cs="Arial"/>
          <w:b/>
          <w:sz w:val="22"/>
          <w:szCs w:val="22"/>
        </w:rPr>
        <w:t>Dymokury a Černá Hora</w:t>
      </w:r>
      <w:r w:rsidR="00265531" w:rsidRPr="0032662B">
        <w:rPr>
          <w:rStyle w:val="Siln"/>
          <w:rFonts w:ascii="Arial" w:hAnsi="Arial" w:cs="Arial"/>
          <w:sz w:val="22"/>
          <w:szCs w:val="22"/>
        </w:rPr>
        <w:t>“</w:t>
      </w:r>
      <w:r w:rsidR="00B70E97" w:rsidRPr="0032662B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3" w:name="_Ref368937392"/>
      <w:r w:rsidR="00CF30A6" w:rsidRPr="0032662B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32662B">
        <w:rPr>
          <w:rFonts w:ascii="Arial" w:hAnsi="Arial" w:cs="Arial"/>
          <w:sz w:val="22"/>
          <w:szCs w:val="22"/>
        </w:rPr>
        <w:t>G</w:t>
      </w:r>
      <w:r w:rsidR="00DC55FB" w:rsidRPr="0032662B">
        <w:rPr>
          <w:rFonts w:ascii="Arial" w:hAnsi="Arial" w:cs="Arial"/>
          <w:sz w:val="22"/>
          <w:szCs w:val="22"/>
        </w:rPr>
        <w:t xml:space="preserve">eotechnický průzkum (dále jen </w:t>
      </w:r>
      <w:r w:rsidR="00812ED3" w:rsidRPr="0032662B">
        <w:rPr>
          <w:rFonts w:ascii="Arial" w:hAnsi="Arial" w:cs="Arial"/>
          <w:sz w:val="22"/>
          <w:szCs w:val="22"/>
        </w:rPr>
        <w:t>„</w:t>
      </w:r>
      <w:r w:rsidR="00DC55FB" w:rsidRPr="0032662B">
        <w:rPr>
          <w:rFonts w:ascii="Arial" w:hAnsi="Arial" w:cs="Arial"/>
          <w:sz w:val="22"/>
          <w:szCs w:val="22"/>
        </w:rPr>
        <w:t>GTP</w:t>
      </w:r>
      <w:r w:rsidR="00812ED3" w:rsidRPr="0032662B">
        <w:rPr>
          <w:rFonts w:ascii="Arial" w:hAnsi="Arial" w:cs="Arial"/>
          <w:sz w:val="22"/>
          <w:szCs w:val="22"/>
        </w:rPr>
        <w:t>“</w:t>
      </w:r>
      <w:r w:rsidR="00DC55FB" w:rsidRPr="0032662B">
        <w:rPr>
          <w:rFonts w:ascii="Arial" w:hAnsi="Arial" w:cs="Arial"/>
          <w:sz w:val="22"/>
          <w:szCs w:val="22"/>
        </w:rPr>
        <w:t>)</w:t>
      </w:r>
      <w:r w:rsidR="00CF30A6" w:rsidRPr="0032662B">
        <w:rPr>
          <w:rFonts w:ascii="Arial" w:hAnsi="Arial" w:cs="Arial"/>
          <w:sz w:val="22"/>
          <w:szCs w:val="22"/>
        </w:rPr>
        <w:t xml:space="preserve"> </w:t>
      </w:r>
      <w:r w:rsidR="00B04130" w:rsidRPr="0032662B">
        <w:rPr>
          <w:rFonts w:ascii="Arial" w:hAnsi="Arial" w:cs="Arial"/>
          <w:sz w:val="22"/>
          <w:szCs w:val="22"/>
        </w:rPr>
        <w:t>bude prováděn na vybraných lokalitách</w:t>
      </w:r>
      <w:r w:rsidR="000A0467">
        <w:rPr>
          <w:rFonts w:ascii="Arial" w:hAnsi="Arial" w:cs="Arial"/>
          <w:sz w:val="22"/>
          <w:szCs w:val="22"/>
        </w:rPr>
        <w:t>,</w:t>
      </w:r>
      <w:r w:rsidR="00B04130" w:rsidRPr="0032662B">
        <w:rPr>
          <w:rFonts w:ascii="Arial" w:hAnsi="Arial" w:cs="Arial"/>
          <w:sz w:val="22"/>
          <w:szCs w:val="22"/>
        </w:rPr>
        <w:t xml:space="preserve"> kde </w:t>
      </w:r>
      <w:r w:rsidR="00A557DF" w:rsidRPr="0032662B">
        <w:rPr>
          <w:rFonts w:ascii="Arial" w:hAnsi="Arial" w:cs="Arial"/>
          <w:sz w:val="22"/>
          <w:szCs w:val="22"/>
        </w:rPr>
        <w:t xml:space="preserve">vyhodnotí </w:t>
      </w:r>
      <w:r w:rsidR="001A32A5" w:rsidRPr="0032662B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32662B">
        <w:rPr>
          <w:rFonts w:ascii="Arial" w:hAnsi="Arial" w:cs="Arial"/>
          <w:sz w:val="22"/>
          <w:szCs w:val="22"/>
        </w:rPr>
        <w:t>a</w:t>
      </w:r>
      <w:r w:rsidR="00914EF8" w:rsidRPr="0032662B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32662B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 w:rsidRPr="0032662B">
        <w:rPr>
          <w:rFonts w:ascii="Arial" w:hAnsi="Arial" w:cs="Arial"/>
          <w:sz w:val="22"/>
          <w:szCs w:val="22"/>
        </w:rPr>
        <w:t>„</w:t>
      </w:r>
      <w:r w:rsidR="00B13043" w:rsidRPr="0032662B">
        <w:rPr>
          <w:rFonts w:ascii="Arial" w:hAnsi="Arial" w:cs="Arial"/>
          <w:sz w:val="22"/>
          <w:szCs w:val="22"/>
        </w:rPr>
        <w:t>DTR</w:t>
      </w:r>
      <w:r w:rsidR="00347565" w:rsidRPr="0032662B">
        <w:rPr>
          <w:rFonts w:ascii="Arial" w:hAnsi="Arial" w:cs="Arial"/>
          <w:sz w:val="22"/>
          <w:szCs w:val="22"/>
        </w:rPr>
        <w:t>“</w:t>
      </w:r>
      <w:r w:rsidR="00B13043" w:rsidRPr="0032662B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32662B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32662B">
        <w:rPr>
          <w:rFonts w:ascii="Arial" w:hAnsi="Arial" w:cs="Arial"/>
          <w:sz w:val="22"/>
          <w:szCs w:val="22"/>
        </w:rPr>
        <w:t xml:space="preserve">při </w:t>
      </w:r>
      <w:r w:rsidR="00914EF8" w:rsidRPr="0032662B">
        <w:rPr>
          <w:rFonts w:ascii="Arial" w:hAnsi="Arial" w:cs="Arial"/>
          <w:sz w:val="22"/>
          <w:szCs w:val="22"/>
        </w:rPr>
        <w:t>komplexní</w:t>
      </w:r>
      <w:r w:rsidR="0080639F">
        <w:rPr>
          <w:rFonts w:ascii="Arial" w:hAnsi="Arial" w:cs="Arial"/>
          <w:sz w:val="22"/>
          <w:szCs w:val="22"/>
        </w:rPr>
        <w:t>ch</w:t>
      </w:r>
      <w:r w:rsidR="00914EF8" w:rsidRPr="0032662B">
        <w:rPr>
          <w:rFonts w:ascii="Arial" w:hAnsi="Arial" w:cs="Arial"/>
          <w:sz w:val="22"/>
          <w:szCs w:val="22"/>
        </w:rPr>
        <w:t xml:space="preserve"> pozemkov</w:t>
      </w:r>
      <w:r w:rsidR="0080639F">
        <w:rPr>
          <w:rFonts w:ascii="Arial" w:hAnsi="Arial" w:cs="Arial"/>
          <w:sz w:val="22"/>
          <w:szCs w:val="22"/>
        </w:rPr>
        <w:t xml:space="preserve">ých </w:t>
      </w:r>
      <w:r w:rsidR="00914EF8" w:rsidRPr="0032662B">
        <w:rPr>
          <w:rFonts w:ascii="Arial" w:hAnsi="Arial" w:cs="Arial"/>
          <w:sz w:val="22"/>
          <w:szCs w:val="22"/>
        </w:rPr>
        <w:t>úprav</w:t>
      </w:r>
      <w:r w:rsidR="0080639F">
        <w:rPr>
          <w:rFonts w:ascii="Arial" w:hAnsi="Arial" w:cs="Arial"/>
          <w:sz w:val="22"/>
          <w:szCs w:val="22"/>
        </w:rPr>
        <w:t xml:space="preserve">ách </w:t>
      </w:r>
      <w:r w:rsidR="00116ED2" w:rsidRPr="00E30DF3">
        <w:rPr>
          <w:rFonts w:ascii="Arial" w:hAnsi="Arial" w:cs="Arial"/>
          <w:b/>
          <w:sz w:val="22"/>
          <w:szCs w:val="22"/>
        </w:rPr>
        <w:t>Dymokury a Černá Hora</w:t>
      </w:r>
      <w:r w:rsidR="0032662B" w:rsidRPr="00116ED2">
        <w:rPr>
          <w:rFonts w:ascii="Arial" w:hAnsi="Arial" w:cs="Arial"/>
          <w:sz w:val="22"/>
          <w:szCs w:val="22"/>
        </w:rPr>
        <w:t>.</w:t>
      </w:r>
      <w:r w:rsidR="00364403" w:rsidRPr="0032662B">
        <w:rPr>
          <w:rFonts w:ascii="Arial" w:hAnsi="Arial" w:cs="Arial"/>
          <w:sz w:val="22"/>
          <w:szCs w:val="22"/>
        </w:rPr>
        <w:t xml:space="preserve"> </w:t>
      </w:r>
      <w:r w:rsidR="00B62D72" w:rsidRPr="0032662B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3"/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3897BD4" w14:textId="18EE1679" w:rsidR="00BC1D8F" w:rsidRPr="0032662B" w:rsidRDefault="008325A1" w:rsidP="0009691A">
      <w:pPr>
        <w:pStyle w:val="Bezmezer"/>
        <w:spacing w:line="276" w:lineRule="auto"/>
        <w:ind w:left="709"/>
        <w:jc w:val="both"/>
        <w:rPr>
          <w:rFonts w:ascii="Arial" w:hAnsi="Arial" w:cs="Arial"/>
          <w:b/>
          <w:bCs/>
          <w:i/>
          <w:sz w:val="22"/>
          <w:szCs w:val="22"/>
          <w:lang w:val="x-none"/>
        </w:rPr>
      </w:pPr>
      <w:r w:rsidRPr="0032662B">
        <w:rPr>
          <w:rStyle w:val="Siln"/>
          <w:rFonts w:ascii="Arial" w:hAnsi="Arial" w:cs="Arial"/>
          <w:b w:val="0"/>
          <w:sz w:val="22"/>
          <w:szCs w:val="22"/>
        </w:rPr>
        <w:t>GTP bude proveden dle požadavků objednatele jako</w:t>
      </w:r>
      <w:r w:rsidR="00BC1D8F" w:rsidRPr="0032662B">
        <w:rPr>
          <w:rFonts w:ascii="Arial" w:hAnsi="Arial" w:cs="Arial"/>
          <w:b/>
          <w:bCs/>
          <w:i/>
          <w:sz w:val="22"/>
          <w:szCs w:val="22"/>
          <w:lang w:val="x-none"/>
        </w:rPr>
        <w:t>:</w:t>
      </w:r>
    </w:p>
    <w:p w14:paraId="3C604B28" w14:textId="0C3C6F29" w:rsidR="008325A1" w:rsidRPr="00E93F51" w:rsidRDefault="008325A1" w:rsidP="0009691A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2662B">
        <w:rPr>
          <w:rStyle w:val="Siln"/>
          <w:rFonts w:ascii="Arial" w:hAnsi="Arial" w:cs="Arial"/>
          <w:b w:val="0"/>
          <w:sz w:val="22"/>
          <w:szCs w:val="22"/>
        </w:rPr>
        <w:t>předběžný</w:t>
      </w:r>
      <w:r w:rsidR="00DC55FB" w:rsidRPr="0032662B">
        <w:rPr>
          <w:rStyle w:val="Siln"/>
          <w:rFonts w:ascii="Arial" w:hAnsi="Arial" w:cs="Arial"/>
          <w:b w:val="0"/>
          <w:sz w:val="22"/>
          <w:szCs w:val="22"/>
        </w:rPr>
        <w:t xml:space="preserve"> pro polní cesty</w:t>
      </w:r>
      <w:r w:rsidRPr="0032662B">
        <w:rPr>
          <w:rStyle w:val="Siln"/>
          <w:rFonts w:ascii="Arial" w:hAnsi="Arial" w:cs="Arial"/>
          <w:b w:val="0"/>
          <w:sz w:val="22"/>
          <w:szCs w:val="22"/>
        </w:rPr>
        <w:t xml:space="preserve">, podrobný </w:t>
      </w:r>
      <w:r w:rsidR="00BC1D8F" w:rsidRPr="0032662B">
        <w:rPr>
          <w:rStyle w:val="Siln"/>
          <w:rFonts w:ascii="Arial" w:hAnsi="Arial" w:cs="Arial"/>
          <w:b w:val="0"/>
          <w:sz w:val="22"/>
          <w:szCs w:val="22"/>
        </w:rPr>
        <w:t xml:space="preserve">pro polní cesty, </w:t>
      </w:r>
      <w:r w:rsidR="00DC55FB" w:rsidRPr="0032662B">
        <w:rPr>
          <w:rStyle w:val="Siln"/>
          <w:rFonts w:ascii="Arial" w:hAnsi="Arial" w:cs="Arial"/>
          <w:b w:val="0"/>
          <w:sz w:val="22"/>
          <w:szCs w:val="22"/>
        </w:rPr>
        <w:t xml:space="preserve">předběžný pro vodní nádrže a poldry, podrobný </w:t>
      </w:r>
      <w:r w:rsidR="00BC1D8F" w:rsidRPr="0032662B">
        <w:rPr>
          <w:rStyle w:val="Siln"/>
          <w:rFonts w:ascii="Arial" w:hAnsi="Arial" w:cs="Arial"/>
          <w:b w:val="0"/>
          <w:sz w:val="22"/>
          <w:szCs w:val="22"/>
        </w:rPr>
        <w:t xml:space="preserve">pro vodní nádrže a poldry, </w:t>
      </w:r>
      <w:r w:rsidR="00AF35CF" w:rsidRPr="0032662B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a </w:t>
      </w:r>
      <w:r w:rsidRPr="0032662B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 w:rsidRPr="0032662B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32662B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E93F51" w:rsidRDefault="001B7847" w:rsidP="0009691A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120C58AF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1700CE" w:rsidRPr="001700CE">
        <w:rPr>
          <w:rStyle w:val="Siln"/>
          <w:b w:val="0"/>
        </w:rPr>
        <w:t xml:space="preserve">Čl. </w:t>
      </w:r>
      <w:r w:rsidR="001700CE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0A0467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0A0467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0A0467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A0467">
        <w:rPr>
          <w:rStyle w:val="Siln"/>
          <w:rFonts w:ascii="Arial" w:hAnsi="Arial" w:cs="Arial"/>
          <w:b w:val="0"/>
          <w:sz w:val="22"/>
          <w:szCs w:val="22"/>
        </w:rPr>
        <w:t xml:space="preserve">- </w:t>
      </w:r>
      <w:r w:rsidRPr="000A0467">
        <w:rPr>
          <w:rStyle w:val="Siln"/>
          <w:rFonts w:ascii="Arial" w:hAnsi="Arial" w:cs="Arial"/>
          <w:b w:val="0"/>
          <w:sz w:val="22"/>
          <w:szCs w:val="22"/>
        </w:rPr>
        <w:tab/>
      </w:r>
      <w:r w:rsidR="001F742F" w:rsidRPr="000A0467">
        <w:rPr>
          <w:rStyle w:val="Siln"/>
          <w:rFonts w:ascii="Arial" w:hAnsi="Arial" w:cs="Arial"/>
          <w:b w:val="0"/>
          <w:sz w:val="22"/>
          <w:szCs w:val="22"/>
        </w:rPr>
        <w:t xml:space="preserve">Základní mapu </w:t>
      </w:r>
      <w:r w:rsidR="00B9705D" w:rsidRPr="000A0467">
        <w:rPr>
          <w:rStyle w:val="Siln"/>
          <w:rFonts w:ascii="Arial" w:hAnsi="Arial" w:cs="Arial"/>
          <w:b w:val="0"/>
          <w:sz w:val="22"/>
          <w:szCs w:val="22"/>
        </w:rPr>
        <w:t>1:5</w:t>
      </w:r>
      <w:r w:rsidR="000A07F1" w:rsidRPr="000A046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9705D" w:rsidRPr="000A0467">
        <w:rPr>
          <w:rStyle w:val="Siln"/>
          <w:rFonts w:ascii="Arial" w:hAnsi="Arial" w:cs="Arial"/>
          <w:b w:val="0"/>
          <w:sz w:val="22"/>
          <w:szCs w:val="22"/>
        </w:rPr>
        <w:t xml:space="preserve">000 nebo </w:t>
      </w:r>
      <w:r w:rsidR="001F742F" w:rsidRPr="000A0467">
        <w:rPr>
          <w:rStyle w:val="Siln"/>
          <w:rFonts w:ascii="Arial" w:hAnsi="Arial" w:cs="Arial"/>
          <w:b w:val="0"/>
          <w:sz w:val="22"/>
          <w:szCs w:val="22"/>
        </w:rPr>
        <w:t xml:space="preserve">1:10 000 </w:t>
      </w:r>
    </w:p>
    <w:p w14:paraId="1264E7A1" w14:textId="691D7AEB" w:rsidR="001F742F" w:rsidRPr="000A0467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A0467">
        <w:rPr>
          <w:rStyle w:val="Siln"/>
          <w:rFonts w:ascii="Arial" w:hAnsi="Arial" w:cs="Arial"/>
          <w:b w:val="0"/>
          <w:sz w:val="22"/>
          <w:szCs w:val="22"/>
        </w:rPr>
        <w:t>Data výškopisu</w:t>
      </w:r>
      <w:r w:rsidR="00B9705D" w:rsidRPr="000A0467">
        <w:rPr>
          <w:rStyle w:val="Siln"/>
          <w:rFonts w:ascii="Arial" w:hAnsi="Arial" w:cs="Arial"/>
          <w:b w:val="0"/>
          <w:sz w:val="22"/>
          <w:szCs w:val="22"/>
        </w:rPr>
        <w:t xml:space="preserve"> a polohopisu</w:t>
      </w:r>
      <w:r w:rsidRPr="000A0467">
        <w:rPr>
          <w:rStyle w:val="Siln"/>
          <w:rFonts w:ascii="Arial" w:hAnsi="Arial" w:cs="Arial"/>
          <w:b w:val="0"/>
          <w:sz w:val="22"/>
          <w:szCs w:val="22"/>
        </w:rPr>
        <w:t xml:space="preserve"> (</w:t>
      </w:r>
      <w:r w:rsidR="002B0933" w:rsidRPr="000A0467">
        <w:rPr>
          <w:rStyle w:val="Siln"/>
          <w:rFonts w:ascii="Arial" w:hAnsi="Arial" w:cs="Arial"/>
          <w:b w:val="0"/>
          <w:sz w:val="22"/>
          <w:szCs w:val="22"/>
        </w:rPr>
        <w:t xml:space="preserve">zaměření skutečného stavu, </w:t>
      </w:r>
      <w:r w:rsidR="002B4EE2" w:rsidRPr="000A0467">
        <w:rPr>
          <w:rStyle w:val="Siln"/>
          <w:rFonts w:ascii="Arial" w:hAnsi="Arial" w:cs="Arial"/>
          <w:b w:val="0"/>
          <w:sz w:val="22"/>
          <w:szCs w:val="22"/>
        </w:rPr>
        <w:t>ZABAGED</w:t>
      </w:r>
      <w:r w:rsidRPr="000A0467">
        <w:rPr>
          <w:rStyle w:val="Siln"/>
          <w:rFonts w:ascii="Arial" w:hAnsi="Arial" w:cs="Arial"/>
          <w:b w:val="0"/>
          <w:sz w:val="22"/>
          <w:szCs w:val="22"/>
        </w:rPr>
        <w:t>, DMR)</w:t>
      </w:r>
    </w:p>
    <w:p w14:paraId="4416B42D" w14:textId="77777777" w:rsidR="00A5572F" w:rsidRPr="000A0467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A0467">
        <w:rPr>
          <w:rStyle w:val="Siln"/>
          <w:rFonts w:ascii="Arial" w:hAnsi="Arial" w:cs="Arial"/>
          <w:b w:val="0"/>
          <w:sz w:val="22"/>
          <w:szCs w:val="22"/>
        </w:rPr>
        <w:lastRenderedPageBreak/>
        <w:t>Situaci předpokládaného umístění stavby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4DD1688B" w:rsidR="00F87A5F" w:rsidRPr="0080639F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0639F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 w:rsidRPr="0080639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80639F">
        <w:rPr>
          <w:rStyle w:val="Siln"/>
          <w:rFonts w:ascii="Arial" w:hAnsi="Arial" w:cs="Arial"/>
          <w:b w:val="0"/>
          <w:sz w:val="22"/>
          <w:szCs w:val="22"/>
        </w:rPr>
        <w:t xml:space="preserve">řílohou č. 1 bude zhotoveno a předáno objednateli nejpozději </w:t>
      </w:r>
      <w:r w:rsidRPr="00BC183A">
        <w:rPr>
          <w:rStyle w:val="Siln"/>
          <w:rFonts w:ascii="Arial" w:hAnsi="Arial" w:cs="Arial"/>
          <w:bCs w:val="0"/>
          <w:sz w:val="22"/>
          <w:szCs w:val="22"/>
        </w:rPr>
        <w:t>do</w:t>
      </w:r>
      <w:r w:rsidR="00EB1D9B" w:rsidRPr="00BC183A">
        <w:rPr>
          <w:rStyle w:val="Siln"/>
          <w:rFonts w:ascii="Arial" w:hAnsi="Arial" w:cs="Arial"/>
          <w:bCs w:val="0"/>
          <w:sz w:val="22"/>
          <w:szCs w:val="22"/>
        </w:rPr>
        <w:t xml:space="preserve"> </w:t>
      </w:r>
      <w:r w:rsidR="00BC183A" w:rsidRPr="00BC183A">
        <w:rPr>
          <w:rStyle w:val="Siln"/>
          <w:rFonts w:ascii="Arial" w:hAnsi="Arial" w:cs="Arial"/>
          <w:bCs w:val="0"/>
          <w:sz w:val="22"/>
          <w:szCs w:val="22"/>
        </w:rPr>
        <w:t>24.6.</w:t>
      </w:r>
      <w:r w:rsidR="00EB1D9B" w:rsidRPr="00BC183A">
        <w:rPr>
          <w:rStyle w:val="Siln"/>
          <w:rFonts w:ascii="Arial" w:hAnsi="Arial" w:cs="Arial"/>
          <w:bCs w:val="0"/>
          <w:sz w:val="22"/>
          <w:szCs w:val="22"/>
        </w:rPr>
        <w:t>202</w:t>
      </w:r>
      <w:r w:rsidR="00980B25" w:rsidRPr="00BC183A">
        <w:rPr>
          <w:rStyle w:val="Siln"/>
          <w:rFonts w:ascii="Arial" w:hAnsi="Arial" w:cs="Arial"/>
          <w:bCs w:val="0"/>
          <w:sz w:val="22"/>
          <w:szCs w:val="22"/>
        </w:rPr>
        <w:t>4</w:t>
      </w:r>
      <w:r w:rsidR="002B0933" w:rsidRPr="00BC183A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80639F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</w:t>
      </w:r>
      <w:r w:rsidRPr="0080639F">
        <w:rPr>
          <w:rStyle w:val="Siln"/>
          <w:rFonts w:ascii="Arial" w:hAnsi="Arial" w:cs="Arial"/>
          <w:b w:val="0"/>
          <w:sz w:val="22"/>
          <w:szCs w:val="22"/>
        </w:rPr>
        <w:t>zavazuje započít s prováděním Díla</w:t>
      </w:r>
      <w:r w:rsidR="00CC54C5" w:rsidRPr="0080639F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80639F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 w:rsidRPr="0080639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80639F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078D0EB9" w:rsidR="003473A4" w:rsidRPr="0080639F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0639F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80639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80639F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80639F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r w:rsidR="0032662B" w:rsidRPr="0080639F">
        <w:rPr>
          <w:rStyle w:val="Siln"/>
          <w:rFonts w:ascii="Arial" w:hAnsi="Arial" w:cs="Arial"/>
          <w:b w:val="0"/>
          <w:sz w:val="22"/>
          <w:szCs w:val="22"/>
        </w:rPr>
        <w:t xml:space="preserve">k.ú. </w:t>
      </w:r>
      <w:r w:rsidR="0009691A">
        <w:rPr>
          <w:rStyle w:val="Siln"/>
          <w:rFonts w:ascii="Arial" w:hAnsi="Arial" w:cs="Arial"/>
          <w:b w:val="0"/>
          <w:sz w:val="22"/>
          <w:szCs w:val="22"/>
        </w:rPr>
        <w:t xml:space="preserve">Dymokury, Černá Hora; </w:t>
      </w:r>
      <w:bookmarkStart w:id="4" w:name="_Ref368936589"/>
      <w:r w:rsidR="00B20EC4" w:rsidRPr="0080639F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80639F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80639F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80639F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80639F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4"/>
    </w:p>
    <w:p w14:paraId="466ACBBE" w14:textId="77777777" w:rsidR="00F87A5F" w:rsidRPr="007C3E40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„best practice“;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52D54700" w:rsidR="00C10789" w:rsidRPr="00E93F51" w:rsidRDefault="0009691A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bjednatel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5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5"/>
    </w:p>
    <w:p w14:paraId="4F806BB6" w14:textId="2D306DF6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BC183A" w:rsidRPr="00BC183A">
        <w:rPr>
          <w:rFonts w:ascii="Arial" w:hAnsi="Arial" w:cs="Arial"/>
          <w:bCs/>
          <w:i w:val="0"/>
          <w:sz w:val="22"/>
          <w:szCs w:val="22"/>
        </w:rPr>
        <w:t>24.6.2</w:t>
      </w:r>
      <w:r w:rsidR="00980B25" w:rsidRPr="00BC183A">
        <w:rPr>
          <w:rFonts w:ascii="Arial" w:hAnsi="Arial" w:cs="Arial"/>
          <w:bCs/>
          <w:i w:val="0"/>
          <w:sz w:val="22"/>
          <w:szCs w:val="22"/>
        </w:rPr>
        <w:t>024</w:t>
      </w:r>
      <w:r w:rsidR="001C4016" w:rsidRPr="00BC183A">
        <w:rPr>
          <w:rFonts w:ascii="Arial" w:hAnsi="Arial" w:cs="Arial"/>
          <w:bCs/>
          <w:i w:val="0"/>
          <w:sz w:val="22"/>
          <w:szCs w:val="22"/>
        </w:rPr>
        <w:t>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podepíší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747EEC85" w14:textId="77777777" w:rsidR="00116ED2" w:rsidRPr="00E93F51" w:rsidRDefault="00432FEF" w:rsidP="00116ED2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116ED2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116ED2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 w:rsidRPr="00116ED2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116ED2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paré v listinné formě a </w:t>
      </w:r>
      <w:bookmarkStart w:id="6" w:name="_Ref368985193"/>
      <w:bookmarkStart w:id="7" w:name="_Ref368985943"/>
      <w:r w:rsidR="00116ED2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116ED2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116ED2">
        <w:rPr>
          <w:rFonts w:ascii="Arial" w:hAnsi="Arial" w:cs="Arial"/>
          <w:b w:val="0"/>
          <w:i w:val="0"/>
          <w:sz w:val="22"/>
          <w:szCs w:val="22"/>
        </w:rPr>
        <w:t>podobě</w:t>
      </w:r>
      <w:r w:rsidR="00116ED2" w:rsidRPr="0030567C">
        <w:t xml:space="preserve"> </w:t>
      </w:r>
      <w:r w:rsidR="00116ED2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116ED2" w:rsidRPr="00E93F51">
        <w:rPr>
          <w:rFonts w:ascii="Arial" w:hAnsi="Arial" w:cs="Arial"/>
          <w:b w:val="0"/>
          <w:i w:val="0"/>
          <w:sz w:val="22"/>
          <w:szCs w:val="22"/>
        </w:rPr>
        <w:t>, kde grafická část Díla bude odevzdána ve formátu pdf, textová část ve formátu doc nebo pdf a tabulková část ve formátech xls nebo pdf.</w:t>
      </w:r>
    </w:p>
    <w:p w14:paraId="30FE70A0" w14:textId="44448E59" w:rsidR="0047411B" w:rsidRPr="00116ED2" w:rsidRDefault="0047411B" w:rsidP="00B25E05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116ED2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6"/>
      <w:bookmarkEnd w:id="7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8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8"/>
    </w:p>
    <w:p w14:paraId="7AD8DE56" w14:textId="2F68FCA3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1700CE" w:rsidRPr="001700CE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53957D12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>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9" w:name="_Ref369001345"/>
      <w:bookmarkStart w:id="10" w:name="_Ref368993045"/>
      <w:r w:rsidRPr="00E93F51">
        <w:rPr>
          <w:rFonts w:cs="Arial"/>
          <w:szCs w:val="22"/>
          <w:u w:val="none"/>
        </w:rPr>
        <w:t>Cena</w:t>
      </w:r>
      <w:bookmarkEnd w:id="9"/>
      <w:bookmarkEnd w:id="10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3A3ACC6F" w:rsidR="00B745E4" w:rsidRPr="00760169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Cs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 </w:t>
      </w:r>
      <w:r w:rsidR="00760169" w:rsidRPr="00760169">
        <w:rPr>
          <w:rFonts w:ascii="Arial" w:hAnsi="Arial" w:cs="Arial"/>
          <w:bCs/>
          <w:i w:val="0"/>
          <w:sz w:val="22"/>
          <w:szCs w:val="22"/>
        </w:rPr>
        <w:t>63 350,-</w:t>
      </w:r>
      <w:r w:rsidR="00B745E4" w:rsidRPr="00760169">
        <w:rPr>
          <w:rFonts w:ascii="Arial" w:hAnsi="Arial" w:cs="Arial"/>
          <w:bCs/>
          <w:i w:val="0"/>
          <w:sz w:val="22"/>
          <w:szCs w:val="22"/>
        </w:rPr>
        <w:t xml:space="preserve"> Kč</w:t>
      </w:r>
    </w:p>
    <w:p w14:paraId="15312365" w14:textId="18E6221B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r w:rsidR="00760169">
        <w:rPr>
          <w:rFonts w:ascii="Arial" w:hAnsi="Arial" w:cs="Arial"/>
          <w:b w:val="0"/>
          <w:i w:val="0"/>
          <w:sz w:val="22"/>
          <w:szCs w:val="22"/>
        </w:rPr>
        <w:t>13 303,50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</w:p>
    <w:p w14:paraId="19279F14" w14:textId="443AF449" w:rsidR="00B745E4" w:rsidRPr="00E93F51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760169">
        <w:rPr>
          <w:rFonts w:ascii="Arial" w:hAnsi="Arial" w:cs="Arial"/>
          <w:b w:val="0"/>
          <w:i w:val="0"/>
          <w:sz w:val="22"/>
          <w:szCs w:val="22"/>
        </w:rPr>
        <w:t xml:space="preserve"> 76 653,50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>Kč</w:t>
      </w:r>
      <w:r w:rsidR="002B0933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5F788309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platná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v nezměněné výši od data nabytí účinnosti smlouvy až do ukončení účinnosti smlouvy.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1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1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tomto případě neplatí původní lhůta splatnosti, ale lhůta splatnosti běží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2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2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77777777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Platby peněžitých částek se provádí bankovním převodem na účet druhé smluvní strany uvedený ve faktuře. Peněžitá částka se považuje za zaplacenou okamžikem jejího odepsání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24A0D3FC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tímto bere na vědomí, že objednatel je organizační složkou státu a jeho stav účtu závisí na převodu finančních prostředků ze státního rozpočtu. Zhotovitel souhlasí s tím, že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77777777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veřejné správě a o změně některých zákonů (zákon o finanční kontrole), ve znění pozdějších předpisů, osobou povinnou spolupůsobit při výkonu finanční kontroly prováděné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3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3"/>
    </w:p>
    <w:p w14:paraId="1929EE95" w14:textId="348002FA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32662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3FA9113E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1700CE" w:rsidRPr="001700CE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342AAC98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1700CE" w:rsidRPr="001700CE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1700CE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4548F7DF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nedodržení povinností zhotovitele vyplývajících z ustanovení této smlouvy se sjednává smluvní pokuta ve výši 0,2</w:t>
      </w:r>
      <w:r w:rsidR="003B06F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% z ceny díla</w:t>
      </w:r>
      <w:r w:rsidR="0032662B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za každý jednotlivý případ porušení povinnosti zhotovitele. Toto ustanovení o smluvní pokutě neruší právo objednatele na náhradu škody v plném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07D18340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1700CE" w:rsidRPr="001700CE">
        <w:rPr>
          <w:rStyle w:val="Siln"/>
          <w:b w:val="0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504EE46A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1700CE" w:rsidRPr="001700CE">
        <w:rPr>
          <w:rStyle w:val="Siln"/>
          <w:b w:val="0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5F8D6316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1700CE" w:rsidRPr="001700CE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1700CE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Odstoupením od této smlouvy nejsou dotčena práva smluvních stran na úhradu splatné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7DA45E6B" w14:textId="77777777" w:rsidR="007C3E40" w:rsidRPr="00E93F51" w:rsidRDefault="007C3E40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0CC132CF" w:rsidR="00E411CD" w:rsidRPr="00F656C6" w:rsidRDefault="00E411CD" w:rsidP="00F656C6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nejméně </w:t>
      </w:r>
      <w:r w:rsidR="0032662B">
        <w:rPr>
          <w:rFonts w:ascii="Arial" w:hAnsi="Arial" w:cs="Arial"/>
          <w:bCs/>
          <w:sz w:val="22"/>
          <w:szCs w:val="22"/>
        </w:rPr>
        <w:t xml:space="preserve">100 000,- </w:t>
      </w:r>
      <w:r w:rsidRPr="00743BE9">
        <w:rPr>
          <w:rFonts w:ascii="Arial" w:hAnsi="Arial" w:cs="Arial"/>
          <w:bCs/>
          <w:sz w:val="22"/>
          <w:szCs w:val="22"/>
        </w:rPr>
        <w:t xml:space="preserve">Kč. Při podpisu této smlouvy zhotovitel předloží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D35F90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5" w:name="_Ref368989260"/>
      <w:r w:rsidRPr="00E93F51">
        <w:rPr>
          <w:rFonts w:cs="Arial"/>
          <w:szCs w:val="22"/>
          <w:u w:val="none"/>
        </w:rPr>
        <w:t>Ostatní ujednání</w:t>
      </w:r>
      <w:bookmarkEnd w:id="15"/>
    </w:p>
    <w:p w14:paraId="478C2D5B" w14:textId="2D082700" w:rsidR="00192E8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6"/>
    </w:p>
    <w:p w14:paraId="67B4D2AC" w14:textId="47E0F21A" w:rsidR="00192E89" w:rsidRPr="00EA29FD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7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7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E93F51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Smlouva nabývá platnosti dnem podpisu smluvních stran a účinnosti dnem jejího uveřejnění v registru smluv dle ust.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2DFF08F0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9141F" w:rsidRPr="0032662B" w14:paraId="4622AD9D" w14:textId="77777777" w:rsidTr="0044285B">
        <w:tc>
          <w:tcPr>
            <w:tcW w:w="4606" w:type="dxa"/>
            <w:shd w:val="clear" w:color="auto" w:fill="auto"/>
          </w:tcPr>
          <w:p w14:paraId="251E6703" w14:textId="0E85674D" w:rsidR="0029141F" w:rsidRPr="0032662B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550F46F9" w14:textId="548507B4" w:rsidR="002B0933" w:rsidRPr="0032662B" w:rsidRDefault="002B0933" w:rsidP="0076016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44285B">
        <w:tc>
          <w:tcPr>
            <w:tcW w:w="4606" w:type="dxa"/>
            <w:shd w:val="clear" w:color="auto" w:fill="auto"/>
          </w:tcPr>
          <w:p w14:paraId="3B6B3873" w14:textId="476A24F8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617A82" w14:textId="2ED89F75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E711731" w14:textId="77777777" w:rsidTr="0044285B">
        <w:tc>
          <w:tcPr>
            <w:tcW w:w="4606" w:type="dxa"/>
            <w:shd w:val="clear" w:color="auto" w:fill="auto"/>
          </w:tcPr>
          <w:p w14:paraId="74CA1228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44285B">
        <w:tc>
          <w:tcPr>
            <w:tcW w:w="4606" w:type="dxa"/>
            <w:shd w:val="clear" w:color="auto" w:fill="auto"/>
          </w:tcPr>
          <w:p w14:paraId="239365E7" w14:textId="3305C584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68B9241C" w14:textId="4E191349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D307A34" w14:textId="77777777" w:rsidTr="0044285B">
        <w:tc>
          <w:tcPr>
            <w:tcW w:w="4606" w:type="dxa"/>
            <w:shd w:val="clear" w:color="auto" w:fill="auto"/>
          </w:tcPr>
          <w:p w14:paraId="3FFD21F9" w14:textId="18DEFEB3" w:rsidR="0032662B" w:rsidRPr="0032662B" w:rsidRDefault="0032662B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6D0D2AD1" w14:textId="7F77254D" w:rsidR="0029141F" w:rsidRPr="00E93F51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482EEBFA" w14:textId="77777777" w:rsidTr="0044285B">
        <w:tc>
          <w:tcPr>
            <w:tcW w:w="4606" w:type="dxa"/>
            <w:shd w:val="clear" w:color="auto" w:fill="auto"/>
          </w:tcPr>
          <w:p w14:paraId="37CCF4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CCBF9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3D6BDCEF" w14:textId="77777777" w:rsidTr="0044285B">
        <w:tc>
          <w:tcPr>
            <w:tcW w:w="4606" w:type="dxa"/>
            <w:shd w:val="clear" w:color="auto" w:fill="auto"/>
          </w:tcPr>
          <w:p w14:paraId="4B1FBF2B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7C327DFA" w14:textId="77777777" w:rsidR="00760169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</w:p>
    <w:p w14:paraId="1FEE7DA2" w14:textId="77777777" w:rsidR="00760169" w:rsidRDefault="00760169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</w:p>
    <w:p w14:paraId="2F44B2E2" w14:textId="77777777" w:rsidR="00760169" w:rsidRPr="00A95019" w:rsidRDefault="00760169" w:rsidP="00760169">
      <w:pPr>
        <w:jc w:val="both"/>
        <w:rPr>
          <w:rFonts w:ascii="Arial" w:hAnsi="Arial" w:cs="Arial"/>
          <w:b/>
          <w:sz w:val="22"/>
          <w:szCs w:val="22"/>
        </w:rPr>
      </w:pPr>
      <w:r w:rsidRPr="00A95019">
        <w:rPr>
          <w:rFonts w:ascii="Arial" w:hAnsi="Arial" w:cs="Arial"/>
          <w:b/>
          <w:sz w:val="22"/>
          <w:szCs w:val="22"/>
        </w:rPr>
        <w:t>PODPISOVÁ STRANA</w:t>
      </w:r>
    </w:p>
    <w:p w14:paraId="798F4338" w14:textId="77777777" w:rsidR="00760169" w:rsidRPr="00A95019" w:rsidRDefault="00760169" w:rsidP="00760169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A95019">
        <w:rPr>
          <w:rFonts w:ascii="Arial" w:hAnsi="Arial" w:cs="Arial"/>
          <w:b/>
          <w:sz w:val="22"/>
          <w:szCs w:val="22"/>
        </w:rPr>
        <w:t>Smluvní strany tímto výslovně prohlašují, že tato Smlouva vyjadřuje jejich pravou a svobodnou vůli, na důkaz čehož připojují níže své podpisy.</w:t>
      </w:r>
    </w:p>
    <w:p w14:paraId="0812A140" w14:textId="77777777" w:rsidR="00760169" w:rsidRPr="00A95019" w:rsidRDefault="00760169" w:rsidP="00760169">
      <w:pPr>
        <w:spacing w:before="240"/>
        <w:jc w:val="both"/>
        <w:rPr>
          <w:rFonts w:ascii="Arial" w:hAnsi="Arial" w:cs="Arial"/>
          <w:b/>
          <w:sz w:val="22"/>
          <w:szCs w:val="22"/>
        </w:rPr>
      </w:pPr>
    </w:p>
    <w:p w14:paraId="4DC0C8ED" w14:textId="22F2E282" w:rsidR="00760169" w:rsidRDefault="00760169" w:rsidP="00760169">
      <w:pPr>
        <w:tabs>
          <w:tab w:val="left" w:pos="567"/>
          <w:tab w:val="left" w:pos="5670"/>
        </w:tabs>
        <w:jc w:val="both"/>
        <w:rPr>
          <w:rFonts w:ascii="Arial" w:hAnsi="Arial" w:cs="Arial"/>
          <w:b/>
          <w:sz w:val="22"/>
          <w:szCs w:val="22"/>
        </w:rPr>
      </w:pPr>
      <w:r w:rsidRPr="00A95019">
        <w:rPr>
          <w:rFonts w:ascii="Arial" w:hAnsi="Arial" w:cs="Arial"/>
          <w:b/>
          <w:sz w:val="22"/>
          <w:szCs w:val="22"/>
        </w:rPr>
        <w:t xml:space="preserve">Česká republika </w:t>
      </w:r>
      <w:r w:rsidRPr="00A95019">
        <w:rPr>
          <w:rFonts w:ascii="Arial" w:hAnsi="Arial" w:cs="Arial"/>
          <w:b/>
          <w:bCs/>
          <w:sz w:val="22"/>
          <w:szCs w:val="22"/>
        </w:rPr>
        <w:t>–</w:t>
      </w:r>
      <w:r w:rsidRPr="00A95019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A9501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</w:t>
      </w:r>
      <w:r>
        <w:rPr>
          <w:rFonts w:ascii="Arial" w:hAnsi="Arial" w:cs="Arial"/>
          <w:b/>
          <w:snapToGrid w:val="0"/>
          <w:sz w:val="22"/>
          <w:szCs w:val="22"/>
          <w:lang w:val="en-US"/>
        </w:rPr>
        <w:t>GEOMIN s.r.o.</w:t>
      </w:r>
      <w:r w:rsidRPr="002A7F7A">
        <w:rPr>
          <w:rFonts w:ascii="Arial" w:hAnsi="Arial" w:cs="Arial"/>
          <w:b/>
          <w:sz w:val="22"/>
          <w:szCs w:val="22"/>
        </w:rPr>
        <w:tab/>
      </w:r>
    </w:p>
    <w:p w14:paraId="77E8FA2B" w14:textId="5997A5C2" w:rsidR="00760169" w:rsidRPr="00A95019" w:rsidRDefault="00760169" w:rsidP="00760169">
      <w:pPr>
        <w:tabs>
          <w:tab w:val="left" w:pos="567"/>
          <w:tab w:val="left" w:pos="5670"/>
        </w:tabs>
        <w:jc w:val="both"/>
        <w:rPr>
          <w:rFonts w:ascii="Arial" w:hAnsi="Arial" w:cs="Arial"/>
          <w:b/>
          <w:sz w:val="22"/>
          <w:szCs w:val="22"/>
        </w:rPr>
      </w:pPr>
      <w:r w:rsidRPr="00A95019">
        <w:rPr>
          <w:rFonts w:ascii="Arial" w:hAnsi="Arial" w:cs="Arial"/>
          <w:bCs/>
          <w:sz w:val="22"/>
          <w:szCs w:val="22"/>
        </w:rPr>
        <w:t xml:space="preserve">Místo: </w:t>
      </w:r>
      <w:r>
        <w:rPr>
          <w:rFonts w:ascii="Arial" w:hAnsi="Arial" w:cs="Arial"/>
          <w:bCs/>
          <w:sz w:val="22"/>
          <w:szCs w:val="22"/>
        </w:rPr>
        <w:t>Nymburk</w:t>
      </w:r>
      <w:r w:rsidRPr="00A95019">
        <w:rPr>
          <w:rFonts w:ascii="Arial" w:hAnsi="Arial" w:cs="Arial"/>
          <w:bCs/>
          <w:sz w:val="22"/>
          <w:szCs w:val="22"/>
        </w:rPr>
        <w:tab/>
      </w:r>
      <w:r w:rsidRPr="00A95019">
        <w:rPr>
          <w:rFonts w:ascii="Arial" w:hAnsi="Arial" w:cs="Arial"/>
          <w:bCs/>
          <w:sz w:val="22"/>
          <w:szCs w:val="22"/>
        </w:rPr>
        <w:tab/>
        <w:t xml:space="preserve">Místo: </w:t>
      </w:r>
      <w:r>
        <w:rPr>
          <w:rFonts w:ascii="Arial" w:hAnsi="Arial" w:cs="Arial"/>
          <w:bCs/>
          <w:sz w:val="22"/>
          <w:szCs w:val="22"/>
        </w:rPr>
        <w:t>Jihlava</w:t>
      </w:r>
    </w:p>
    <w:p w14:paraId="3FD24E2A" w14:textId="20C83819" w:rsidR="00760169" w:rsidRPr="00A95019" w:rsidRDefault="00760169" w:rsidP="00760169">
      <w:pPr>
        <w:tabs>
          <w:tab w:val="left" w:pos="567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A95019">
        <w:rPr>
          <w:rFonts w:ascii="Arial" w:hAnsi="Arial" w:cs="Arial"/>
          <w:bCs/>
          <w:sz w:val="22"/>
          <w:szCs w:val="22"/>
        </w:rPr>
        <w:t>Datum:</w:t>
      </w:r>
      <w:r w:rsidR="008D7DF0">
        <w:rPr>
          <w:rFonts w:ascii="Arial" w:hAnsi="Arial" w:cs="Arial"/>
          <w:bCs/>
          <w:sz w:val="22"/>
          <w:szCs w:val="22"/>
        </w:rPr>
        <w:t xml:space="preserve"> 11.3.2024</w:t>
      </w:r>
      <w:r w:rsidRPr="00A95019">
        <w:rPr>
          <w:rFonts w:ascii="Arial" w:hAnsi="Arial" w:cs="Arial"/>
          <w:bCs/>
          <w:sz w:val="22"/>
          <w:szCs w:val="22"/>
        </w:rPr>
        <w:tab/>
      </w:r>
      <w:r w:rsidRPr="00A95019">
        <w:rPr>
          <w:rFonts w:ascii="Arial" w:hAnsi="Arial" w:cs="Arial"/>
          <w:bCs/>
          <w:sz w:val="22"/>
          <w:szCs w:val="22"/>
        </w:rPr>
        <w:tab/>
        <w:t xml:space="preserve">Datum: </w:t>
      </w:r>
      <w:r w:rsidR="008D7DF0">
        <w:rPr>
          <w:rFonts w:ascii="Arial" w:hAnsi="Arial" w:cs="Arial"/>
          <w:bCs/>
          <w:sz w:val="22"/>
          <w:szCs w:val="22"/>
        </w:rPr>
        <w:t>11.3.2024</w:t>
      </w:r>
    </w:p>
    <w:p w14:paraId="020D758E" w14:textId="77777777" w:rsidR="00760169" w:rsidRPr="00A95019" w:rsidRDefault="00760169" w:rsidP="00760169">
      <w:pPr>
        <w:tabs>
          <w:tab w:val="left" w:pos="567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</w:p>
    <w:p w14:paraId="59638953" w14:textId="77777777" w:rsidR="00760169" w:rsidRPr="00A95019" w:rsidRDefault="00760169" w:rsidP="00760169">
      <w:pPr>
        <w:tabs>
          <w:tab w:val="left" w:pos="567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</w:p>
    <w:p w14:paraId="5A980C98" w14:textId="77777777" w:rsidR="00760169" w:rsidRPr="00A95019" w:rsidRDefault="00760169" w:rsidP="00760169">
      <w:pPr>
        <w:tabs>
          <w:tab w:val="left" w:pos="567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</w:p>
    <w:p w14:paraId="16281317" w14:textId="77777777" w:rsidR="00760169" w:rsidRPr="00A95019" w:rsidRDefault="00760169" w:rsidP="00760169">
      <w:pPr>
        <w:tabs>
          <w:tab w:val="left" w:pos="567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</w:p>
    <w:p w14:paraId="1A71141A" w14:textId="77777777" w:rsidR="00760169" w:rsidRPr="00A95019" w:rsidRDefault="00760169" w:rsidP="00760169">
      <w:pPr>
        <w:tabs>
          <w:tab w:val="left" w:pos="567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A95019">
        <w:rPr>
          <w:rFonts w:ascii="Arial" w:hAnsi="Arial" w:cs="Arial"/>
          <w:bCs/>
          <w:sz w:val="22"/>
          <w:szCs w:val="22"/>
        </w:rPr>
        <w:t xml:space="preserve">________________________________ </w:t>
      </w:r>
      <w:r w:rsidRPr="00A95019">
        <w:rPr>
          <w:rFonts w:ascii="Arial" w:hAnsi="Arial" w:cs="Arial"/>
          <w:bCs/>
          <w:sz w:val="22"/>
          <w:szCs w:val="22"/>
        </w:rPr>
        <w:tab/>
        <w:t>___________________________</w:t>
      </w:r>
    </w:p>
    <w:p w14:paraId="7F1CEC81" w14:textId="77777777" w:rsidR="00760169" w:rsidRPr="00A95019" w:rsidRDefault="00760169" w:rsidP="00760169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13AA0082" w14:textId="470B5014" w:rsidR="00760169" w:rsidRPr="00A95019" w:rsidRDefault="00760169" w:rsidP="00760169">
      <w:pPr>
        <w:pStyle w:val="Zkladntext"/>
        <w:spacing w:line="276" w:lineRule="auto"/>
        <w:jc w:val="both"/>
        <w:rPr>
          <w:rFonts w:ascii="Arial" w:hAnsi="Arial" w:cs="Arial"/>
          <w:i w:val="0"/>
          <w:sz w:val="22"/>
          <w:szCs w:val="22"/>
          <w:lang w:val="en-US"/>
        </w:rPr>
      </w:pPr>
      <w:r w:rsidRPr="00A95019">
        <w:rPr>
          <w:rFonts w:ascii="Arial" w:hAnsi="Arial" w:cs="Arial"/>
          <w:i w:val="0"/>
          <w:sz w:val="22"/>
          <w:szCs w:val="22"/>
          <w:lang w:val="en-US"/>
        </w:rPr>
        <w:t xml:space="preserve">Ing. Zdeněk Jahn, CSc., </w:t>
      </w:r>
      <w:r>
        <w:rPr>
          <w:rFonts w:ascii="Arial" w:hAnsi="Arial" w:cs="Arial"/>
          <w:i w:val="0"/>
          <w:sz w:val="22"/>
          <w:szCs w:val="22"/>
          <w:lang w:val="en-US"/>
        </w:rPr>
        <w:t xml:space="preserve">                                                   Ing. Luděk Hůlka</w:t>
      </w:r>
    </w:p>
    <w:p w14:paraId="7BE24793" w14:textId="77777777" w:rsidR="00760169" w:rsidRPr="00A23C2E" w:rsidRDefault="00760169" w:rsidP="00760169">
      <w:pPr>
        <w:pStyle w:val="Zkladntext"/>
        <w:spacing w:line="276" w:lineRule="auto"/>
        <w:jc w:val="both"/>
        <w:rPr>
          <w:rFonts w:ascii="Arial" w:hAnsi="Arial" w:cs="Arial"/>
          <w:i w:val="0"/>
          <w:iCs/>
          <w:sz w:val="22"/>
          <w:szCs w:val="22"/>
        </w:rPr>
      </w:pPr>
      <w:r w:rsidRPr="0032662B">
        <w:rPr>
          <w:rFonts w:ascii="Arial" w:hAnsi="Arial" w:cs="Arial"/>
          <w:b w:val="0"/>
          <w:i w:val="0"/>
          <w:sz w:val="22"/>
          <w:szCs w:val="22"/>
          <w:lang w:val="en-US"/>
        </w:rPr>
        <w:t xml:space="preserve">vedoucí Pobočky </w:t>
      </w:r>
      <w:r w:rsidRPr="00A23C2E">
        <w:rPr>
          <w:rFonts w:ascii="Arial" w:hAnsi="Arial" w:cs="Arial"/>
          <w:b w:val="0"/>
          <w:i w:val="0"/>
          <w:sz w:val="22"/>
          <w:szCs w:val="22"/>
          <w:lang w:val="en-US"/>
        </w:rPr>
        <w:t>Nymburk</w:t>
      </w:r>
      <w:r w:rsidRPr="00A23C2E">
        <w:rPr>
          <w:rFonts w:ascii="Arial" w:hAnsi="Arial" w:cs="Arial"/>
          <w:b w:val="0"/>
          <w:sz w:val="22"/>
          <w:szCs w:val="22"/>
        </w:rPr>
        <w:t xml:space="preserve">                                              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A23C2E">
        <w:rPr>
          <w:rFonts w:ascii="Arial" w:hAnsi="Arial" w:cs="Arial"/>
          <w:b w:val="0"/>
          <w:sz w:val="22"/>
          <w:szCs w:val="22"/>
        </w:rPr>
        <w:t xml:space="preserve">  </w:t>
      </w:r>
      <w:r w:rsidRPr="00A23C2E">
        <w:rPr>
          <w:rFonts w:ascii="Arial" w:hAnsi="Arial" w:cs="Arial"/>
          <w:b w:val="0"/>
          <w:i w:val="0"/>
          <w:iCs/>
          <w:sz w:val="22"/>
          <w:szCs w:val="22"/>
        </w:rPr>
        <w:t>jednatel</w:t>
      </w:r>
    </w:p>
    <w:p w14:paraId="32E0D621" w14:textId="77777777" w:rsidR="00760169" w:rsidRPr="00A95019" w:rsidRDefault="00760169" w:rsidP="00760169">
      <w:pPr>
        <w:jc w:val="both"/>
        <w:rPr>
          <w:rFonts w:ascii="Arial" w:hAnsi="Arial" w:cs="Arial"/>
          <w:sz w:val="22"/>
          <w:szCs w:val="22"/>
        </w:rPr>
      </w:pPr>
    </w:p>
    <w:p w14:paraId="7683700D" w14:textId="77777777" w:rsidR="00760169" w:rsidRDefault="00760169" w:rsidP="00760169">
      <w:pPr>
        <w:jc w:val="both"/>
        <w:rPr>
          <w:rFonts w:ascii="Arial" w:hAnsi="Arial" w:cs="Arial"/>
          <w:snapToGrid w:val="0"/>
          <w:kern w:val="20"/>
          <w:sz w:val="22"/>
          <w:szCs w:val="22"/>
        </w:rPr>
      </w:pPr>
    </w:p>
    <w:p w14:paraId="2B6E882D" w14:textId="77777777" w:rsidR="00760169" w:rsidRDefault="00760169" w:rsidP="00760169">
      <w:pPr>
        <w:jc w:val="both"/>
        <w:rPr>
          <w:rFonts w:ascii="Arial" w:hAnsi="Arial" w:cs="Arial"/>
          <w:snapToGrid w:val="0"/>
          <w:kern w:val="20"/>
          <w:sz w:val="22"/>
          <w:szCs w:val="22"/>
        </w:rPr>
      </w:pPr>
    </w:p>
    <w:p w14:paraId="4A6AFE17" w14:textId="77777777" w:rsidR="00760169" w:rsidRDefault="00760169" w:rsidP="00760169">
      <w:pPr>
        <w:jc w:val="both"/>
        <w:rPr>
          <w:rFonts w:ascii="Arial" w:hAnsi="Arial" w:cs="Arial"/>
          <w:snapToGrid w:val="0"/>
          <w:kern w:val="20"/>
          <w:sz w:val="22"/>
          <w:szCs w:val="22"/>
        </w:rPr>
      </w:pPr>
    </w:p>
    <w:p w14:paraId="05A286BC" w14:textId="77777777" w:rsidR="00760169" w:rsidRDefault="00760169" w:rsidP="00760169">
      <w:pPr>
        <w:jc w:val="both"/>
        <w:rPr>
          <w:rFonts w:ascii="Arial" w:hAnsi="Arial" w:cs="Arial"/>
          <w:snapToGrid w:val="0"/>
          <w:kern w:val="20"/>
          <w:sz w:val="22"/>
          <w:szCs w:val="22"/>
        </w:rPr>
      </w:pPr>
    </w:p>
    <w:p w14:paraId="47178D9F" w14:textId="77777777" w:rsidR="00760169" w:rsidRDefault="00760169" w:rsidP="00760169">
      <w:pPr>
        <w:jc w:val="both"/>
        <w:rPr>
          <w:rFonts w:ascii="Arial" w:hAnsi="Arial" w:cs="Arial"/>
          <w:snapToGrid w:val="0"/>
          <w:kern w:val="20"/>
          <w:sz w:val="22"/>
          <w:szCs w:val="22"/>
        </w:rPr>
      </w:pPr>
    </w:p>
    <w:p w14:paraId="6DA0F6DC" w14:textId="77777777" w:rsidR="00760169" w:rsidRPr="00A95019" w:rsidRDefault="00760169" w:rsidP="00760169">
      <w:pPr>
        <w:jc w:val="both"/>
        <w:rPr>
          <w:rFonts w:ascii="Arial" w:hAnsi="Arial" w:cs="Arial"/>
          <w:snapToGrid w:val="0"/>
          <w:kern w:val="20"/>
          <w:sz w:val="22"/>
          <w:szCs w:val="22"/>
        </w:rPr>
      </w:pPr>
      <w:r>
        <w:rPr>
          <w:rFonts w:ascii="Arial" w:hAnsi="Arial" w:cs="Arial"/>
          <w:snapToGrid w:val="0"/>
          <w:kern w:val="20"/>
          <w:sz w:val="22"/>
          <w:szCs w:val="22"/>
        </w:rPr>
        <w:t>Z</w:t>
      </w:r>
      <w:r w:rsidRPr="00A95019">
        <w:rPr>
          <w:rFonts w:ascii="Arial" w:hAnsi="Arial" w:cs="Arial"/>
          <w:snapToGrid w:val="0"/>
          <w:kern w:val="20"/>
          <w:sz w:val="22"/>
          <w:szCs w:val="22"/>
        </w:rPr>
        <w:t>a správnost odpovídá: Ing. Vendula Marešová</w:t>
      </w:r>
    </w:p>
    <w:p w14:paraId="79687373" w14:textId="39FA589C" w:rsidR="00760169" w:rsidRDefault="00760169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</w:p>
    <w:p w14:paraId="54262F96" w14:textId="57FC824E" w:rsidR="00760169" w:rsidRDefault="00760169" w:rsidP="00760169">
      <w:pPr>
        <w:rPr>
          <w:lang w:eastAsia="en-US"/>
        </w:rPr>
      </w:pPr>
    </w:p>
    <w:p w14:paraId="0D1FCAFF" w14:textId="77777777" w:rsidR="00760169" w:rsidRPr="00760169" w:rsidRDefault="00760169" w:rsidP="00760169">
      <w:pPr>
        <w:rPr>
          <w:lang w:eastAsia="en-US"/>
        </w:rPr>
      </w:pPr>
    </w:p>
    <w:p w14:paraId="2F82C160" w14:textId="77777777" w:rsidR="00760169" w:rsidRDefault="00760169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</w:p>
    <w:p w14:paraId="542FB23F" w14:textId="77777777" w:rsidR="00760169" w:rsidRDefault="00760169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</w:p>
    <w:p w14:paraId="62C2485C" w14:textId="061CE422" w:rsidR="00760169" w:rsidRDefault="00760169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</w:p>
    <w:p w14:paraId="1D68A885" w14:textId="5315CAAF" w:rsidR="00760169" w:rsidRDefault="00760169" w:rsidP="00760169">
      <w:pPr>
        <w:rPr>
          <w:lang w:eastAsia="en-US"/>
        </w:rPr>
      </w:pPr>
    </w:p>
    <w:p w14:paraId="060D89A6" w14:textId="50665243" w:rsidR="00760169" w:rsidRDefault="00760169" w:rsidP="00760169">
      <w:pPr>
        <w:rPr>
          <w:lang w:eastAsia="en-US"/>
        </w:rPr>
      </w:pPr>
    </w:p>
    <w:p w14:paraId="006EAD95" w14:textId="3105ED6B" w:rsidR="00760169" w:rsidRDefault="00760169" w:rsidP="00760169">
      <w:pPr>
        <w:rPr>
          <w:lang w:eastAsia="en-US"/>
        </w:rPr>
      </w:pPr>
    </w:p>
    <w:p w14:paraId="4B71F5DE" w14:textId="6DF21C60" w:rsidR="00760169" w:rsidRDefault="00760169" w:rsidP="00760169">
      <w:pPr>
        <w:rPr>
          <w:lang w:eastAsia="en-US"/>
        </w:rPr>
      </w:pPr>
    </w:p>
    <w:p w14:paraId="7C378569" w14:textId="7905F4C4" w:rsidR="00760169" w:rsidRDefault="00760169" w:rsidP="00760169">
      <w:pPr>
        <w:rPr>
          <w:lang w:eastAsia="en-US"/>
        </w:rPr>
      </w:pPr>
    </w:p>
    <w:p w14:paraId="748C0B7F" w14:textId="3BA1F090" w:rsidR="00760169" w:rsidRDefault="00760169" w:rsidP="00760169">
      <w:pPr>
        <w:rPr>
          <w:lang w:eastAsia="en-US"/>
        </w:rPr>
      </w:pPr>
    </w:p>
    <w:p w14:paraId="4E968DAB" w14:textId="00C5AC4C" w:rsidR="00760169" w:rsidRDefault="00760169" w:rsidP="00760169">
      <w:pPr>
        <w:rPr>
          <w:lang w:eastAsia="en-US"/>
        </w:rPr>
      </w:pPr>
    </w:p>
    <w:p w14:paraId="3A6F848D" w14:textId="633CDDC1" w:rsidR="00760169" w:rsidRDefault="00760169" w:rsidP="00760169">
      <w:pPr>
        <w:rPr>
          <w:lang w:eastAsia="en-US"/>
        </w:rPr>
      </w:pPr>
    </w:p>
    <w:p w14:paraId="311413D3" w14:textId="6A494FE7" w:rsidR="00760169" w:rsidRDefault="00760169" w:rsidP="00760169">
      <w:pPr>
        <w:rPr>
          <w:lang w:eastAsia="en-US"/>
        </w:rPr>
      </w:pPr>
    </w:p>
    <w:p w14:paraId="198B5159" w14:textId="10BC838C" w:rsidR="00760169" w:rsidRDefault="00760169" w:rsidP="00760169">
      <w:pPr>
        <w:rPr>
          <w:lang w:eastAsia="en-US"/>
        </w:rPr>
      </w:pPr>
    </w:p>
    <w:p w14:paraId="2B0F5EE3" w14:textId="07B7F9D1" w:rsidR="00760169" w:rsidRDefault="00760169" w:rsidP="00760169">
      <w:pPr>
        <w:rPr>
          <w:lang w:eastAsia="en-US"/>
        </w:rPr>
      </w:pPr>
    </w:p>
    <w:p w14:paraId="37F7881D" w14:textId="2E2D9B6D" w:rsidR="00760169" w:rsidRDefault="00760169" w:rsidP="00760169">
      <w:pPr>
        <w:rPr>
          <w:lang w:eastAsia="en-US"/>
        </w:rPr>
      </w:pPr>
    </w:p>
    <w:p w14:paraId="26B064BD" w14:textId="58156CB8" w:rsidR="00760169" w:rsidRDefault="00760169" w:rsidP="00760169">
      <w:pPr>
        <w:rPr>
          <w:lang w:eastAsia="en-US"/>
        </w:rPr>
      </w:pPr>
    </w:p>
    <w:p w14:paraId="48F8A250" w14:textId="0577BE3E" w:rsidR="00760169" w:rsidRDefault="00760169" w:rsidP="00760169">
      <w:pPr>
        <w:rPr>
          <w:lang w:eastAsia="en-US"/>
        </w:rPr>
      </w:pPr>
    </w:p>
    <w:p w14:paraId="5DCA0891" w14:textId="2AB79DC9" w:rsidR="00760169" w:rsidRDefault="00760169" w:rsidP="00760169">
      <w:pPr>
        <w:rPr>
          <w:lang w:eastAsia="en-US"/>
        </w:rPr>
      </w:pPr>
    </w:p>
    <w:p w14:paraId="612CEC34" w14:textId="136E6BF9" w:rsidR="00760169" w:rsidRDefault="00760169" w:rsidP="00760169">
      <w:pPr>
        <w:rPr>
          <w:lang w:eastAsia="en-US"/>
        </w:rPr>
      </w:pPr>
    </w:p>
    <w:p w14:paraId="0E30E436" w14:textId="04AF9A4D" w:rsidR="00760169" w:rsidRDefault="00760169" w:rsidP="00760169">
      <w:pPr>
        <w:rPr>
          <w:lang w:eastAsia="en-US"/>
        </w:rPr>
      </w:pPr>
    </w:p>
    <w:p w14:paraId="5FBF35AA" w14:textId="457AB5B7" w:rsidR="00760169" w:rsidRDefault="00760169" w:rsidP="00760169">
      <w:pPr>
        <w:rPr>
          <w:lang w:eastAsia="en-US"/>
        </w:rPr>
      </w:pPr>
    </w:p>
    <w:p w14:paraId="0F9A0A18" w14:textId="238201AE" w:rsidR="00760169" w:rsidRDefault="00760169" w:rsidP="00760169">
      <w:pPr>
        <w:rPr>
          <w:lang w:eastAsia="en-US"/>
        </w:rPr>
      </w:pPr>
    </w:p>
    <w:p w14:paraId="4D872436" w14:textId="77777777" w:rsidR="00760169" w:rsidRPr="00760169" w:rsidRDefault="00760169" w:rsidP="00760169">
      <w:pPr>
        <w:rPr>
          <w:lang w:eastAsia="en-US"/>
        </w:rPr>
      </w:pPr>
    </w:p>
    <w:p w14:paraId="09357143" w14:textId="77777777" w:rsidR="00760169" w:rsidRDefault="00760169" w:rsidP="00093FDF">
      <w:pPr>
        <w:pStyle w:val="TSlneksmlouvy"/>
        <w:spacing w:before="0" w:after="0" w:line="276" w:lineRule="auto"/>
        <w:jc w:val="both"/>
        <w:rPr>
          <w:rFonts w:cs="Arial"/>
          <w:szCs w:val="22"/>
          <w:u w:val="none"/>
        </w:rPr>
      </w:pPr>
    </w:p>
    <w:p w14:paraId="6E078BDF" w14:textId="17BB5841" w:rsidR="00821765" w:rsidRPr="00E93F51" w:rsidRDefault="00821765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szCs w:val="22"/>
          <w:u w:val="none"/>
        </w:rPr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328DDC0E" w14:textId="77777777" w:rsidR="00374F0E" w:rsidRPr="00E93F51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3FCA40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1.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353E9F77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E786422" w14:textId="7951BC41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2BA64644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AF35CF" w:rsidRPr="00E93F51" w14:paraId="40F232C3" w14:textId="77777777" w:rsidTr="00AF35CF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27758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9403D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6DB27F13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22B1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B2F46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17330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CBB5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C270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AF35CF" w:rsidRPr="00E93F51" w14:paraId="0DBFA5C7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1F0F0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51CE6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28B2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45A5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68DED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AF35CF" w:rsidRPr="00E93F51" w14:paraId="0AEB4424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76D42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725A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CB66F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FABB2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AB0BE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6EEA82DB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1C7C1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93D89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A858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DD2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06CC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</w:tbl>
    <w:p w14:paraId="35AB06F7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B0BA825" w14:textId="68FB47DA" w:rsidR="00AC58BD" w:rsidRPr="00E93F51" w:rsidRDefault="00AC58BD" w:rsidP="00AC58BD">
      <w:pPr>
        <w:framePr w:w="9868" w:h="2830" w:hRule="exact" w:wrap="notBeside" w:vAnchor="text" w:hAnchor="page" w:x="1035" w:y="912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AC58BD" w:rsidRPr="00E93F51" w14:paraId="56FF625A" w14:textId="77777777" w:rsidTr="005A4C95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E52E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AC58BD" w:rsidRPr="00E93F51" w14:paraId="66BC0197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6CE8E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2F56A2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5C97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AC58BD" w:rsidRPr="00E93F51" w14:paraId="445B4990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5FDE8" w14:textId="5D0A3F42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A976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E45DF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07A90309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1F313" w14:textId="71E5B9C4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710F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2D7A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679E7E54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6150E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2C16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28E6B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AC58BD" w:rsidRPr="00E93F51" w14:paraId="74BDCE5C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1463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07751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E1A26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AC58BD" w:rsidRPr="00E93F51" w14:paraId="7771559B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2A63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F837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447C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AC58BD" w:rsidRPr="00E93F51" w14:paraId="28D05970" w14:textId="77777777" w:rsidTr="005A4C95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E18B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7E733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D4F8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44B526D9" w14:textId="2F3C924D" w:rsidR="00AF35CF" w:rsidRPr="00E93F51" w:rsidRDefault="00AF35CF" w:rsidP="00AC58BD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CC8D495" w14:textId="5A2CE034" w:rsidR="00AF35CF" w:rsidRPr="00E93F51" w:rsidRDefault="00AF35CF" w:rsidP="00AC58BD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6F903C28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0B60B741" w14:textId="77777777" w:rsidR="00AF35CF" w:rsidRPr="00E93F51" w:rsidRDefault="00AF35CF" w:rsidP="00AF35CF">
      <w:pPr>
        <w:widowControl w:val="0"/>
        <w:spacing w:line="307" w:lineRule="exact"/>
        <w:ind w:left="320"/>
        <w:rPr>
          <w:rFonts w:ascii="Arial" w:eastAsia="Calibri" w:hAnsi="Arial" w:cs="Arial"/>
          <w:sz w:val="22"/>
          <w:szCs w:val="22"/>
          <w:lang w:eastAsia="en-US"/>
        </w:rPr>
      </w:pPr>
    </w:p>
    <w:p w14:paraId="186301AC" w14:textId="77777777" w:rsidR="00AF35CF" w:rsidRPr="00E93F51" w:rsidRDefault="00AF35CF" w:rsidP="005A4C95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2943DAC8" w14:textId="77777777" w:rsidR="00AF35CF" w:rsidRPr="00E93F51" w:rsidRDefault="00AF35CF" w:rsidP="005A4C95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2B2D0672" w14:textId="77777777" w:rsidR="00AF35CF" w:rsidRPr="00E93F51" w:rsidRDefault="00AF35CF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795D0A71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016698C0" w14:textId="035AF05E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in-situ nebo pro místa nepřístupná vrtným soupravám</w:t>
      </w:r>
      <w:r w:rsidR="00E411C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7FEAF6D" w14:textId="77777777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Laboratorní zkoušky zemin, skalních a poloskalních hornin se provádí pro stanovení a upřesnění popisných vlastností a k jejich zařazení do klasifikačního systému (ČSN 73 6133, ČSN ISO 14688-2, ČSN 75 2410).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609CD2D8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7B51A37F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05FA4915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6DD26D8A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3CC128D7" w14:textId="6D62D38E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 w:rsidR="00E411CD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15E2A5C3" w14:textId="647D7B64" w:rsidR="00096F04" w:rsidRPr="00E93F51" w:rsidRDefault="00AF35CF" w:rsidP="005A4C95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lastRenderedPageBreak/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EN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206-1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A4C95" w:rsidRPr="00E93F51" w14:paraId="4F99242D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DD9CC" w14:textId="79B6432D" w:rsidR="00AF35CF" w:rsidRPr="00E93F51" w:rsidRDefault="00096F04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br w:type="page"/>
            </w:r>
            <w:r w:rsidR="00AF35CF"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="00AF35CF"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F35CF"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="00AF35CF"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="00AF35CF"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AF35CF"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="00AF35CF"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="00AF35CF"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="00AF35CF"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="00AF35CF"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5A4C95" w:rsidRPr="00E93F51" w14:paraId="18BA0A7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DAD9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A1CA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dotčeném 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trasy.</w:t>
            </w:r>
          </w:p>
        </w:tc>
      </w:tr>
      <w:tr w:rsidR="005A4C95" w:rsidRPr="00E93F51" w14:paraId="39AE94AA" w14:textId="77777777" w:rsidTr="00096F04">
        <w:trPr>
          <w:trHeight w:hRule="exact" w:val="58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10C6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52DE5" w14:textId="77777777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EN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206-1)</w:t>
            </w:r>
          </w:p>
        </w:tc>
      </w:tr>
      <w:tr w:rsidR="005A4C95" w:rsidRPr="00E93F51" w14:paraId="5C819CD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A1BDD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BF2E2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nepříznivých území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</w:p>
        </w:tc>
      </w:tr>
      <w:tr w:rsidR="005A4C95" w:rsidRPr="00E93F51" w14:paraId="50975F9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AF50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67F87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trasy jako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r w:rsidRPr="00E93F51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konstrukčního materiálu,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5A4C95" w:rsidRPr="00E93F51" w14:paraId="080DEE7C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263B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6815F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 kategorií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r w:rsidRPr="00E93F51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dohody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prací.</w:t>
            </w:r>
          </w:p>
        </w:tc>
      </w:tr>
      <w:tr w:rsidR="005A4C95" w:rsidRPr="00E93F51" w14:paraId="595EEF2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2BDC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72DA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 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 vrty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</w:p>
        </w:tc>
      </w:tr>
      <w:tr w:rsidR="005A4C95" w:rsidRPr="00E93F51" w14:paraId="306621FF" w14:textId="77777777" w:rsidTr="005A4C95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A8231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5A6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trase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5A4C95" w:rsidRPr="00E93F51" w14:paraId="4CFAACB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301C9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8672C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</w:p>
        </w:tc>
      </w:tr>
      <w:tr w:rsidR="005A4C95" w:rsidRPr="00E93F51" w14:paraId="147F6111" w14:textId="77777777" w:rsidTr="005A4C95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0EF5A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B27BC" w14:textId="77777777" w:rsidR="00AF35CF" w:rsidRPr="00E93F51" w:rsidRDefault="00AF35CF" w:rsidP="00AF35CF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provozu komunikace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její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</w:p>
          <w:p w14:paraId="7420418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zdrojů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V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stavby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situace,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zdrojů.</w:t>
            </w:r>
          </w:p>
        </w:tc>
      </w:tr>
      <w:tr w:rsidR="005A4C95" w:rsidRPr="00E93F51" w14:paraId="7A2028F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B8E7B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6059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 komunikace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stavby.</w:t>
            </w:r>
          </w:p>
        </w:tc>
      </w:tr>
      <w:tr w:rsidR="005A4C95" w:rsidRPr="00E93F51" w14:paraId="7B12F315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B31F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47E02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6129F897" w14:textId="77777777" w:rsidR="005A4C95" w:rsidRPr="00E93F51" w:rsidRDefault="005A4C95" w:rsidP="005A4C95">
      <w:pPr>
        <w:rPr>
          <w:rFonts w:ascii="Arial" w:hAnsi="Arial" w:cs="Arial"/>
          <w:b/>
          <w:sz w:val="22"/>
          <w:szCs w:val="22"/>
        </w:rPr>
      </w:pPr>
    </w:p>
    <w:p w14:paraId="3885F45F" w14:textId="16FD1061" w:rsidR="00AF35CF" w:rsidRPr="00E93F51" w:rsidRDefault="00AF35CF" w:rsidP="005A4C95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01E2C787" w14:textId="77777777" w:rsidR="005A4C95" w:rsidRPr="00E93F51" w:rsidRDefault="005A4C95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  <w:r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  <w:br w:type="page"/>
      </w:r>
    </w:p>
    <w:p w14:paraId="05FCBA94" w14:textId="07667D55" w:rsidR="00AF35CF" w:rsidRPr="00E93F51" w:rsidRDefault="00AF35CF" w:rsidP="00AF35CF">
      <w:pPr>
        <w:widowControl w:val="0"/>
        <w:spacing w:before="37"/>
        <w:ind w:left="395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  <w:r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  <w:lastRenderedPageBreak/>
        <w:t>2. Zadání a požadavky na podrobný</w:t>
      </w:r>
      <w:r w:rsidRPr="00E93F51">
        <w:rPr>
          <w:rFonts w:ascii="Arial" w:eastAsiaTheme="minorHAnsi" w:hAnsi="Arial" w:cs="Arial"/>
          <w:b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  <w:t>geotechnický</w:t>
      </w:r>
      <w:r w:rsidRPr="00E93F51">
        <w:rPr>
          <w:rFonts w:ascii="Arial" w:eastAsiaTheme="minorHAnsi" w:hAnsi="Arial" w:cs="Arial"/>
          <w:b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  <w:t>průzkum pro polní cesty (DSP a DZS)</w:t>
      </w:r>
    </w:p>
    <w:p w14:paraId="4B8E7FFB" w14:textId="77777777" w:rsidR="00AF35CF" w:rsidRPr="00E93F51" w:rsidRDefault="00AF35CF" w:rsidP="00AF35CF">
      <w:pPr>
        <w:widowControl w:val="0"/>
        <w:spacing w:before="37"/>
        <w:ind w:left="395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34D08D36" w14:textId="77777777" w:rsidR="00AF35CF" w:rsidRPr="00E93F51" w:rsidRDefault="00AF35CF" w:rsidP="00AF35CF">
      <w:pPr>
        <w:widowControl w:val="0"/>
        <w:spacing w:before="37"/>
        <w:ind w:left="395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Theme="minorHAnsi" w:hAnsi="Arial" w:cs="Arial"/>
          <w:spacing w:val="-1"/>
          <w:sz w:val="22"/>
          <w:szCs w:val="22"/>
          <w:u w:val="single" w:color="000000"/>
          <w:lang w:eastAsia="en-US"/>
        </w:rPr>
        <w:t>Podrobný geologický průzkum vychází z předběžného průzkumu. Pokud předběžný průzkum nebyl prováděn a bude se provádět pouze podrobný průzkum, je třeba, aby tento podrobný průzkum obsahoval i práce a výstupy uvedené jako součást předběžného IGP – odst. C a D.</w:t>
      </w:r>
    </w:p>
    <w:p w14:paraId="3FC61FF7" w14:textId="77777777" w:rsidR="00AF35CF" w:rsidRPr="00E93F51" w:rsidRDefault="00AF35CF" w:rsidP="00AF35CF">
      <w:pPr>
        <w:widowControl w:val="0"/>
        <w:spacing w:before="1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2EC52E48" w14:textId="77777777" w:rsidR="00AF35CF" w:rsidRPr="00E93F51" w:rsidRDefault="00AF35CF" w:rsidP="00AF35CF">
      <w:pPr>
        <w:widowContro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14:paraId="4D5C438F" w14:textId="77777777" w:rsidTr="00AF35CF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D5B0B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A9B8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079B16F8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8986B" w14:textId="77777777" w:rsidR="00AF35CF" w:rsidRPr="00E93F51" w:rsidRDefault="00AF35CF" w:rsidP="00AF35CF">
            <w:pPr>
              <w:spacing w:line="264" w:lineRule="exact"/>
              <w:ind w:left="82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C280C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932C5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D844F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9B540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AF35CF" w:rsidRPr="00E93F51" w14:paraId="514BC473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CDCD7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11F83" w14:textId="77777777" w:rsidR="00AF35CF" w:rsidRPr="00E93F51" w:rsidRDefault="00AF35CF" w:rsidP="00AF35CF">
            <w:pPr>
              <w:spacing w:line="264" w:lineRule="exact"/>
              <w:ind w:left="2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DSP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2C4A5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EE8E6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5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99C3D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1:1000</w:t>
            </w:r>
          </w:p>
        </w:tc>
      </w:tr>
      <w:tr w:rsidR="00AF35CF" w:rsidRPr="00E93F51" w14:paraId="0E3A02AA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C4605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70A47" w14:textId="77777777" w:rsidR="00AF35CF" w:rsidRPr="00E93F51" w:rsidRDefault="00AF35CF" w:rsidP="00AF35CF">
            <w:pPr>
              <w:spacing w:line="264" w:lineRule="exact"/>
              <w:ind w:left="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DZS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2252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91207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50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578D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1:1000</w:t>
            </w:r>
          </w:p>
        </w:tc>
      </w:tr>
      <w:tr w:rsidR="00AF35CF" w:rsidRPr="00E93F51" w14:paraId="4C3BF7E8" w14:textId="77777777" w:rsidTr="0086031A">
        <w:trPr>
          <w:trHeight w:hRule="exact" w:val="317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4E176" w14:textId="77777777" w:rsidR="00AF35CF" w:rsidRPr="00E93F51" w:rsidRDefault="00AF35CF" w:rsidP="00AF35CF">
            <w:pPr>
              <w:spacing w:line="264" w:lineRule="exact"/>
              <w:ind w:left="82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A646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B8D67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C8028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D7345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02A2BDE8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250F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87A07" w14:textId="77777777" w:rsidR="00AF35CF" w:rsidRPr="00E93F51" w:rsidRDefault="00AF35CF" w:rsidP="00AF35CF">
            <w:pPr>
              <w:spacing w:line="267" w:lineRule="exact"/>
              <w:ind w:left="2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DSP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E5321" w14:textId="77777777" w:rsidR="00AF35CF" w:rsidRPr="00E93F51" w:rsidRDefault="00AF35CF" w:rsidP="00AF35CF">
            <w:pPr>
              <w:spacing w:line="267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80B1B" w14:textId="77777777" w:rsidR="00AF35CF" w:rsidRPr="00E93F51" w:rsidRDefault="00AF35CF" w:rsidP="00AF35CF">
            <w:pPr>
              <w:spacing w:line="267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5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ED6C9" w14:textId="77777777" w:rsidR="00AF35CF" w:rsidRPr="00E93F51" w:rsidRDefault="00AF35CF" w:rsidP="00AF35CF">
            <w:pPr>
              <w:spacing w:line="267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1:1000</w:t>
            </w:r>
          </w:p>
        </w:tc>
      </w:tr>
      <w:tr w:rsidR="00AF35CF" w:rsidRPr="00E93F51" w14:paraId="18B86080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C1B70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56D55" w14:textId="77777777" w:rsidR="00AF35CF" w:rsidRPr="00E93F51" w:rsidRDefault="00AF35CF" w:rsidP="00AF35CF">
            <w:pPr>
              <w:spacing w:line="264" w:lineRule="exact"/>
              <w:ind w:left="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DZS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037F6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FA94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5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E5C51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1:1000</w:t>
            </w:r>
          </w:p>
        </w:tc>
      </w:tr>
    </w:tbl>
    <w:p w14:paraId="745AD681" w14:textId="77777777" w:rsidR="00AF35CF" w:rsidRPr="00E93F51" w:rsidRDefault="00AF35CF" w:rsidP="00AF35CF">
      <w:pPr>
        <w:widowControl w:val="0"/>
        <w:spacing w:before="1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BE4020E" w14:textId="41C56652" w:rsidR="00AF35CF" w:rsidRPr="00E93F51" w:rsidRDefault="00AF35CF" w:rsidP="00AF35CF">
      <w:pPr>
        <w:widowControl w:val="0"/>
        <w:tabs>
          <w:tab w:val="left" w:pos="1811"/>
        </w:tabs>
        <w:spacing w:before="56" w:line="276" w:lineRule="auto"/>
        <w:ind w:left="395" w:right="42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podkladech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musí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zakresleny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všechny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inženýrské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sítě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a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 úplnost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potvrdí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objednatel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podpisem.</w:t>
      </w:r>
    </w:p>
    <w:p w14:paraId="552FC234" w14:textId="77777777" w:rsidR="00AF35CF" w:rsidRPr="00E93F51" w:rsidRDefault="00AF35CF" w:rsidP="00AF35CF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243A2D0B" w14:textId="0A0D27F3" w:rsidR="00AF35CF" w:rsidRPr="00E93F51" w:rsidRDefault="00AC58BD" w:rsidP="00AF35CF">
      <w:pPr>
        <w:widowControl w:val="0"/>
        <w:ind w:left="395" w:hanging="36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 xml:space="preserve"> </w:t>
      </w:r>
      <w:r w:rsidR="005405DF"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 xml:space="preserve"> </w:t>
      </w:r>
      <w:r w:rsidR="00AF35CF"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B. Požadavky</w:t>
      </w:r>
      <w:r w:rsidR="00AF35CF" w:rsidRPr="00E93F51">
        <w:rPr>
          <w:rFonts w:ascii="Arial" w:eastAsia="Calibri" w:hAnsi="Arial" w:cs="Arial"/>
          <w:b/>
          <w:spacing w:val="1"/>
          <w:sz w:val="22"/>
          <w:szCs w:val="22"/>
          <w:lang w:eastAsia="en-US"/>
        </w:rPr>
        <w:t xml:space="preserve"> </w:t>
      </w:r>
      <w:r w:rsidR="00AF35CF"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na</w:t>
      </w:r>
      <w:r w:rsidR="00AF35CF"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AF35CF"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technické</w:t>
      </w:r>
      <w:r w:rsidR="00AF35CF" w:rsidRPr="00E93F51">
        <w:rPr>
          <w:rFonts w:ascii="Arial" w:eastAsia="Calibri" w:hAnsi="Arial" w:cs="Arial"/>
          <w:b/>
          <w:spacing w:val="-2"/>
          <w:sz w:val="22"/>
          <w:szCs w:val="22"/>
          <w:lang w:eastAsia="en-US"/>
        </w:rPr>
        <w:t xml:space="preserve"> </w:t>
      </w:r>
      <w:r w:rsidR="00AF35CF"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práce</w:t>
      </w:r>
      <w:r w:rsidR="00AF35CF" w:rsidRPr="00E93F51">
        <w:rPr>
          <w:rFonts w:ascii="Arial" w:eastAsia="Calibri" w:hAnsi="Arial" w:cs="Arial"/>
          <w:b/>
          <w:spacing w:val="1"/>
          <w:sz w:val="22"/>
          <w:szCs w:val="22"/>
          <w:lang w:eastAsia="en-US"/>
        </w:rPr>
        <w:t xml:space="preserve"> </w:t>
      </w:r>
      <w:r w:rsidR="00AF35CF"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a </w:t>
      </w:r>
      <w:r w:rsidR="00AF35CF"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podklady:</w:t>
      </w:r>
    </w:p>
    <w:p w14:paraId="66DEC4E7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9355" w:type="dxa"/>
        <w:tblInd w:w="136" w:type="dxa"/>
        <w:tblLayout w:type="fixed"/>
        <w:tblLook w:val="01E0" w:firstRow="1" w:lastRow="1" w:firstColumn="1" w:lastColumn="1" w:noHBand="0" w:noVBand="0"/>
      </w:tblPr>
      <w:tblGrid>
        <w:gridCol w:w="3103"/>
        <w:gridCol w:w="3072"/>
        <w:gridCol w:w="3180"/>
      </w:tblGrid>
      <w:tr w:rsidR="00AF35CF" w:rsidRPr="00E93F51" w14:paraId="0162C3FC" w14:textId="77777777" w:rsidTr="005405DF">
        <w:trPr>
          <w:trHeight w:hRule="exact" w:val="278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4BDD1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Požadované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počty průzkumných sond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podrobný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GTP</w:t>
            </w:r>
          </w:p>
        </w:tc>
      </w:tr>
      <w:tr w:rsidR="00AF35CF" w:rsidRPr="00E93F51" w14:paraId="151A3859" w14:textId="77777777" w:rsidTr="005405DF">
        <w:trPr>
          <w:trHeight w:hRule="exact" w:val="278"/>
        </w:trPr>
        <w:tc>
          <w:tcPr>
            <w:tcW w:w="3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551D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poměry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1A741" w14:textId="77777777" w:rsidR="00AF35CF" w:rsidRPr="00E93F51" w:rsidRDefault="00AF35CF" w:rsidP="00AF35CF">
            <w:pPr>
              <w:spacing w:line="267" w:lineRule="exact"/>
              <w:ind w:left="99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Jednoduché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A6179" w14:textId="77777777" w:rsidR="00AF35CF" w:rsidRPr="00E93F51" w:rsidRDefault="00AF35CF" w:rsidP="00AF35CF">
            <w:pPr>
              <w:spacing w:line="267" w:lineRule="exact"/>
              <w:ind w:lef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Složité</w:t>
            </w:r>
          </w:p>
        </w:tc>
      </w:tr>
      <w:tr w:rsidR="00AF35CF" w:rsidRPr="00E93F51" w14:paraId="5F51B507" w14:textId="77777777" w:rsidTr="005405DF">
        <w:trPr>
          <w:trHeight w:hRule="exact" w:val="281"/>
        </w:trPr>
        <w:tc>
          <w:tcPr>
            <w:tcW w:w="3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07C8F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–zářez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745B5" w14:textId="77777777" w:rsidR="00AF35CF" w:rsidRPr="00E93F51" w:rsidRDefault="00AF35CF" w:rsidP="00AF35CF">
            <w:pPr>
              <w:spacing w:line="267" w:lineRule="exact"/>
              <w:ind w:left="798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sonda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250 </w:t>
            </w:r>
            <w:r w:rsidRPr="00E93F51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9D65F" w14:textId="77777777" w:rsidR="00AF35CF" w:rsidRPr="00E93F51" w:rsidRDefault="00AF35CF" w:rsidP="00AF35CF">
            <w:pPr>
              <w:spacing w:line="267" w:lineRule="exact"/>
              <w:ind w:left="848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sonda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125 </w:t>
            </w:r>
            <w:r w:rsidRPr="00E93F51"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AF35CF" w:rsidRPr="00E93F51" w14:paraId="343339EF" w14:textId="77777777" w:rsidTr="005405DF">
        <w:trPr>
          <w:trHeight w:hRule="exact" w:val="278"/>
        </w:trPr>
        <w:tc>
          <w:tcPr>
            <w:tcW w:w="3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AC86D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násyp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7D33E" w14:textId="77777777" w:rsidR="00AF35CF" w:rsidRPr="00E93F51" w:rsidRDefault="00AF35CF" w:rsidP="00AF35CF">
            <w:pPr>
              <w:spacing w:line="264" w:lineRule="exact"/>
              <w:ind w:left="798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sonda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250 </w:t>
            </w:r>
            <w:r w:rsidRPr="00E93F51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FBC99" w14:textId="77777777" w:rsidR="00AF35CF" w:rsidRPr="00E93F51" w:rsidRDefault="00AF35CF" w:rsidP="00AF35CF">
            <w:pPr>
              <w:spacing w:line="264" w:lineRule="exact"/>
              <w:ind w:left="848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sonda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125 </w:t>
            </w:r>
            <w:r w:rsidRPr="00E93F51"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AF35CF" w:rsidRPr="00E93F51" w14:paraId="609459BC" w14:textId="77777777" w:rsidTr="005405DF">
        <w:trPr>
          <w:trHeight w:hRule="exact" w:val="278"/>
        </w:trPr>
        <w:tc>
          <w:tcPr>
            <w:tcW w:w="3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26582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Hloubka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sond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zářezu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D0459" w14:textId="77777777" w:rsidR="00AF35CF" w:rsidRPr="00E93F51" w:rsidRDefault="00AF35CF" w:rsidP="00AF35CF">
            <w:pPr>
              <w:spacing w:line="264" w:lineRule="exact"/>
              <w:ind w:left="38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Min.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1,5 </w:t>
            </w:r>
            <w:r w:rsidRPr="00E93F51">
              <w:rPr>
                <w:rFonts w:ascii="Arial" w:hAnsi="Arial" w:cs="Arial"/>
                <w:sz w:val="22"/>
                <w:szCs w:val="22"/>
              </w:rPr>
              <w:t>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 niveletu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C6ED2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Min.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1,5 </w:t>
            </w:r>
            <w:r w:rsidRPr="00E93F51">
              <w:rPr>
                <w:rFonts w:ascii="Arial" w:hAnsi="Arial" w:cs="Arial"/>
                <w:sz w:val="22"/>
                <w:szCs w:val="22"/>
              </w:rPr>
              <w:t>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 niveletu*</w:t>
            </w:r>
          </w:p>
        </w:tc>
      </w:tr>
      <w:tr w:rsidR="00AF35CF" w:rsidRPr="00E93F51" w14:paraId="64AE2C5A" w14:textId="77777777" w:rsidTr="00096F04">
        <w:trPr>
          <w:trHeight w:hRule="exact" w:val="523"/>
        </w:trPr>
        <w:tc>
          <w:tcPr>
            <w:tcW w:w="3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36D45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Hloubka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sond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násypu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3C017" w14:textId="77777777" w:rsidR="00AF35CF" w:rsidRPr="00E93F51" w:rsidRDefault="00AF35CF" w:rsidP="00096F04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Min. 1,5 m pod bázi násypu **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D0BE6" w14:textId="77777777" w:rsidR="00AF35CF" w:rsidRPr="00E93F51" w:rsidRDefault="00AF35CF" w:rsidP="00AF35CF">
            <w:pPr>
              <w:spacing w:line="264" w:lineRule="exact"/>
              <w:ind w:left="22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Min.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1,5 </w:t>
            </w:r>
            <w:r w:rsidRPr="00E93F51">
              <w:rPr>
                <w:rFonts w:ascii="Arial" w:hAnsi="Arial" w:cs="Arial"/>
                <w:sz w:val="22"/>
                <w:szCs w:val="22"/>
              </w:rPr>
              <w:t>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 bázi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násypu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AF35CF" w:rsidRPr="00E93F51" w14:paraId="37E7EBAB" w14:textId="77777777" w:rsidTr="00096F04">
        <w:trPr>
          <w:trHeight w:hRule="exact" w:val="687"/>
        </w:trPr>
        <w:tc>
          <w:tcPr>
            <w:tcW w:w="3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86293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Počet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sond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u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A47C4" w14:textId="77777777" w:rsidR="00AF35CF" w:rsidRPr="00E93F51" w:rsidRDefault="00AF35CF" w:rsidP="00096F04">
            <w:pPr>
              <w:spacing w:line="264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 složitosti objektu min. 2 sondy na objekt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0040B" w14:textId="77777777" w:rsidR="00AF35CF" w:rsidRPr="00E93F51" w:rsidRDefault="00AF35CF" w:rsidP="00096F04">
            <w:pPr>
              <w:spacing w:line="264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 složitosti objektu min.2-3 sondy na objekt</w:t>
            </w:r>
          </w:p>
        </w:tc>
      </w:tr>
      <w:tr w:rsidR="00AF35CF" w:rsidRPr="00E93F51" w14:paraId="3B11C730" w14:textId="77777777" w:rsidTr="00096F04">
        <w:trPr>
          <w:trHeight w:hRule="exact" w:val="583"/>
        </w:trPr>
        <w:tc>
          <w:tcPr>
            <w:tcW w:w="3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8D882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Hloubka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sond </w:t>
            </w:r>
            <w:r w:rsidRPr="00E93F51">
              <w:rPr>
                <w:rFonts w:ascii="Arial" w:hAnsi="Arial" w:cs="Arial"/>
                <w:sz w:val="22"/>
                <w:szCs w:val="22"/>
              </w:rPr>
              <w:t>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objektů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6E7D1" w14:textId="77777777" w:rsidR="00AF35CF" w:rsidRPr="00E93F51" w:rsidRDefault="00AF35CF" w:rsidP="00096F04">
            <w:pPr>
              <w:spacing w:line="264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 hloubky založení nebo úrovně skalního podkladu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808AE" w14:textId="77777777" w:rsidR="00AF35CF" w:rsidRPr="00E93F51" w:rsidRDefault="00AF35CF" w:rsidP="00096F04">
            <w:pPr>
              <w:spacing w:line="264" w:lineRule="exact"/>
              <w:ind w:left="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 hloubky založení nebo úrovně skalního podkladu</w:t>
            </w:r>
          </w:p>
        </w:tc>
      </w:tr>
    </w:tbl>
    <w:p w14:paraId="34135D52" w14:textId="77777777" w:rsidR="00AF35CF" w:rsidRPr="00E93F51" w:rsidRDefault="00AF35CF" w:rsidP="00AF35CF">
      <w:pPr>
        <w:widowControl w:val="0"/>
        <w:spacing w:line="259" w:lineRule="exact"/>
        <w:ind w:left="395"/>
        <w:rPr>
          <w:rFonts w:ascii="Arial" w:eastAsia="Calibri" w:hAnsi="Arial" w:cs="Arial"/>
          <w:spacing w:val="-1"/>
          <w:sz w:val="22"/>
          <w:szCs w:val="22"/>
          <w:lang w:eastAsia="en-US"/>
        </w:rPr>
      </w:pPr>
    </w:p>
    <w:p w14:paraId="65EFE74E" w14:textId="77777777" w:rsidR="00AF35CF" w:rsidRPr="00E93F51" w:rsidRDefault="00AF35CF" w:rsidP="00AF35CF">
      <w:pPr>
        <w:widowControl w:val="0"/>
        <w:spacing w:line="259" w:lineRule="exact"/>
        <w:ind w:left="395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Poznámka:</w:t>
      </w:r>
    </w:p>
    <w:p w14:paraId="3F899758" w14:textId="7B6A110F" w:rsidR="00AF35CF" w:rsidRPr="00E93F51" w:rsidRDefault="00AF35CF" w:rsidP="00AF35CF">
      <w:pPr>
        <w:widowControl w:val="0"/>
        <w:tabs>
          <w:tab w:val="left" w:pos="1477"/>
        </w:tabs>
        <w:spacing w:before="41" w:line="273" w:lineRule="auto"/>
        <w:ind w:left="1116" w:right="57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="0086031A" w:rsidRPr="00E93F51"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="0086031A" w:rsidRPr="00E93F51">
        <w:rPr>
          <w:rFonts w:ascii="Arial" w:eastAsia="Calibri" w:hAnsi="Arial" w:cs="Arial"/>
          <w:spacing w:val="8"/>
          <w:sz w:val="22"/>
          <w:szCs w:val="22"/>
          <w:lang w:eastAsia="en-US"/>
        </w:rPr>
        <w:t>při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hloubky sondy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třeba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zohlednit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hloubku budoucího odvodňovacího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zařízení</w:t>
      </w:r>
    </w:p>
    <w:p w14:paraId="1C7FD60D" w14:textId="77777777" w:rsidR="00AF35CF" w:rsidRPr="00E93F51" w:rsidRDefault="00AF35CF" w:rsidP="00AF35CF">
      <w:pPr>
        <w:widowControl w:val="0"/>
        <w:tabs>
          <w:tab w:val="left" w:pos="1477"/>
        </w:tabs>
        <w:spacing w:before="4"/>
        <w:ind w:left="111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**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dále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třeba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vzít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úvahu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únosnost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a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stlačitelnost</w:t>
      </w:r>
      <w:r w:rsidRPr="00E93F51">
        <w:rPr>
          <w:rFonts w:ascii="Arial" w:eastAsia="Calibri" w:hAnsi="Arial" w:cs="Arial"/>
          <w:spacing w:val="-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násypu</w:t>
      </w:r>
    </w:p>
    <w:p w14:paraId="70D839EE" w14:textId="77777777" w:rsidR="005405DF" w:rsidRPr="00E93F51" w:rsidRDefault="005405DF" w:rsidP="005405DF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076D89F2" w14:textId="76E4F34C" w:rsidR="00AF35CF" w:rsidRPr="00E93F51" w:rsidRDefault="005405DF" w:rsidP="005405DF">
      <w:pPr>
        <w:widowControl w:val="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  <w:r w:rsidR="00AF35CF"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C. Požadavky</w:t>
      </w:r>
      <w:r w:rsidR="00AF35CF" w:rsidRPr="00E93F51">
        <w:rPr>
          <w:rFonts w:ascii="Arial" w:eastAsia="Calibri" w:hAnsi="Arial" w:cs="Arial"/>
          <w:b/>
          <w:spacing w:val="1"/>
          <w:sz w:val="22"/>
          <w:szCs w:val="22"/>
          <w:lang w:eastAsia="en-US"/>
        </w:rPr>
        <w:t xml:space="preserve"> </w:t>
      </w:r>
      <w:r w:rsidR="00AF35CF"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na</w:t>
      </w:r>
      <w:r w:rsidR="00AF35CF"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AF35CF"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terénní</w:t>
      </w:r>
      <w:r w:rsidR="00AF35CF" w:rsidRPr="00E93F51">
        <w:rPr>
          <w:rFonts w:ascii="Arial" w:eastAsia="Calibri" w:hAnsi="Arial" w:cs="Arial"/>
          <w:b/>
          <w:spacing w:val="-3"/>
          <w:sz w:val="22"/>
          <w:szCs w:val="22"/>
          <w:lang w:eastAsia="en-US"/>
        </w:rPr>
        <w:t xml:space="preserve"> </w:t>
      </w:r>
      <w:r w:rsidR="00AF35CF"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měření</w:t>
      </w:r>
      <w:r w:rsidR="00AF35CF"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a </w:t>
      </w:r>
      <w:r w:rsidR="00AF35CF"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laboratorní</w:t>
      </w:r>
      <w:r w:rsidR="00AF35CF"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AF35CF"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zkoušky:</w:t>
      </w:r>
    </w:p>
    <w:p w14:paraId="1051B3B4" w14:textId="77777777" w:rsidR="00AF35CF" w:rsidRPr="00E93F51" w:rsidRDefault="00AF35CF" w:rsidP="00AF35CF">
      <w:pPr>
        <w:widowControl w:val="0"/>
        <w:numPr>
          <w:ilvl w:val="0"/>
          <w:numId w:val="39"/>
        </w:numPr>
        <w:tabs>
          <w:tab w:val="left" w:pos="1116"/>
        </w:tabs>
        <w:spacing w:before="41" w:line="275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u w:val="single"/>
          <w:lang w:eastAsia="en-US"/>
        </w:rPr>
        <w:t>předcházejících</w:t>
      </w:r>
      <w:r w:rsidRPr="00E93F51">
        <w:rPr>
          <w:rFonts w:ascii="Arial" w:eastAsia="Calibri" w:hAnsi="Arial" w:cs="Arial"/>
          <w:spacing w:val="29"/>
          <w:sz w:val="22"/>
          <w:szCs w:val="22"/>
          <w:u w:val="single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u w:val="single"/>
          <w:lang w:eastAsia="en-US"/>
        </w:rPr>
        <w:t>etap</w:t>
      </w:r>
      <w:r w:rsidRPr="00E93F51">
        <w:rPr>
          <w:rFonts w:ascii="Arial" w:eastAsia="Calibri" w:hAnsi="Arial" w:cs="Arial"/>
          <w:spacing w:val="29"/>
          <w:sz w:val="22"/>
          <w:szCs w:val="22"/>
          <w:u w:val="single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u w:val="single"/>
          <w:lang w:eastAsia="en-US"/>
        </w:rPr>
        <w:t>průzkumu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zemního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tělesa</w:t>
      </w:r>
      <w:r w:rsidRPr="00E93F51">
        <w:rPr>
          <w:rFonts w:ascii="Arial" w:eastAsia="Calibri" w:hAnsi="Arial" w:cs="Arial"/>
          <w:spacing w:val="1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5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místa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nepřístupná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vrtným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soupravám</w:t>
      </w:r>
    </w:p>
    <w:p w14:paraId="2967A901" w14:textId="2698F81F" w:rsidR="00AF35CF" w:rsidRPr="00E93F51" w:rsidRDefault="00AF35CF" w:rsidP="00AF35CF">
      <w:pPr>
        <w:widowControl w:val="0"/>
        <w:numPr>
          <w:ilvl w:val="0"/>
          <w:numId w:val="39"/>
        </w:numPr>
        <w:tabs>
          <w:tab w:val="left" w:pos="1116"/>
        </w:tabs>
        <w:spacing w:before="1" w:line="276" w:lineRule="auto"/>
        <w:ind w:right="25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rozšířeném</w:t>
      </w:r>
      <w:r w:rsidRPr="00E93F51">
        <w:rPr>
          <w:rFonts w:ascii="Arial" w:eastAsia="Calibri" w:hAnsi="Arial" w:cs="Arial"/>
          <w:spacing w:val="2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6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než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u</w:t>
      </w:r>
      <w:r w:rsidRPr="00E93F51">
        <w:rPr>
          <w:rFonts w:ascii="Arial" w:eastAsia="Calibri" w:hAnsi="Arial" w:cs="Arial"/>
          <w:spacing w:val="3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předcházejících</w:t>
      </w:r>
      <w:r w:rsidRPr="00E93F51">
        <w:rPr>
          <w:rFonts w:ascii="Arial" w:eastAsia="Calibri" w:hAnsi="Arial" w:cs="Arial"/>
          <w:spacing w:val="3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etap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="00E411CD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průzkumu,</w:t>
      </w:r>
      <w:r w:rsidRPr="00E93F51">
        <w:rPr>
          <w:rFonts w:ascii="Arial" w:eastAsia="Calibri" w:hAnsi="Arial" w:cs="Arial"/>
          <w:spacing w:val="3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to</w:t>
      </w:r>
      <w:r w:rsidRPr="00E93F51">
        <w:rPr>
          <w:rFonts w:ascii="Arial" w:eastAsia="Calibri" w:hAnsi="Arial" w:cs="Arial"/>
          <w:spacing w:val="3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3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3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6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klasifikačních</w:t>
      </w:r>
      <w:r w:rsidRPr="00E93F51">
        <w:rPr>
          <w:rFonts w:ascii="Arial" w:eastAsia="Calibri" w:hAnsi="Arial" w:cs="Arial"/>
          <w:spacing w:val="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systémů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norem</w:t>
      </w:r>
      <w:r w:rsidRPr="00E93F51">
        <w:rPr>
          <w:rFonts w:ascii="Arial" w:eastAsia="Calibri" w:hAnsi="Arial" w:cs="Arial"/>
          <w:spacing w:val="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736133,</w:t>
      </w:r>
      <w:r w:rsidRPr="00E93F51">
        <w:rPr>
          <w:rFonts w:ascii="Arial" w:eastAsia="Calibri" w:hAnsi="Arial" w:cs="Arial"/>
          <w:spacing w:val="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</w:t>
      </w:r>
      <w:r w:rsidRPr="00E93F51">
        <w:rPr>
          <w:rFonts w:ascii="Arial" w:eastAsia="Calibri" w:hAnsi="Arial" w:cs="Arial"/>
          <w:spacing w:val="6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a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 75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 konkrétně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pak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08CB5014" w14:textId="77777777" w:rsidR="00AF35CF" w:rsidRPr="00E93F51" w:rsidRDefault="00AF35CF" w:rsidP="00AF35CF">
      <w:pPr>
        <w:widowControl w:val="0"/>
        <w:numPr>
          <w:ilvl w:val="1"/>
          <w:numId w:val="39"/>
        </w:numPr>
        <w:tabs>
          <w:tab w:val="left" w:pos="1837"/>
        </w:tabs>
        <w:spacing w:line="274" w:lineRule="exact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7ACBB207" w14:textId="77777777" w:rsidR="00AF35CF" w:rsidRPr="00E93F51" w:rsidRDefault="00AF35CF" w:rsidP="00AF35CF">
      <w:pPr>
        <w:widowControl w:val="0"/>
        <w:numPr>
          <w:ilvl w:val="1"/>
          <w:numId w:val="39"/>
        </w:numPr>
        <w:tabs>
          <w:tab w:val="left" w:pos="1837"/>
        </w:tabs>
        <w:spacing w:before="3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vhodnost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 do násypů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ve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smyslu ČSN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6133</w:t>
      </w:r>
    </w:p>
    <w:p w14:paraId="7379C188" w14:textId="77777777" w:rsidR="00AF35CF" w:rsidRPr="00E93F51" w:rsidRDefault="00AF35CF" w:rsidP="00AF35CF">
      <w:pPr>
        <w:widowControl w:val="0"/>
        <w:numPr>
          <w:ilvl w:val="1"/>
          <w:numId w:val="39"/>
        </w:numPr>
        <w:tabs>
          <w:tab w:val="left" w:pos="1837"/>
        </w:tabs>
        <w:spacing w:before="3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vhodnost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aktivní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 ve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smyslu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6133</w:t>
      </w:r>
    </w:p>
    <w:p w14:paraId="21027C83" w14:textId="77777777" w:rsidR="00AF35CF" w:rsidRPr="00E93F51" w:rsidRDefault="00AF35CF" w:rsidP="00AF35CF">
      <w:pPr>
        <w:widowControl w:val="0"/>
        <w:numPr>
          <w:ilvl w:val="1"/>
          <w:numId w:val="39"/>
        </w:numPr>
        <w:tabs>
          <w:tab w:val="left" w:pos="1836"/>
        </w:tabs>
        <w:spacing w:before="34"/>
        <w:ind w:left="1835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vhodnost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 pro úpravu pojivy ve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smyslu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 73 6133</w:t>
      </w:r>
    </w:p>
    <w:p w14:paraId="776F7C09" w14:textId="77777777" w:rsidR="00AF35CF" w:rsidRPr="00E93F51" w:rsidRDefault="00AF35CF" w:rsidP="00AF35CF">
      <w:pPr>
        <w:widowControl w:val="0"/>
        <w:numPr>
          <w:ilvl w:val="1"/>
          <w:numId w:val="39"/>
        </w:numPr>
        <w:tabs>
          <w:tab w:val="left" w:pos="1836"/>
        </w:tabs>
        <w:spacing w:before="31"/>
        <w:ind w:left="1835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</w:p>
    <w:p w14:paraId="0AF66C4B" w14:textId="77777777" w:rsidR="00AF35CF" w:rsidRPr="00E93F51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  <w:sectPr w:rsidR="00AF35CF" w:rsidRPr="00E93F51" w:rsidSect="00C94BBA">
          <w:headerReference w:type="default" r:id="rId15"/>
          <w:pgSz w:w="11910" w:h="16840"/>
          <w:pgMar w:top="1134" w:right="1162" w:bottom="851" w:left="1021" w:header="709" w:footer="709" w:gutter="0"/>
          <w:cols w:space="708"/>
        </w:sectPr>
      </w:pPr>
    </w:p>
    <w:p w14:paraId="2AA53903" w14:textId="77777777" w:rsidR="00AF35CF" w:rsidRPr="00E93F51" w:rsidRDefault="00AF35CF" w:rsidP="00AF35CF">
      <w:pPr>
        <w:widowControl w:val="0"/>
        <w:numPr>
          <w:ilvl w:val="0"/>
          <w:numId w:val="39"/>
        </w:numPr>
        <w:tabs>
          <w:tab w:val="left" w:pos="1116"/>
        </w:tabs>
        <w:spacing w:before="34" w:line="276" w:lineRule="auto"/>
        <w:ind w:left="1116" w:right="25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4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je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(pokud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nejsou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již</w:t>
      </w:r>
      <w:r w:rsidRPr="00E93F51">
        <w:rPr>
          <w:rFonts w:ascii="Arial" w:eastAsia="Calibri" w:hAnsi="Arial" w:cs="Arial"/>
          <w:spacing w:val="6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předcházející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etapě)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prostředí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beton</w:t>
      </w:r>
      <w:r w:rsidRPr="00E93F51">
        <w:rPr>
          <w:rFonts w:ascii="Arial" w:eastAsia="Calibri" w:hAnsi="Arial" w:cs="Arial"/>
          <w:spacing w:val="5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EN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206-1</w:t>
      </w:r>
    </w:p>
    <w:p w14:paraId="1F88F1AC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5BB60477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C1532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podrobném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AF35CF" w:rsidRPr="00E93F51" w14:paraId="0BB2CFCC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6393F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F14EE" w14:textId="77777777" w:rsidR="00AF35CF" w:rsidRPr="00E93F51" w:rsidRDefault="00AF35CF" w:rsidP="00AF35CF">
            <w:pPr>
              <w:ind w:left="102" w:right="289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Shromáždění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co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nejúplnějších údajů </w:t>
            </w:r>
            <w:r w:rsidRPr="00E93F51">
              <w:rPr>
                <w:rFonts w:ascii="Arial" w:hAnsi="Arial" w:cs="Arial"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 poměrech</w:t>
            </w:r>
            <w:r w:rsidRPr="00E93F51">
              <w:rPr>
                <w:rFonts w:ascii="Arial" w:hAnsi="Arial" w:cs="Arial"/>
                <w:spacing w:val="5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dotčeném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</w:p>
        </w:tc>
      </w:tr>
      <w:tr w:rsidR="00AF35CF" w:rsidRPr="00E93F51" w14:paraId="3A6DA162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A76B6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90767" w14:textId="77777777" w:rsidR="00AF35CF" w:rsidRPr="00E93F51" w:rsidRDefault="00AF35CF" w:rsidP="00AF35CF">
            <w:pPr>
              <w:ind w:left="102" w:right="147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Podrobné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základových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 pro založení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včetně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ověřených</w:t>
            </w:r>
            <w:r w:rsidRPr="00E93F51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geomechanických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vlastností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</w:p>
        </w:tc>
      </w:tr>
      <w:tr w:rsidR="00AF35CF" w:rsidRPr="00E93F51" w14:paraId="13233737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4F177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012EE" w14:textId="77777777" w:rsidR="00AF35CF" w:rsidRPr="00E93F51" w:rsidRDefault="00AF35CF" w:rsidP="00AF35CF">
            <w:pPr>
              <w:ind w:left="102" w:right="45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případě,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že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nebyly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předcházející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etapě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stanoveny 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agresivního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(ČSN </w:t>
            </w:r>
            <w:r w:rsidRPr="00E93F51">
              <w:rPr>
                <w:rFonts w:ascii="Arial" w:hAnsi="Arial" w:cs="Arial"/>
                <w:sz w:val="22"/>
                <w:szCs w:val="22"/>
              </w:rPr>
              <w:t>EN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206-1) provést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 stanovení</w:t>
            </w:r>
          </w:p>
        </w:tc>
      </w:tr>
      <w:tr w:rsidR="00AF35CF" w:rsidRPr="00E93F51" w14:paraId="758923B4" w14:textId="77777777" w:rsidTr="00AF35CF">
        <w:trPr>
          <w:trHeight w:hRule="exact" w:val="8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9EB1B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D5882" w14:textId="2F1D5FEA" w:rsidR="00AF35CF" w:rsidRPr="00E93F51" w:rsidRDefault="00AF35CF" w:rsidP="00AF35CF">
            <w:pPr>
              <w:ind w:left="102" w:right="29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Doplnění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údajů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technologických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vlastnostech zemin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kterou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je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 využít</w:t>
            </w:r>
            <w:r w:rsidRPr="00E93F51">
              <w:rPr>
                <w:rFonts w:ascii="Arial" w:hAnsi="Arial" w:cs="Arial"/>
                <w:spacing w:val="7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 sypaninu (dle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ČSN 736133)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 materiál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konsolidační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vrstvy, 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jako</w:t>
            </w:r>
            <w:r w:rsidRPr="00E93F51">
              <w:rPr>
                <w:rFonts w:ascii="Arial" w:hAnsi="Arial" w:cs="Arial"/>
                <w:spacing w:val="6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konstrukční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materiál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 vozovky.</w:t>
            </w:r>
          </w:p>
        </w:tc>
      </w:tr>
      <w:tr w:rsidR="00AF35CF" w:rsidRPr="00E93F51" w14:paraId="1A8CD4C0" w14:textId="77777777" w:rsidTr="00096F04">
        <w:trPr>
          <w:trHeight w:hRule="exact" w:val="89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B9E3D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248BB" w14:textId="77777777" w:rsidR="00AF35CF" w:rsidRPr="00E93F51" w:rsidRDefault="00AF35CF" w:rsidP="00AF35CF">
            <w:pPr>
              <w:ind w:left="102" w:right="34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Doplnění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upřesnění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údajů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vody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navrhnout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opatření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snížení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 kapilární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vzlínavosti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 vozovky</w:t>
            </w:r>
          </w:p>
        </w:tc>
      </w:tr>
      <w:tr w:rsidR="00AF35CF" w:rsidRPr="00E93F51" w14:paraId="419A4123" w14:textId="77777777" w:rsidTr="00096F04">
        <w:trPr>
          <w:trHeight w:hRule="exact" w:val="113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A80AD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725CC" w14:textId="77777777" w:rsidR="00AF35CF" w:rsidRPr="00E93F51" w:rsidRDefault="00AF35CF" w:rsidP="00096F04">
            <w:pPr>
              <w:ind w:left="102" w:right="345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 hydrogeologické části průzkumu by měli být stanoveny:</w:t>
            </w:r>
          </w:p>
          <w:p w14:paraId="7331B861" w14:textId="388AE34B" w:rsidR="00AF35CF" w:rsidRPr="00E93F51" w:rsidRDefault="00AF35CF" w:rsidP="00096F04">
            <w:pPr>
              <w:pStyle w:val="Odstavecseseznamem"/>
              <w:numPr>
                <w:ilvl w:val="0"/>
                <w:numId w:val="38"/>
              </w:numPr>
              <w:ind w:right="345"/>
              <w:rPr>
                <w:rFonts w:ascii="Arial" w:eastAsiaTheme="minorHAnsi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eastAsiaTheme="minorHAnsi" w:hAnsi="Arial" w:cs="Arial"/>
                <w:spacing w:val="-1"/>
                <w:sz w:val="22"/>
                <w:szCs w:val="22"/>
              </w:rPr>
              <w:t>Vydatnost přítoků podzemní vody do zářezů</w:t>
            </w:r>
          </w:p>
          <w:p w14:paraId="557B670F" w14:textId="4F16A940" w:rsidR="00AF35CF" w:rsidRPr="00E93F51" w:rsidRDefault="00AF35CF" w:rsidP="00096F04">
            <w:pPr>
              <w:pStyle w:val="Odstavecseseznamem"/>
              <w:numPr>
                <w:ilvl w:val="0"/>
                <w:numId w:val="38"/>
              </w:numPr>
              <w:ind w:right="345"/>
              <w:rPr>
                <w:rFonts w:ascii="Arial" w:eastAsiaTheme="minorHAnsi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eastAsiaTheme="minorHAnsi" w:hAnsi="Arial" w:cs="Arial"/>
                <w:spacing w:val="-1"/>
                <w:sz w:val="22"/>
                <w:szCs w:val="22"/>
              </w:rPr>
              <w:t>Vliv stavby na hladinu, vydatnost a kvalitu stávajících zdrojů podzemní vody</w:t>
            </w:r>
          </w:p>
          <w:p w14:paraId="7A2D942B" w14:textId="77777777" w:rsidR="00AF35CF" w:rsidRPr="00E93F51" w:rsidRDefault="00AF35CF" w:rsidP="00AF35CF">
            <w:pPr>
              <w:numPr>
                <w:ilvl w:val="0"/>
                <w:numId w:val="38"/>
              </w:numPr>
              <w:tabs>
                <w:tab w:val="left" w:pos="823"/>
              </w:tabs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 zdroje vod pro obyvatelstvo v případě jejich ovlivnění stavbou</w:t>
            </w:r>
          </w:p>
        </w:tc>
      </w:tr>
      <w:tr w:rsidR="006053C4" w:rsidRPr="00E93F51" w14:paraId="27B6431F" w14:textId="77777777" w:rsidTr="00555E92">
        <w:trPr>
          <w:trHeight w:hRule="exact" w:val="58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1BDF2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0CBC7" w14:textId="77777777" w:rsidR="006053C4" w:rsidRPr="00E93F51" w:rsidRDefault="006053C4" w:rsidP="00555E92">
            <w:pPr>
              <w:spacing w:line="264" w:lineRule="exact"/>
              <w:ind w:right="3439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Závěry a doporučení</w:t>
            </w:r>
          </w:p>
        </w:tc>
      </w:tr>
    </w:tbl>
    <w:p w14:paraId="55B8DCF6" w14:textId="0166ED60" w:rsidR="00DA1ACB" w:rsidRPr="00E93F51" w:rsidRDefault="00DA1ACB" w:rsidP="00F94E6C">
      <w:pPr>
        <w:widowControl w:val="0"/>
        <w:spacing w:before="126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64AD3CB0" w14:textId="77777777" w:rsidR="00DA1ACB" w:rsidRPr="00E93F51" w:rsidRDefault="00DA1ACB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  <w:r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  <w:br w:type="page"/>
      </w:r>
    </w:p>
    <w:p w14:paraId="659E3512" w14:textId="77777777" w:rsidR="00AF35CF" w:rsidRPr="00E93F51" w:rsidRDefault="00AF35CF" w:rsidP="00F94E6C">
      <w:pPr>
        <w:widowControl w:val="0"/>
        <w:spacing w:before="126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21F73454" w14:textId="649E4D4D" w:rsidR="00A85C66" w:rsidRPr="00E93F51" w:rsidRDefault="001C6458" w:rsidP="00065B1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3</w:t>
      </w:r>
      <w:r w:rsidR="00A85C66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. 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="00AF35CF"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="00AF35CF"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4BAAE53C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2BB273EC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14:paraId="24182123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4DFD1811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C06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Hráz, objekty hráze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2B8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BC7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AF35CF" w:rsidRPr="00E93F51" w14:paraId="40696F8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7FBD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545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63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77C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14:paraId="6830AE6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59E2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0AC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EEF9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A44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312FD779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7B3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C131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9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0F3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14:paraId="61460828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4CD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D2F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0AE1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44F5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B38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DA1C1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327D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1C645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C860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Založení výpustního objektu, přelivu a.pod.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EC0F7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D985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1C645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71A2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37143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CCD10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1C645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B80B2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4DF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9376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02B4A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933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297C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1C645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34BB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D9E28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907BF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14F56A67" w:rsidR="00AF35CF" w:rsidRPr="00E93F51" w:rsidRDefault="00AF35CF" w:rsidP="00AF35CF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025C95AD" w14:textId="6C768761" w:rsidR="00AF35CF" w:rsidRPr="00E93F51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34E6C9B7" w14:textId="77777777" w:rsidR="006053C4" w:rsidRPr="00E93F51" w:rsidRDefault="006053C4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EN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206-1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AF35CF" w:rsidRPr="00E93F51" w14:paraId="3EB71916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5FA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FA8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podloží hráze a výpustního objektu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8669FC2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273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B0EF" w14:textId="77777777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EN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206-1)</w:t>
            </w:r>
          </w:p>
        </w:tc>
      </w:tr>
      <w:tr w:rsidR="00AF35CF" w:rsidRPr="00E93F51" w14:paraId="5B665EB5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B4A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E93F51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 okolí,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 zemin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stavů, doporučení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F35CF" w:rsidRPr="00E93F51" w14:paraId="3F574D5A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E9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C206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ze zemníků 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AF35CF" w:rsidRPr="00E93F51" w14:paraId="0152634A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4D9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4FCD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navrženého typu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F35CF" w:rsidRPr="00E93F51" w14:paraId="1962DCA0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AC1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CD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 objektu,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</w:p>
        </w:tc>
      </w:tr>
      <w:tr w:rsidR="00AF35CF" w:rsidRPr="00E93F51" w14:paraId="792B3CC5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50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B4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prostoru 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AF35CF" w:rsidRPr="00E93F51" w14:paraId="66B9E541" w14:textId="77777777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417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082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</w:p>
        </w:tc>
      </w:tr>
      <w:tr w:rsidR="00AF35CF" w:rsidRPr="00E93F51" w14:paraId="30613226" w14:textId="77777777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DA24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3D4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poldru nebo 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vodních zdrojích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 znečištění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zdrojů)</w:t>
            </w:r>
          </w:p>
        </w:tc>
      </w:tr>
      <w:tr w:rsidR="006053C4" w:rsidRPr="00E93F51" w14:paraId="36D46651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B5B9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2C7C" w14:textId="77777777" w:rsidR="006053C4" w:rsidRPr="00E93F51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0D660007" w14:textId="77777777" w:rsidR="00AF35CF" w:rsidRPr="00E93F51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E06AB62" w14:textId="77777777" w:rsidR="00DA1ACB" w:rsidRPr="00E93F51" w:rsidRDefault="00DA1ACB">
      <w:pPr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br w:type="page"/>
      </w:r>
    </w:p>
    <w:p w14:paraId="5E7E4D3A" w14:textId="25A820FF" w:rsidR="00A85C66" w:rsidRPr="00E93F51" w:rsidRDefault="00A85C66" w:rsidP="00065B13">
      <w:pPr>
        <w:spacing w:before="126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</w:rPr>
      </w:pPr>
      <w:r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</w:rPr>
        <w:lastRenderedPageBreak/>
        <w:t xml:space="preserve">3. </w:t>
      </w:r>
      <w:r w:rsidR="00AF35CF"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</w:rPr>
        <w:t>Zadání</w:t>
      </w:r>
      <w:r w:rsidR="00AF35CF" w:rsidRPr="00E93F51">
        <w:rPr>
          <w:rFonts w:ascii="Arial" w:eastAsiaTheme="minorHAnsi" w:hAnsi="Arial" w:cs="Arial"/>
          <w:b/>
          <w:spacing w:val="1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Theme="minorHAnsi" w:hAnsi="Arial" w:cs="Arial"/>
          <w:b/>
          <w:sz w:val="22"/>
          <w:szCs w:val="22"/>
          <w:u w:val="single" w:color="000000"/>
        </w:rPr>
        <w:t xml:space="preserve">a </w:t>
      </w:r>
      <w:r w:rsidR="00AF35CF"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</w:rPr>
        <w:t>požadavky</w:t>
      </w:r>
      <w:r w:rsidR="00AF35CF" w:rsidRPr="00E93F51">
        <w:rPr>
          <w:rFonts w:ascii="Arial" w:eastAsiaTheme="minorHAnsi" w:hAnsi="Arial" w:cs="Arial"/>
          <w:b/>
          <w:sz w:val="22"/>
          <w:szCs w:val="22"/>
          <w:u w:val="single" w:color="000000"/>
        </w:rPr>
        <w:t xml:space="preserve"> na podrobný geotechnický</w:t>
      </w:r>
      <w:r w:rsidR="00AF35CF" w:rsidRPr="00E93F51">
        <w:rPr>
          <w:rFonts w:ascii="Arial" w:eastAsiaTheme="minorHAnsi" w:hAnsi="Arial" w:cs="Arial"/>
          <w:b/>
          <w:spacing w:val="-3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</w:rPr>
        <w:t>průzkum pro</w:t>
      </w:r>
      <w:r w:rsidR="00AF35CF" w:rsidRPr="00E93F51">
        <w:rPr>
          <w:rFonts w:ascii="Arial" w:eastAsiaTheme="minorHAnsi" w:hAnsi="Arial" w:cs="Arial"/>
          <w:b/>
          <w:spacing w:val="1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</w:rPr>
        <w:t>vodní</w:t>
      </w:r>
      <w:r w:rsidRPr="00E93F51">
        <w:rPr>
          <w:rFonts w:ascii="Arial" w:eastAsiaTheme="minorHAnsi" w:hAnsi="Arial" w:cs="Arial"/>
          <w:b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</w:rPr>
        <w:t xml:space="preserve">nádrže </w:t>
      </w:r>
      <w:r w:rsidR="00AF35CF" w:rsidRPr="00E93F51">
        <w:rPr>
          <w:rFonts w:ascii="Arial" w:eastAsiaTheme="minorHAnsi" w:hAnsi="Arial" w:cs="Arial"/>
          <w:b/>
          <w:sz w:val="22"/>
          <w:szCs w:val="22"/>
          <w:u w:val="single" w:color="000000"/>
        </w:rPr>
        <w:t xml:space="preserve">a </w:t>
      </w:r>
      <w:r w:rsidR="00AF35CF" w:rsidRPr="00E93F51"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</w:rPr>
        <w:t>poldry</w:t>
      </w:r>
    </w:p>
    <w:p w14:paraId="5956C3E0" w14:textId="77777777" w:rsidR="00A85C66" w:rsidRPr="00E93F51" w:rsidRDefault="00A85C66" w:rsidP="00065B13">
      <w:pPr>
        <w:spacing w:before="37"/>
        <w:ind w:left="360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</w:rPr>
      </w:pPr>
    </w:p>
    <w:p w14:paraId="1317847B" w14:textId="77777777" w:rsidR="00AF35CF" w:rsidRPr="00E93F51" w:rsidRDefault="00AF35CF" w:rsidP="0086031A">
      <w:pPr>
        <w:widowControl w:val="0"/>
        <w:spacing w:before="3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Theme="minorHAnsi" w:hAnsi="Arial" w:cs="Arial"/>
          <w:spacing w:val="-1"/>
          <w:sz w:val="22"/>
          <w:szCs w:val="22"/>
          <w:u w:val="single" w:color="000000"/>
          <w:lang w:eastAsia="en-US"/>
        </w:rPr>
        <w:t>Podrobný geologický průzkum vychází z předběžného průzkumu. Pokud předběžný průzkum nebyl prováděn a bude se provádět pouze podrobný průzkum, je třeba, aby tento podrobný průzkum obsahoval i práce a výstupy uvedené jako součást předběžného IGP – odst. C a D.</w:t>
      </w:r>
    </w:p>
    <w:p w14:paraId="0842302A" w14:textId="77777777" w:rsidR="00AF35CF" w:rsidRPr="00E93F51" w:rsidRDefault="00AF35CF" w:rsidP="00AF35CF">
      <w:pPr>
        <w:widowContro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E3E67B0" w14:textId="77777777" w:rsidR="00AF35CF" w:rsidRPr="00E93F51" w:rsidRDefault="00AF35CF" w:rsidP="00AF35CF">
      <w:pPr>
        <w:widowControl w:val="0"/>
        <w:spacing w:before="56" w:line="276" w:lineRule="auto"/>
        <w:ind w:left="396" w:right="735"/>
        <w:rPr>
          <w:rFonts w:ascii="Arial" w:eastAsia="Calibri" w:hAnsi="Arial" w:cs="Arial"/>
          <w:strike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843"/>
      </w:tblGrid>
      <w:tr w:rsidR="00AF35CF" w:rsidRPr="00E93F51" w14:paraId="490368C3" w14:textId="77777777" w:rsidTr="00AF35CF">
        <w:trPr>
          <w:trHeight w:hRule="exact" w:val="319"/>
        </w:trPr>
        <w:tc>
          <w:tcPr>
            <w:tcW w:w="949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CC01F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</w:tr>
      <w:tr w:rsidR="00AF35CF" w:rsidRPr="00E93F51" w14:paraId="1A1A9F6D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6D24A" w14:textId="77777777" w:rsidR="00AF35CF" w:rsidRPr="00E93F51" w:rsidRDefault="00AF35CF" w:rsidP="00AF35CF">
            <w:pPr>
              <w:spacing w:line="264" w:lineRule="exact"/>
              <w:ind w:left="82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E255F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C61BD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 hráze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E5A4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AF35CF" w:rsidRPr="00E93F51" w14:paraId="38AEF664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2EA93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DB1F1" w14:textId="77777777" w:rsidR="00AF35CF" w:rsidRPr="00E93F51" w:rsidRDefault="00AF35CF" w:rsidP="00AF35CF">
            <w:pPr>
              <w:spacing w:line="264" w:lineRule="exact"/>
              <w:ind w:left="2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DSP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0284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 (500)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69280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1000</w:t>
            </w:r>
          </w:p>
        </w:tc>
      </w:tr>
      <w:tr w:rsidR="00AF35CF" w:rsidRPr="00E93F51" w14:paraId="7A0A5771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F358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4E4F7" w14:textId="77777777" w:rsidR="00AF35CF" w:rsidRPr="00E93F51" w:rsidRDefault="00AF35CF" w:rsidP="00AF35CF">
            <w:pPr>
              <w:spacing w:line="264" w:lineRule="exact"/>
              <w:ind w:left="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DZS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0B3AC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 (200)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97C17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1000</w:t>
            </w:r>
          </w:p>
        </w:tc>
      </w:tr>
      <w:tr w:rsidR="00AF35CF" w:rsidRPr="00E93F51" w14:paraId="2FF8201F" w14:textId="77777777" w:rsidTr="00AF35CF">
        <w:trPr>
          <w:trHeight w:hRule="exact" w:val="317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98920" w14:textId="77777777" w:rsidR="00AF35CF" w:rsidRPr="00E93F51" w:rsidRDefault="00AF35CF" w:rsidP="00AF35CF">
            <w:pPr>
              <w:spacing w:line="264" w:lineRule="exact"/>
              <w:ind w:left="82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(příčný)profil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E933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2E2A0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CE3B2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21F7F794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513DC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7CD84" w14:textId="77777777" w:rsidR="00AF35CF" w:rsidRPr="00E93F51" w:rsidRDefault="00AF35CF" w:rsidP="00AF35CF">
            <w:pPr>
              <w:spacing w:line="267" w:lineRule="exact"/>
              <w:ind w:left="2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DSP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41EB0" w14:textId="77777777" w:rsidR="00AF35CF" w:rsidRPr="00E93F51" w:rsidRDefault="00AF35CF" w:rsidP="00AF35CF">
            <w:pPr>
              <w:spacing w:line="267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200/200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A28B2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0D1A2510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1A41C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19A9E" w14:textId="77777777" w:rsidR="00AF35CF" w:rsidRPr="00E93F51" w:rsidRDefault="00AF35CF" w:rsidP="00AF35CF">
            <w:pPr>
              <w:spacing w:line="264" w:lineRule="exact"/>
              <w:ind w:left="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DZS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56E12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100/100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C9E19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0C9394" w14:textId="77777777" w:rsidR="00AF35CF" w:rsidRPr="00E93F51" w:rsidRDefault="00AF35CF" w:rsidP="00AF35CF">
      <w:pPr>
        <w:widowControl w:val="0"/>
        <w:spacing w:before="5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0867A84" w14:textId="10B64B67" w:rsidR="00AF35CF" w:rsidRPr="00E93F51" w:rsidRDefault="00AF35CF" w:rsidP="00AF35CF">
      <w:pPr>
        <w:widowControl w:val="0"/>
        <w:tabs>
          <w:tab w:val="left" w:pos="1811"/>
        </w:tabs>
        <w:spacing w:before="56" w:line="276" w:lineRule="auto"/>
        <w:ind w:left="395" w:right="42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podkladech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musí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zakresleny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všechny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inženýrské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sítě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a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 úplnost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potvrdí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objednatel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podpisem.</w:t>
      </w:r>
    </w:p>
    <w:p w14:paraId="22170D6B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sz w:val="22"/>
          <w:szCs w:val="22"/>
          <w:lang w:eastAsia="en-US"/>
        </w:rPr>
      </w:pPr>
    </w:p>
    <w:p w14:paraId="696A9830" w14:textId="77777777" w:rsidR="00AF35CF" w:rsidRPr="00E93F51" w:rsidRDefault="00AF35CF" w:rsidP="00AF35CF">
      <w:pPr>
        <w:widowControl w:val="0"/>
        <w:ind w:left="395" w:hanging="36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B. Požadavky</w:t>
      </w:r>
      <w:r w:rsidRPr="00E93F51">
        <w:rPr>
          <w:rFonts w:ascii="Arial" w:eastAsia="Calibri" w:hAnsi="Arial" w:cs="Arial"/>
          <w:b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technické</w:t>
      </w:r>
      <w:r w:rsidRPr="00E93F51">
        <w:rPr>
          <w:rFonts w:ascii="Arial" w:eastAsia="Calibri" w:hAnsi="Arial" w:cs="Arial"/>
          <w:b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práce</w:t>
      </w:r>
      <w:r w:rsidRPr="00E93F51">
        <w:rPr>
          <w:rFonts w:ascii="Arial" w:eastAsia="Calibri" w:hAnsi="Arial" w:cs="Arial"/>
          <w:b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a </w:t>
      </w:r>
      <w:r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podklady:</w:t>
      </w:r>
    </w:p>
    <w:p w14:paraId="395D4CDE" w14:textId="77777777" w:rsidR="00AF35CF" w:rsidRPr="00E93F51" w:rsidRDefault="00AF35CF" w:rsidP="00AF35CF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245"/>
        <w:gridCol w:w="3072"/>
        <w:gridCol w:w="3180"/>
      </w:tblGrid>
      <w:tr w:rsidR="00AF35CF" w:rsidRPr="00E93F51" w14:paraId="72E7BC9F" w14:textId="77777777" w:rsidTr="00AF35CF">
        <w:trPr>
          <w:trHeight w:hRule="exact" w:val="278"/>
        </w:trPr>
        <w:tc>
          <w:tcPr>
            <w:tcW w:w="94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ABBE9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Požadované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počty průzkumných sond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podrobný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GTP</w:t>
            </w:r>
          </w:p>
        </w:tc>
      </w:tr>
      <w:tr w:rsidR="00AF35CF" w:rsidRPr="00E93F51" w14:paraId="1EDB5DF4" w14:textId="77777777" w:rsidTr="00AF35CF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C1DF1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poměry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57BE6" w14:textId="77777777" w:rsidR="00AF35CF" w:rsidRPr="00E93F51" w:rsidRDefault="00AF35CF" w:rsidP="00AF35CF">
            <w:pPr>
              <w:spacing w:line="264" w:lineRule="exact"/>
              <w:ind w:left="99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Jednoduché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ED5C2" w14:textId="77777777" w:rsidR="00AF35CF" w:rsidRPr="00E93F51" w:rsidRDefault="00AF35CF" w:rsidP="00AF35CF">
            <w:pPr>
              <w:spacing w:line="264" w:lineRule="exact"/>
              <w:ind w:lef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Složité</w:t>
            </w:r>
          </w:p>
        </w:tc>
      </w:tr>
      <w:tr w:rsidR="00AF35CF" w:rsidRPr="00E93F51" w14:paraId="30D0EFAD" w14:textId="77777777" w:rsidTr="00AF35CF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01FC6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 včetně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FC95E" w14:textId="77777777" w:rsidR="00AF35CF" w:rsidRPr="00E93F51" w:rsidRDefault="00AF35CF" w:rsidP="00AF35CF">
            <w:pPr>
              <w:spacing w:line="264" w:lineRule="exact"/>
              <w:ind w:left="85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sonda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50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CFE34" w14:textId="77777777" w:rsidR="00AF35CF" w:rsidRPr="00E93F51" w:rsidRDefault="00AF35CF" w:rsidP="00AF35CF">
            <w:pPr>
              <w:spacing w:line="264" w:lineRule="exact"/>
              <w:ind w:left="69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sonda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25 až 35 </w:t>
            </w:r>
            <w:r w:rsidRPr="00E93F51"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AF35CF" w:rsidRPr="00E93F51" w14:paraId="7BACB4B7" w14:textId="77777777" w:rsidTr="00AF35CF">
        <w:trPr>
          <w:trHeight w:hRule="exact" w:val="547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79112" w14:textId="77777777" w:rsidR="00AF35CF" w:rsidRPr="00E93F51" w:rsidRDefault="00AF35CF" w:rsidP="00AF35CF">
            <w:pPr>
              <w:ind w:left="102" w:right="566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objektu,</w:t>
            </w:r>
            <w:r w:rsidRPr="00E93F51">
              <w:rPr>
                <w:rFonts w:ascii="Arial" w:hAnsi="Arial" w:cs="Arial"/>
                <w:spacing w:val="2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přelivu apod.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5357C" w14:textId="77777777" w:rsidR="00AF35CF" w:rsidRPr="00E93F51" w:rsidRDefault="00AF35CF" w:rsidP="00AF35CF">
            <w:pPr>
              <w:spacing w:line="264" w:lineRule="exact"/>
              <w:ind w:left="951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Min.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sonda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196A3" w14:textId="77777777" w:rsidR="00AF35CF" w:rsidRPr="00E93F51" w:rsidRDefault="00AF35CF" w:rsidP="00AF35CF">
            <w:pPr>
              <w:spacing w:line="264" w:lineRule="exact"/>
              <w:ind w:left="1006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Min.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sondy</w:t>
            </w:r>
          </w:p>
        </w:tc>
      </w:tr>
      <w:tr w:rsidR="00AF35CF" w:rsidRPr="00E93F51" w14:paraId="6F726AAF" w14:textId="77777777" w:rsidTr="00096F04">
        <w:trPr>
          <w:trHeight w:hRule="exact" w:val="1294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DD7F4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Hloubka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sond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hrází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26EB3" w14:textId="77777777" w:rsidR="00AF35CF" w:rsidRPr="00E93F51" w:rsidRDefault="00AF35CF" w:rsidP="00AF35CF">
            <w:pPr>
              <w:ind w:left="241" w:right="23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výšky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složitosti</w:t>
            </w:r>
            <w:r w:rsidRPr="00E93F51">
              <w:rPr>
                <w:rFonts w:ascii="Arial" w:hAnsi="Arial" w:cs="Arial"/>
                <w:spacing w:val="2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geologických 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(vždy</w:t>
            </w:r>
            <w:r w:rsidRPr="00E93F51">
              <w:rPr>
                <w:rFonts w:ascii="Arial" w:hAnsi="Arial" w:cs="Arial"/>
                <w:spacing w:val="25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ukončeno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dostatečně</w:t>
            </w:r>
            <w:r w:rsidRPr="00E93F51"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únosných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vrstvách)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DB8AB" w14:textId="77777777" w:rsidR="00AF35CF" w:rsidRPr="00E93F51" w:rsidRDefault="00AF35CF" w:rsidP="00AF35CF">
            <w:pPr>
              <w:ind w:left="294" w:right="29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výšky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složitosti</w:t>
            </w:r>
            <w:r w:rsidRPr="00E93F51">
              <w:rPr>
                <w:rFonts w:ascii="Arial" w:hAnsi="Arial" w:cs="Arial"/>
                <w:spacing w:val="2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geologických 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(vždy</w:t>
            </w:r>
            <w:r w:rsidRPr="00E93F51">
              <w:rPr>
                <w:rFonts w:ascii="Arial" w:hAnsi="Arial" w:cs="Arial"/>
                <w:spacing w:val="25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ukončeno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dostatečně</w:t>
            </w:r>
            <w:r w:rsidRPr="00E93F51"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únosných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vrstvách)</w:t>
            </w:r>
          </w:p>
        </w:tc>
      </w:tr>
      <w:tr w:rsidR="00AF35CF" w:rsidRPr="00E93F51" w14:paraId="624B8C65" w14:textId="77777777" w:rsidTr="00096F04">
        <w:trPr>
          <w:trHeight w:hRule="exact" w:val="1284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3B171" w14:textId="77777777" w:rsidR="00AF35CF" w:rsidRPr="00E93F51" w:rsidRDefault="00AF35CF" w:rsidP="00AF35CF">
            <w:pPr>
              <w:ind w:left="102" w:right="701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Hloubka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sond </w:t>
            </w:r>
            <w:r w:rsidRPr="00E93F51">
              <w:rPr>
                <w:rFonts w:ascii="Arial" w:hAnsi="Arial" w:cs="Arial"/>
                <w:sz w:val="22"/>
                <w:szCs w:val="22"/>
              </w:rPr>
              <w:t>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výpustního</w:t>
            </w:r>
            <w:r w:rsidRPr="00E93F51">
              <w:rPr>
                <w:rFonts w:ascii="Arial" w:hAnsi="Arial" w:cs="Arial"/>
                <w:spacing w:val="2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 apod.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AE4E3" w14:textId="77777777" w:rsidR="00AF35CF" w:rsidRPr="00E93F51" w:rsidRDefault="00AF35CF" w:rsidP="00AF35CF">
            <w:pPr>
              <w:ind w:left="145" w:right="141" w:firstLine="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Min.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až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2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projektovanou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základovou</w:t>
            </w:r>
            <w:r w:rsidRPr="00E93F51"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spárou (vždy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ukončeno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2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dostatečně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únosných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vrstvách)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BB215" w14:textId="77777777" w:rsidR="00AF35CF" w:rsidRPr="00E93F51" w:rsidRDefault="00AF35CF" w:rsidP="00AF35CF">
            <w:pPr>
              <w:ind w:left="102" w:right="10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Min.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až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4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 projektovanou</w:t>
            </w:r>
            <w:r w:rsidRPr="00E93F51"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základovou spárou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(vždy</w:t>
            </w:r>
            <w:r w:rsidRPr="00E93F51"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ukončeno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dostatečně</w:t>
            </w:r>
            <w:r w:rsidRPr="00E93F51"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únosných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vrstvách)</w:t>
            </w:r>
          </w:p>
        </w:tc>
      </w:tr>
      <w:tr w:rsidR="00AF35CF" w:rsidRPr="00E93F51" w14:paraId="7082867E" w14:textId="77777777" w:rsidTr="00AF35CF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5E47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Počet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sond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zemníku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9B685" w14:textId="77777777" w:rsidR="00AF35CF" w:rsidRPr="00E93F51" w:rsidRDefault="00AF35CF" w:rsidP="00AF35CF">
            <w:pPr>
              <w:spacing w:line="267" w:lineRule="exact"/>
              <w:ind w:left="89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Min.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ha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BBC46" w14:textId="77777777" w:rsidR="00AF35CF" w:rsidRPr="00E93F51" w:rsidRDefault="00AF35CF" w:rsidP="00AF35CF">
            <w:pPr>
              <w:spacing w:line="267" w:lineRule="exact"/>
              <w:ind w:left="946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Min.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6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ha</w:t>
            </w:r>
          </w:p>
        </w:tc>
      </w:tr>
      <w:tr w:rsidR="00AF35CF" w:rsidRPr="00E93F51" w14:paraId="7916231D" w14:textId="77777777" w:rsidTr="00096F04">
        <w:trPr>
          <w:trHeight w:hRule="exact" w:val="1137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E9166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Hloubka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sond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zemníku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CD92F" w14:textId="77777777" w:rsidR="00AF35CF" w:rsidRPr="00E93F51" w:rsidRDefault="00AF35CF" w:rsidP="00AF35CF">
            <w:pPr>
              <w:spacing w:line="239" w:lineRule="auto"/>
              <w:ind w:left="210" w:right="201" w:hanging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úrovně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30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r w:rsidRPr="00E93F51">
              <w:rPr>
                <w:rFonts w:ascii="Arial" w:hAnsi="Arial" w:cs="Arial"/>
                <w:spacing w:val="30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konzistence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měkké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kašovité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4C5D3" w14:textId="77777777" w:rsidR="00AF35CF" w:rsidRPr="00E93F51" w:rsidRDefault="00AF35CF" w:rsidP="00AF35CF">
            <w:pPr>
              <w:spacing w:line="239" w:lineRule="auto"/>
              <w:ind w:left="260" w:right="25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úrovně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30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r w:rsidRPr="00E93F51">
              <w:rPr>
                <w:rFonts w:ascii="Arial" w:hAnsi="Arial" w:cs="Arial"/>
                <w:spacing w:val="2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konzistence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měkké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kašovité</w:t>
            </w:r>
          </w:p>
        </w:tc>
      </w:tr>
    </w:tbl>
    <w:p w14:paraId="614E0C4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sz w:val="22"/>
          <w:szCs w:val="22"/>
          <w:lang w:eastAsia="en-US"/>
        </w:rPr>
      </w:pPr>
    </w:p>
    <w:p w14:paraId="0DE56B05" w14:textId="77777777" w:rsidR="001425F7" w:rsidRPr="00E93F51" w:rsidRDefault="001425F7" w:rsidP="00AF35CF">
      <w:pPr>
        <w:widowControl w:val="0"/>
        <w:spacing w:before="56"/>
        <w:ind w:left="395" w:hanging="360"/>
        <w:rPr>
          <w:rFonts w:ascii="Arial" w:eastAsia="Calibri" w:hAnsi="Arial" w:cs="Arial"/>
          <w:b/>
          <w:spacing w:val="-1"/>
          <w:sz w:val="22"/>
          <w:szCs w:val="22"/>
          <w:lang w:eastAsia="en-US"/>
        </w:rPr>
      </w:pPr>
    </w:p>
    <w:p w14:paraId="44D4B100" w14:textId="77777777" w:rsidR="001425F7" w:rsidRPr="00E93F51" w:rsidRDefault="001425F7">
      <w:pPr>
        <w:rPr>
          <w:rFonts w:ascii="Arial" w:eastAsia="Calibri" w:hAnsi="Arial" w:cs="Arial"/>
          <w:b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br w:type="page"/>
      </w:r>
    </w:p>
    <w:p w14:paraId="2B898277" w14:textId="46DC8FF6" w:rsidR="00C60B08" w:rsidRPr="00E93F51" w:rsidRDefault="00AF35CF" w:rsidP="006369DD">
      <w:pPr>
        <w:widowControl w:val="0"/>
        <w:spacing w:before="56"/>
        <w:ind w:left="395" w:hanging="360"/>
        <w:rPr>
          <w:rFonts w:ascii="Arial" w:eastAsia="Calibri" w:hAnsi="Arial" w:cs="Arial"/>
          <w:b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lastRenderedPageBreak/>
        <w:t>C. Požadavky</w:t>
      </w:r>
      <w:r w:rsidRPr="00E93F51">
        <w:rPr>
          <w:rFonts w:ascii="Arial" w:eastAsia="Calibri" w:hAnsi="Arial" w:cs="Arial"/>
          <w:b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terénní</w:t>
      </w:r>
      <w:r w:rsidRPr="00E93F51">
        <w:rPr>
          <w:rFonts w:ascii="Arial" w:eastAsia="Calibri" w:hAnsi="Arial" w:cs="Arial"/>
          <w:b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měření</w:t>
      </w: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a </w:t>
      </w:r>
      <w:r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spacing w:val="-1"/>
          <w:sz w:val="22"/>
          <w:szCs w:val="22"/>
          <w:lang w:eastAsia="en-US"/>
        </w:rPr>
        <w:t>zkoušky:</w:t>
      </w:r>
    </w:p>
    <w:p w14:paraId="10B34489" w14:textId="4DAC3DA2" w:rsidR="00C60B08" w:rsidRPr="00E93F51" w:rsidRDefault="00AF35CF" w:rsidP="006369DD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645632D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59E9D04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79E90484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7B5F4764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1142C8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4A213BD3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7800F08E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A8BA2BD" w14:textId="69B7847D" w:rsidR="00C60B08" w:rsidRPr="00E93F51" w:rsidRDefault="00AF35CF" w:rsidP="006369DD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05BC61A7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EN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206-1</w:t>
      </w:r>
    </w:p>
    <w:p w14:paraId="26FAF978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3178BC89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1341C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podrobném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AF35CF" w:rsidRPr="00E93F51" w14:paraId="65BA0882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5AD9B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20B58" w14:textId="77777777" w:rsidR="00AF35CF" w:rsidRPr="00E93F51" w:rsidRDefault="00AF35CF" w:rsidP="00AF35CF">
            <w:pPr>
              <w:ind w:left="102" w:right="58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Ověření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</w:p>
        </w:tc>
      </w:tr>
      <w:tr w:rsidR="00AF35CF" w:rsidRPr="00E93F51" w14:paraId="559D6B38" w14:textId="77777777" w:rsidTr="005A57EA">
        <w:trPr>
          <w:trHeight w:hRule="exact" w:val="82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53F64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CDED6" w14:textId="0FAFC42A" w:rsidR="00AF35CF" w:rsidRPr="00E93F51" w:rsidRDefault="00AF35CF" w:rsidP="005A57EA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 okolí,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 zemin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stavů,</w:t>
            </w:r>
            <w:r w:rsidR="005A57EA"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F35CF" w:rsidRPr="00E93F51" w14:paraId="7D2C13B1" w14:textId="77777777" w:rsidTr="00195F73">
        <w:trPr>
          <w:trHeight w:hRule="exact" w:val="79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71505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E13D7" w14:textId="77777777" w:rsidR="00AF35CF" w:rsidRPr="00E93F51" w:rsidRDefault="00AF35CF" w:rsidP="00AF35CF">
            <w:pPr>
              <w:ind w:left="102" w:right="27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 objektu,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 zemin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výpustním zařízením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</w:t>
            </w:r>
          </w:p>
        </w:tc>
      </w:tr>
      <w:tr w:rsidR="00AF35CF" w:rsidRPr="00E93F51" w14:paraId="436AE096" w14:textId="77777777" w:rsidTr="00195F73">
        <w:trPr>
          <w:trHeight w:hRule="exact" w:val="28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C5F6B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557EC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</w:t>
            </w:r>
            <w:r w:rsidRPr="00E93F51">
              <w:rPr>
                <w:rFonts w:ascii="Arial" w:hAnsi="Arial" w:cs="Arial"/>
                <w:sz w:val="22"/>
                <w:szCs w:val="22"/>
              </w:rPr>
              <w:t>EN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206-1.</w:t>
            </w:r>
          </w:p>
        </w:tc>
      </w:tr>
      <w:tr w:rsidR="00AF35CF" w:rsidRPr="00E93F51" w14:paraId="77ADC663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6AAE3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6C2D9" w14:textId="77777777" w:rsidR="00AF35CF" w:rsidRPr="00E93F51" w:rsidRDefault="00AF35CF" w:rsidP="00AF35CF">
            <w:pPr>
              <w:ind w:left="102" w:right="31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 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zemníků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 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752410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6133.</w:t>
            </w:r>
          </w:p>
        </w:tc>
      </w:tr>
      <w:tr w:rsidR="00AF35CF" w:rsidRPr="00E93F51" w14:paraId="7EE62539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0AFB6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1BAC1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 kategorií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smluvní</w:t>
            </w:r>
            <w:r w:rsidRPr="00E93F51">
              <w:rPr>
                <w:rFonts w:ascii="Arial" w:hAnsi="Arial" w:cs="Arial"/>
                <w:spacing w:val="45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dohody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prací.</w:t>
            </w:r>
          </w:p>
        </w:tc>
      </w:tr>
      <w:tr w:rsidR="00AF35CF" w:rsidRPr="00E93F51" w14:paraId="7AB259F6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EF4DD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4B78C" w14:textId="77777777" w:rsidR="00AF35CF" w:rsidRPr="00E93F51" w:rsidRDefault="00AF35CF" w:rsidP="00AF35CF">
            <w:pPr>
              <w:ind w:left="102" w:right="151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typu zastiženého materiálu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zemníku 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typu 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homogenní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smíšené</w:t>
            </w:r>
            <w:r w:rsidRPr="00E93F51">
              <w:rPr>
                <w:rFonts w:ascii="Arial" w:hAnsi="Arial" w:cs="Arial"/>
                <w:spacing w:val="3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konstrukce.</w:t>
            </w:r>
          </w:p>
        </w:tc>
      </w:tr>
      <w:tr w:rsidR="00AF35CF" w:rsidRPr="00E93F51" w14:paraId="624F6DBE" w14:textId="77777777" w:rsidTr="00195F73">
        <w:trPr>
          <w:trHeight w:hRule="exact" w:val="63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225FC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7F283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navrženého typu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F35CF" w:rsidRPr="00E93F51" w14:paraId="78B8ED41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21048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7501B" w14:textId="77777777" w:rsidR="00AF35CF" w:rsidRPr="00E93F51" w:rsidRDefault="00AF35CF" w:rsidP="00AF35CF">
            <w:pPr>
              <w:ind w:left="102" w:right="56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vlivu geotechnických poměrů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r w:rsidRPr="00E93F51">
              <w:rPr>
                <w:rFonts w:ascii="Arial" w:hAnsi="Arial" w:cs="Arial"/>
                <w:spacing w:val="6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</w:p>
        </w:tc>
      </w:tr>
      <w:tr w:rsidR="00AF35CF" w:rsidRPr="00E93F51" w14:paraId="002860E1" w14:textId="77777777" w:rsidTr="00AF35CF">
        <w:trPr>
          <w:trHeight w:hRule="exact" w:val="8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2C175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4A69A" w14:textId="77777777" w:rsidR="00AF35CF" w:rsidRPr="00E93F51" w:rsidRDefault="00AF35CF" w:rsidP="00AF35CF">
            <w:pPr>
              <w:ind w:left="102" w:right="28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poldru nebo 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vodních zdrojích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 znečištění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zdrojů)</w:t>
            </w:r>
          </w:p>
        </w:tc>
      </w:tr>
      <w:tr w:rsidR="006053C4" w:rsidRPr="00E93F51" w14:paraId="35726510" w14:textId="77777777" w:rsidTr="00555E92">
        <w:trPr>
          <w:trHeight w:hRule="exact" w:val="44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93FD4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2624F" w14:textId="77777777" w:rsidR="006053C4" w:rsidRPr="00E93F51" w:rsidRDefault="006053C4" w:rsidP="00AF35CF">
            <w:pPr>
              <w:ind w:left="102" w:right="287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79F04263" w14:textId="42DB781C" w:rsidR="00277E6B" w:rsidRPr="00E93F51" w:rsidRDefault="00277E6B" w:rsidP="00555E92">
      <w:pPr>
        <w:jc w:val="both"/>
        <w:rPr>
          <w:rStyle w:val="Siln"/>
          <w:rFonts w:ascii="Arial" w:eastAsiaTheme="minorHAnsi" w:hAnsi="Arial" w:cs="Arial"/>
          <w:b w:val="0"/>
          <w:sz w:val="22"/>
          <w:szCs w:val="22"/>
          <w:lang w:val="en-US" w:eastAsia="en-US"/>
        </w:rPr>
      </w:pPr>
    </w:p>
    <w:p w14:paraId="789BAE46" w14:textId="7DF009E4" w:rsidR="00C60B08" w:rsidRPr="00E93F51" w:rsidRDefault="00C60B08" w:rsidP="00DA1ACB">
      <w:pPr>
        <w:rPr>
          <w:rStyle w:val="Siln"/>
          <w:rFonts w:ascii="Arial" w:hAnsi="Arial" w:cs="Arial"/>
          <w:bCs w:val="0"/>
          <w:sz w:val="22"/>
          <w:szCs w:val="22"/>
        </w:rPr>
      </w:pPr>
    </w:p>
    <w:sectPr w:rsidR="00C60B08" w:rsidRPr="00E93F51" w:rsidSect="0086081D">
      <w:headerReference w:type="default" r:id="rId16"/>
      <w:footerReference w:type="even" r:id="rId17"/>
      <w:footerReference w:type="default" r:id="rId1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BCBE7" w14:textId="77777777" w:rsidR="00F523A5" w:rsidRDefault="00F523A5">
      <w:r>
        <w:separator/>
      </w:r>
    </w:p>
  </w:endnote>
  <w:endnote w:type="continuationSeparator" w:id="0">
    <w:p w14:paraId="09198E83" w14:textId="77777777" w:rsidR="00F523A5" w:rsidRDefault="00F523A5">
      <w:r>
        <w:continuationSeparator/>
      </w:r>
    </w:p>
  </w:endnote>
  <w:endnote w:type="continuationNotice" w:id="1">
    <w:p w14:paraId="365E67D7" w14:textId="77777777" w:rsidR="00F523A5" w:rsidRDefault="00F523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0C190" w14:textId="77777777" w:rsidR="00F523A5" w:rsidRDefault="00F523A5">
      <w:r>
        <w:separator/>
      </w:r>
    </w:p>
  </w:footnote>
  <w:footnote w:type="continuationSeparator" w:id="0">
    <w:p w14:paraId="55C864E5" w14:textId="77777777" w:rsidR="00F523A5" w:rsidRDefault="00F523A5">
      <w:r>
        <w:continuationSeparator/>
      </w:r>
    </w:p>
  </w:footnote>
  <w:footnote w:type="continuationNotice" w:id="1">
    <w:p w14:paraId="67915B7A" w14:textId="77777777" w:rsidR="00F523A5" w:rsidRDefault="00F523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3C740" w14:textId="77777777" w:rsidR="00A80A51" w:rsidRDefault="00A80A51" w:rsidP="00A80A51">
    <w:pPr>
      <w:jc w:val="right"/>
      <w:rPr>
        <w:rFonts w:ascii="Arial" w:hAnsi="Arial" w:cs="Arial"/>
        <w:sz w:val="18"/>
        <w:szCs w:val="18"/>
      </w:rPr>
    </w:pPr>
  </w:p>
  <w:p w14:paraId="4F80D9A7" w14:textId="47D8DC8E" w:rsidR="00A80A51" w:rsidRDefault="00A80A51" w:rsidP="00A80A51">
    <w:pPr>
      <w:jc w:val="right"/>
      <w:rPr>
        <w:rFonts w:ascii="Arial" w:hAnsi="Arial" w:cs="Arial"/>
        <w:sz w:val="18"/>
        <w:szCs w:val="18"/>
      </w:rPr>
    </w:pPr>
    <w:r w:rsidRPr="00A80A51">
      <w:rPr>
        <w:rFonts w:ascii="Arial" w:hAnsi="Arial" w:cs="Arial"/>
        <w:sz w:val="18"/>
        <w:szCs w:val="18"/>
      </w:rPr>
      <w:t>SPU 086481/2024 </w:t>
    </w:r>
  </w:p>
  <w:p w14:paraId="3B640A10" w14:textId="29ACF118" w:rsidR="00E56A75" w:rsidRDefault="00A80A51" w:rsidP="00A80A51">
    <w:pPr>
      <w:jc w:val="right"/>
      <w:rPr>
        <w:rFonts w:ascii="Arial" w:hAnsi="Arial" w:cs="Arial"/>
        <w:sz w:val="18"/>
        <w:szCs w:val="18"/>
      </w:rPr>
    </w:pPr>
    <w:r w:rsidRPr="00A80A51">
      <w:rPr>
        <w:rFonts w:ascii="Arial" w:hAnsi="Arial" w:cs="Arial"/>
        <w:sz w:val="18"/>
        <w:szCs w:val="18"/>
      </w:rPr>
      <w:t>spudms00000014386186</w:t>
    </w:r>
    <w:r w:rsidR="00E56A75">
      <w:rPr>
        <w:rFonts w:ascii="Arial" w:hAnsi="Arial" w:cs="Arial"/>
        <w:sz w:val="18"/>
        <w:szCs w:val="18"/>
      </w:rPr>
      <w:fldChar w:fldCharType="begin"/>
    </w:r>
    <w:r w:rsidR="00E56A75">
      <w:rPr>
        <w:rFonts w:ascii="Arial" w:hAnsi="Arial" w:cs="Arial"/>
        <w:sz w:val="18"/>
        <w:szCs w:val="18"/>
      </w:rPr>
      <w:instrText xml:space="preserve"> DOCVARIABLE  dms_uid </w:instrText>
    </w:r>
    <w:r w:rsidR="00E56A75">
      <w:rPr>
        <w:rFonts w:ascii="Arial" w:hAnsi="Arial" w:cs="Arial"/>
        <w:sz w:val="18"/>
        <w:szCs w:val="18"/>
      </w:rPr>
      <w:fldChar w:fldCharType="end"/>
    </w:r>
  </w:p>
  <w:p w14:paraId="2648A12E" w14:textId="1E33BADA" w:rsidR="00E56A75" w:rsidRDefault="00E56A75" w:rsidP="00A80A51">
    <w:pPr>
      <w:jc w:val="right"/>
      <w:rPr>
        <w:rFonts w:ascii="Arial" w:eastAsia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č. sml. 122-2024-537209</w:t>
    </w:r>
  </w:p>
  <w:p w14:paraId="3539C81B" w14:textId="493E8BED" w:rsidR="00F523A5" w:rsidRPr="00E56A75" w:rsidRDefault="00F523A5" w:rsidP="00E56A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2E51F94D" w:rsidR="00F523A5" w:rsidRPr="004652E6" w:rsidRDefault="00F523A5" w:rsidP="00B13375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Č.j. objednatele:</w:t>
    </w:r>
  </w:p>
  <w:p w14:paraId="131E08A6" w14:textId="28BCE64F" w:rsidR="00F523A5" w:rsidRPr="004652E6" w:rsidRDefault="00F523A5">
    <w:pPr>
      <w:pStyle w:val="Zhlav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>
      <w:rPr>
        <w:rFonts w:ascii="Arial" w:hAnsi="Arial" w:cs="Arial"/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Č.j. zhotovitele: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1286812086">
    <w:abstractNumId w:val="5"/>
  </w:num>
  <w:num w:numId="2" w16cid:durableId="1235123965">
    <w:abstractNumId w:val="12"/>
  </w:num>
  <w:num w:numId="3" w16cid:durableId="431626710">
    <w:abstractNumId w:val="8"/>
  </w:num>
  <w:num w:numId="4" w16cid:durableId="1245724620">
    <w:abstractNumId w:val="17"/>
  </w:num>
  <w:num w:numId="5" w16cid:durableId="2000884266">
    <w:abstractNumId w:val="45"/>
  </w:num>
  <w:num w:numId="6" w16cid:durableId="1846168052">
    <w:abstractNumId w:val="14"/>
  </w:num>
  <w:num w:numId="7" w16cid:durableId="777523350">
    <w:abstractNumId w:val="4"/>
  </w:num>
  <w:num w:numId="8" w16cid:durableId="234511010">
    <w:abstractNumId w:val="24"/>
  </w:num>
  <w:num w:numId="9" w16cid:durableId="1105686701">
    <w:abstractNumId w:val="41"/>
  </w:num>
  <w:num w:numId="10" w16cid:durableId="347758565">
    <w:abstractNumId w:val="35"/>
  </w:num>
  <w:num w:numId="11" w16cid:durableId="893734896">
    <w:abstractNumId w:val="47"/>
  </w:num>
  <w:num w:numId="12" w16cid:durableId="2059937236">
    <w:abstractNumId w:val="10"/>
  </w:num>
  <w:num w:numId="13" w16cid:durableId="1960643845">
    <w:abstractNumId w:val="9"/>
  </w:num>
  <w:num w:numId="14" w16cid:durableId="1694309672">
    <w:abstractNumId w:val="46"/>
  </w:num>
  <w:num w:numId="15" w16cid:durableId="610431294">
    <w:abstractNumId w:val="16"/>
  </w:num>
  <w:num w:numId="16" w16cid:durableId="252857935">
    <w:abstractNumId w:val="30"/>
  </w:num>
  <w:num w:numId="17" w16cid:durableId="824784655">
    <w:abstractNumId w:val="25"/>
  </w:num>
  <w:num w:numId="18" w16cid:durableId="504709567">
    <w:abstractNumId w:val="0"/>
  </w:num>
  <w:num w:numId="19" w16cid:durableId="1220701616">
    <w:abstractNumId w:val="2"/>
  </w:num>
  <w:num w:numId="20" w16cid:durableId="2098859975">
    <w:abstractNumId w:val="11"/>
  </w:num>
  <w:num w:numId="21" w16cid:durableId="2039232002">
    <w:abstractNumId w:val="28"/>
  </w:num>
  <w:num w:numId="22" w16cid:durableId="909317106">
    <w:abstractNumId w:val="31"/>
  </w:num>
  <w:num w:numId="23" w16cid:durableId="505365873">
    <w:abstractNumId w:val="29"/>
  </w:num>
  <w:num w:numId="24" w16cid:durableId="502203817">
    <w:abstractNumId w:val="26"/>
  </w:num>
  <w:num w:numId="25" w16cid:durableId="1808159335">
    <w:abstractNumId w:val="22"/>
  </w:num>
  <w:num w:numId="26" w16cid:durableId="554243903">
    <w:abstractNumId w:val="3"/>
  </w:num>
  <w:num w:numId="27" w16cid:durableId="979843509">
    <w:abstractNumId w:val="37"/>
  </w:num>
  <w:num w:numId="28" w16cid:durableId="1873496953">
    <w:abstractNumId w:val="48"/>
  </w:num>
  <w:num w:numId="29" w16cid:durableId="684095112">
    <w:abstractNumId w:val="13"/>
  </w:num>
  <w:num w:numId="30" w16cid:durableId="1951549858">
    <w:abstractNumId w:val="34"/>
  </w:num>
  <w:num w:numId="31" w16cid:durableId="60639675">
    <w:abstractNumId w:val="18"/>
  </w:num>
  <w:num w:numId="32" w16cid:durableId="128866051">
    <w:abstractNumId w:val="32"/>
  </w:num>
  <w:num w:numId="33" w16cid:durableId="1900749544">
    <w:abstractNumId w:val="19"/>
  </w:num>
  <w:num w:numId="34" w16cid:durableId="1655911234">
    <w:abstractNumId w:val="21"/>
  </w:num>
  <w:num w:numId="35" w16cid:durableId="1041632933">
    <w:abstractNumId w:val="33"/>
  </w:num>
  <w:num w:numId="36" w16cid:durableId="377977987">
    <w:abstractNumId w:val="20"/>
  </w:num>
  <w:num w:numId="37" w16cid:durableId="1125154606">
    <w:abstractNumId w:val="7"/>
  </w:num>
  <w:num w:numId="38" w16cid:durableId="554657132">
    <w:abstractNumId w:val="49"/>
  </w:num>
  <w:num w:numId="39" w16cid:durableId="406460736">
    <w:abstractNumId w:val="1"/>
  </w:num>
  <w:num w:numId="40" w16cid:durableId="197670512">
    <w:abstractNumId w:val="44"/>
  </w:num>
  <w:num w:numId="41" w16cid:durableId="1768232546">
    <w:abstractNumId w:val="27"/>
  </w:num>
  <w:num w:numId="42" w16cid:durableId="1039934123">
    <w:abstractNumId w:val="42"/>
  </w:num>
  <w:num w:numId="43" w16cid:durableId="1694108654">
    <w:abstractNumId w:val="43"/>
  </w:num>
  <w:num w:numId="44" w16cid:durableId="1929577502">
    <w:abstractNumId w:val="40"/>
  </w:num>
  <w:num w:numId="45" w16cid:durableId="633296391">
    <w:abstractNumId w:val="36"/>
  </w:num>
  <w:num w:numId="46" w16cid:durableId="1832284314">
    <w:abstractNumId w:val="15"/>
  </w:num>
  <w:num w:numId="47" w16cid:durableId="5084528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41220105">
    <w:abstractNumId w:val="38"/>
  </w:num>
  <w:num w:numId="49" w16cid:durableId="668144022">
    <w:abstractNumId w:val="39"/>
  </w:num>
  <w:num w:numId="50" w16cid:durableId="1598755926">
    <w:abstractNumId w:val="6"/>
  </w:num>
  <w:num w:numId="51" w16cid:durableId="328406649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91A"/>
    <w:rsid w:val="00096F04"/>
    <w:rsid w:val="000975B7"/>
    <w:rsid w:val="000A046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2CE2"/>
    <w:rsid w:val="000F3E60"/>
    <w:rsid w:val="000F4FAF"/>
    <w:rsid w:val="000F6035"/>
    <w:rsid w:val="0010056D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6ED2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00CE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F175E"/>
    <w:rsid w:val="001F742F"/>
    <w:rsid w:val="00200A21"/>
    <w:rsid w:val="00204F0B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305829"/>
    <w:rsid w:val="00307007"/>
    <w:rsid w:val="0030788E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2662B"/>
    <w:rsid w:val="003317F8"/>
    <w:rsid w:val="00332401"/>
    <w:rsid w:val="00332771"/>
    <w:rsid w:val="003335F5"/>
    <w:rsid w:val="00336AD0"/>
    <w:rsid w:val="003428D3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362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C2ACE"/>
    <w:rsid w:val="004C463F"/>
    <w:rsid w:val="004D3057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10CF6"/>
    <w:rsid w:val="00512546"/>
    <w:rsid w:val="00520009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6627"/>
    <w:rsid w:val="00737E56"/>
    <w:rsid w:val="00741D67"/>
    <w:rsid w:val="00743708"/>
    <w:rsid w:val="00743BE9"/>
    <w:rsid w:val="007473C5"/>
    <w:rsid w:val="00753D75"/>
    <w:rsid w:val="00760169"/>
    <w:rsid w:val="00763283"/>
    <w:rsid w:val="00765839"/>
    <w:rsid w:val="0076595F"/>
    <w:rsid w:val="0076614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C3E40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639F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D7DF0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0B25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5B15"/>
    <w:rsid w:val="00A20E73"/>
    <w:rsid w:val="00A23624"/>
    <w:rsid w:val="00A23739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80A51"/>
    <w:rsid w:val="00A83C34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83A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77EA"/>
    <w:rsid w:val="00D3285F"/>
    <w:rsid w:val="00D331FF"/>
    <w:rsid w:val="00D34AF8"/>
    <w:rsid w:val="00D35E1F"/>
    <w:rsid w:val="00D35F90"/>
    <w:rsid w:val="00D45BFD"/>
    <w:rsid w:val="00D464D1"/>
    <w:rsid w:val="00D52107"/>
    <w:rsid w:val="00D55029"/>
    <w:rsid w:val="00D61B2B"/>
    <w:rsid w:val="00D6237F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035F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56A75"/>
    <w:rsid w:val="00E57CDA"/>
    <w:rsid w:val="00E605DF"/>
    <w:rsid w:val="00E6262C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1D9B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276CB"/>
    <w:rsid w:val="00F3675C"/>
    <w:rsid w:val="00F50C46"/>
    <w:rsid w:val="00F523A5"/>
    <w:rsid w:val="00F52D37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Props1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C1F73DA2-79D4-41F2-A1E9-B71C4EE2622E}">
  <ds:schemaRefs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ada3fa48-c231-4f9d-a491-19361e04fcb4"/>
    <ds:schemaRef ds:uri="2046fdb6-fa60-49a6-a635-1115ab0d2074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5968</Words>
  <Characters>35360</Characters>
  <Application>Microsoft Office Word</Application>
  <DocSecurity>0</DocSecurity>
  <Lines>294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41246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Marešová Vendula Ing.</cp:lastModifiedBy>
  <cp:revision>4</cp:revision>
  <cp:lastPrinted>2024-03-05T10:07:00Z</cp:lastPrinted>
  <dcterms:created xsi:type="dcterms:W3CDTF">2024-03-07T07:04:00Z</dcterms:created>
  <dcterms:modified xsi:type="dcterms:W3CDTF">2024-03-11T11:53:00Z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RDKomentar">
    <vt:lpwstr/>
  </property>
  <property fmtid="{D5CDD505-2E9C-101B-9397-08002B2CF9AE}" pid="18" name="RDCisloJednaci">
    <vt:lpwstr/>
  </property>
  <property fmtid="{D5CDD505-2E9C-101B-9397-08002B2CF9AE}" pid="19" name="RDNahrazuje">
    <vt:lpwstr/>
  </property>
  <property fmtid="{D5CDD505-2E9C-101B-9397-08002B2CF9AE}" pid="20" name="RDCreatedFrom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RDPoradoveCisloCalc">
    <vt:lpwstr/>
  </property>
  <property fmtid="{D5CDD505-2E9C-101B-9397-08002B2CF9AE}" pid="24" name="VestnikCisloInformace">
    <vt:lpwstr/>
  </property>
  <property fmtid="{D5CDD505-2E9C-101B-9397-08002B2CF9AE}" pid="25" name="runWF">
    <vt:lpwstr/>
  </property>
  <property fmtid="{D5CDD505-2E9C-101B-9397-08002B2CF9AE}" pid="26" name="RDPripominkujici">
    <vt:lpwstr/>
  </property>
  <property fmtid="{D5CDD505-2E9C-101B-9397-08002B2CF9AE}" pid="27" name="RDKlasifikaceCitlivosti">
    <vt:lpwstr/>
  </property>
  <property fmtid="{D5CDD505-2E9C-101B-9397-08002B2CF9AE}" pid="28" name="vLookupPripominky">
    <vt:lpwstr/>
  </property>
  <property fmtid="{D5CDD505-2E9C-101B-9397-08002B2CF9AE}" pid="29" name="RDZpusobVydani">
    <vt:lpwstr/>
  </property>
  <property fmtid="{D5CDD505-2E9C-101B-9397-08002B2CF9AE}" pid="30" name="VestnikUrl">
    <vt:lpwstr/>
  </property>
  <property fmtid="{D5CDD505-2E9C-101B-9397-08002B2CF9AE}" pid="31" name="RDCisloIdentifikacni">
    <vt:lpwstr/>
  </property>
  <property fmtid="{D5CDD505-2E9C-101B-9397-08002B2CF9AE}" pid="32" name="vLookupUkoly">
    <vt:lpwstr/>
  </property>
  <property fmtid="{D5CDD505-2E9C-101B-9397-08002B2CF9AE}" pid="33" name="RDSpoluAutori">
    <vt:lpwstr/>
  </property>
  <property fmtid="{D5CDD505-2E9C-101B-9397-08002B2CF9AE}" pid="34" name="RDSouvisi">
    <vt:lpwstr/>
  </property>
  <property fmtid="{D5CDD505-2E9C-101B-9397-08002B2CF9AE}" pid="35" name="RDOblast">
    <vt:lpwstr/>
  </property>
  <property fmtid="{D5CDD505-2E9C-101B-9397-08002B2CF9AE}" pid="36" name="_ExtendedDescription">
    <vt:lpwstr/>
  </property>
  <property fmtid="{D5CDD505-2E9C-101B-9397-08002B2CF9AE}" pid="37" name="NazevRD">
    <vt:lpwstr/>
  </property>
</Properties>
</file>