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3A" w:rsidRDefault="006A3A3A">
      <w:pPr>
        <w:pStyle w:val="Style2"/>
        <w:keepNext/>
        <w:keepLines/>
        <w:shd w:val="clear" w:color="auto" w:fill="auto"/>
        <w:spacing w:after="901" w:line="310" w:lineRule="exact"/>
        <w:ind w:left="5860"/>
      </w:pPr>
    </w:p>
    <w:p w:rsidR="006A3A3A" w:rsidRDefault="00682801">
      <w:pPr>
        <w:pStyle w:val="Style9"/>
        <w:keepNext/>
        <w:keepLines/>
        <w:shd w:val="clear" w:color="auto" w:fill="auto"/>
        <w:spacing w:before="0" w:after="170" w:line="200" w:lineRule="exact"/>
        <w:ind w:left="20"/>
      </w:pPr>
      <w:bookmarkStart w:id="0" w:name="bookmark1"/>
      <w:r>
        <w:rPr>
          <w:rStyle w:val="CharStyle10"/>
        </w:rPr>
        <w:t xml:space="preserve">Smlouva o prodeji laserového zařízení Epilog </w:t>
      </w:r>
      <w:r>
        <w:rPr>
          <w:rStyle w:val="CharStyle10"/>
          <w:lang w:val="fr"/>
        </w:rPr>
        <w:t xml:space="preserve">Fusion </w:t>
      </w:r>
      <w:r>
        <w:rPr>
          <w:rStyle w:val="CharStyle10"/>
        </w:rPr>
        <w:t>Pro 36 Dua!</w:t>
      </w:r>
      <w:bookmarkEnd w:id="0"/>
    </w:p>
    <w:p w:rsidR="006A3A3A" w:rsidRDefault="00682801">
      <w:pPr>
        <w:pStyle w:val="Style11"/>
        <w:shd w:val="clear" w:color="auto" w:fill="auto"/>
        <w:tabs>
          <w:tab w:val="left" w:pos="1969"/>
        </w:tabs>
        <w:spacing w:before="0"/>
        <w:ind w:left="20"/>
      </w:pPr>
      <w:r>
        <w:rPr>
          <w:rStyle w:val="CharStyle12"/>
        </w:rPr>
        <w:t>Smluvní strany:</w:t>
      </w:r>
      <w:r>
        <w:rPr>
          <w:rStyle w:val="CharStyle12"/>
        </w:rPr>
        <w:tab/>
        <w:t>Dodavatel:</w:t>
      </w:r>
      <w:r>
        <w:rPr>
          <w:rStyle w:val="CharStyle13"/>
        </w:rPr>
        <w:t xml:space="preserve"> UHAL </w:t>
      </w:r>
      <w:r>
        <w:rPr>
          <w:rStyle w:val="CharStyle13"/>
          <w:lang w:val="en-US"/>
        </w:rPr>
        <w:t xml:space="preserve">trade </w:t>
      </w:r>
      <w:r>
        <w:rPr>
          <w:rStyle w:val="CharStyle13"/>
        </w:rPr>
        <w:t>cz s.r.o.</w:t>
      </w:r>
    </w:p>
    <w:p w:rsidR="008260C6" w:rsidRDefault="00682801">
      <w:pPr>
        <w:pStyle w:val="Style11"/>
        <w:shd w:val="clear" w:color="auto" w:fill="auto"/>
        <w:spacing w:before="0"/>
        <w:ind w:left="3260" w:right="1480"/>
        <w:jc w:val="left"/>
        <w:rPr>
          <w:rStyle w:val="CharStyle12"/>
        </w:rPr>
      </w:pPr>
      <w:r>
        <w:rPr>
          <w:rStyle w:val="CharStyle12"/>
        </w:rPr>
        <w:t xml:space="preserve">Chudenická 1059/30, Hostivař, 102 00 Praha 10 </w:t>
      </w:r>
    </w:p>
    <w:p w:rsidR="006A3A3A" w:rsidRDefault="00682801">
      <w:pPr>
        <w:pStyle w:val="Style11"/>
        <w:shd w:val="clear" w:color="auto" w:fill="auto"/>
        <w:spacing w:before="0"/>
        <w:ind w:left="3260" w:right="1480"/>
        <w:jc w:val="left"/>
      </w:pPr>
      <w:r>
        <w:rPr>
          <w:rStyle w:val="CharStyle12"/>
        </w:rPr>
        <w:t>IČO: 02570980 DIČ: CZ02570980</w:t>
      </w:r>
    </w:p>
    <w:p w:rsidR="006A3A3A" w:rsidRDefault="008260C6">
      <w:pPr>
        <w:pStyle w:val="Style11"/>
        <w:shd w:val="clear" w:color="auto" w:fill="auto"/>
        <w:spacing w:before="0" w:after="184"/>
        <w:ind w:left="3260"/>
        <w:jc w:val="left"/>
        <w:rPr>
          <w:rStyle w:val="CharStyle12"/>
        </w:rPr>
      </w:pPr>
      <w:r>
        <w:rPr>
          <w:rStyle w:val="CharStyle12"/>
        </w:rPr>
        <w:t>Redigováno</w:t>
      </w:r>
    </w:p>
    <w:p w:rsidR="008260C6" w:rsidRDefault="008260C6">
      <w:pPr>
        <w:pStyle w:val="Style11"/>
        <w:shd w:val="clear" w:color="auto" w:fill="auto"/>
        <w:spacing w:before="0" w:after="184"/>
        <w:ind w:left="3260"/>
        <w:jc w:val="left"/>
      </w:pPr>
    </w:p>
    <w:p w:rsidR="006A3A3A" w:rsidRDefault="00682801">
      <w:pPr>
        <w:pStyle w:val="Style14"/>
        <w:shd w:val="clear" w:color="auto" w:fill="auto"/>
        <w:spacing w:before="0"/>
        <w:ind w:left="1980"/>
      </w:pPr>
      <w:r>
        <w:rPr>
          <w:rStyle w:val="CharStyle16"/>
        </w:rPr>
        <w:t>Odběratel:</w:t>
      </w:r>
      <w:r>
        <w:rPr>
          <w:rStyle w:val="CharStyle15"/>
        </w:rPr>
        <w:t xml:space="preserve"> Národní technická knihovna</w:t>
      </w:r>
    </w:p>
    <w:p w:rsidR="006A3A3A" w:rsidRDefault="00682801">
      <w:pPr>
        <w:pStyle w:val="Style11"/>
        <w:shd w:val="clear" w:color="auto" w:fill="auto"/>
        <w:spacing w:before="0" w:line="206" w:lineRule="exact"/>
        <w:ind w:left="3260" w:right="1480"/>
        <w:jc w:val="left"/>
      </w:pPr>
      <w:r>
        <w:rPr>
          <w:rStyle w:val="CharStyle12"/>
        </w:rPr>
        <w:t>příspěvková organizace Ministerstva školství, mládeže a tělovýchovy</w:t>
      </w:r>
    </w:p>
    <w:p w:rsidR="008260C6" w:rsidRDefault="00682801">
      <w:pPr>
        <w:pStyle w:val="Style11"/>
        <w:shd w:val="clear" w:color="auto" w:fill="auto"/>
        <w:spacing w:before="0" w:line="206" w:lineRule="exact"/>
        <w:ind w:left="3260" w:right="1480"/>
        <w:jc w:val="left"/>
        <w:rPr>
          <w:rStyle w:val="CharStyle12"/>
        </w:rPr>
      </w:pPr>
      <w:r>
        <w:rPr>
          <w:rStyle w:val="CharStyle12"/>
        </w:rPr>
        <w:t xml:space="preserve">Technická 6/2710, 160 80 Praha 6 - Dejvice </w:t>
      </w:r>
    </w:p>
    <w:p w:rsidR="006A3A3A" w:rsidRDefault="00682801">
      <w:pPr>
        <w:pStyle w:val="Style11"/>
        <w:shd w:val="clear" w:color="auto" w:fill="auto"/>
        <w:spacing w:before="0" w:line="206" w:lineRule="exact"/>
        <w:ind w:left="3260" w:right="1480"/>
        <w:jc w:val="left"/>
      </w:pPr>
      <w:r>
        <w:rPr>
          <w:rStyle w:val="CharStyle12"/>
        </w:rPr>
        <w:t>IČO: 61387142 DIČ: CZ61387142</w:t>
      </w:r>
    </w:p>
    <w:p w:rsidR="006A3A3A" w:rsidRDefault="008260C6">
      <w:pPr>
        <w:pStyle w:val="Style11"/>
        <w:shd w:val="clear" w:color="auto" w:fill="auto"/>
        <w:spacing w:before="0" w:after="389" w:line="206" w:lineRule="exact"/>
        <w:ind w:left="3260" w:right="1480"/>
        <w:jc w:val="left"/>
      </w:pPr>
      <w:r>
        <w:rPr>
          <w:rStyle w:val="CharStyle12"/>
        </w:rPr>
        <w:t>redigováno</w:t>
      </w:r>
    </w:p>
    <w:p w:rsidR="006A3A3A" w:rsidRDefault="00682801">
      <w:pPr>
        <w:pStyle w:val="Style17"/>
        <w:keepNext/>
        <w:keepLines/>
        <w:shd w:val="clear" w:color="auto" w:fill="auto"/>
        <w:spacing w:before="0" w:after="182" w:line="170" w:lineRule="exact"/>
        <w:ind w:left="20"/>
      </w:pPr>
      <w:bookmarkStart w:id="1" w:name="bookmark2"/>
      <w:r>
        <w:rPr>
          <w:rStyle w:val="CharStyle18"/>
        </w:rPr>
        <w:t>1. Předmět prodeje:</w:t>
      </w:r>
      <w:bookmarkEnd w:id="1"/>
    </w:p>
    <w:p w:rsidR="006A3A3A" w:rsidRDefault="00682801">
      <w:pPr>
        <w:pStyle w:val="Style11"/>
        <w:shd w:val="clear" w:color="auto" w:fill="auto"/>
        <w:spacing w:before="0" w:line="216" w:lineRule="exact"/>
        <w:ind w:left="20" w:right="980"/>
      </w:pPr>
      <w:r>
        <w:rPr>
          <w:rStyle w:val="CharStyle12"/>
        </w:rPr>
        <w:t xml:space="preserve">Předmětem prodeje laserové zařízení Epilog </w:t>
      </w:r>
      <w:r>
        <w:rPr>
          <w:rStyle w:val="CharStyle12"/>
          <w:lang w:val="en-US"/>
        </w:rPr>
        <w:t xml:space="preserve">Fusion </w:t>
      </w:r>
      <w:r>
        <w:rPr>
          <w:rStyle w:val="CharStyle12"/>
        </w:rPr>
        <w:t xml:space="preserve">Pro 36 </w:t>
      </w:r>
      <w:r>
        <w:rPr>
          <w:rStyle w:val="CharStyle12"/>
          <w:lang w:val="en-US"/>
        </w:rPr>
        <w:t xml:space="preserve">Dual, </w:t>
      </w:r>
      <w:r>
        <w:rPr>
          <w:rStyle w:val="CharStyle12"/>
        </w:rPr>
        <w:t xml:space="preserve">podle této technické specifikace </w:t>
      </w:r>
      <w:r>
        <w:rPr>
          <w:rStyle w:val="CharStyle12"/>
          <w:lang w:val="fr"/>
        </w:rPr>
        <w:t xml:space="preserve">s </w:t>
      </w:r>
      <w:r>
        <w:rPr>
          <w:rStyle w:val="CharStyle12"/>
        </w:rPr>
        <w:t>tímto příslušenstvím: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 w:right="980"/>
        <w:jc w:val="left"/>
      </w:pPr>
      <w:r>
        <w:rPr>
          <w:rStyle w:val="CharStyle12"/>
        </w:rPr>
        <w:t xml:space="preserve">-gravírovací rychlost 4200 mm/s -pracovní plocha 914 </w:t>
      </w:r>
      <w:r>
        <w:rPr>
          <w:rStyle w:val="CharStyle12"/>
          <w:lang w:val="sk"/>
        </w:rPr>
        <w:t xml:space="preserve">x </w:t>
      </w:r>
      <w:r>
        <w:rPr>
          <w:rStyle w:val="CharStyle12"/>
        </w:rPr>
        <w:t xml:space="preserve">610 </w:t>
      </w:r>
      <w:r>
        <w:rPr>
          <w:rStyle w:val="CharStyle12"/>
          <w:lang w:val="sk"/>
        </w:rPr>
        <w:t xml:space="preserve">x </w:t>
      </w:r>
      <w:r>
        <w:rPr>
          <w:rStyle w:val="CharStyle12"/>
        </w:rPr>
        <w:t xml:space="preserve">228 </w:t>
      </w:r>
      <w:r>
        <w:rPr>
          <w:rStyle w:val="CharStyle12"/>
          <w:lang w:val="en-US"/>
        </w:rPr>
        <w:t>mm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 xml:space="preserve">-vzduchem chlazená C02 laserové trubice Epilog </w:t>
      </w:r>
      <w:r>
        <w:rPr>
          <w:rStyle w:val="CharStyle12"/>
          <w:lang w:val="en-US"/>
        </w:rPr>
        <w:t xml:space="preserve">Waveguide </w:t>
      </w:r>
      <w:r>
        <w:rPr>
          <w:rStyle w:val="CharStyle12"/>
        </w:rPr>
        <w:t>výkonu 100W,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 xml:space="preserve">-vzduchem chlazený </w:t>
      </w:r>
      <w:r>
        <w:rPr>
          <w:rStyle w:val="CharStyle12"/>
          <w:lang w:val="en-US"/>
        </w:rPr>
        <w:t xml:space="preserve">Fiber </w:t>
      </w:r>
      <w:r>
        <w:rPr>
          <w:rStyle w:val="CharStyle12"/>
        </w:rPr>
        <w:t>laserový zdroj výkonu 50W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-2x náhledová poziční kamera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-1x kamera na čtení a nastavení registračních značek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-prachotěsné krytování pracovního prostoru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  <w:lang w:val="fr"/>
        </w:rPr>
        <w:t xml:space="preserve">-autofocus, </w:t>
      </w:r>
      <w:r>
        <w:rPr>
          <w:rStyle w:val="CharStyle12"/>
        </w:rPr>
        <w:t>automatické zaostření podle tloušťky materiálu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-2" čočka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-řezací mřížka a přísavný stůl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 xml:space="preserve">-motorický pohyb pracovního stolu, programovatelný zdvih </w:t>
      </w:r>
      <w:r>
        <w:rPr>
          <w:rStyle w:val="CharStyle12"/>
          <w:lang w:val="sk"/>
        </w:rPr>
        <w:t>stola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  <w:lang w:val="en-US"/>
        </w:rPr>
        <w:t xml:space="preserve">-red dot </w:t>
      </w:r>
      <w:r>
        <w:rPr>
          <w:rStyle w:val="CharStyle12"/>
        </w:rPr>
        <w:t>- naváděcí červený laser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  <w:lang w:val="en-US"/>
        </w:rPr>
        <w:t xml:space="preserve">-air assist </w:t>
      </w:r>
      <w:r>
        <w:rPr>
          <w:rStyle w:val="CharStyle12"/>
        </w:rPr>
        <w:t>systém včetně kompresoru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-připojení USB -i- 10 Base -T Ethernet + WiFi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  <w:lang w:val="en-US"/>
        </w:rPr>
        <w:t xml:space="preserve">-buffer </w:t>
      </w:r>
      <w:r>
        <w:rPr>
          <w:rStyle w:val="CharStyle12"/>
        </w:rPr>
        <w:t>1 GB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 xml:space="preserve">-kompatibilní </w:t>
      </w:r>
      <w:r>
        <w:rPr>
          <w:rStyle w:val="CharStyle12"/>
          <w:lang w:val="fr"/>
        </w:rPr>
        <w:t xml:space="preserve">s </w:t>
      </w:r>
      <w:r>
        <w:rPr>
          <w:rStyle w:val="CharStyle12"/>
        </w:rPr>
        <w:t>Windows 8,10,11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 xml:space="preserve">-ovládací software - tiskový driver -i- Epilog Job </w:t>
      </w:r>
      <w:r>
        <w:rPr>
          <w:rStyle w:val="CharStyle12"/>
          <w:lang w:val="en-US"/>
        </w:rPr>
        <w:t xml:space="preserve">Control </w:t>
      </w:r>
      <w:r>
        <w:rPr>
          <w:rStyle w:val="CharStyle12"/>
        </w:rPr>
        <w:t>Center</w:t>
      </w:r>
    </w:p>
    <w:p w:rsidR="006A3A3A" w:rsidRDefault="00682801">
      <w:pPr>
        <w:pStyle w:val="Style11"/>
        <w:shd w:val="clear" w:color="auto" w:fill="auto"/>
        <w:spacing w:before="0" w:after="176" w:line="216" w:lineRule="exact"/>
        <w:ind w:left="20"/>
      </w:pPr>
      <w:r>
        <w:rPr>
          <w:rStyle w:val="CharStyle12"/>
        </w:rPr>
        <w:t xml:space="preserve">-filtrační jednotka TBH TFS 500+ pro filtrací vzduchu </w:t>
      </w:r>
      <w:r>
        <w:rPr>
          <w:rStyle w:val="CharStyle12"/>
          <w:lang w:val="fr"/>
        </w:rPr>
        <w:t xml:space="preserve">s </w:t>
      </w:r>
      <w:r>
        <w:rPr>
          <w:rStyle w:val="CharStyle12"/>
        </w:rPr>
        <w:t>vývodem zpět do místnosti</w:t>
      </w:r>
    </w:p>
    <w:p w:rsidR="006A3A3A" w:rsidRDefault="00682801">
      <w:pPr>
        <w:pStyle w:val="Style11"/>
        <w:shd w:val="clear" w:color="auto" w:fill="auto"/>
        <w:spacing w:before="0" w:line="221" w:lineRule="exact"/>
        <w:ind w:left="20"/>
      </w:pPr>
      <w:r>
        <w:rPr>
          <w:rStyle w:val="CharStyle12"/>
        </w:rPr>
        <w:t>Součásti dodání je:</w:t>
      </w:r>
    </w:p>
    <w:p w:rsidR="006A3A3A" w:rsidRDefault="00682801">
      <w:pPr>
        <w:pStyle w:val="Style11"/>
        <w:shd w:val="clear" w:color="auto" w:fill="auto"/>
        <w:spacing w:before="0" w:line="221" w:lineRule="exact"/>
        <w:ind w:left="20"/>
      </w:pPr>
      <w:r>
        <w:rPr>
          <w:rStyle w:val="CharStyle12"/>
        </w:rPr>
        <w:t>-dovoz na místo instalace</w:t>
      </w:r>
    </w:p>
    <w:p w:rsidR="006A3A3A" w:rsidRDefault="00682801">
      <w:pPr>
        <w:pStyle w:val="Style11"/>
        <w:shd w:val="clear" w:color="auto" w:fill="auto"/>
        <w:spacing w:before="0" w:line="221" w:lineRule="exact"/>
        <w:ind w:left="20" w:right="980"/>
        <w:jc w:val="left"/>
      </w:pPr>
      <w:r>
        <w:rPr>
          <w:rStyle w:val="CharStyle12"/>
        </w:rPr>
        <w:t>-instalace, seřízení, ověření funkčnosti a kalibrace zařízení -zaškolení obsluhy</w:t>
      </w:r>
    </w:p>
    <w:p w:rsidR="006A3A3A" w:rsidRDefault="00682801">
      <w:pPr>
        <w:pStyle w:val="Style11"/>
        <w:shd w:val="clear" w:color="auto" w:fill="auto"/>
        <w:spacing w:before="0" w:after="184" w:line="221" w:lineRule="exact"/>
        <w:ind w:left="20"/>
      </w:pPr>
      <w:r>
        <w:rPr>
          <w:rStyle w:val="CharStyle12"/>
        </w:rPr>
        <w:t xml:space="preserve">-technická dokumentace a </w:t>
      </w:r>
      <w:r>
        <w:rPr>
          <w:rStyle w:val="CharStyle12"/>
          <w:lang w:val="fr"/>
        </w:rPr>
        <w:t xml:space="preserve">CE </w:t>
      </w:r>
      <w:r>
        <w:rPr>
          <w:rStyle w:val="CharStyle12"/>
        </w:rPr>
        <w:t>certifikát o shodě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Dodavatel se touto smlouvou zavazuje, že Odběrateli odevzdá předmět prodeje a umožní mu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 xml:space="preserve">nabýt vlastnické právo </w:t>
      </w:r>
      <w:r>
        <w:rPr>
          <w:rStyle w:val="CharStyle12"/>
          <w:lang w:val="sk"/>
        </w:rPr>
        <w:t xml:space="preserve">k </w:t>
      </w:r>
      <w:r>
        <w:rPr>
          <w:rStyle w:val="CharStyle12"/>
        </w:rPr>
        <w:t>ní, a Odběratel se zavazuje, že předmět prodeje převezme a zaplatí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Dodavateli kupní cenu, to vše dle podmínek této smlouvy.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 xml:space="preserve">Záruka na celý přístroj i na laserové zdroje C02 a </w:t>
      </w:r>
      <w:r>
        <w:rPr>
          <w:rStyle w:val="CharStyle12"/>
          <w:lang w:val="en-US"/>
        </w:rPr>
        <w:t xml:space="preserve">Fiber </w:t>
      </w:r>
      <w:r>
        <w:rPr>
          <w:rStyle w:val="CharStyle12"/>
        </w:rPr>
        <w:t>je 36 měsíců.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/>
      </w:pPr>
      <w:r>
        <w:rPr>
          <w:rStyle w:val="CharStyle12"/>
        </w:rPr>
        <w:t>Součásti dodávky je i servisní smlouva na 36 měsíců.</w:t>
      </w:r>
    </w:p>
    <w:p w:rsidR="006A3A3A" w:rsidRDefault="00682801">
      <w:pPr>
        <w:pStyle w:val="Style11"/>
        <w:shd w:val="clear" w:color="auto" w:fill="auto"/>
        <w:spacing w:before="0" w:after="180" w:line="216" w:lineRule="exact"/>
        <w:ind w:left="20"/>
      </w:pPr>
      <w:r>
        <w:rPr>
          <w:rStyle w:val="CharStyle12"/>
        </w:rPr>
        <w:t>Záruční podmínky a servisní smlouva jsou v příloze, která je součástí této smlouvy.</w:t>
      </w:r>
    </w:p>
    <w:p w:rsidR="006A3A3A" w:rsidRDefault="00682801">
      <w:pPr>
        <w:pStyle w:val="Style11"/>
        <w:shd w:val="clear" w:color="auto" w:fill="auto"/>
        <w:spacing w:before="0" w:line="216" w:lineRule="exact"/>
        <w:ind w:left="20" w:right="980"/>
      </w:pPr>
      <w:r>
        <w:rPr>
          <w:rStyle w:val="CharStyle12"/>
        </w:rPr>
        <w:t>Tato smlouva je uzavírána na základě veřejné zakázky zadávané v režimu tzv. otevřené výzvy a nazvané „Dodávka laserového řezacího stroje" (číslo zakázky v NEN: N006/23/V00033614) (dále jen „veřejná zakázka"), a proto se dodavatel rovněž zavazuje splnit veškeré podmínky, které pro něj z veřejné zakázky vyplývají.</w:t>
      </w:r>
      <w:r>
        <w:br w:type="page"/>
      </w:r>
    </w:p>
    <w:p w:rsidR="006A3A3A" w:rsidRDefault="00682801">
      <w:pPr>
        <w:pStyle w:val="Style17"/>
        <w:keepNext/>
        <w:keepLines/>
        <w:shd w:val="clear" w:color="auto" w:fill="auto"/>
        <w:spacing w:before="0" w:after="0" w:line="170" w:lineRule="exact"/>
        <w:ind w:left="20"/>
      </w:pPr>
      <w:bookmarkStart w:id="2" w:name="bookmark3"/>
      <w:r>
        <w:rPr>
          <w:rStyle w:val="CharStyle18"/>
        </w:rPr>
        <w:lastRenderedPageBreak/>
        <w:t>2. Cena:</w:t>
      </w:r>
      <w:bookmarkEnd w:id="2"/>
    </w:p>
    <w:p w:rsidR="006A3A3A" w:rsidRDefault="00682801">
      <w:pPr>
        <w:pStyle w:val="Style11"/>
        <w:shd w:val="clear" w:color="auto" w:fill="auto"/>
        <w:spacing w:before="0" w:after="154" w:line="170" w:lineRule="exact"/>
        <w:ind w:left="20"/>
      </w:pPr>
      <w:r>
        <w:rPr>
          <w:rStyle w:val="CharStyle12"/>
        </w:rPr>
        <w:t>Celková cena předmětu prodeje je 1 520 000 Kč + DPH.</w:t>
      </w:r>
    </w:p>
    <w:p w:rsidR="006A3A3A" w:rsidRDefault="00682801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170" w:lineRule="exact"/>
        <w:ind w:left="20"/>
      </w:pPr>
      <w:bookmarkStart w:id="3" w:name="bookmark4"/>
      <w:r>
        <w:rPr>
          <w:rStyle w:val="CharStyle18"/>
        </w:rPr>
        <w:t>Termín dodání:</w:t>
      </w:r>
      <w:bookmarkEnd w:id="3"/>
    </w:p>
    <w:p w:rsidR="006A3A3A" w:rsidRDefault="00682801">
      <w:pPr>
        <w:pStyle w:val="Style11"/>
        <w:shd w:val="clear" w:color="auto" w:fill="auto"/>
        <w:spacing w:before="0" w:after="127" w:line="170" w:lineRule="exact"/>
        <w:ind w:left="20"/>
      </w:pPr>
      <w:r>
        <w:rPr>
          <w:rStyle w:val="CharStyle12"/>
        </w:rPr>
        <w:t>Dodavatel se zavazuje dodat předmět prodeje do 3 měsíců od uzavření této smlouvy.</w:t>
      </w:r>
    </w:p>
    <w:p w:rsidR="006A3A3A" w:rsidRDefault="00682801">
      <w:pPr>
        <w:pStyle w:val="Style11"/>
        <w:shd w:val="clear" w:color="auto" w:fill="auto"/>
        <w:spacing w:before="0" w:after="176" w:line="216" w:lineRule="exact"/>
        <w:ind w:left="20" w:right="20"/>
      </w:pPr>
      <w:r>
        <w:rPr>
          <w:rStyle w:val="CharStyle12"/>
        </w:rPr>
        <w:t xml:space="preserve">Na přesném termínu a čase dodání a instalace předmětu prodeje ve výše uvedené lhůtě se dodavatel </w:t>
      </w:r>
      <w:r>
        <w:rPr>
          <w:rStyle w:val="CharStyle12"/>
          <w:lang w:val="fr"/>
        </w:rPr>
        <w:t xml:space="preserve">s </w:t>
      </w:r>
      <w:r>
        <w:rPr>
          <w:rStyle w:val="CharStyle12"/>
        </w:rPr>
        <w:t>odběratelem dohodnou, přičemž dodavatel je povinen oznámit plánovaný termín a čas dodání a instalace předmětu prodeje nejméně 3 pracovní dny před plánovaným termínem.</w:t>
      </w:r>
    </w:p>
    <w:p w:rsidR="006A3A3A" w:rsidRDefault="00682801">
      <w:pPr>
        <w:pStyle w:val="Style11"/>
        <w:shd w:val="clear" w:color="auto" w:fill="auto"/>
        <w:spacing w:before="0" w:after="221" w:line="221" w:lineRule="exact"/>
        <w:ind w:left="20" w:right="20"/>
      </w:pPr>
      <w:r>
        <w:rPr>
          <w:rStyle w:val="CharStyle12"/>
        </w:rPr>
        <w:t xml:space="preserve">Po úspěšném dodání, instalaci a zprovoznění předmětu prodeje bude podepsán předávací protokol a zahájen zkušební provoz v délce 20 provozních hodin </w:t>
      </w:r>
      <w:r>
        <w:rPr>
          <w:rStyle w:val="CharStyle12"/>
          <w:lang w:val="sk"/>
        </w:rPr>
        <w:t xml:space="preserve">k </w:t>
      </w:r>
      <w:r>
        <w:rPr>
          <w:rStyle w:val="CharStyle12"/>
        </w:rPr>
        <w:t xml:space="preserve">ověření splnění technických specifikací ve smyslu čl. 14.1 bodu 3 zadávací dokumentace veřejné zakázky. Objednatel se zavazuje vynaložit veškeré úsilí, které po něm lze spravedlivě požadovat, </w:t>
      </w:r>
      <w:r>
        <w:rPr>
          <w:rStyle w:val="CharStyle12"/>
          <w:lang w:val="sk"/>
        </w:rPr>
        <w:t xml:space="preserve">k </w:t>
      </w:r>
      <w:r>
        <w:rPr>
          <w:rStyle w:val="CharStyle12"/>
        </w:rPr>
        <w:t xml:space="preserve">tomu, aby zkušební provoz mohl být řádně dokončen v průběhu 14 dní od zprovoznění předmětu prodeje, nedojde-li </w:t>
      </w:r>
      <w:r>
        <w:rPr>
          <w:rStyle w:val="CharStyle12"/>
          <w:lang w:val="sk"/>
        </w:rPr>
        <w:t xml:space="preserve">k </w:t>
      </w:r>
      <w:r>
        <w:rPr>
          <w:rStyle w:val="CharStyle12"/>
        </w:rPr>
        <w:t>nepředvídaným událostem (např. porucha předmětu prodeje).</w:t>
      </w:r>
    </w:p>
    <w:p w:rsidR="006A3A3A" w:rsidRDefault="00682801">
      <w:pPr>
        <w:pStyle w:val="Style11"/>
        <w:shd w:val="clear" w:color="auto" w:fill="auto"/>
        <w:spacing w:before="0" w:after="123" w:line="170" w:lineRule="exact"/>
        <w:ind w:left="20"/>
      </w:pPr>
      <w:r>
        <w:rPr>
          <w:rStyle w:val="CharStyle12"/>
        </w:rPr>
        <w:t>O úspěšném dokončení zkušebního provozu sepíší smluvní strany písemný protokol.</w:t>
      </w:r>
    </w:p>
    <w:p w:rsidR="006A3A3A" w:rsidRDefault="00682801">
      <w:pPr>
        <w:pStyle w:val="Style11"/>
        <w:shd w:val="clear" w:color="auto" w:fill="auto"/>
        <w:spacing w:before="0" w:after="221" w:line="221" w:lineRule="exact"/>
        <w:ind w:left="20" w:right="20"/>
      </w:pPr>
      <w:r>
        <w:rPr>
          <w:rStyle w:val="CharStyle12"/>
        </w:rPr>
        <w:t xml:space="preserve">Osobou pověřenou odběratelem pro dohodnutí termínu dodání a instalace, převzetí předmětu plnění a potvrzení o úspěšném dokončení zkušebního provozu je Ing. Jana Ziegelheimová, </w:t>
      </w:r>
      <w:r>
        <w:rPr>
          <w:rStyle w:val="CharStyle12"/>
          <w:lang w:val="en-US"/>
        </w:rPr>
        <w:t xml:space="preserve">Ph.D. (tel.: </w:t>
      </w:r>
      <w:r>
        <w:rPr>
          <w:rStyle w:val="CharStyle12"/>
        </w:rPr>
        <w:t xml:space="preserve">776 007 892, </w:t>
      </w:r>
      <w:r>
        <w:rPr>
          <w:rStyle w:val="CharStyle12"/>
          <w:lang w:val="en-US"/>
        </w:rPr>
        <w:t xml:space="preserve">e-mail: </w:t>
      </w:r>
      <w:hyperlink r:id="rId7" w:history="1">
        <w:r>
          <w:rPr>
            <w:rStyle w:val="CharStyle12"/>
            <w:lang w:val="en-US"/>
          </w:rPr>
          <w:t>jana.ziegelheimova@techlib.cz</w:t>
        </w:r>
      </w:hyperlink>
      <w:r>
        <w:rPr>
          <w:rStyle w:val="CharStyle12"/>
          <w:lang w:val="en-US"/>
        </w:rPr>
        <w:t>).</w:t>
      </w:r>
    </w:p>
    <w:p w:rsidR="006A3A3A" w:rsidRDefault="00682801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 w:line="170" w:lineRule="exact"/>
        <w:ind w:left="20"/>
      </w:pPr>
      <w:bookmarkStart w:id="4" w:name="bookmark5"/>
      <w:r>
        <w:rPr>
          <w:rStyle w:val="CharStyle18"/>
        </w:rPr>
        <w:t>Způsob platby:</w:t>
      </w:r>
      <w:bookmarkEnd w:id="4"/>
    </w:p>
    <w:p w:rsidR="006A3A3A" w:rsidRDefault="00682801">
      <w:pPr>
        <w:pStyle w:val="Style11"/>
        <w:shd w:val="clear" w:color="auto" w:fill="auto"/>
        <w:spacing w:before="0" w:after="184" w:line="221" w:lineRule="exact"/>
        <w:ind w:left="20" w:right="20"/>
      </w:pPr>
      <w:r>
        <w:rPr>
          <w:rStyle w:val="CharStyle12"/>
        </w:rPr>
        <w:t>Odběratel se zavazuje uhradit plnou cenu do 14 dnů po obdržení faktury, obsahující veškeré náležitosti podle této smlouvy a příslušných předpisů, zejm. zákona o DPH.</w:t>
      </w:r>
    </w:p>
    <w:p w:rsidR="006A3A3A" w:rsidRDefault="00682801">
      <w:pPr>
        <w:pStyle w:val="Style11"/>
        <w:shd w:val="clear" w:color="auto" w:fill="auto"/>
        <w:spacing w:before="0" w:after="176" w:line="216" w:lineRule="exact"/>
        <w:ind w:left="20" w:right="20"/>
      </w:pPr>
      <w:r>
        <w:rPr>
          <w:rStyle w:val="CharStyle12"/>
        </w:rPr>
        <w:t xml:space="preserve">Povinnou přílohou faktury bude „písemný protokol o úspěšném dokončení zkušebního provozu", bez kterého nelze v souladu </w:t>
      </w:r>
      <w:r>
        <w:rPr>
          <w:rStyle w:val="CharStyle12"/>
          <w:lang w:val="fr"/>
        </w:rPr>
        <w:t xml:space="preserve">s </w:t>
      </w:r>
      <w:r>
        <w:rPr>
          <w:rStyle w:val="CharStyle12"/>
        </w:rPr>
        <w:t>touto smlouvou fakturu platně předložit odběrateli. Pro vyloučení pochybností se uvádí, že úspěšné dokončení zkušebního provozu je nezbytnou podmínkou pro vznik nároku na úhradu ceny.</w:t>
      </w:r>
    </w:p>
    <w:p w:rsidR="006A3A3A" w:rsidRDefault="00682801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221" w:lineRule="exact"/>
        <w:ind w:left="20"/>
      </w:pPr>
      <w:bookmarkStart w:id="5" w:name="bookmark6"/>
      <w:r>
        <w:rPr>
          <w:rStyle w:val="CharStyle18"/>
        </w:rPr>
        <w:t>Odstoupení od smlouvy:</w:t>
      </w:r>
      <w:bookmarkEnd w:id="5"/>
    </w:p>
    <w:p w:rsidR="006A3A3A" w:rsidRDefault="00682801">
      <w:pPr>
        <w:pStyle w:val="Style11"/>
        <w:shd w:val="clear" w:color="auto" w:fill="auto"/>
        <w:spacing w:before="0" w:after="180" w:line="221" w:lineRule="exact"/>
        <w:ind w:left="20" w:right="20"/>
      </w:pPr>
      <w:r>
        <w:rPr>
          <w:rStyle w:val="CharStyle12"/>
        </w:rPr>
        <w:t xml:space="preserve">V případě, že nedojde </w:t>
      </w:r>
      <w:r>
        <w:rPr>
          <w:rStyle w:val="CharStyle12"/>
          <w:lang w:val="sk"/>
        </w:rPr>
        <w:t xml:space="preserve">k </w:t>
      </w:r>
      <w:r>
        <w:rPr>
          <w:rStyle w:val="CharStyle12"/>
        </w:rPr>
        <w:t xml:space="preserve">úspěšnému dokončení zkušebního provozu do tří měsíců od dodání, </w:t>
      </w:r>
      <w:r>
        <w:rPr>
          <w:rStyle w:val="CharStyle12"/>
          <w:lang w:val="sk"/>
        </w:rPr>
        <w:t xml:space="preserve">resp. </w:t>
      </w:r>
      <w:r>
        <w:rPr>
          <w:rStyle w:val="CharStyle12"/>
        </w:rPr>
        <w:t>zprovoznění předmětu prodeje, je odběratel oprávněn od smlouvy odstoupit.</w:t>
      </w:r>
    </w:p>
    <w:p w:rsidR="006A3A3A" w:rsidRDefault="00682801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221" w:lineRule="exact"/>
        <w:ind w:left="20"/>
      </w:pPr>
      <w:bookmarkStart w:id="6" w:name="bookmark7"/>
      <w:r>
        <w:rPr>
          <w:rStyle w:val="CharStyle18"/>
        </w:rPr>
        <w:t>Přílohy:</w:t>
      </w:r>
      <w:bookmarkEnd w:id="6"/>
    </w:p>
    <w:p w:rsidR="006A3A3A" w:rsidRDefault="00682801">
      <w:pPr>
        <w:pStyle w:val="Style11"/>
        <w:shd w:val="clear" w:color="auto" w:fill="auto"/>
        <w:spacing w:before="0" w:line="221" w:lineRule="exact"/>
        <w:ind w:left="20"/>
      </w:pPr>
      <w:r>
        <w:rPr>
          <w:rStyle w:val="CharStyle12"/>
        </w:rPr>
        <w:t>Nedílnou součástí této smlouvy jsou:</w:t>
      </w:r>
    </w:p>
    <w:p w:rsidR="006A3A3A" w:rsidRDefault="00682801">
      <w:pPr>
        <w:pStyle w:val="Style11"/>
        <w:shd w:val="clear" w:color="auto" w:fill="auto"/>
        <w:spacing w:before="0" w:line="221" w:lineRule="exact"/>
        <w:ind w:left="20"/>
        <w:sectPr w:rsidR="006A3A3A">
          <w:footerReference w:type="default" r:id="rId8"/>
          <w:type w:val="continuous"/>
          <w:pgSz w:w="11909" w:h="16834"/>
          <w:pgMar w:top="965" w:right="1563" w:bottom="1665" w:left="1073" w:header="0" w:footer="3" w:gutter="0"/>
          <w:cols w:space="720"/>
          <w:noEndnote/>
          <w:docGrid w:linePitch="360"/>
        </w:sectPr>
      </w:pPr>
      <w:r>
        <w:rPr>
          <w:rStyle w:val="CharStyle12"/>
        </w:rPr>
        <w:t>Příloha č. 1 - záruční podmínky a servisní smlouva</w:t>
      </w:r>
    </w:p>
    <w:p w:rsidR="006A3A3A" w:rsidRDefault="008260C6">
      <w:pPr>
        <w:spacing w:line="360" w:lineRule="exact"/>
      </w:pPr>
      <w:bookmarkStart w:id="7" w:name="_GoBack"/>
      <w:bookmarkEnd w:id="7"/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0" behindDoc="1" locked="0" layoutInCell="1" allowOverlap="1">
                <wp:simplePos x="0" y="0"/>
                <wp:positionH relativeFrom="margin">
                  <wp:posOffset>4398645</wp:posOffset>
                </wp:positionH>
                <wp:positionV relativeFrom="paragraph">
                  <wp:posOffset>36830</wp:posOffset>
                </wp:positionV>
                <wp:extent cx="1205865" cy="101600"/>
                <wp:effectExtent l="3175" t="4445" r="63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A3A" w:rsidRDefault="006A3A3A" w:rsidP="008260C6">
                            <w:pPr>
                              <w:pStyle w:val="Style11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6.35pt;margin-top:2.9pt;width:94.95pt;height:8pt;z-index:-251658750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RUrA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" filled="f" stroked="f">
                <v:textbox style="mso-fit-shape-to-text:t" inset="0,0,0,0">
                  <w:txbxContent>
                    <w:p w:rsidR="006A3A3A" w:rsidRDefault="006A3A3A" w:rsidP="008260C6">
                      <w:pPr>
                        <w:pStyle w:val="Style11"/>
                        <w:shd w:val="clear" w:color="auto" w:fill="auto"/>
                        <w:spacing w:before="0" w:line="1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1" behindDoc="1" locked="0" layoutInCell="1" allowOverlap="1">
                <wp:simplePos x="0" y="0"/>
                <wp:positionH relativeFrom="margin">
                  <wp:posOffset>244475</wp:posOffset>
                </wp:positionH>
                <wp:positionV relativeFrom="paragraph">
                  <wp:posOffset>113030</wp:posOffset>
                </wp:positionV>
                <wp:extent cx="791210" cy="101600"/>
                <wp:effectExtent l="1905" t="4445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A3A" w:rsidRDefault="006A3A3A">
                            <w:pPr>
                              <w:pStyle w:val="Style11"/>
                              <w:shd w:val="clear" w:color="auto" w:fill="auto"/>
                              <w:spacing w:before="0" w:line="16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9.25pt;margin-top:8.9pt;width:62.3pt;height:8pt;z-index:-251658749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E1rw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" filled="f" stroked="f">
                <v:textbox style="mso-fit-shape-to-text:t" inset="0,0,0,0">
                  <w:txbxContent>
                    <w:p w:rsidR="006A3A3A" w:rsidRDefault="006A3A3A">
                      <w:pPr>
                        <w:pStyle w:val="Style11"/>
                        <w:shd w:val="clear" w:color="auto" w:fill="auto"/>
                        <w:spacing w:before="0" w:line="160" w:lineRule="exact"/>
                        <w:ind w:left="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3" behindDoc="0" locked="0" layoutInCell="1" allowOverlap="1">
                <wp:simplePos x="0" y="0"/>
                <wp:positionH relativeFrom="margin">
                  <wp:posOffset>1894205</wp:posOffset>
                </wp:positionH>
                <wp:positionV relativeFrom="paragraph">
                  <wp:posOffset>219710</wp:posOffset>
                </wp:positionV>
                <wp:extent cx="106680" cy="101600"/>
                <wp:effectExtent l="3810" t="0" r="381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A3A" w:rsidRDefault="006A3A3A">
                            <w:pPr>
                              <w:pStyle w:val="Style23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49.15pt;margin-top:17.3pt;width:8.4pt;height:8pt;z-index:251657733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aIrgIAAK8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" filled="f" stroked="f">
                <v:textbox style="mso-fit-shape-to-text:t" inset="0,0,0,0">
                  <w:txbxContent>
                    <w:p w:rsidR="006A3A3A" w:rsidRDefault="006A3A3A">
                      <w:pPr>
                        <w:pStyle w:val="Style23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5" behindDoc="0" locked="0" layoutInCell="1" allowOverlap="1">
                <wp:simplePos x="0" y="0"/>
                <wp:positionH relativeFrom="margin">
                  <wp:posOffset>3585845</wp:posOffset>
                </wp:positionH>
                <wp:positionV relativeFrom="paragraph">
                  <wp:posOffset>679450</wp:posOffset>
                </wp:positionV>
                <wp:extent cx="518160" cy="10160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A3A" w:rsidRDefault="00682801">
                            <w:pPr>
                              <w:pStyle w:val="Style23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CharStyle24Exact"/>
                                <w:spacing w:val="0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82.35pt;margin-top:53.5pt;width:40.8pt;height:8pt;z-index:251657735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" filled="f" stroked="f">
                <v:textbox style="mso-fit-shape-to-text:t" inset="0,0,0,0">
                  <w:txbxContent>
                    <w:p w:rsidR="006A3A3A" w:rsidRDefault="00682801">
                      <w:pPr>
                        <w:pStyle w:val="Style23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CharStyle24Exact"/>
                          <w:spacing w:val="0"/>
                        </w:rPr>
                        <w:t>Odběratel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6" behindDoc="1" locked="0" layoutInCell="1" allowOverlap="1">
                <wp:simplePos x="0" y="0"/>
                <wp:positionH relativeFrom="margin">
                  <wp:posOffset>244475</wp:posOffset>
                </wp:positionH>
                <wp:positionV relativeFrom="paragraph">
                  <wp:posOffset>15240</wp:posOffset>
                </wp:positionV>
                <wp:extent cx="1958975" cy="101600"/>
                <wp:effectExtent l="1905" t="1905" r="127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A3A" w:rsidRDefault="00682801">
                            <w:pPr>
                              <w:pStyle w:val="Style11"/>
                              <w:shd w:val="clear" w:color="auto" w:fill="auto"/>
                              <w:tabs>
                                <w:tab w:val="left" w:pos="2289"/>
                              </w:tabs>
                              <w:spacing w:before="0" w:line="1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CharStyle19Exact"/>
                                <w:spacing w:val="0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9.25pt;margin-top:1.2pt;width:154.25pt;height:8pt;z-index:-251658744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" filled="f" stroked="f">
                <v:textbox style="mso-fit-shape-to-text:t" inset="0,0,0,0">
                  <w:txbxContent>
                    <w:p w:rsidR="006A3A3A" w:rsidRDefault="00682801">
                      <w:pPr>
                        <w:pStyle w:val="Style11"/>
                        <w:shd w:val="clear" w:color="auto" w:fill="auto"/>
                        <w:tabs>
                          <w:tab w:val="left" w:pos="2289"/>
                        </w:tabs>
                        <w:spacing w:before="0" w:line="160" w:lineRule="exact"/>
                        <w:ind w:left="100"/>
                        <w:jc w:val="left"/>
                      </w:pPr>
                      <w:r>
                        <w:rPr>
                          <w:rStyle w:val="CharStyle19Exact"/>
                          <w:spacing w:val="0"/>
                        </w:rPr>
                        <w:t>V Praze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7" behindDoc="1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673735</wp:posOffset>
                </wp:positionV>
                <wp:extent cx="694055" cy="10160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A3A" w:rsidRDefault="00682801">
                            <w:pPr>
                              <w:pStyle w:val="Style11"/>
                              <w:shd w:val="clear" w:color="auto" w:fill="auto"/>
                              <w:spacing w:before="0" w:line="1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CharStyle19Exact"/>
                                <w:spacing w:val="0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9.5pt;margin-top:53.05pt;width:54.65pt;height:8pt;z-index:-251658743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" filled="f" stroked="f">
                <v:textbox style="mso-fit-shape-to-text:t" inset="0,0,0,0">
                  <w:txbxContent>
                    <w:p w:rsidR="006A3A3A" w:rsidRDefault="00682801">
                      <w:pPr>
                        <w:pStyle w:val="Style11"/>
                        <w:shd w:val="clear" w:color="auto" w:fill="auto"/>
                        <w:spacing w:before="0" w:line="160" w:lineRule="exact"/>
                        <w:ind w:left="100"/>
                        <w:jc w:val="left"/>
                      </w:pPr>
                      <w:r>
                        <w:rPr>
                          <w:rStyle w:val="CharStyle19Exact"/>
                          <w:spacing w:val="0"/>
                        </w:rPr>
                        <w:t>Dodavatel: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3A3A" w:rsidRDefault="006A3A3A">
      <w:pPr>
        <w:rPr>
          <w:sz w:val="2"/>
          <w:szCs w:val="2"/>
        </w:rPr>
      </w:pPr>
    </w:p>
    <w:sectPr w:rsidR="006A3A3A">
      <w:type w:val="continuous"/>
      <w:pgSz w:w="11909" w:h="16834"/>
      <w:pgMar w:top="965" w:right="1563" w:bottom="1635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75" w:rsidRDefault="00A40F75">
      <w:r>
        <w:separator/>
      </w:r>
    </w:p>
  </w:endnote>
  <w:endnote w:type="continuationSeparator" w:id="0">
    <w:p w:rsidR="00A40F75" w:rsidRDefault="00A4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3A" w:rsidRDefault="008260C6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ragraph">
                <wp:posOffset>-768985</wp:posOffset>
              </wp:positionV>
              <wp:extent cx="64135" cy="131445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A3A" w:rsidRDefault="00682801">
                          <w:pPr>
                            <w:pStyle w:val="Style6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6205" w:rsidRPr="009D6205">
                            <w:rPr>
                              <w:rStyle w:val="CharStyle8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57.65pt;margin-top:-60.55pt;width:5.05pt;height:10.35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GupwIAAKU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" filled="f" stroked="f">
              <v:textbox style="mso-fit-shape-to-text:t" inset="0,0,0,0">
                <w:txbxContent>
                  <w:p w:rsidR="006A3A3A" w:rsidRDefault="00682801">
                    <w:pPr>
                      <w:pStyle w:val="Style6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6205" w:rsidRPr="009D6205">
                      <w:rPr>
                        <w:rStyle w:val="CharStyle8"/>
                        <w:noProof/>
                      </w:rPr>
                      <w:t>1</w:t>
                    </w:r>
                    <w:r>
                      <w:rPr>
                        <w:rStyle w:val="CharStyle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75" w:rsidRDefault="00A40F75"/>
  </w:footnote>
  <w:footnote w:type="continuationSeparator" w:id="0">
    <w:p w:rsidR="00A40F75" w:rsidRDefault="00A40F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C5D"/>
    <w:multiLevelType w:val="multilevel"/>
    <w:tmpl w:val="DAA2F384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A"/>
    <w:rsid w:val="00682801"/>
    <w:rsid w:val="006A3A3A"/>
    <w:rsid w:val="008260C6"/>
    <w:rsid w:val="009D6205"/>
    <w:rsid w:val="00A4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AEADD-F0FF-4AF5-8ABD-A090161C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1"/>
      <w:szCs w:val="31"/>
      <w:u w:val="none"/>
      <w:lang w:val="fr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fr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1"/>
      <w:szCs w:val="31"/>
      <w:u w:val="none"/>
      <w:lang w:val="cs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4"/>
      <w:sz w:val="31"/>
      <w:szCs w:val="31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C97D4"/>
      <w:spacing w:val="24"/>
      <w:w w:val="100"/>
      <w:position w:val="0"/>
      <w:sz w:val="31"/>
      <w:szCs w:val="31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C97D4"/>
      <w:spacing w:val="4"/>
      <w:w w:val="100"/>
      <w:position w:val="0"/>
      <w:sz w:val="16"/>
      <w:szCs w:val="16"/>
      <w:u w:val="none"/>
      <w:lang w:val="cs"/>
    </w:rPr>
  </w:style>
  <w:style w:type="character" w:customStyle="1" w:styleId="CharStyle26Exact">
    <w:name w:val="Char Style 26 Exact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715E9C"/>
      <w:spacing w:val="25"/>
      <w:w w:val="100"/>
      <w:position w:val="0"/>
      <w:sz w:val="16"/>
      <w:szCs w:val="16"/>
      <w:u w:val="none"/>
      <w:lang w:val="cs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960" w:line="0" w:lineRule="atLeast"/>
      <w:outlineLvl w:val="0"/>
    </w:pPr>
    <w:rPr>
      <w:rFonts w:ascii="Arial" w:eastAsia="Arial" w:hAnsi="Arial" w:cs="Arial"/>
      <w:i/>
      <w:iCs/>
      <w:spacing w:val="20"/>
      <w:sz w:val="31"/>
      <w:szCs w:val="31"/>
      <w:lang w:val="fr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960" w:after="240"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240" w:line="211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80" w:line="20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360" w:after="240" w:line="0" w:lineRule="atLeas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4"/>
      <w:sz w:val="31"/>
      <w:szCs w:val="31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ziegelheimova@techli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00206B6FB6C2240308125358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00206B6FB6C2240308125358</dc:title>
  <dc:subject/>
  <dc:creator>Jan Bayer</dc:creator>
  <cp:keywords/>
  <cp:lastModifiedBy>Jan Bayer</cp:lastModifiedBy>
  <cp:revision>3</cp:revision>
  <dcterms:created xsi:type="dcterms:W3CDTF">2024-03-08T19:33:00Z</dcterms:created>
  <dcterms:modified xsi:type="dcterms:W3CDTF">2024-03-08T19:36:00Z</dcterms:modified>
</cp:coreProperties>
</file>