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B5051E" w14:paraId="4C73F60A" w14:textId="1F6274D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RECIPROČNÍ SPOLUPRÁCI 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>č.: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</w:t>
      </w:r>
      <w:r w:rsidR="00030DDE">
        <w:rPr>
          <w:rStyle w:val="Nzevknihy"/>
          <w:rFonts w:ascii="Franklin Gothic Book" w:hAnsi="Franklin Gothic Book"/>
          <w:i w:val="0"/>
          <w:sz w:val="32"/>
          <w:szCs w:val="32"/>
        </w:rPr>
        <w:t>86</w:t>
      </w:r>
      <w:r w:rsidR="00A65052">
        <w:rPr>
          <w:rStyle w:val="Nzevknihy"/>
          <w:rFonts w:ascii="Franklin Gothic Book" w:hAnsi="Franklin Gothic Book"/>
          <w:i w:val="0"/>
          <w:sz w:val="32"/>
          <w:szCs w:val="32"/>
        </w:rPr>
        <w:t>/202</w:t>
      </w:r>
      <w:r w:rsidR="00030DDE">
        <w:rPr>
          <w:rStyle w:val="Nzevknihy"/>
          <w:rFonts w:ascii="Franklin Gothic Book" w:hAnsi="Franklin Gothic Book"/>
          <w:i w:val="0"/>
          <w:sz w:val="32"/>
          <w:szCs w:val="32"/>
        </w:rPr>
        <w:t>4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 xml:space="preserve">Mgr. Ing. Simonou </w:t>
      </w:r>
      <w:proofErr w:type="spellStart"/>
      <w:r w:rsidRPr="00D83F28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t>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A65052" w14:paraId="7FFFDBB9" w14:textId="54F19BB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MEDIA MARKETING SERVICES a.s.</w:t>
      </w:r>
    </w:p>
    <w:p w:rsidRPr="00D83F28" w:rsidR="00D83F28" w:rsidP="00D83F28" w:rsidRDefault="00D83F28" w14:paraId="159D3887" w14:textId="230FA1E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Bělehradská</w:t>
      </w:r>
      <w:proofErr w:type="spellEnd"/>
      <w:r w:rsidR="00A65052">
        <w:rPr>
          <w:rFonts w:ascii="Franklin Gothic Book" w:hAnsi="Franklin Gothic Book"/>
          <w:sz w:val="22"/>
          <w:szCs w:val="22"/>
          <w:lang w:val="en-GB"/>
        </w:rPr>
        <w:t xml:space="preserve"> 299/132, 120 00 Praha 2</w:t>
      </w:r>
    </w:p>
    <w:p w:rsidRPr="00D83F28" w:rsidR="00D83F28" w:rsidP="00D83F28" w:rsidRDefault="00D83F28" w14:paraId="4B8E5CD9" w14:textId="0174A23C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A65052">
        <w:rPr>
          <w:rFonts w:ascii="Franklin Gothic Book" w:hAnsi="Franklin Gothic Book"/>
          <w:sz w:val="22"/>
          <w:szCs w:val="22"/>
          <w:lang w:val="en-GB"/>
        </w:rPr>
        <w:t>27604942</w:t>
      </w:r>
    </w:p>
    <w:p w:rsidRPr="00D83F28" w:rsidR="00D83F28" w:rsidP="00D83F28" w:rsidRDefault="00D83F28" w14:paraId="2F8CC773" w14:textId="41C2BAF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A65052">
        <w:rPr>
          <w:rFonts w:ascii="Franklin Gothic Book" w:hAnsi="Franklin Gothic Book"/>
          <w:sz w:val="22"/>
          <w:szCs w:val="22"/>
          <w:lang w:val="en-GB"/>
        </w:rPr>
        <w:t>27604942</w:t>
      </w:r>
    </w:p>
    <w:p w:rsidRPr="00D83F28" w:rsidR="00D83F28" w:rsidP="00D83F28" w:rsidRDefault="00D83F28" w14:paraId="46CC5FB8" w14:textId="6B8595AD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A65052">
        <w:rPr>
          <w:rFonts w:ascii="Franklin Gothic Book" w:hAnsi="Franklin Gothic Book"/>
          <w:b/>
          <w:bCs/>
          <w:sz w:val="22"/>
          <w:szCs w:val="22"/>
        </w:rPr>
        <w:t>registrovaný v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 obchodním rejstříku Městského soudu v Praze,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 oddíl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B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11148</w:t>
      </w:r>
      <w:r w:rsidRPr="00D83F28">
        <w:rPr>
          <w:rFonts w:ascii="Franklin Gothic Book" w:hAnsi="Franklin Gothic Book"/>
          <w:sz w:val="22"/>
          <w:szCs w:val="22"/>
        </w:rPr>
        <w:br/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panem</w:t>
      </w:r>
      <w:proofErr w:type="spellEnd"/>
      <w:r w:rsidR="00A65052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Davidem</w:t>
      </w:r>
      <w:proofErr w:type="spellEnd"/>
      <w:r w:rsidR="00A65052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Krzokem</w:t>
      </w:r>
      <w:proofErr w:type="spellEnd"/>
      <w:r w:rsidR="00A65052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členem</w:t>
      </w:r>
      <w:proofErr w:type="spellEnd"/>
      <w:r w:rsidR="00A65052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  <w:lang w:val="en-GB"/>
        </w:rPr>
        <w:t>představenstva</w:t>
      </w:r>
      <w:proofErr w:type="spellEnd"/>
      <w:r w:rsidRPr="00D83F28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B5051E" w14:paraId="67A5EE84" w14:textId="1E0BE052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na vozidle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353DE42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A65052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A65052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A65052">
        <w:rPr>
          <w:rFonts w:ascii="Franklin Gothic Book" w:hAnsi="Franklin Gothic Book"/>
          <w:sz w:val="22"/>
          <w:szCs w:val="22"/>
        </w:rPr>
        <w:t xml:space="preserve"> 86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:rsidR="00B5051E" w:rsidP="00A569E7" w:rsidRDefault="00A569E7" w14:paraId="3FEF78DA" w14:textId="6980E554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rozměr:</w:t>
      </w:r>
      <w:r w:rsidR="00A6505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A6505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A65052">
        <w:rPr>
          <w:rFonts w:ascii="Franklin Gothic Book" w:hAnsi="Franklin Gothic Book"/>
          <w:sz w:val="22"/>
          <w:szCs w:val="22"/>
        </w:rPr>
        <w:t>celopolep</w:t>
      </w:r>
      <w:proofErr w:type="spellEnd"/>
    </w:p>
    <w:p w:rsidRPr="00904FEE" w:rsidR="00904FEE" w:rsidP="00904FEE" w:rsidRDefault="00507C88" w14:paraId="2D9676B9" w14:textId="6D949A1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A65052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</w:t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od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20.2.202</w:t>
      </w:r>
      <w:r w:rsidR="00030DDE">
        <w:rPr>
          <w:rFonts w:ascii="Franklin Gothic Book" w:hAnsi="Franklin Gothic Book"/>
          <w:b/>
          <w:bCs/>
          <w:sz w:val="22"/>
          <w:szCs w:val="22"/>
        </w:rPr>
        <w:t>4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br/>
      </w:r>
      <w:r w:rsidRPr="00A65052">
        <w:rPr>
          <w:rFonts w:ascii="Franklin Gothic Book" w:hAnsi="Franklin Gothic Book"/>
          <w:b/>
          <w:bCs/>
          <w:sz w:val="22"/>
          <w:szCs w:val="22"/>
        </w:rPr>
        <w:t xml:space="preserve">do </w:t>
      </w:r>
      <w:r w:rsidRPr="00A65052" w:rsidR="00A65052">
        <w:rPr>
          <w:rFonts w:ascii="Franklin Gothic Book" w:hAnsi="Franklin Gothic Book"/>
          <w:b/>
          <w:bCs/>
          <w:sz w:val="22"/>
          <w:szCs w:val="22"/>
        </w:rPr>
        <w:t>19.2.202</w:t>
      </w:r>
      <w:r w:rsidR="00030DDE">
        <w:rPr>
          <w:rFonts w:ascii="Franklin Gothic Book" w:hAnsi="Franklin Gothic Book"/>
          <w:b/>
          <w:bCs/>
          <w:sz w:val="22"/>
          <w:szCs w:val="22"/>
        </w:rPr>
        <w:t>5</w:t>
      </w:r>
      <w:r w:rsidRPr="00A65052">
        <w:rPr>
          <w:rFonts w:ascii="Franklin Gothic Book" w:hAnsi="Franklin Gothic Book"/>
          <w:b/>
          <w:bCs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Pr="00904FEE" w:rsid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Pr="00D42C82" w:rsidR="00A65052" w:rsidP="00D42C82" w:rsidRDefault="00A65052" w14:paraId="280199FE" w14:textId="2FBFF10A">
      <w:pPr>
        <w:pStyle w:val="Odstavecseseznamem"/>
        <w:numPr>
          <w:ilvl w:val="0"/>
          <w:numId w:val="22"/>
        </w:numPr>
        <w:suppressAutoHyphens/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Hodnotu každého plnění vzájemně poskytnutého smluvními stranami dle této smlouvy stanoví</w:t>
      </w:r>
      <w:r w:rsidRPr="00D42C82" w:rsidR="00D42C82">
        <w:rPr>
          <w:rFonts w:ascii="Franklin Gothic Book" w:hAnsi="Franklin Gothic Book" w:cs="Calibri"/>
          <w:sz w:val="22"/>
          <w:szCs w:val="22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smluví strany dohodou ve výši 65 000,- Kč (slovy: </w:t>
      </w:r>
      <w:proofErr w:type="spellStart"/>
      <w:r w:rsidRPr="00D42C82">
        <w:rPr>
          <w:rFonts w:ascii="Franklin Gothic Book" w:hAnsi="Franklin Gothic Book" w:cs="Calibri"/>
          <w:sz w:val="22"/>
          <w:szCs w:val="22"/>
        </w:rPr>
        <w:t>šedesátpět</w:t>
      </w:r>
      <w:proofErr w:type="spellEnd"/>
      <w:r w:rsidRPr="00D42C82">
        <w:rPr>
          <w:rFonts w:ascii="Franklin Gothic Book" w:hAnsi="Franklin Gothic Book" w:cs="Calibri"/>
          <w:sz w:val="22"/>
          <w:szCs w:val="22"/>
        </w:rPr>
        <w:t xml:space="preserve"> tisíc korun českých) + DPH dle platné sazby.</w:t>
      </w:r>
    </w:p>
    <w:p w:rsidRPr="00D42C82" w:rsidR="00A65052" w:rsidP="00D42C82" w:rsidRDefault="00A65052" w14:paraId="607D7E36" w14:textId="19477CC5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Franklin Gothic Medium"/>
          <w:color w:val="FF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 xml:space="preserve">Smluvní strany se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zavazují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vystavit na plnění dle této Smlouvy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vzájemné </w:t>
      </w:r>
      <w:r w:rsidRPr="00D42C82">
        <w:rPr>
          <w:rFonts w:ascii="Franklin Gothic Book" w:hAnsi="Franklin Gothic Book" w:cs="Calibri"/>
          <w:sz w:val="22"/>
          <w:szCs w:val="22"/>
        </w:rPr>
        <w:t>daňové doklady („faktury“)</w:t>
      </w:r>
      <w:r w:rsid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>označené RECIPROCITA – NEPROPLÁCET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 Splatnost faktur obou stran se pro účely této dohody stanovuje na 14.3.202</w:t>
      </w:r>
      <w:r w:rsidR="00763666">
        <w:rPr>
          <w:rFonts w:ascii="Franklin Gothic Book" w:hAnsi="Franklin Gothic Book" w:cs="Calibri"/>
          <w:sz w:val="22"/>
          <w:szCs w:val="22"/>
          <w:lang w:val="cs-CZ"/>
        </w:rPr>
        <w:t>4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. </w:t>
      </w:r>
    </w:p>
    <w:p w:rsidRPr="00D42C82" w:rsidR="00A65052" w:rsidP="00D42C82" w:rsidRDefault="00A65052" w14:paraId="495FCEC2" w14:textId="57C8DCAF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Smluvní strany si vystaví faktury bez zbytečného odkladu a zašlou na adresu sídla druhé smluvní strany uvedenou v této smlouvě. V případě společnosti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Franklin Gothic Medium"/>
          <w:sz w:val="22"/>
          <w:szCs w:val="22"/>
          <w:lang w:val="cs-CZ"/>
        </w:rPr>
        <w:t>MEDIA MARKETING SERVICES a.s..</w:t>
      </w:r>
      <w:r w:rsidRPr="00D42C82">
        <w:rPr>
          <w:rFonts w:ascii="Franklin Gothic Book" w:hAnsi="Franklin Gothic Book" w:cs="Calibri"/>
          <w:sz w:val="22"/>
          <w:szCs w:val="22"/>
        </w:rPr>
        <w:t xml:space="preserve"> se dnem uskutečnění zdanitelného plnění rozumí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datum 28.2.202</w:t>
      </w:r>
      <w:r w:rsidR="00763666">
        <w:rPr>
          <w:rFonts w:ascii="Franklin Gothic Book" w:hAnsi="Franklin Gothic Book" w:cs="Calibri"/>
          <w:sz w:val="22"/>
          <w:szCs w:val="22"/>
          <w:lang w:val="cs-CZ"/>
        </w:rPr>
        <w:t>4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.</w:t>
      </w:r>
      <w:r w:rsidRPr="00D42C82">
        <w:rPr>
          <w:rFonts w:ascii="Franklin Gothic Book" w:hAnsi="Franklin Gothic Book" w:cs="Calibri"/>
          <w:sz w:val="22"/>
          <w:szCs w:val="22"/>
        </w:rPr>
        <w:t xml:space="preserve">V případě společnosti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Dopravní podnik města Ústí nad Labem a.s.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se dnem uskutečnění zdanitelného plnění rozumí datum 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>28.2.202</w:t>
      </w:r>
      <w:r w:rsidR="00763666">
        <w:rPr>
          <w:rFonts w:ascii="Franklin Gothic Book" w:hAnsi="Franklin Gothic Book" w:cs="Calibri"/>
          <w:sz w:val="22"/>
          <w:szCs w:val="22"/>
          <w:lang w:val="cs-CZ"/>
        </w:rPr>
        <w:t>4</w:t>
      </w:r>
      <w:r w:rsidRPr="00D42C82">
        <w:rPr>
          <w:rFonts w:ascii="Franklin Gothic Book" w:hAnsi="Franklin Gothic Book" w:cs="Calibri"/>
          <w:sz w:val="22"/>
          <w:szCs w:val="22"/>
          <w:lang w:val="cs-CZ"/>
        </w:rPr>
        <w:t xml:space="preserve"> </w:t>
      </w:r>
      <w:r w:rsidRPr="00D42C82">
        <w:rPr>
          <w:rFonts w:ascii="Franklin Gothic Book" w:hAnsi="Franklin Gothic Book" w:cs="Calibri"/>
          <w:sz w:val="22"/>
          <w:szCs w:val="22"/>
        </w:rPr>
        <w:t xml:space="preserve">dle této smlouvy. </w:t>
      </w:r>
    </w:p>
    <w:p w:rsidRPr="00D42C82" w:rsidR="00A65052" w:rsidP="00D42C82" w:rsidRDefault="00A65052" w14:paraId="7B8BCCF4" w14:textId="77777777">
      <w:pPr>
        <w:pStyle w:val="Zkladntext"/>
        <w:numPr>
          <w:ilvl w:val="0"/>
          <w:numId w:val="22"/>
        </w:numPr>
        <w:spacing w:after="240" w:line="276" w:lineRule="auto"/>
        <w:ind w:left="760" w:right="692" w:hanging="357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D42C82">
        <w:rPr>
          <w:rFonts w:ascii="Franklin Gothic Book" w:hAnsi="Franklin Gothic Book" w:cs="Calibri"/>
          <w:sz w:val="22"/>
          <w:szCs w:val="22"/>
        </w:rPr>
        <w:t>Smluvní strany prohlašují, že jimi uvedené ceny za vzájemná plnění jsou stejné a souhlasí se vzájemným zápočtem pohledávek. Smluvní strany budou provedeným zápočtem titulu plnění poskytnutého dle této smlouvy zcela vyrovnány. Strany se dále dohodly, že pohledávky dle této Smlouvy je možno v jejich plné výši započíst.</w:t>
      </w:r>
    </w:p>
    <w:p w:rsidRPr="00D42C82" w:rsidR="00507C88" w:rsidP="00D42C82" w:rsidRDefault="00507C88" w14:paraId="3322F145" w14:textId="77777777">
      <w:pPr>
        <w:pStyle w:val="Odstavecseseznamem"/>
        <w:numPr>
          <w:ilvl w:val="0"/>
          <w:numId w:val="22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D42C82">
        <w:rPr>
          <w:rFonts w:ascii="Franklin Gothic Book" w:hAnsi="Franklin Gothic Book"/>
          <w:sz w:val="22"/>
          <w:szCs w:val="22"/>
        </w:rPr>
        <w:t>Faktura bude obsahovat označení smluvních stran a jich se týkajících daňových údajů, číslo faktury, číslo této smlouvy, fakturovanou částku bez DPH a s uvedením DPH ve výši aktuální platné sazby, údaj o splatnosti faktury a bankovní spojení poskytovatele.</w:t>
      </w:r>
    </w:p>
    <w:p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32665B3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:rsidRPr="00E76F29" w:rsidR="00E76F29" w:rsidP="00E76F29" w:rsidRDefault="00E76F29" w14:paraId="4CBFD114" w14:textId="7CF66B2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:rsidRPr="00D83F28" w:rsidR="00A13D71" w:rsidP="00A13D71" w:rsidRDefault="00A13D71" w14:paraId="3FEDBB75" w14:textId="58BB3F39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  <w:r w:rsidR="00452239">
        <w:rPr>
          <w:rFonts w:ascii="Franklin Gothic Book" w:hAnsi="Franklin Gothic Book"/>
          <w:b/>
          <w:bCs/>
          <w:sz w:val="22"/>
          <w:szCs w:val="22"/>
        </w:rPr>
        <w:t xml:space="preserve"> a poskytovatele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452239" w:rsidP="00A13D71" w:rsidRDefault="00452239" w14:paraId="0C1DAB4E" w14:textId="7B3AE3E6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poskytnou Poskytovateli za umístění reklamy (provedení propagace) dle čl. III této smlouvy:</w:t>
      </w:r>
    </w:p>
    <w:p w:rsidR="00452239" w:rsidP="00452239" w:rsidRDefault="00452239" w14:paraId="1D45E5EB" w14:textId="23215F3D">
      <w:pPr>
        <w:pStyle w:val="Odstavecseseznamem"/>
        <w:numPr>
          <w:ilvl w:val="0"/>
          <w:numId w:val="2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 w:rsidR="00514ABF">
        <w:rPr>
          <w:rFonts w:ascii="Franklin Gothic Book" w:hAnsi="Franklin Gothic Book"/>
          <w:sz w:val="22"/>
          <w:szCs w:val="22"/>
        </w:rPr>
        <w:t>v</w:t>
      </w:r>
      <w:r>
        <w:rPr>
          <w:rFonts w:ascii="Franklin Gothic Book" w:hAnsi="Franklin Gothic Book"/>
          <w:sz w:val="22"/>
          <w:szCs w:val="22"/>
        </w:rPr>
        <w:t xml:space="preserve">ysílací čas </w:t>
      </w:r>
      <w:r w:rsidR="00514ABF">
        <w:rPr>
          <w:rFonts w:ascii="Franklin Gothic Book" w:hAnsi="Franklin Gothic Book"/>
          <w:sz w:val="22"/>
          <w:szCs w:val="22"/>
        </w:rPr>
        <w:t>ve sjednané hodnotě, rozsah a cena plnění se odvíjí dle platného ceníku, který je přílohou č. 4 této smlouvy;</w:t>
      </w:r>
    </w:p>
    <w:p w:rsidRPr="00514ABF" w:rsidR="00452239" w:rsidP="00514ABF" w:rsidRDefault="00514ABF" w14:paraId="6A601486" w14:textId="7D01B5D8">
      <w:pPr>
        <w:pStyle w:val="Odstavecseseznamem"/>
        <w:numPr>
          <w:ilvl w:val="0"/>
          <w:numId w:val="2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zajistit výrobu jednohlasových spotů dle platného ceníku, který je přílohou č. 5 této smlouvy.</w:t>
      </w:r>
    </w:p>
    <w:p w:rsidR="00A13D71" w:rsidP="00A13D71" w:rsidRDefault="00C25C67" w14:paraId="11FA5EEE" w14:textId="2275612C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:rsidRPr="008528E3" w:rsidR="00904FEE" w:rsidP="008528E3" w:rsidRDefault="00653AFF" w14:paraId="3F2013B9" w14:textId="30FF73D7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5.1.</w:t>
      </w:r>
      <w:r w:rsidR="00CC267C">
        <w:rPr>
          <w:rFonts w:ascii="Franklin Gothic Book" w:hAnsi="Franklin Gothic Book"/>
          <w:sz w:val="22"/>
          <w:szCs w:val="22"/>
        </w:rPr>
        <w:t xml:space="preserve"> 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</w:t>
      </w:r>
      <w:proofErr w:type="spellStart"/>
      <w:r w:rsidRPr="008528E3" w:rsid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8528E3" w:rsidR="00904FEE">
        <w:rPr>
          <w:rFonts w:ascii="Franklin Gothic Book" w:hAnsi="Franklin Gothic Book"/>
          <w:sz w:val="22"/>
          <w:szCs w:val="22"/>
        </w:rPr>
        <w:t xml:space="preserve"> a atestovaná laminace. V případě, že nebude dodržena hygienická norma propustnosti světla požadovaná Ministerstvem dopravy, zjedná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poskytovateli nahradí veškeré případné škody. Před polepem musí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dodat k fólii </w:t>
      </w:r>
      <w:proofErr w:type="spellStart"/>
      <w:r w:rsidRPr="008528E3" w:rsid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8528E3" w:rsidR="00904FEE">
        <w:rPr>
          <w:rFonts w:ascii="Franklin Gothic Book" w:hAnsi="Franklin Gothic Book"/>
          <w:sz w:val="22"/>
          <w:szCs w:val="22"/>
        </w:rPr>
        <w:t xml:space="preserve"> rozhodnutí, osvědčení, kartičku k TP vozidla.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</w:t>
      </w:r>
      <w:proofErr w:type="spellStart"/>
      <w:r w:rsidRPr="008528E3" w:rsid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8528E3" w:rsidR="00904FEE">
        <w:rPr>
          <w:rFonts w:ascii="Franklin Gothic Book" w:hAnsi="Franklin Gothic Book"/>
          <w:sz w:val="22"/>
          <w:szCs w:val="22"/>
        </w:rPr>
        <w:t>.</w:t>
      </w:r>
      <w:r w:rsidRPr="008528E3" w:rsidR="00514ABF">
        <w:rPr>
          <w:rFonts w:ascii="Franklin Gothic Book" w:hAnsi="Franklin Gothic Book"/>
          <w:sz w:val="22"/>
          <w:szCs w:val="22"/>
        </w:rPr>
        <w:t xml:space="preserve"> Polepy oken a nouzových východů musí být dodrženy dle přílohy č. 1.</w:t>
      </w:r>
    </w:p>
    <w:p w:rsidRPr="008528E3" w:rsidR="00904FEE" w:rsidP="008528E3" w:rsidRDefault="00653AFF" w14:paraId="4CA17F37" w14:textId="530BDF03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5.2.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poskytovatele a jejich eliminace. Při vstupu do areálu poskytovatele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>e je v areálu poskytovatele povinen nosit reflexní vestu.</w:t>
      </w:r>
    </w:p>
    <w:p w:rsidRPr="008528E3" w:rsidR="00904FEE" w:rsidP="008528E3" w:rsidRDefault="00653AFF" w14:paraId="6A9A471B" w14:textId="0977631D">
      <w:pPr>
        <w:spacing w:after="240" w:line="276" w:lineRule="auto"/>
        <w:ind w:left="567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5.3.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2. Po skončení provozování reklamy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2, a tak uvede vůz do původního stavu; neučiní-li tak bez zbytečného odkladu, uvede vozidlo do původního stavu poskytovatel na náklady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e.  </w:t>
      </w:r>
    </w:p>
    <w:p w:rsidRPr="008528E3" w:rsidR="00904FEE" w:rsidP="008528E3" w:rsidRDefault="00120A78" w14:paraId="3BA6C6C1" w14:textId="44220E07">
      <w:pPr>
        <w:spacing w:after="240" w:line="276" w:lineRule="auto"/>
        <w:ind w:left="567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5.4.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8528E3" w:rsid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3.</w:t>
      </w:r>
    </w:p>
    <w:p w:rsidR="00904FEE" w:rsidP="008528E3" w:rsidRDefault="00120A78" w14:paraId="08239BD4" w14:textId="6980E8C0">
      <w:pPr>
        <w:pStyle w:val="Odstavecseseznamem"/>
        <w:spacing w:after="240" w:line="276" w:lineRule="auto"/>
        <w:ind w:left="567" w:right="692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5.5.</w:t>
      </w:r>
      <w:r w:rsidR="00CC267C">
        <w:rPr>
          <w:rFonts w:ascii="Franklin Gothic Book" w:hAnsi="Franklin Gothic Book"/>
          <w:sz w:val="22"/>
          <w:szCs w:val="22"/>
        </w:rPr>
        <w:tab/>
      </w:r>
      <w:r w:rsidRPr="00904FEE" w:rsid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povinen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:rsidRPr="00904FEE" w:rsidR="00120A78" w:rsidP="008528E3" w:rsidRDefault="00120A78" w14:paraId="7188CAEB" w14:textId="77777777">
      <w:pPr>
        <w:pStyle w:val="Odstavecseseznamem"/>
        <w:spacing w:after="240" w:line="276" w:lineRule="auto"/>
        <w:ind w:left="851" w:right="690"/>
        <w:jc w:val="both"/>
        <w:rPr>
          <w:rFonts w:ascii="Franklin Gothic Book" w:hAnsi="Franklin Gothic Book"/>
          <w:sz w:val="22"/>
          <w:szCs w:val="22"/>
        </w:rPr>
      </w:pPr>
    </w:p>
    <w:p w:rsidRPr="008528E3" w:rsidR="00904FEE" w:rsidP="008528E3" w:rsidRDefault="002D58CD" w14:paraId="28D7B684" w14:textId="2B8F4A36">
      <w:pPr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  <w:r w:rsidRPr="008528E3">
        <w:rPr>
          <w:rFonts w:ascii="Franklin Gothic Book" w:hAnsi="Franklin Gothic Book"/>
          <w:sz w:val="22"/>
          <w:szCs w:val="22"/>
        </w:rPr>
        <w:t>5.6.</w:t>
      </w:r>
      <w:r w:rsidR="0005137D">
        <w:rPr>
          <w:rFonts w:ascii="Franklin Gothic Book" w:hAnsi="Franklin Gothic Book"/>
          <w:sz w:val="22"/>
          <w:szCs w:val="22"/>
        </w:rPr>
        <w:t xml:space="preserve"> 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poskytovatel její opravu na svůj náklad do 5 pracovních dnů od předání podkladů od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Pr="008528E3" w:rsidR="00C25C67">
        <w:rPr>
          <w:rFonts w:ascii="Franklin Gothic Book" w:hAnsi="Franklin Gothic Book"/>
          <w:sz w:val="22"/>
          <w:szCs w:val="22"/>
        </w:rPr>
        <w:t>objednatel</w:t>
      </w:r>
      <w:r w:rsidRPr="008528E3" w:rsidR="00904FEE">
        <w:rPr>
          <w:rFonts w:ascii="Franklin Gothic Book" w:hAnsi="Franklin Gothic Book"/>
          <w:sz w:val="22"/>
          <w:szCs w:val="22"/>
        </w:rPr>
        <w:t>.</w:t>
      </w:r>
    </w:p>
    <w:p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="00A13D71" w:rsidP="00A13D71" w:rsidRDefault="00C25C67" w14:paraId="44EB00CC" w14:textId="73C4864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="00514ABF" w:rsidP="00A13D71" w:rsidRDefault="00514ABF" w14:paraId="555F6E4A" w14:textId="2CF732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má právo neuzavřít dílčí Obchodní smlouvu z důvodu obsazenosti reklamních bloků Rozhlasové stanice v době obdržení návrhu na Zavření Obchodní smlouvy od Poskytovatele</w:t>
      </w:r>
      <w:r w:rsidR="00F42681">
        <w:rPr>
          <w:rFonts w:ascii="Franklin Gothic Book" w:hAnsi="Franklin Gothic Book"/>
          <w:sz w:val="22"/>
          <w:szCs w:val="22"/>
        </w:rPr>
        <w:t>. V takovém případě je Objednatel povinen navrhnout Poskytovateli jiné období pro plnění dle této smlouvy.</w:t>
      </w:r>
    </w:p>
    <w:p w:rsidR="00F42681" w:rsidP="00A13D71" w:rsidRDefault="00F42681" w14:paraId="2256D260" w14:textId="1A8B1632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se zavazuje zajistit odvysílání reklamní kampaně Poskytovatele v nejvyšší kvalitě. Kdyby z jakéhokoliv důvodu došlo k výpadku či snížení kvality rozhlasového vysílání, zavazuje se Objednatel zajistit odvysílání reklamní kampaně Poskytovatele v náhradních termínech ve stejné hodnotě vysílacího času.</w:t>
      </w:r>
    </w:p>
    <w:p w:rsidRPr="000D12C2" w:rsidR="000D12C2" w:rsidP="000D12C2" w:rsidRDefault="00F42681" w14:paraId="24B2B3FA" w14:textId="77777777">
      <w:pPr>
        <w:numPr>
          <w:ilvl w:val="0"/>
          <w:numId w:val="27"/>
        </w:numPr>
        <w:tabs>
          <w:tab w:val="left" w:pos="768"/>
        </w:tabs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>Objednatel s</w:t>
      </w:r>
      <w:r w:rsidRPr="000D12C2">
        <w:rPr>
          <w:rFonts w:ascii="Franklin Gothic Book" w:hAnsi="Franklin Gothic Book" w:cs="Franklin Gothic Medium"/>
          <w:sz w:val="22"/>
          <w:szCs w:val="22"/>
        </w:rPr>
        <w:t>i vyhrazuje právo neuzavřít s Poskytovatelem dílčí obchodní smlouvu a právo odmítnout vysílání reklamní kampaně i po uzavření dílčí obchodní smlouvy v případě, že podle uvážení Objednatele by odvysílání reklamní kampaně negativně ovlivnilo obchodní činnost Objednatele nebo by odvysílání reklamní kampaně Poskytovatele bylo v rozporu se zájmy Objednatele. Objednatel v takovém případě vyzve Poskytovatele k dodání upraveného nebo náhradního reklamního spotu, který neodporuje výše uvedenému. Nedodá-li Poskytovatel upravený nebo náhradní spot před jeho plánovaným termínem vysílání, má Objednatel právo od příslušné smlouvy odstoupit s okamžitým účinkem.</w:t>
      </w:r>
    </w:p>
    <w:p w:rsidRPr="000D12C2" w:rsidR="000D12C2" w:rsidP="000D12C2" w:rsidRDefault="000D12C2" w14:paraId="07CB9048" w14:textId="2D57A096">
      <w:pPr>
        <w:numPr>
          <w:ilvl w:val="0"/>
          <w:numId w:val="27"/>
        </w:numPr>
        <w:tabs>
          <w:tab w:val="left" w:pos="768"/>
        </w:tabs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prohlašuje, že si přeje uzavřít tuto smlouvu za účelem rozhlasového vysílání reklamní kampaně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na rozhlasové stanic </w:t>
      </w:r>
      <w:proofErr w:type="spellStart"/>
      <w:r w:rsidRPr="000D12C2">
        <w:rPr>
          <w:rFonts w:ascii="Franklin Gothic Book" w:hAnsi="Franklin Gothic Book"/>
          <w:sz w:val="22"/>
          <w:szCs w:val="22"/>
        </w:rPr>
        <w:t>Hitrádio</w:t>
      </w:r>
      <w:proofErr w:type="spellEnd"/>
      <w:r w:rsidRPr="000D12C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Pr="000D12C2">
        <w:rPr>
          <w:rFonts w:ascii="Franklin Gothic Book" w:hAnsi="Franklin Gothic Book"/>
          <w:sz w:val="22"/>
          <w:szCs w:val="22"/>
        </w:rPr>
        <w:t>North</w:t>
      </w:r>
      <w:proofErr w:type="spellEnd"/>
      <w:r w:rsidRPr="000D12C2">
        <w:rPr>
          <w:rFonts w:ascii="Franklin Gothic Book" w:hAnsi="Franklin Gothic Book"/>
          <w:sz w:val="22"/>
          <w:szCs w:val="22"/>
        </w:rPr>
        <w:t xml:space="preserve"> Music obchodně zastupované </w:t>
      </w:r>
      <w:r>
        <w:rPr>
          <w:rFonts w:ascii="Franklin Gothic Book" w:hAnsi="Franklin Gothic Book"/>
          <w:sz w:val="22"/>
          <w:szCs w:val="22"/>
        </w:rPr>
        <w:t>Objednatelem</w:t>
      </w:r>
      <w:r w:rsidRPr="000D12C2">
        <w:rPr>
          <w:rFonts w:ascii="Franklin Gothic Book" w:hAnsi="Franklin Gothic Book"/>
          <w:sz w:val="22"/>
          <w:szCs w:val="22"/>
        </w:rPr>
        <w:t>, za podmínek sjednaných v této smlouvě a za toto plnění poskytnout Společnosti protiplnění, jehož předmětem je plnění blíže specifikované čl. II. Této smlouvy ve stejné hodnotě jako je sjednaná hodnota reklamní kampaně.</w:t>
      </w:r>
    </w:p>
    <w:p w:rsidR="000D12C2" w:rsidP="000D12C2" w:rsidRDefault="000D12C2" w14:paraId="572E5ABC" w14:textId="1C1FC079">
      <w:pPr>
        <w:pStyle w:val="Odstavecseseznamem"/>
        <w:numPr>
          <w:ilvl w:val="0"/>
          <w:numId w:val="27"/>
        </w:numPr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Vysílání reklamní kampaně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se bude řídit Všeobecnými smluvními podmínkami </w:t>
      </w:r>
      <w:r>
        <w:rPr>
          <w:rFonts w:ascii="Franklin Gothic Book" w:hAnsi="Franklin Gothic Book"/>
          <w:sz w:val="22"/>
          <w:szCs w:val="22"/>
        </w:rPr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a bude realizováno na základě dílčích Obchodních smluv o vysílání rozhlasové reklamy (dále jen „Obchodní smlouvy“). Tyto Obchodní smlouvy budou podepsány mezi </w:t>
      </w:r>
      <w:r w:rsidRPr="000D12C2">
        <w:rPr>
          <w:rFonts w:ascii="Franklin Gothic Book" w:hAnsi="Franklin Gothic Book"/>
          <w:sz w:val="22"/>
          <w:szCs w:val="22"/>
        </w:rPr>
        <w:lastRenderedPageBreak/>
        <w:t xml:space="preserve">stranami této smlouvy k realizaci rozhlasového vysílání reklamní kampaně </w:t>
      </w:r>
      <w:r w:rsidR="00EF1C70"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 xml:space="preserve"> až do celkové hodnoty dle článku </w:t>
      </w:r>
      <w:r w:rsidR="00EF1C70">
        <w:rPr>
          <w:rFonts w:ascii="Franklin Gothic Book" w:hAnsi="Franklin Gothic Book"/>
          <w:sz w:val="22"/>
          <w:szCs w:val="22"/>
        </w:rPr>
        <w:t>III</w:t>
      </w:r>
      <w:r w:rsidRPr="000D12C2">
        <w:rPr>
          <w:rFonts w:ascii="Franklin Gothic Book" w:hAnsi="Franklin Gothic Book"/>
          <w:sz w:val="22"/>
          <w:szCs w:val="22"/>
        </w:rPr>
        <w:t xml:space="preserve">. 1. Ceny vysílacích časů budou kalkulovány podle ceníku </w:t>
      </w:r>
      <w:r w:rsidR="00EF1C70">
        <w:rPr>
          <w:rFonts w:ascii="Franklin Gothic Book" w:hAnsi="Franklin Gothic Book"/>
          <w:sz w:val="22"/>
          <w:szCs w:val="22"/>
        </w:rPr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platného ke dni uzavření dílčí Obchodní smlouvy.</w:t>
      </w:r>
    </w:p>
    <w:p w:rsidR="000D12C2" w:rsidP="000D12C2" w:rsidRDefault="000D12C2" w14:paraId="59A94AE4" w14:textId="77777777">
      <w:pPr>
        <w:pStyle w:val="Odstavecseseznamem"/>
        <w:spacing w:after="240" w:line="276" w:lineRule="auto"/>
        <w:ind w:left="760" w:right="293" w:rightChars="122"/>
        <w:jc w:val="both"/>
        <w:rPr>
          <w:rFonts w:ascii="Franklin Gothic Book" w:hAnsi="Franklin Gothic Book"/>
          <w:sz w:val="22"/>
          <w:szCs w:val="22"/>
        </w:rPr>
      </w:pPr>
    </w:p>
    <w:p w:rsidRPr="000D12C2" w:rsidR="000D12C2" w:rsidP="000D12C2" w:rsidRDefault="000D12C2" w14:paraId="3AD6CEB9" w14:textId="13600317">
      <w:pPr>
        <w:pStyle w:val="Odstavecseseznamem"/>
        <w:numPr>
          <w:ilvl w:val="0"/>
          <w:numId w:val="27"/>
        </w:numPr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Dodavatel se zavazuje vyčerpat sjednaný objem rozhlasové reklamy dle čl. </w:t>
      </w:r>
      <w:r w:rsidR="00EF1C70">
        <w:rPr>
          <w:rFonts w:ascii="Franklin Gothic Book" w:hAnsi="Franklin Gothic Book"/>
          <w:sz w:val="22"/>
          <w:szCs w:val="22"/>
        </w:rPr>
        <w:t>III</w:t>
      </w:r>
      <w:r w:rsidRPr="000D12C2">
        <w:rPr>
          <w:rFonts w:ascii="Franklin Gothic Book" w:hAnsi="Franklin Gothic Book"/>
          <w:sz w:val="22"/>
          <w:szCs w:val="22"/>
        </w:rPr>
        <w:t xml:space="preserve">. odst. 1 této dohody v termínu od </w:t>
      </w:r>
      <w:r w:rsidR="00EF1C70">
        <w:rPr>
          <w:rFonts w:ascii="Franklin Gothic Book" w:hAnsi="Franklin Gothic Book"/>
          <w:sz w:val="22"/>
          <w:szCs w:val="22"/>
        </w:rPr>
        <w:t>20</w:t>
      </w:r>
      <w:r w:rsidRPr="000D12C2">
        <w:rPr>
          <w:rFonts w:ascii="Franklin Gothic Book" w:hAnsi="Franklin Gothic Book"/>
          <w:sz w:val="22"/>
          <w:szCs w:val="22"/>
        </w:rPr>
        <w:t>.2.202</w:t>
      </w:r>
      <w:r w:rsidR="00763666">
        <w:rPr>
          <w:rFonts w:ascii="Franklin Gothic Book" w:hAnsi="Franklin Gothic Book"/>
          <w:sz w:val="22"/>
          <w:szCs w:val="22"/>
        </w:rPr>
        <w:t>4</w:t>
      </w:r>
      <w:r w:rsidRPr="000D12C2">
        <w:rPr>
          <w:rFonts w:ascii="Franklin Gothic Book" w:hAnsi="Franklin Gothic Book"/>
          <w:sz w:val="22"/>
          <w:szCs w:val="22"/>
        </w:rPr>
        <w:t>, nejpozději však do </w:t>
      </w:r>
      <w:r w:rsidR="00EF1C70">
        <w:rPr>
          <w:rFonts w:ascii="Franklin Gothic Book" w:hAnsi="Franklin Gothic Book"/>
          <w:sz w:val="22"/>
          <w:szCs w:val="22"/>
        </w:rPr>
        <w:t>19</w:t>
      </w:r>
      <w:r w:rsidRPr="000D12C2">
        <w:rPr>
          <w:rFonts w:ascii="Franklin Gothic Book" w:hAnsi="Franklin Gothic Book"/>
          <w:sz w:val="22"/>
          <w:szCs w:val="22"/>
        </w:rPr>
        <w:t>.</w:t>
      </w:r>
      <w:r w:rsidR="00EF1C70">
        <w:rPr>
          <w:rFonts w:ascii="Franklin Gothic Book" w:hAnsi="Franklin Gothic Book"/>
          <w:sz w:val="22"/>
          <w:szCs w:val="22"/>
        </w:rPr>
        <w:t>2</w:t>
      </w:r>
      <w:r w:rsidRPr="000D12C2">
        <w:rPr>
          <w:rFonts w:ascii="Franklin Gothic Book" w:hAnsi="Franklin Gothic Book"/>
          <w:sz w:val="22"/>
          <w:szCs w:val="22"/>
        </w:rPr>
        <w:t>.202</w:t>
      </w:r>
      <w:r w:rsidR="00763666">
        <w:rPr>
          <w:rFonts w:ascii="Franklin Gothic Book" w:hAnsi="Franklin Gothic Book"/>
          <w:sz w:val="22"/>
          <w:szCs w:val="22"/>
        </w:rPr>
        <w:t>5</w:t>
      </w:r>
      <w:r w:rsidRPr="000D12C2">
        <w:rPr>
          <w:rFonts w:ascii="Franklin Gothic Book" w:hAnsi="Franklin Gothic Book"/>
          <w:sz w:val="22"/>
          <w:szCs w:val="22"/>
        </w:rPr>
        <w:t>.</w:t>
      </w:r>
    </w:p>
    <w:p w:rsidRPr="000D12C2" w:rsidR="000D12C2" w:rsidP="000D12C2" w:rsidRDefault="000D12C2" w14:paraId="20B42AB3" w14:textId="77777777">
      <w:pPr>
        <w:pStyle w:val="Odstavecseseznamem"/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</w:p>
    <w:p w:rsidR="000D12C2" w:rsidP="000D12C2" w:rsidRDefault="00EF1C70" w14:paraId="5857874B" w14:textId="6ED4ADC3">
      <w:pPr>
        <w:pStyle w:val="Odstavecseseznamem"/>
        <w:numPr>
          <w:ilvl w:val="0"/>
          <w:numId w:val="27"/>
        </w:numPr>
        <w:spacing w:after="240" w:line="276" w:lineRule="auto"/>
        <w:ind w:left="760" w:right="692" w:hanging="357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0D12C2" w:rsidR="000D12C2">
        <w:rPr>
          <w:rFonts w:ascii="Franklin Gothic Book" w:hAnsi="Franklin Gothic Book"/>
          <w:sz w:val="22"/>
          <w:szCs w:val="22"/>
        </w:rPr>
        <w:t xml:space="preserve"> se zavazuje, že podmínky spolupráce sjednané v této smlouvě a výsledek této spolupráce použije výhradně pro své účely, jak jsou stanoveny v této smlouvě, a tyto podmínky a výsledek spolupráce nepřevede, nesdělí a nebude zprostředkovávat třetí osobě bez předchozího písemného souhlasu </w:t>
      </w:r>
      <w:r>
        <w:rPr>
          <w:rFonts w:ascii="Franklin Gothic Book" w:hAnsi="Franklin Gothic Book"/>
          <w:sz w:val="22"/>
          <w:szCs w:val="22"/>
        </w:rPr>
        <w:t>Objednatele</w:t>
      </w:r>
      <w:r w:rsidR="000D12C2">
        <w:rPr>
          <w:rFonts w:ascii="Franklin Gothic Book" w:hAnsi="Franklin Gothic Book"/>
          <w:sz w:val="22"/>
          <w:szCs w:val="22"/>
        </w:rPr>
        <w:t>.</w:t>
      </w:r>
    </w:p>
    <w:p w:rsidR="000D12C2" w:rsidP="000D12C2" w:rsidRDefault="000D12C2" w14:paraId="0F4A9C53" w14:textId="77777777">
      <w:pPr>
        <w:pStyle w:val="Odstavecseseznamem"/>
        <w:spacing w:after="240" w:line="276" w:lineRule="auto"/>
        <w:ind w:left="760" w:right="293" w:rightChars="122"/>
        <w:jc w:val="both"/>
        <w:rPr>
          <w:rFonts w:ascii="Franklin Gothic Book" w:hAnsi="Franklin Gothic Book"/>
          <w:sz w:val="22"/>
          <w:szCs w:val="22"/>
        </w:rPr>
      </w:pPr>
    </w:p>
    <w:p w:rsidRPr="000D12C2" w:rsidR="000D12C2" w:rsidP="000D12C2" w:rsidRDefault="000D12C2" w14:paraId="73E4850D" w14:textId="272E6A33">
      <w:pPr>
        <w:pStyle w:val="Odstavecseseznamem"/>
        <w:numPr>
          <w:ilvl w:val="0"/>
          <w:numId w:val="27"/>
        </w:numPr>
        <w:spacing w:after="240" w:line="276" w:lineRule="auto"/>
        <w:ind w:left="760" w:right="293" w:rightChars="122" w:hanging="357"/>
        <w:jc w:val="both"/>
        <w:rPr>
          <w:rFonts w:ascii="Franklin Gothic Book" w:hAnsi="Franklin Gothic Book"/>
          <w:sz w:val="22"/>
          <w:szCs w:val="22"/>
        </w:rPr>
      </w:pPr>
      <w:r w:rsidRPr="000D12C2">
        <w:rPr>
          <w:rFonts w:ascii="Franklin Gothic Book" w:hAnsi="Franklin Gothic Book"/>
          <w:sz w:val="22"/>
          <w:szCs w:val="22"/>
        </w:rPr>
        <w:t xml:space="preserve">Strany se dohodly, že pokud </w:t>
      </w:r>
      <w:r w:rsidR="00EF1C70"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nevyužije sjednané plnění </w:t>
      </w:r>
      <w:r w:rsidR="00EF1C70">
        <w:rPr>
          <w:rFonts w:ascii="Franklin Gothic Book" w:hAnsi="Franklin Gothic Book"/>
          <w:sz w:val="22"/>
          <w:szCs w:val="22"/>
        </w:rPr>
        <w:t>Objednatele</w:t>
      </w:r>
      <w:r w:rsidRPr="000D12C2">
        <w:rPr>
          <w:rFonts w:ascii="Franklin Gothic Book" w:hAnsi="Franklin Gothic Book"/>
          <w:sz w:val="22"/>
          <w:szCs w:val="22"/>
        </w:rPr>
        <w:t xml:space="preserve"> dle této </w:t>
      </w:r>
      <w:r w:rsidRPr="000D12C2" w:rsidR="00EF1C70">
        <w:rPr>
          <w:rFonts w:ascii="Franklin Gothic Book" w:hAnsi="Franklin Gothic Book"/>
          <w:sz w:val="22"/>
          <w:szCs w:val="22"/>
        </w:rPr>
        <w:t>smlouvy,</w:t>
      </w:r>
      <w:r w:rsidRPr="000D12C2">
        <w:rPr>
          <w:rFonts w:ascii="Franklin Gothic Book" w:hAnsi="Franklin Gothic Book"/>
          <w:sz w:val="22"/>
          <w:szCs w:val="22"/>
        </w:rPr>
        <w:t xml:space="preserve"> tj. jestliže nezadá </w:t>
      </w:r>
      <w:r w:rsidR="00EF1C70">
        <w:rPr>
          <w:rFonts w:ascii="Franklin Gothic Book" w:hAnsi="Franklin Gothic Book"/>
          <w:sz w:val="22"/>
          <w:szCs w:val="22"/>
        </w:rPr>
        <w:t>Objednateli</w:t>
      </w:r>
      <w:r w:rsidRPr="000D12C2">
        <w:rPr>
          <w:rFonts w:ascii="Franklin Gothic Book" w:hAnsi="Franklin Gothic Book"/>
          <w:sz w:val="22"/>
          <w:szCs w:val="22"/>
        </w:rPr>
        <w:t xml:space="preserve"> k vysílání sjednaný objem reklamní kampaně dle čl. IV. v určeném časovém období dle čl. </w:t>
      </w:r>
      <w:r w:rsidR="00EF1C70">
        <w:rPr>
          <w:rFonts w:ascii="Franklin Gothic Book" w:hAnsi="Franklin Gothic Book"/>
          <w:sz w:val="22"/>
          <w:szCs w:val="22"/>
        </w:rPr>
        <w:t>II</w:t>
      </w:r>
      <w:r w:rsidRPr="000D12C2">
        <w:rPr>
          <w:rFonts w:ascii="Franklin Gothic Book" w:hAnsi="Franklin Gothic Book"/>
          <w:sz w:val="22"/>
          <w:szCs w:val="22"/>
        </w:rPr>
        <w:t xml:space="preserve">. odst. </w:t>
      </w:r>
      <w:r w:rsidR="00EF1C70">
        <w:rPr>
          <w:rFonts w:ascii="Franklin Gothic Book" w:hAnsi="Franklin Gothic Book"/>
          <w:sz w:val="22"/>
          <w:szCs w:val="22"/>
        </w:rPr>
        <w:t>2</w:t>
      </w:r>
      <w:r w:rsidRPr="000D12C2">
        <w:rPr>
          <w:rFonts w:ascii="Franklin Gothic Book" w:hAnsi="Franklin Gothic Book"/>
          <w:sz w:val="22"/>
          <w:szCs w:val="22"/>
        </w:rPr>
        <w:t xml:space="preserve"> této smlouvy, má </w:t>
      </w:r>
      <w:r w:rsidR="00EF1C70">
        <w:rPr>
          <w:rFonts w:ascii="Franklin Gothic Book" w:hAnsi="Franklin Gothic Book"/>
          <w:sz w:val="22"/>
          <w:szCs w:val="22"/>
        </w:rPr>
        <w:t>Poskytovatel</w:t>
      </w:r>
      <w:r w:rsidRPr="000D12C2">
        <w:rPr>
          <w:rFonts w:ascii="Franklin Gothic Book" w:hAnsi="Franklin Gothic Book"/>
          <w:sz w:val="22"/>
          <w:szCs w:val="22"/>
        </w:rPr>
        <w:t xml:space="preserve"> povinnost zaplatit </w:t>
      </w:r>
      <w:r w:rsidR="00EF1C70">
        <w:rPr>
          <w:rFonts w:ascii="Franklin Gothic Book" w:hAnsi="Franklin Gothic Book"/>
          <w:sz w:val="22"/>
          <w:szCs w:val="22"/>
        </w:rPr>
        <w:t>Objednateli</w:t>
      </w:r>
      <w:r w:rsidRPr="000D12C2">
        <w:rPr>
          <w:rFonts w:ascii="Franklin Gothic Book" w:hAnsi="Franklin Gothic Book"/>
          <w:sz w:val="22"/>
          <w:szCs w:val="22"/>
        </w:rPr>
        <w:t xml:space="preserve"> smluvní pokutu ve výši ceny takto zmařeného plnění dle platného ceníku </w:t>
      </w:r>
      <w:r w:rsidR="00EF1C70">
        <w:rPr>
          <w:rFonts w:ascii="Franklin Gothic Book" w:hAnsi="Franklin Gothic Book"/>
          <w:sz w:val="22"/>
          <w:szCs w:val="22"/>
        </w:rPr>
        <w:t>Objednatel</w:t>
      </w:r>
      <w:r w:rsidRPr="000D12C2">
        <w:rPr>
          <w:rFonts w:ascii="Franklin Gothic Book" w:hAnsi="Franklin Gothic Book"/>
          <w:sz w:val="22"/>
          <w:szCs w:val="22"/>
        </w:rPr>
        <w:t xml:space="preserve"> v době uzavření této </w:t>
      </w:r>
      <w:r w:rsidR="00EF1C70">
        <w:rPr>
          <w:rFonts w:ascii="Franklin Gothic Book" w:hAnsi="Franklin Gothic Book"/>
          <w:sz w:val="22"/>
          <w:szCs w:val="22"/>
        </w:rPr>
        <w:t>smlouvy</w:t>
      </w:r>
      <w:r w:rsidRPr="000D12C2">
        <w:rPr>
          <w:rFonts w:ascii="Franklin Gothic Book" w:hAnsi="Franklin Gothic Book"/>
          <w:sz w:val="22"/>
          <w:szCs w:val="22"/>
        </w:rPr>
        <w:t xml:space="preserve"> bez DPH. Předmětnou smluvní pokutu je </w:t>
      </w:r>
      <w:r w:rsidR="00EF1C70">
        <w:rPr>
          <w:rFonts w:ascii="Franklin Gothic Book" w:hAnsi="Franklin Gothic Book"/>
          <w:sz w:val="22"/>
          <w:szCs w:val="22"/>
        </w:rPr>
        <w:t>Objednatel</w:t>
      </w:r>
      <w:r w:rsidRPr="000D12C2">
        <w:rPr>
          <w:rFonts w:ascii="Franklin Gothic Book" w:hAnsi="Franklin Gothic Book"/>
          <w:sz w:val="22"/>
          <w:szCs w:val="22"/>
        </w:rPr>
        <w:t xml:space="preserve"> oprávněn </w:t>
      </w:r>
      <w:r w:rsidR="00EF1C70">
        <w:rPr>
          <w:rFonts w:ascii="Franklin Gothic Book" w:hAnsi="Franklin Gothic Book"/>
          <w:sz w:val="22"/>
          <w:szCs w:val="22"/>
        </w:rPr>
        <w:t>Poskytovateli</w:t>
      </w:r>
      <w:r w:rsidRPr="000D12C2">
        <w:rPr>
          <w:rFonts w:ascii="Franklin Gothic Book" w:hAnsi="Franklin Gothic Book"/>
          <w:sz w:val="22"/>
          <w:szCs w:val="22"/>
        </w:rPr>
        <w:t xml:space="preserve"> vyúčtovat se splatností 10 dnů ode dne vystavení, případně započíst oproti plnění poskytnutého </w:t>
      </w:r>
      <w:r w:rsidR="00EF1C70">
        <w:rPr>
          <w:rFonts w:ascii="Franklin Gothic Book" w:hAnsi="Franklin Gothic Book"/>
          <w:sz w:val="22"/>
          <w:szCs w:val="22"/>
        </w:rPr>
        <w:t>Poskytovatele</w:t>
      </w:r>
      <w:r w:rsidRPr="000D12C2">
        <w:rPr>
          <w:rFonts w:ascii="Franklin Gothic Book" w:hAnsi="Franklin Gothic Book"/>
          <w:sz w:val="22"/>
          <w:szCs w:val="22"/>
        </w:rPr>
        <w:t>.</w:t>
      </w:r>
    </w:p>
    <w:p w:rsidRPr="00B5203F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220D5B" w:rsidP="00220D5B" w:rsidRDefault="00220D5B" w14:paraId="2C37B719" w14:textId="34EE3F12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Účelem smlouvy je umístění reklamy </w:t>
      </w:r>
      <w:r w:rsidR="00EF1C70">
        <w:rPr>
          <w:rFonts w:ascii="Franklin Gothic Book" w:hAnsi="Franklin Gothic Book"/>
          <w:sz w:val="22"/>
          <w:szCs w:val="22"/>
        </w:rPr>
        <w:t>na</w:t>
      </w:r>
      <w:r>
        <w:rPr>
          <w:rFonts w:ascii="Franklin Gothic Book" w:hAnsi="Franklin Gothic Book"/>
          <w:sz w:val="22"/>
          <w:szCs w:val="22"/>
        </w:rPr>
        <w:t xml:space="preserve"> vozidle, kter</w:t>
      </w:r>
      <w:r w:rsidR="00EF1C70">
        <w:rPr>
          <w:rFonts w:ascii="Franklin Gothic Book" w:hAnsi="Franklin Gothic Book"/>
          <w:sz w:val="22"/>
          <w:szCs w:val="22"/>
        </w:rPr>
        <w:t>é</w:t>
      </w:r>
      <w:r>
        <w:rPr>
          <w:rFonts w:ascii="Franklin Gothic Book" w:hAnsi="Franklin Gothic Book"/>
          <w:sz w:val="22"/>
          <w:szCs w:val="22"/>
        </w:rPr>
        <w:t xml:space="preserve"> j</w:t>
      </w:r>
      <w:r w:rsidR="00EF1C70">
        <w:rPr>
          <w:rFonts w:ascii="Franklin Gothic Book" w:hAnsi="Franklin Gothic Book"/>
          <w:sz w:val="22"/>
          <w:szCs w:val="22"/>
        </w:rPr>
        <w:t>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EF1C70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>oskytovatelem nasazován do provozu („provozování reklamy“) v běžném rozsahu dle jízdních řádů poskytovatele s obvyklými provozními změnami a odchylkami vyplývajícími z povahy činnosti poskytovatele.</w:t>
      </w:r>
    </w:p>
    <w:p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:rsidRPr="00220D5B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:rsidRPr="00220D5B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:rsidRPr="00B5203F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EF1C70" w:rsidP="00EF1C70" w:rsidRDefault="00284AB7" w14:paraId="52F93D39" w14:textId="3EAE9BB5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EF1C70" w:rsidP="00EF1C70" w:rsidRDefault="00EF1C70" w14:paraId="4B984D17" w14:textId="77777777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50AE87E3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EF1C70" w:rsidR="00EF1C70" w:rsidP="00EF1C70" w:rsidRDefault="00EF1C70" w14:paraId="529FF36B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56F55856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</w:t>
      </w:r>
      <w:r w:rsidRPr="00EF1C70">
        <w:rPr>
          <w:rFonts w:ascii="Franklin Gothic Book" w:hAnsi="Franklin Gothic Book"/>
          <w:sz w:val="22"/>
          <w:szCs w:val="22"/>
        </w:rPr>
        <w:lastRenderedPageBreak/>
        <w:t>na adrese uvedené výše v této smlouvě nezdržuje, ale neoznámila změnu druhé smluvní straně.</w:t>
      </w:r>
    </w:p>
    <w:p w:rsidRPr="00EF1C70" w:rsidR="00EF1C70" w:rsidP="00EF1C70" w:rsidRDefault="00EF1C70" w14:paraId="1D4ABE4D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284AB7" w14:paraId="24F191D8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 xml:space="preserve">V případě, </w:t>
      </w:r>
      <w:r w:rsidRPr="00EF1C70"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o zvláštních podmínkách účinnosti některých smluv, uveřejňování těchto smluv a o registru smluv, nabývá účinnosti zveřejněním v Registru smluv. </w:t>
      </w:r>
      <w:r w:rsidRPr="00EF1C70" w:rsidR="00C25C67">
        <w:rPr>
          <w:rFonts w:ascii="Franklin Gothic Book" w:hAnsi="Franklin Gothic Book"/>
          <w:sz w:val="22"/>
          <w:szCs w:val="22"/>
        </w:rPr>
        <w:t>Objednatel</w:t>
      </w:r>
      <w:r w:rsidRPr="00EF1C70"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Pr="00EF1C70" w:rsidR="00EF1C70" w:rsidP="00EF1C70" w:rsidRDefault="00EF1C70" w14:paraId="6274DAD1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EF1C70" w:rsidP="00EF1C70" w:rsidRDefault="00052910" w14:paraId="1613DDE8" w14:textId="77777777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Pr="00EF1C70" w:rsidR="00EF1C70" w:rsidP="00EF1C70" w:rsidRDefault="00EF1C70" w14:paraId="1334D870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763666" w:rsidR="008528E3" w:rsidP="00763666" w:rsidRDefault="00052910" w14:paraId="1C826968" w14:textId="4AEB27C0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EF1C70" w:rsidR="00EF1C70" w:rsidP="00EF1C70" w:rsidRDefault="00EF1C70" w14:paraId="4771C3F2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="001F08F1" w:rsidP="00EF1C70" w:rsidRDefault="00140AC1" w14:paraId="40CE9D48" w14:textId="0B0841FD">
      <w:pPr>
        <w:pStyle w:val="Odstavecseseznamem"/>
        <w:numPr>
          <w:ilvl w:val="0"/>
          <w:numId w:val="28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EF1C70">
        <w:rPr>
          <w:rFonts w:ascii="Franklin Gothic Book" w:hAnsi="Franklin Gothic Book"/>
          <w:sz w:val="22"/>
          <w:szCs w:val="22"/>
        </w:rPr>
        <w:t>Tato smlouva</w:t>
      </w:r>
      <w:r w:rsidRPr="00EF1C70" w:rsidR="001227F6">
        <w:rPr>
          <w:rFonts w:ascii="Franklin Gothic Book" w:hAnsi="Franklin Gothic Book"/>
          <w:sz w:val="22"/>
          <w:szCs w:val="22"/>
        </w:rPr>
        <w:t xml:space="preserve"> </w:t>
      </w:r>
      <w:r w:rsidRPr="00EF1C70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EF1C70" w:rsidR="00E3442A">
        <w:rPr>
          <w:rFonts w:ascii="Franklin Gothic Book" w:hAnsi="Franklin Gothic Book"/>
          <w:sz w:val="22"/>
          <w:szCs w:val="22"/>
        </w:rPr>
        <w:t>stejnopisech</w:t>
      </w:r>
      <w:r w:rsidRPr="00EF1C70">
        <w:rPr>
          <w:rFonts w:ascii="Franklin Gothic Book" w:hAnsi="Franklin Gothic Book"/>
          <w:sz w:val="22"/>
          <w:szCs w:val="22"/>
        </w:rPr>
        <w:t xml:space="preserve"> s pla</w:t>
      </w:r>
      <w:r w:rsidRPr="00EF1C70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EF1C70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EF1C70">
        <w:rPr>
          <w:rFonts w:ascii="Franklin Gothic Book" w:hAnsi="Franklin Gothic Book"/>
          <w:sz w:val="22"/>
          <w:szCs w:val="22"/>
        </w:rPr>
        <w:t>jedno vyhotovení.</w:t>
      </w:r>
    </w:p>
    <w:p w:rsidRPr="00EF1C70" w:rsidR="00EF1C70" w:rsidP="00EF1C70" w:rsidRDefault="00EF1C70" w14:paraId="3FE8BDC7" w14:textId="77777777">
      <w:pPr>
        <w:pStyle w:val="Odstavecseseznamem"/>
        <w:rPr>
          <w:rFonts w:ascii="Franklin Gothic Book" w:hAnsi="Franklin Gothic Book"/>
          <w:sz w:val="22"/>
          <w:szCs w:val="22"/>
        </w:rPr>
      </w:pPr>
    </w:p>
    <w:p w:rsidRPr="00EF1C70" w:rsidR="00EF1C70" w:rsidP="00EF1C70" w:rsidRDefault="00EF1C70" w14:paraId="1D9249E0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8528E3" w:rsidRDefault="00EC5979" w14:paraId="0065AF1F" w14:textId="0F8F77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8528E3" w:rsidRDefault="00EC5979" w14:paraId="1847A7C5" w14:textId="3155E01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8528E3">
              <w:rPr>
                <w:rFonts w:ascii="Franklin Gothic Book" w:hAnsi="Franklin Gothic Book"/>
                <w:sz w:val="22"/>
                <w:szCs w:val="22"/>
              </w:rPr>
              <w:t xml:space="preserve">Praze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77185CC8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EF1C70">
              <w:rPr>
                <w:rFonts w:ascii="Franklin Gothic Book" w:hAnsi="Franklin Gothic Book"/>
                <w:sz w:val="22"/>
                <w:szCs w:val="22"/>
              </w:rPr>
              <w:t xml:space="preserve">David </w:t>
            </w:r>
            <w:proofErr w:type="spellStart"/>
            <w:r w:rsidR="00EF1C70">
              <w:rPr>
                <w:rFonts w:ascii="Franklin Gothic Book" w:hAnsi="Franklin Gothic Book"/>
                <w:sz w:val="22"/>
                <w:szCs w:val="22"/>
              </w:rPr>
              <w:t>Krzok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EF1C70">
              <w:rPr>
                <w:rFonts w:ascii="Franklin Gothic Book" w:hAnsi="Franklin Gothic Book"/>
                <w:sz w:val="22"/>
                <w:szCs w:val="22"/>
              </w:rPr>
              <w:t>člen představenstva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EF0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0" w:right="985" w:bottom="360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3706" w14:textId="77777777" w:rsidR="00EF0975" w:rsidRDefault="00EF0975" w:rsidP="00390595">
      <w:r>
        <w:separator/>
      </w:r>
    </w:p>
  </w:endnote>
  <w:endnote w:type="continuationSeparator" w:id="0">
    <w:p w14:paraId="03716166" w14:textId="77777777" w:rsidR="00EF0975" w:rsidRDefault="00EF0975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67C" w:rsidRDefault="00CC267C" w14:paraId="0628A55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67C" w:rsidRDefault="00CC267C" w14:paraId="5BBEBD6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003E" w14:textId="77777777" w:rsidR="00EF0975" w:rsidRDefault="00EF0975" w:rsidP="00390595">
      <w:r>
        <w:separator/>
      </w:r>
    </w:p>
  </w:footnote>
  <w:footnote w:type="continuationSeparator" w:id="0">
    <w:p w14:paraId="1FAB3C51" w14:textId="77777777" w:rsidR="00EF0975" w:rsidRDefault="00EF0975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67C" w:rsidRDefault="00CC267C" w14:paraId="417CB077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67C" w:rsidRDefault="00CC267C" w14:paraId="4CD15E07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67C" w:rsidRDefault="00CC267C" w14:paraId="4A1AFF0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219" w:hanging="360"/>
      </w:pPr>
    </w:lvl>
    <w:lvl w:ilvl="1">
      <w:start w:val="1"/>
      <w:numFmt w:val="lowerLetter"/>
      <w:lvlText w:val="%2)"/>
      <w:lvlJc w:val="left"/>
      <w:pPr>
        <w:ind w:left="579" w:hanging="360"/>
      </w:pPr>
    </w:lvl>
    <w:lvl w:ilvl="2">
      <w:start w:val="1"/>
      <w:numFmt w:val="lowerRoman"/>
      <w:lvlText w:val="%3)"/>
      <w:lvlJc w:val="left"/>
      <w:pPr>
        <w:ind w:left="939" w:hanging="360"/>
      </w:pPr>
    </w:lvl>
    <w:lvl w:ilvl="3">
      <w:start w:val="1"/>
      <w:numFmt w:val="decimal"/>
      <w:lvlText w:val="(%4)"/>
      <w:lvlJc w:val="left"/>
      <w:pPr>
        <w:ind w:left="1299" w:hanging="360"/>
      </w:pPr>
    </w:lvl>
    <w:lvl w:ilvl="4">
      <w:start w:val="1"/>
      <w:numFmt w:val="lowerLetter"/>
      <w:lvlText w:val="(%5)"/>
      <w:lvlJc w:val="left"/>
      <w:pPr>
        <w:ind w:left="1659" w:hanging="360"/>
      </w:pPr>
    </w:lvl>
    <w:lvl w:ilvl="5">
      <w:start w:val="1"/>
      <w:numFmt w:val="lowerRoman"/>
      <w:lvlText w:val="(%6)"/>
      <w:lvlJc w:val="left"/>
      <w:pPr>
        <w:ind w:left="2019" w:hanging="360"/>
      </w:pPr>
    </w:lvl>
    <w:lvl w:ilvl="6">
      <w:start w:val="1"/>
      <w:numFmt w:val="decimal"/>
      <w:lvlText w:val="%7."/>
      <w:lvlJc w:val="left"/>
      <w:pPr>
        <w:ind w:left="2379" w:hanging="360"/>
      </w:pPr>
    </w:lvl>
    <w:lvl w:ilvl="7">
      <w:start w:val="1"/>
      <w:numFmt w:val="lowerLetter"/>
      <w:lvlText w:val="%8."/>
      <w:lvlJc w:val="left"/>
      <w:pPr>
        <w:ind w:left="2739" w:hanging="360"/>
      </w:pPr>
    </w:lvl>
    <w:lvl w:ilvl="8">
      <w:start w:val="1"/>
      <w:numFmt w:val="lowerRoman"/>
      <w:lvlText w:val="%9."/>
      <w:lvlJc w:val="left"/>
      <w:pPr>
        <w:ind w:left="3099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D72B8F"/>
    <w:multiLevelType w:val="hybridMultilevel"/>
    <w:tmpl w:val="526EBCBA"/>
    <w:lvl w:ilvl="0" w:tplc="4A12EB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393B"/>
    <w:multiLevelType w:val="hybridMultilevel"/>
    <w:tmpl w:val="F2FA1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2293"/>
    <w:multiLevelType w:val="hybridMultilevel"/>
    <w:tmpl w:val="1152E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871"/>
    <w:multiLevelType w:val="multilevel"/>
    <w:tmpl w:val="E4786C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288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8E03A80"/>
    <w:multiLevelType w:val="hybridMultilevel"/>
    <w:tmpl w:val="F2FA1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B81566"/>
    <w:multiLevelType w:val="multilevel"/>
    <w:tmpl w:val="AC4437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C71998"/>
    <w:multiLevelType w:val="multilevel"/>
    <w:tmpl w:val="22660616"/>
    <w:lvl w:ilvl="0">
      <w:start w:val="5"/>
      <w:numFmt w:val="decimal"/>
      <w:lvlText w:val="%1."/>
      <w:lvlJc w:val="left"/>
      <w:pPr>
        <w:ind w:left="403" w:firstLine="0"/>
      </w:pPr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763" w:hanging="360"/>
      </w:pPr>
      <w:rPr>
        <w:rFonts w:hint="default"/>
      </w:rPr>
    </w:lvl>
    <w:lvl w:ilvl="2">
      <w:numFmt w:val="decimal"/>
      <w:lvlText w:val=""/>
      <w:lvlJc w:val="left"/>
      <w:pPr>
        <w:ind w:left="403" w:firstLine="0"/>
      </w:pPr>
      <w:rPr>
        <w:rFonts w:hint="default"/>
      </w:rPr>
    </w:lvl>
    <w:lvl w:ilvl="3">
      <w:numFmt w:val="decimal"/>
      <w:lvlText w:val=""/>
      <w:lvlJc w:val="left"/>
      <w:pPr>
        <w:ind w:left="403" w:firstLine="0"/>
      </w:pPr>
      <w:rPr>
        <w:rFonts w:hint="default"/>
      </w:rPr>
    </w:lvl>
    <w:lvl w:ilvl="4">
      <w:numFmt w:val="decimal"/>
      <w:lvlText w:val=""/>
      <w:lvlJc w:val="left"/>
      <w:pPr>
        <w:ind w:left="403" w:firstLine="0"/>
      </w:pPr>
      <w:rPr>
        <w:rFonts w:hint="default"/>
      </w:rPr>
    </w:lvl>
    <w:lvl w:ilvl="5">
      <w:numFmt w:val="decimal"/>
      <w:lvlText w:val=""/>
      <w:lvlJc w:val="left"/>
      <w:pPr>
        <w:ind w:left="403" w:firstLine="0"/>
      </w:pPr>
      <w:rPr>
        <w:rFonts w:hint="default"/>
      </w:rPr>
    </w:lvl>
    <w:lvl w:ilvl="6">
      <w:numFmt w:val="decimal"/>
      <w:lvlText w:val=""/>
      <w:lvlJc w:val="left"/>
      <w:pPr>
        <w:ind w:left="403" w:firstLine="0"/>
      </w:pPr>
      <w:rPr>
        <w:rFonts w:hint="default"/>
      </w:rPr>
    </w:lvl>
    <w:lvl w:ilvl="7">
      <w:numFmt w:val="decimal"/>
      <w:lvlText w:val=""/>
      <w:lvlJc w:val="left"/>
      <w:pPr>
        <w:ind w:left="403" w:firstLine="0"/>
      </w:pPr>
      <w:rPr>
        <w:rFonts w:hint="default"/>
      </w:rPr>
    </w:lvl>
    <w:lvl w:ilvl="8">
      <w:numFmt w:val="decimal"/>
      <w:lvlText w:val=""/>
      <w:lvlJc w:val="left"/>
      <w:pPr>
        <w:ind w:left="403" w:firstLine="0"/>
      </w:pPr>
      <w:rPr>
        <w:rFonts w:hint="default"/>
      </w:rPr>
    </w:lvl>
  </w:abstractNum>
  <w:abstractNum w:abstractNumId="16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001C"/>
    <w:multiLevelType w:val="hybridMultilevel"/>
    <w:tmpl w:val="D338B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2A298B"/>
    <w:multiLevelType w:val="hybridMultilevel"/>
    <w:tmpl w:val="A4FE38DE"/>
    <w:lvl w:ilvl="0" w:tplc="B1663E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056C67"/>
    <w:multiLevelType w:val="hybridMultilevel"/>
    <w:tmpl w:val="0024A090"/>
    <w:lvl w:ilvl="0" w:tplc="CE448B8E">
      <w:numFmt w:val="bullet"/>
      <w:lvlText w:val="-"/>
      <w:lvlJc w:val="left"/>
      <w:pPr>
        <w:ind w:left="1068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011620"/>
    <w:multiLevelType w:val="hybridMultilevel"/>
    <w:tmpl w:val="D338B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41558"/>
    <w:multiLevelType w:val="multilevel"/>
    <w:tmpl w:val="A25E708E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A3C61"/>
    <w:multiLevelType w:val="hybridMultilevel"/>
    <w:tmpl w:val="1026083E"/>
    <w:lvl w:ilvl="0" w:tplc="ABC42C90">
      <w:start w:val="1"/>
      <w:numFmt w:val="decimal"/>
      <w:lvlText w:val="%1."/>
      <w:lvlJc w:val="left"/>
      <w:rPr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3845">
    <w:abstractNumId w:val="7"/>
  </w:num>
  <w:num w:numId="2" w16cid:durableId="917331108">
    <w:abstractNumId w:val="18"/>
  </w:num>
  <w:num w:numId="3" w16cid:durableId="1215308501">
    <w:abstractNumId w:val="12"/>
  </w:num>
  <w:num w:numId="4" w16cid:durableId="1155104290">
    <w:abstractNumId w:val="21"/>
  </w:num>
  <w:num w:numId="5" w16cid:durableId="922568428">
    <w:abstractNumId w:val="1"/>
  </w:num>
  <w:num w:numId="6" w16cid:durableId="1809320860">
    <w:abstractNumId w:val="10"/>
  </w:num>
  <w:num w:numId="7" w16cid:durableId="435715935">
    <w:abstractNumId w:val="16"/>
  </w:num>
  <w:num w:numId="8" w16cid:durableId="623973592">
    <w:abstractNumId w:val="0"/>
  </w:num>
  <w:num w:numId="9" w16cid:durableId="146360131">
    <w:abstractNumId w:val="6"/>
  </w:num>
  <w:num w:numId="10" w16cid:durableId="1755278506">
    <w:abstractNumId w:val="20"/>
  </w:num>
  <w:num w:numId="11" w16cid:durableId="503596691">
    <w:abstractNumId w:val="9"/>
  </w:num>
  <w:num w:numId="12" w16cid:durableId="1021778774">
    <w:abstractNumId w:val="23"/>
  </w:num>
  <w:num w:numId="13" w16cid:durableId="426538793">
    <w:abstractNumId w:val="15"/>
  </w:num>
  <w:num w:numId="14" w16cid:durableId="1714647083">
    <w:abstractNumId w:val="8"/>
  </w:num>
  <w:num w:numId="15" w16cid:durableId="1819496987">
    <w:abstractNumId w:val="13"/>
  </w:num>
  <w:num w:numId="16" w16cid:durableId="222720889">
    <w:abstractNumId w:val="26"/>
  </w:num>
  <w:num w:numId="17" w16cid:durableId="691146760">
    <w:abstractNumId w:val="19"/>
  </w:num>
  <w:num w:numId="18" w16cid:durableId="475414939">
    <w:abstractNumId w:val="27"/>
  </w:num>
  <w:num w:numId="19" w16cid:durableId="396245787">
    <w:abstractNumId w:val="11"/>
  </w:num>
  <w:num w:numId="20" w16cid:durableId="1006175521">
    <w:abstractNumId w:val="3"/>
  </w:num>
  <w:num w:numId="21" w16cid:durableId="91095900">
    <w:abstractNumId w:val="5"/>
  </w:num>
  <w:num w:numId="22" w16cid:durableId="852836890">
    <w:abstractNumId w:val="2"/>
  </w:num>
  <w:num w:numId="23" w16cid:durableId="1507013096">
    <w:abstractNumId w:val="17"/>
  </w:num>
  <w:num w:numId="24" w16cid:durableId="145435075">
    <w:abstractNumId w:val="25"/>
  </w:num>
  <w:num w:numId="25" w16cid:durableId="367223253">
    <w:abstractNumId w:val="24"/>
  </w:num>
  <w:num w:numId="26" w16cid:durableId="781413345">
    <w:abstractNumId w:val="14"/>
  </w:num>
  <w:num w:numId="27" w16cid:durableId="480734817">
    <w:abstractNumId w:val="22"/>
  </w:num>
  <w:num w:numId="28" w16cid:durableId="10643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Jana Dvořáková"/>
    <w:docVar w:name="EISOD_ATTACHMENTS" w:val=" "/>
    <w:docVar w:name="EISOD_ATTACHMENTS_COUNT" w:val="9"/>
    <w:docVar w:name="EISOD_CISLO_KARTY" w:val="3314"/>
    <w:docVar w:name="EISOD_DOC_GENERIC_10" w:val="01.03.2023"/>
    <w:docVar w:name="EISOD_DOC_GENERIC_11" w:val="22002841"/>
    <w:docVar w:name="EISOD_DOC_GENERIC_12" w:val="20.02.2023"/>
    <w:docVar w:name="EISOD_DOC_GENERIC_13" w:val="19.02.2024"/>
    <w:docVar w:name="EISOD_DOC_GENERIC_14" w:val="Jednorázová"/>
    <w:docVar w:name="EISOD_DOC_GENERIC_15" w:val="Ne"/>
    <w:docVar w:name="EISOD_DOC_GENERIC_16" w:val="Není k dispozici"/>
    <w:docVar w:name="EISOD_DOC_GENERIC_17" w:val="65000,00"/>
    <w:docVar w:name="EISOD_DOC_GENERIC_20" w:val="2,00"/>
    <w:docVar w:name="EISOD_DOC_GENERIC_27" w:val="Smlouva o reciproční spolupráci č. 268/2023"/>
    <w:docVar w:name="EISOD_DOC_GENERIC_28" w:val="22.02.2023"/>
    <w:docVar w:name="EISOD_DOC_GENERIC_29" w:val="6384/2023"/>
    <w:docVar w:name="EISOD_DOC_GENERIC_3" w:val="65000,00"/>
    <w:docVar w:name="EISOD_DOC_GENERIC_32" w:val="Ano"/>
    <w:docVar w:name="EISOD_DOC_GENERIC_33" w:val="Písemně"/>
    <w:docVar w:name="EISOD_DOC_GENERIC_37" w:val="CZK - koruna česká"/>
    <w:docVar w:name="EISOD_DOC_GENERIC_40" w:val="MEDIA MARKETING SERVICES a.s."/>
    <w:docVar w:name="EISOD_DOC_GENERIC_41" w:val="Jana Dvořáková"/>
    <w:docVar w:name="EISOD_DOC_GENERIC_42" w:val="09.02.2023"/>
    <w:docVar w:name="EISOD_DOC_GENERIC_51" w:val="Není k dispozici"/>
    <w:docVar w:name="EISOD_DOC_GENERIC_53" w:val="Ano"/>
    <w:docVar w:name="EISOD_DOC_GENERIC_54" w:val="01.03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Barterová smlouva - vysílací čas v rádiu - Hit rádio - 268 - 2023.docx"/>
    <w:docVar w:name="EISOD_DOC_NAME_BEZ_PRIPONY" w:val="Barterová smlouva - vysílací čas v rádiu - Hit rádio - 268 - 2023"/>
    <w:docVar w:name="EISOD_DOC_OFZMPROTOKOL" w:val="Publikováno do registru smluv"/>
    <w:docVar w:name="EISOD_DOC_OZNACENI" w:val="Není k dispozici"/>
    <w:docVar w:name="EISOD_DOC_POPIS" w:val="Smlouva o reciproční spolupráci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Jana Dvořáková"/>
    <w:docVar w:name="EISOD_DOC_PROBEHLASCHVDLEKOLADatum1" w:val="Veronika Matušová (03.02.2023)"/>
    <w:docVar w:name="EISOD_DOC_PROBEHLASCHVDLEKOLADatum2" w:val="Simona Mohacsi (06.02.2023)"/>
    <w:docVar w:name="EISOD_DOC_PROBEHLASCHVDLEKOLADatum3" w:val="Jana Dvořáková (01.03.2023)"/>
    <w:docVar w:name="EISOD_DOC_PROBEHLASCHVDLEKOLADatum4" w:val="Jana Dvořáková (01.03.2023)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Aktuální"/>
    <w:docVar w:name="EISOD_LANGUAGE_MUTATIONS" w:val="Není k dispozici"/>
    <w:docVar w:name="EISOD_LAST_REVISION_DATE" w:val="01.03.2023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, Jana Dvořáková"/>
    <w:docVar w:name="EISOD_SKARTACNI_ZNAK_A_LHUTA" w:val="S/10"/>
    <w:docVar w:name="EISOD_ZPRACOVATEL_NAME" w:val="Jana Dvořáková"/>
  </w:docVars>
  <w:rsids>
    <w:rsidRoot w:val="00767EEF"/>
    <w:rsid w:val="00030DDE"/>
    <w:rsid w:val="0005137D"/>
    <w:rsid w:val="00052910"/>
    <w:rsid w:val="0006232D"/>
    <w:rsid w:val="000B6334"/>
    <w:rsid w:val="000D12C2"/>
    <w:rsid w:val="000D3ACE"/>
    <w:rsid w:val="000F0215"/>
    <w:rsid w:val="000F2574"/>
    <w:rsid w:val="00102C29"/>
    <w:rsid w:val="00120A78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D58CD"/>
    <w:rsid w:val="002E337B"/>
    <w:rsid w:val="00323BCB"/>
    <w:rsid w:val="00390595"/>
    <w:rsid w:val="003E69C3"/>
    <w:rsid w:val="00445684"/>
    <w:rsid w:val="00452239"/>
    <w:rsid w:val="00507C88"/>
    <w:rsid w:val="00514ABF"/>
    <w:rsid w:val="005621F1"/>
    <w:rsid w:val="00572023"/>
    <w:rsid w:val="005B0B09"/>
    <w:rsid w:val="005B70AA"/>
    <w:rsid w:val="005F454D"/>
    <w:rsid w:val="006213EF"/>
    <w:rsid w:val="00653AFF"/>
    <w:rsid w:val="006739F5"/>
    <w:rsid w:val="006B06DE"/>
    <w:rsid w:val="007070C4"/>
    <w:rsid w:val="00710CB8"/>
    <w:rsid w:val="007165AF"/>
    <w:rsid w:val="00763666"/>
    <w:rsid w:val="00767EEF"/>
    <w:rsid w:val="00774E3E"/>
    <w:rsid w:val="00794ADF"/>
    <w:rsid w:val="007A28FB"/>
    <w:rsid w:val="007D2A8D"/>
    <w:rsid w:val="007E1717"/>
    <w:rsid w:val="007F7DF1"/>
    <w:rsid w:val="008528E3"/>
    <w:rsid w:val="00855B7A"/>
    <w:rsid w:val="008D014E"/>
    <w:rsid w:val="008E5461"/>
    <w:rsid w:val="00904FEE"/>
    <w:rsid w:val="00906E3B"/>
    <w:rsid w:val="00945752"/>
    <w:rsid w:val="0095464C"/>
    <w:rsid w:val="00966446"/>
    <w:rsid w:val="009B6063"/>
    <w:rsid w:val="00A13D71"/>
    <w:rsid w:val="00A531FF"/>
    <w:rsid w:val="00A569E7"/>
    <w:rsid w:val="00A65052"/>
    <w:rsid w:val="00A81E56"/>
    <w:rsid w:val="00AC695D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7692"/>
    <w:rsid w:val="00CB0F18"/>
    <w:rsid w:val="00CB7589"/>
    <w:rsid w:val="00CC267C"/>
    <w:rsid w:val="00D41CF5"/>
    <w:rsid w:val="00D42C82"/>
    <w:rsid w:val="00D83F28"/>
    <w:rsid w:val="00DB1AA4"/>
    <w:rsid w:val="00DB5170"/>
    <w:rsid w:val="00DC1746"/>
    <w:rsid w:val="00DF0802"/>
    <w:rsid w:val="00E3442A"/>
    <w:rsid w:val="00E57F48"/>
    <w:rsid w:val="00E76F29"/>
    <w:rsid w:val="00E83991"/>
    <w:rsid w:val="00EC2CB0"/>
    <w:rsid w:val="00EC5979"/>
    <w:rsid w:val="00EF0975"/>
    <w:rsid w:val="00EF1C70"/>
    <w:rsid w:val="00F42681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65052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val="x-none"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A65052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31EE-7C25-439E-BF4D-9FFD3D2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2180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4</cp:revision>
  <dcterms:created xsi:type="dcterms:W3CDTF">2024-02-15T06:15:00Z</dcterms:created>
  <dcterms:modified xsi:type="dcterms:W3CDTF">2024-02-15T06:17:00Z</dcterms:modified>
</cp:coreProperties>
</file>