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4C01" w14:textId="78C1AEF9" w:rsidR="007A46E7" w:rsidRPr="007152F3" w:rsidRDefault="00864ED3">
      <w:pPr>
        <w:spacing w:after="82" w:line="265" w:lineRule="auto"/>
        <w:ind w:right="72" w:hanging="10"/>
        <w:jc w:val="center"/>
        <w:rPr>
          <w:b/>
          <w:bCs/>
        </w:rPr>
      </w:pPr>
      <w:r w:rsidRPr="007152F3">
        <w:rPr>
          <w:b/>
          <w:bCs/>
          <w:sz w:val="26"/>
        </w:rPr>
        <w:t>Smlouva o dílo č.019/2024</w:t>
      </w:r>
      <w:r w:rsidR="007152F3">
        <w:rPr>
          <w:b/>
          <w:bCs/>
          <w:sz w:val="26"/>
        </w:rPr>
        <w:t>/0</w:t>
      </w:r>
      <w:r w:rsidRPr="007152F3">
        <w:rPr>
          <w:b/>
          <w:bCs/>
          <w:sz w:val="26"/>
        </w:rPr>
        <w:t>1</w:t>
      </w:r>
    </w:p>
    <w:p w14:paraId="31F06668" w14:textId="77777777" w:rsidR="007A46E7" w:rsidRDefault="00864ED3">
      <w:pPr>
        <w:spacing w:after="131"/>
        <w:ind w:left="43" w:right="19"/>
      </w:pPr>
      <w:r>
        <w:t>kterou, podle ustanovení zákona č. 89/2012 Sb., občanský zákoník, ve znění pozdějších předpisů, uzavřely níže uvedeného dne, měsíce a roku tyto smluvní strany:</w:t>
      </w:r>
    </w:p>
    <w:p w14:paraId="6E95656B" w14:textId="77777777" w:rsidR="007A46E7" w:rsidRPr="00A6397C" w:rsidRDefault="00864ED3">
      <w:pPr>
        <w:numPr>
          <w:ilvl w:val="0"/>
          <w:numId w:val="1"/>
        </w:numPr>
        <w:spacing w:after="12" w:line="223" w:lineRule="auto"/>
        <w:ind w:right="292" w:hanging="422"/>
        <w:rPr>
          <w:b/>
          <w:bCs/>
        </w:rPr>
      </w:pPr>
      <w:r w:rsidRPr="00A6397C">
        <w:rPr>
          <w:b/>
          <w:bCs/>
          <w:sz w:val="24"/>
        </w:rPr>
        <w:t>Muzeum středního Pootaví Strakonice</w:t>
      </w:r>
    </w:p>
    <w:tbl>
      <w:tblPr>
        <w:tblStyle w:val="TableGrid"/>
        <w:tblW w:w="6356" w:type="dxa"/>
        <w:tblInd w:w="10" w:type="dxa"/>
        <w:tblCellMar>
          <w:top w:w="6" w:type="dxa"/>
          <w:bottom w:w="3" w:type="dxa"/>
        </w:tblCellMar>
        <w:tblLook w:val="04A0" w:firstRow="1" w:lastRow="0" w:firstColumn="1" w:lastColumn="0" w:noHBand="0" w:noVBand="1"/>
      </w:tblPr>
      <w:tblGrid>
        <w:gridCol w:w="366"/>
        <w:gridCol w:w="2899"/>
        <w:gridCol w:w="3091"/>
      </w:tblGrid>
      <w:tr w:rsidR="007A46E7" w14:paraId="7C09B026" w14:textId="77777777">
        <w:trPr>
          <w:trHeight w:val="257"/>
        </w:trPr>
        <w:tc>
          <w:tcPr>
            <w:tcW w:w="365" w:type="dxa"/>
            <w:tcBorders>
              <w:top w:val="nil"/>
              <w:left w:val="nil"/>
              <w:bottom w:val="nil"/>
              <w:right w:val="nil"/>
            </w:tcBorders>
          </w:tcPr>
          <w:p w14:paraId="7460A3B4"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3A75334B" w14:textId="77777777" w:rsidR="007A46E7" w:rsidRDefault="00864ED3">
            <w:pPr>
              <w:spacing w:after="0" w:line="259" w:lineRule="auto"/>
              <w:ind w:left="24" w:firstLine="0"/>
              <w:jc w:val="left"/>
            </w:pPr>
            <w:r>
              <w:t>Zastoupené:</w:t>
            </w:r>
          </w:p>
        </w:tc>
        <w:tc>
          <w:tcPr>
            <w:tcW w:w="3091" w:type="dxa"/>
            <w:tcBorders>
              <w:top w:val="nil"/>
              <w:left w:val="nil"/>
              <w:bottom w:val="nil"/>
              <w:right w:val="nil"/>
            </w:tcBorders>
          </w:tcPr>
          <w:p w14:paraId="3D3D844F" w14:textId="1FAF9C8B" w:rsidR="007A46E7" w:rsidRDefault="00864ED3">
            <w:pPr>
              <w:spacing w:after="0" w:line="259" w:lineRule="auto"/>
              <w:ind w:firstLine="0"/>
              <w:jc w:val="left"/>
            </w:pPr>
            <w:r>
              <w:t>ředitelkou</w:t>
            </w:r>
          </w:p>
        </w:tc>
      </w:tr>
      <w:tr w:rsidR="007A46E7" w14:paraId="7D4FF972" w14:textId="77777777">
        <w:trPr>
          <w:trHeight w:val="533"/>
        </w:trPr>
        <w:tc>
          <w:tcPr>
            <w:tcW w:w="365" w:type="dxa"/>
            <w:tcBorders>
              <w:top w:val="nil"/>
              <w:left w:val="nil"/>
              <w:bottom w:val="nil"/>
              <w:right w:val="nil"/>
            </w:tcBorders>
          </w:tcPr>
          <w:p w14:paraId="1AB79FC3"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1178BC5B" w14:textId="77777777" w:rsidR="007A46E7" w:rsidRDefault="00864ED3">
            <w:pPr>
              <w:spacing w:after="0" w:line="259" w:lineRule="auto"/>
              <w:ind w:left="24" w:firstLine="0"/>
              <w:jc w:val="left"/>
            </w:pPr>
            <w:r>
              <w:t>Sídlo :</w:t>
            </w:r>
          </w:p>
        </w:tc>
        <w:tc>
          <w:tcPr>
            <w:tcW w:w="3091" w:type="dxa"/>
            <w:tcBorders>
              <w:top w:val="nil"/>
              <w:left w:val="nil"/>
              <w:bottom w:val="nil"/>
              <w:right w:val="nil"/>
            </w:tcBorders>
          </w:tcPr>
          <w:p w14:paraId="5FDEB198" w14:textId="77777777" w:rsidR="007A46E7" w:rsidRDefault="00864ED3">
            <w:pPr>
              <w:spacing w:after="0" w:line="259" w:lineRule="auto"/>
              <w:ind w:left="0" w:firstLine="0"/>
              <w:jc w:val="left"/>
            </w:pPr>
            <w:r>
              <w:t>Zámek 1, 386 01 Strakonice 00072150</w:t>
            </w:r>
          </w:p>
        </w:tc>
      </w:tr>
      <w:tr w:rsidR="007A46E7" w14:paraId="14CA7434" w14:textId="77777777">
        <w:trPr>
          <w:trHeight w:val="275"/>
        </w:trPr>
        <w:tc>
          <w:tcPr>
            <w:tcW w:w="365" w:type="dxa"/>
            <w:tcBorders>
              <w:top w:val="nil"/>
              <w:left w:val="nil"/>
              <w:bottom w:val="nil"/>
              <w:right w:val="nil"/>
            </w:tcBorders>
          </w:tcPr>
          <w:p w14:paraId="00217378"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1E57692F" w14:textId="77777777" w:rsidR="007A46E7" w:rsidRDefault="00864ED3">
            <w:pPr>
              <w:spacing w:after="0" w:line="259" w:lineRule="auto"/>
              <w:ind w:left="38" w:firstLine="0"/>
              <w:jc w:val="left"/>
            </w:pPr>
            <w:r>
              <w:t>DIČ:</w:t>
            </w:r>
          </w:p>
        </w:tc>
        <w:tc>
          <w:tcPr>
            <w:tcW w:w="3091" w:type="dxa"/>
            <w:tcBorders>
              <w:top w:val="nil"/>
              <w:left w:val="nil"/>
              <w:bottom w:val="nil"/>
              <w:right w:val="nil"/>
            </w:tcBorders>
          </w:tcPr>
          <w:p w14:paraId="1A6AF876" w14:textId="77777777" w:rsidR="007A46E7" w:rsidRDefault="00864ED3">
            <w:pPr>
              <w:spacing w:after="0" w:line="259" w:lineRule="auto"/>
              <w:ind w:firstLine="0"/>
              <w:jc w:val="left"/>
            </w:pPr>
            <w:r>
              <w:t>Neplátci DPH</w:t>
            </w:r>
          </w:p>
        </w:tc>
      </w:tr>
      <w:tr w:rsidR="007A46E7" w14:paraId="28569C49" w14:textId="77777777">
        <w:trPr>
          <w:trHeight w:val="1074"/>
        </w:trPr>
        <w:tc>
          <w:tcPr>
            <w:tcW w:w="365" w:type="dxa"/>
            <w:tcBorders>
              <w:top w:val="nil"/>
              <w:left w:val="nil"/>
              <w:bottom w:val="nil"/>
              <w:right w:val="nil"/>
            </w:tcBorders>
          </w:tcPr>
          <w:p w14:paraId="35D89E3F"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523BA8EF" w14:textId="77777777" w:rsidR="007A46E7" w:rsidRDefault="00864ED3">
            <w:pPr>
              <w:spacing w:after="0" w:line="259" w:lineRule="auto"/>
              <w:ind w:left="0" w:right="802" w:firstLine="38"/>
            </w:pPr>
            <w:r>
              <w:rPr>
                <w:sz w:val="24"/>
              </w:rPr>
              <w:t>Bankovní spojení: (dále jen „Objednatel”) a</w:t>
            </w:r>
          </w:p>
        </w:tc>
        <w:tc>
          <w:tcPr>
            <w:tcW w:w="3091" w:type="dxa"/>
            <w:tcBorders>
              <w:top w:val="nil"/>
              <w:left w:val="nil"/>
              <w:bottom w:val="nil"/>
              <w:right w:val="nil"/>
            </w:tcBorders>
          </w:tcPr>
          <w:p w14:paraId="55CCAEB1" w14:textId="2853C551" w:rsidR="007A46E7" w:rsidRDefault="00864ED3">
            <w:pPr>
              <w:spacing w:after="0" w:line="259" w:lineRule="auto"/>
              <w:ind w:left="14" w:firstLine="0"/>
            </w:pPr>
            <w:r>
              <w:t>K</w:t>
            </w:r>
            <w:r w:rsidR="008B4D7A">
              <w:t xml:space="preserve"> </w:t>
            </w:r>
            <w:r>
              <w:t>Strakonice, č. účtu 930291/0100</w:t>
            </w:r>
          </w:p>
        </w:tc>
      </w:tr>
      <w:tr w:rsidR="007A46E7" w14:paraId="3B725A7F" w14:textId="77777777">
        <w:trPr>
          <w:trHeight w:val="399"/>
        </w:trPr>
        <w:tc>
          <w:tcPr>
            <w:tcW w:w="365" w:type="dxa"/>
            <w:tcBorders>
              <w:top w:val="nil"/>
              <w:left w:val="nil"/>
              <w:bottom w:val="nil"/>
              <w:right w:val="nil"/>
            </w:tcBorders>
          </w:tcPr>
          <w:p w14:paraId="1DB66A26" w14:textId="77777777" w:rsidR="007A46E7" w:rsidRDefault="00864ED3">
            <w:pPr>
              <w:spacing w:after="0" w:line="259" w:lineRule="auto"/>
              <w:ind w:left="0" w:firstLine="0"/>
              <w:jc w:val="left"/>
            </w:pPr>
            <w:r>
              <w:rPr>
                <w:sz w:val="24"/>
              </w:rPr>
              <w:t>2.</w:t>
            </w:r>
          </w:p>
        </w:tc>
        <w:tc>
          <w:tcPr>
            <w:tcW w:w="2899" w:type="dxa"/>
            <w:tcBorders>
              <w:top w:val="nil"/>
              <w:left w:val="nil"/>
              <w:bottom w:val="nil"/>
              <w:right w:val="nil"/>
            </w:tcBorders>
          </w:tcPr>
          <w:p w14:paraId="7A12EE2C" w14:textId="77777777" w:rsidR="007A46E7" w:rsidRPr="00A6397C" w:rsidRDefault="00864ED3">
            <w:pPr>
              <w:spacing w:after="0" w:line="259" w:lineRule="auto"/>
              <w:ind w:left="62" w:firstLine="0"/>
              <w:jc w:val="left"/>
              <w:rPr>
                <w:b/>
                <w:bCs/>
              </w:rPr>
            </w:pPr>
            <w:r w:rsidRPr="00A6397C">
              <w:rPr>
                <w:b/>
                <w:bCs/>
                <w:sz w:val="24"/>
              </w:rPr>
              <w:t>Vlastimil Střítežský</w:t>
            </w:r>
          </w:p>
        </w:tc>
        <w:tc>
          <w:tcPr>
            <w:tcW w:w="3091" w:type="dxa"/>
            <w:tcBorders>
              <w:top w:val="nil"/>
              <w:left w:val="nil"/>
              <w:bottom w:val="nil"/>
              <w:right w:val="nil"/>
            </w:tcBorders>
          </w:tcPr>
          <w:p w14:paraId="4347FAEE" w14:textId="77777777" w:rsidR="007A46E7" w:rsidRDefault="007A46E7">
            <w:pPr>
              <w:spacing w:after="160" w:line="259" w:lineRule="auto"/>
              <w:ind w:left="0" w:firstLine="0"/>
              <w:jc w:val="left"/>
            </w:pPr>
          </w:p>
        </w:tc>
      </w:tr>
      <w:tr w:rsidR="007A46E7" w14:paraId="44B4DB3A" w14:textId="77777777">
        <w:trPr>
          <w:trHeight w:val="405"/>
        </w:trPr>
        <w:tc>
          <w:tcPr>
            <w:tcW w:w="365" w:type="dxa"/>
            <w:tcBorders>
              <w:top w:val="nil"/>
              <w:left w:val="nil"/>
              <w:bottom w:val="nil"/>
              <w:right w:val="nil"/>
            </w:tcBorders>
          </w:tcPr>
          <w:p w14:paraId="2D069267" w14:textId="77777777" w:rsidR="007A46E7" w:rsidRDefault="007A46E7">
            <w:pPr>
              <w:spacing w:after="160" w:line="259" w:lineRule="auto"/>
              <w:ind w:left="0" w:firstLine="0"/>
              <w:jc w:val="left"/>
            </w:pPr>
          </w:p>
        </w:tc>
        <w:tc>
          <w:tcPr>
            <w:tcW w:w="2899" w:type="dxa"/>
            <w:tcBorders>
              <w:top w:val="nil"/>
              <w:left w:val="nil"/>
              <w:bottom w:val="nil"/>
              <w:right w:val="nil"/>
            </w:tcBorders>
            <w:vAlign w:val="bottom"/>
          </w:tcPr>
          <w:p w14:paraId="702B5235" w14:textId="77777777" w:rsidR="007A46E7" w:rsidRDefault="00864ED3">
            <w:pPr>
              <w:spacing w:after="0" w:line="259" w:lineRule="auto"/>
              <w:ind w:left="67" w:firstLine="0"/>
              <w:jc w:val="left"/>
            </w:pPr>
            <w:r>
              <w:t>Zastoupený:</w:t>
            </w:r>
          </w:p>
        </w:tc>
        <w:tc>
          <w:tcPr>
            <w:tcW w:w="3091" w:type="dxa"/>
            <w:tcBorders>
              <w:top w:val="nil"/>
              <w:left w:val="nil"/>
              <w:bottom w:val="nil"/>
              <w:right w:val="nil"/>
            </w:tcBorders>
            <w:vAlign w:val="bottom"/>
          </w:tcPr>
          <w:p w14:paraId="48FD9E75" w14:textId="067C1050" w:rsidR="007A46E7" w:rsidRDefault="007A46E7">
            <w:pPr>
              <w:spacing w:after="0" w:line="259" w:lineRule="auto"/>
              <w:ind w:left="274" w:firstLine="0"/>
              <w:jc w:val="left"/>
            </w:pPr>
          </w:p>
        </w:tc>
      </w:tr>
      <w:tr w:rsidR="007A46E7" w14:paraId="0453EAE7" w14:textId="77777777">
        <w:trPr>
          <w:trHeight w:val="529"/>
        </w:trPr>
        <w:tc>
          <w:tcPr>
            <w:tcW w:w="365" w:type="dxa"/>
            <w:tcBorders>
              <w:top w:val="nil"/>
              <w:left w:val="nil"/>
              <w:bottom w:val="nil"/>
              <w:right w:val="nil"/>
            </w:tcBorders>
          </w:tcPr>
          <w:p w14:paraId="694B090C"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7EA70E69" w14:textId="77777777" w:rsidR="007A46E7" w:rsidRDefault="00864ED3">
            <w:pPr>
              <w:spacing w:after="0" w:line="259" w:lineRule="auto"/>
              <w:ind w:left="67" w:firstLine="0"/>
              <w:jc w:val="left"/>
            </w:pPr>
            <w:r>
              <w:t>Sídlo:</w:t>
            </w:r>
          </w:p>
        </w:tc>
        <w:tc>
          <w:tcPr>
            <w:tcW w:w="3091" w:type="dxa"/>
            <w:tcBorders>
              <w:top w:val="nil"/>
              <w:left w:val="nil"/>
              <w:bottom w:val="nil"/>
              <w:right w:val="nil"/>
            </w:tcBorders>
          </w:tcPr>
          <w:p w14:paraId="69E0D86A" w14:textId="3B1ECF11" w:rsidR="007A46E7" w:rsidRDefault="00005E72">
            <w:pPr>
              <w:spacing w:after="0" w:line="259" w:lineRule="auto"/>
              <w:ind w:left="278" w:firstLine="0"/>
              <w:jc w:val="left"/>
            </w:pPr>
            <w:r>
              <w:rPr>
                <w:sz w:val="24"/>
              </w:rPr>
              <w:t>Š</w:t>
            </w:r>
            <w:r w:rsidR="00864ED3">
              <w:rPr>
                <w:sz w:val="24"/>
              </w:rPr>
              <w:t>iroký důl 101, 572 01</w:t>
            </w:r>
          </w:p>
          <w:p w14:paraId="71DB4787" w14:textId="77777777" w:rsidR="007A46E7" w:rsidRDefault="00864ED3">
            <w:pPr>
              <w:spacing w:after="0" w:line="259" w:lineRule="auto"/>
              <w:ind w:left="278" w:firstLine="0"/>
              <w:jc w:val="left"/>
            </w:pPr>
            <w:r>
              <w:t>05531802</w:t>
            </w:r>
          </w:p>
        </w:tc>
      </w:tr>
      <w:tr w:rsidR="007A46E7" w14:paraId="5A164FED" w14:textId="77777777">
        <w:trPr>
          <w:trHeight w:val="273"/>
        </w:trPr>
        <w:tc>
          <w:tcPr>
            <w:tcW w:w="365" w:type="dxa"/>
            <w:tcBorders>
              <w:top w:val="nil"/>
              <w:left w:val="nil"/>
              <w:bottom w:val="nil"/>
              <w:right w:val="nil"/>
            </w:tcBorders>
          </w:tcPr>
          <w:p w14:paraId="22673FEA"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6E0BBCFC" w14:textId="77777777" w:rsidR="007A46E7" w:rsidRDefault="00864ED3">
            <w:pPr>
              <w:spacing w:after="0" w:line="259" w:lineRule="auto"/>
              <w:ind w:left="82" w:firstLine="0"/>
              <w:jc w:val="left"/>
            </w:pPr>
            <w:r>
              <w:t>DIČ:</w:t>
            </w:r>
          </w:p>
        </w:tc>
        <w:tc>
          <w:tcPr>
            <w:tcW w:w="3091" w:type="dxa"/>
            <w:tcBorders>
              <w:top w:val="nil"/>
              <w:left w:val="nil"/>
              <w:bottom w:val="nil"/>
              <w:right w:val="nil"/>
            </w:tcBorders>
          </w:tcPr>
          <w:p w14:paraId="535E0C9A" w14:textId="77777777" w:rsidR="007A46E7" w:rsidRDefault="00864ED3">
            <w:pPr>
              <w:spacing w:after="0" w:line="259" w:lineRule="auto"/>
              <w:ind w:left="283" w:firstLine="0"/>
              <w:jc w:val="left"/>
            </w:pPr>
            <w:r>
              <w:t>CZ8904233822</w:t>
            </w:r>
          </w:p>
        </w:tc>
      </w:tr>
      <w:tr w:rsidR="007A46E7" w14:paraId="395B670E" w14:textId="77777777">
        <w:trPr>
          <w:trHeight w:val="514"/>
        </w:trPr>
        <w:tc>
          <w:tcPr>
            <w:tcW w:w="365" w:type="dxa"/>
            <w:tcBorders>
              <w:top w:val="nil"/>
              <w:left w:val="nil"/>
              <w:bottom w:val="nil"/>
              <w:right w:val="nil"/>
            </w:tcBorders>
          </w:tcPr>
          <w:p w14:paraId="25052B17" w14:textId="77777777" w:rsidR="007A46E7" w:rsidRDefault="007A46E7">
            <w:pPr>
              <w:spacing w:after="160" w:line="259" w:lineRule="auto"/>
              <w:ind w:left="0" w:firstLine="0"/>
              <w:jc w:val="left"/>
            </w:pPr>
          </w:p>
        </w:tc>
        <w:tc>
          <w:tcPr>
            <w:tcW w:w="2899" w:type="dxa"/>
            <w:tcBorders>
              <w:top w:val="nil"/>
              <w:left w:val="nil"/>
              <w:bottom w:val="nil"/>
              <w:right w:val="nil"/>
            </w:tcBorders>
          </w:tcPr>
          <w:p w14:paraId="5252CBB9" w14:textId="77777777" w:rsidR="007A46E7" w:rsidRDefault="00864ED3">
            <w:pPr>
              <w:spacing w:after="0" w:line="259" w:lineRule="auto"/>
              <w:ind w:left="111" w:right="773" w:hanging="29"/>
            </w:pPr>
            <w:r>
              <w:rPr>
                <w:sz w:val="24"/>
              </w:rPr>
              <w:t>Bankovní spojení: (dále jen „Zhotovitel”)</w:t>
            </w:r>
          </w:p>
        </w:tc>
        <w:tc>
          <w:tcPr>
            <w:tcW w:w="3091" w:type="dxa"/>
            <w:tcBorders>
              <w:top w:val="nil"/>
              <w:left w:val="nil"/>
              <w:bottom w:val="nil"/>
              <w:right w:val="nil"/>
            </w:tcBorders>
          </w:tcPr>
          <w:p w14:paraId="4D5E6527" w14:textId="77777777" w:rsidR="007A46E7" w:rsidRDefault="00864ED3">
            <w:pPr>
              <w:spacing w:after="0" w:line="259" w:lineRule="auto"/>
              <w:ind w:left="293" w:firstLine="0"/>
              <w:jc w:val="left"/>
            </w:pPr>
            <w:r>
              <w:t>193887348/0600</w:t>
            </w:r>
          </w:p>
        </w:tc>
      </w:tr>
    </w:tbl>
    <w:p w14:paraId="028D4E6B" w14:textId="77777777" w:rsidR="007A46E7" w:rsidRPr="00A6397C" w:rsidRDefault="00864ED3">
      <w:pPr>
        <w:spacing w:after="197" w:line="259" w:lineRule="auto"/>
        <w:ind w:left="869" w:right="173" w:hanging="10"/>
        <w:jc w:val="center"/>
        <w:rPr>
          <w:b/>
          <w:bCs/>
        </w:rPr>
      </w:pPr>
      <w:r w:rsidRPr="00A6397C">
        <w:rPr>
          <w:b/>
          <w:bCs/>
          <w:noProof/>
        </w:rPr>
        <w:drawing>
          <wp:anchor distT="0" distB="0" distL="114300" distR="114300" simplePos="0" relativeHeight="251658240" behindDoc="0" locked="0" layoutInCell="1" allowOverlap="0" wp14:anchorId="55387AD8" wp14:editId="72CD94FB">
            <wp:simplePos x="0" y="0"/>
            <wp:positionH relativeFrom="page">
              <wp:posOffset>2990289</wp:posOffset>
            </wp:positionH>
            <wp:positionV relativeFrom="page">
              <wp:posOffset>1164447</wp:posOffset>
            </wp:positionV>
            <wp:extent cx="1780152" cy="207284"/>
            <wp:effectExtent l="0" t="0" r="0" b="0"/>
            <wp:wrapTopAndBottom/>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7"/>
                    <a:stretch>
                      <a:fillRect/>
                    </a:stretch>
                  </pic:blipFill>
                  <pic:spPr>
                    <a:xfrm>
                      <a:off x="0" y="0"/>
                      <a:ext cx="1780152" cy="207284"/>
                    </a:xfrm>
                    <a:prstGeom prst="rect">
                      <a:avLst/>
                    </a:prstGeom>
                  </pic:spPr>
                </pic:pic>
              </a:graphicData>
            </a:graphic>
          </wp:anchor>
        </w:drawing>
      </w:r>
      <w:r w:rsidRPr="00A6397C">
        <w:rPr>
          <w:b/>
          <w:bCs/>
          <w:noProof/>
        </w:rPr>
        <w:drawing>
          <wp:anchor distT="0" distB="0" distL="114300" distR="114300" simplePos="0" relativeHeight="251659264" behindDoc="0" locked="0" layoutInCell="1" allowOverlap="0" wp14:anchorId="53D967E7" wp14:editId="5673F989">
            <wp:simplePos x="0" y="0"/>
            <wp:positionH relativeFrom="page">
              <wp:posOffset>2984193</wp:posOffset>
            </wp:positionH>
            <wp:positionV relativeFrom="page">
              <wp:posOffset>371891</wp:posOffset>
            </wp:positionV>
            <wp:extent cx="1786248" cy="64014"/>
            <wp:effectExtent l="0" t="0" r="0" b="0"/>
            <wp:wrapTopAndBottom/>
            <wp:docPr id="2257" name="Picture 2257"/>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8"/>
                    <a:stretch>
                      <a:fillRect/>
                    </a:stretch>
                  </pic:blipFill>
                  <pic:spPr>
                    <a:xfrm>
                      <a:off x="0" y="0"/>
                      <a:ext cx="1786248" cy="64014"/>
                    </a:xfrm>
                    <a:prstGeom prst="rect">
                      <a:avLst/>
                    </a:prstGeom>
                  </pic:spPr>
                </pic:pic>
              </a:graphicData>
            </a:graphic>
          </wp:anchor>
        </w:drawing>
      </w:r>
      <w:r w:rsidRPr="00A6397C">
        <w:rPr>
          <w:b/>
          <w:bCs/>
          <w:sz w:val="24"/>
        </w:rPr>
        <w:t>Článek 1.</w:t>
      </w:r>
    </w:p>
    <w:p w14:paraId="0206198B" w14:textId="77777777" w:rsidR="007A46E7" w:rsidRPr="00A6397C" w:rsidRDefault="00864ED3">
      <w:pPr>
        <w:spacing w:after="0" w:line="259" w:lineRule="auto"/>
        <w:ind w:left="442" w:hanging="10"/>
        <w:jc w:val="center"/>
        <w:rPr>
          <w:b/>
          <w:bCs/>
        </w:rPr>
      </w:pPr>
      <w:r w:rsidRPr="00A6397C">
        <w:rPr>
          <w:b/>
          <w:bCs/>
        </w:rPr>
        <w:t>Předmět smlouvy</w:t>
      </w:r>
    </w:p>
    <w:p w14:paraId="3F0EA597" w14:textId="77777777" w:rsidR="007A46E7" w:rsidRDefault="00864ED3">
      <w:pPr>
        <w:ind w:left="43" w:right="19"/>
      </w:pPr>
      <w:r>
        <w:t>1.1 Předmětem smlouvy je provedení díla: výroba a pokládka doškové krytiny stodoly bez č.p., parc.č. st.63, k.ú.Hoslovice, součásti národní kulturní památky Vodní mlýn v Hoslovicích. V ceně díla je zahrnuto i sundání stávající doškové krytiny (likvidaci si zadavatel zajistí na vlastní náklady), přesun hmot pro doškovou krytinu, skládání, nakládání a výměnu došek. Rozsah plochy střechy je 300 m2.</w:t>
      </w:r>
    </w:p>
    <w:p w14:paraId="2FF37642" w14:textId="77777777" w:rsidR="007A46E7" w:rsidRDefault="00864ED3">
      <w:pPr>
        <w:ind w:left="43" w:right="19"/>
      </w:pPr>
      <w:r>
        <w:t>Dále se jedná o výměnu části dřevěných prken- jedná se konkrétně o nesámovaná modřínová prkna na ukončení hřebene střechy o rozloze 80 x 1,2m= 96 m2 a výměnu dřevěného šindele stávající střechy o rozloze 40 x m: 20 m2.</w:t>
      </w:r>
    </w:p>
    <w:p w14:paraId="2A0C7D19" w14:textId="77777777" w:rsidR="007A46E7" w:rsidRDefault="00864ED3">
      <w:pPr>
        <w:spacing w:after="202"/>
        <w:ind w:left="43" w:right="19"/>
      </w:pPr>
      <w:r>
        <w:t>Zhotovitel se zavazuje provést dílo v souladu se Závazným stanoviskem odboru kultury a památkové péče KÚ Jihočeského kraje a s tím související specifikací uvedenou ve Výzvě k podání nabídky ze dne 26.01.2024.</w:t>
      </w:r>
    </w:p>
    <w:p w14:paraId="3C27E79F" w14:textId="77777777" w:rsidR="007A46E7" w:rsidRPr="00A6397C" w:rsidRDefault="00864ED3">
      <w:pPr>
        <w:spacing w:after="0" w:line="259" w:lineRule="auto"/>
        <w:ind w:left="869" w:right="859" w:hanging="10"/>
        <w:jc w:val="center"/>
        <w:rPr>
          <w:b/>
          <w:bCs/>
        </w:rPr>
      </w:pPr>
      <w:r w:rsidRPr="00A6397C">
        <w:rPr>
          <w:b/>
          <w:bCs/>
          <w:sz w:val="24"/>
        </w:rPr>
        <w:t>Článek 2</w:t>
      </w:r>
    </w:p>
    <w:p w14:paraId="61ED99CC" w14:textId="77777777" w:rsidR="007A46E7" w:rsidRPr="00A6397C" w:rsidRDefault="00864ED3">
      <w:pPr>
        <w:spacing w:after="0" w:line="259" w:lineRule="auto"/>
        <w:ind w:left="869" w:right="850" w:hanging="10"/>
        <w:jc w:val="center"/>
        <w:rPr>
          <w:b/>
          <w:bCs/>
        </w:rPr>
      </w:pPr>
      <w:r w:rsidRPr="00A6397C">
        <w:rPr>
          <w:b/>
          <w:bCs/>
          <w:sz w:val="24"/>
        </w:rPr>
        <w:t>Práva a povinnosti smluvních stran</w:t>
      </w:r>
    </w:p>
    <w:p w14:paraId="73321B8C" w14:textId="77777777" w:rsidR="007A46E7" w:rsidRDefault="00864ED3">
      <w:pPr>
        <w:numPr>
          <w:ilvl w:val="1"/>
          <w:numId w:val="2"/>
        </w:numPr>
        <w:ind w:left="480" w:right="19" w:hanging="437"/>
      </w:pPr>
      <w:r>
        <w:t>Objednatel je oprávněn kdykoliv v průběhu provádění díla kontrolovat, zda je dílo prováděno v souladu s touto Smlouvou a zjistí-li, že zhotovitel provádí dílo v rozporu se svými povinnostmi, je oprávněn žádat po zhotoviteli okamžité odstranění vad.</w:t>
      </w:r>
    </w:p>
    <w:p w14:paraId="6457AE09" w14:textId="77777777" w:rsidR="007A46E7" w:rsidRDefault="00864ED3">
      <w:pPr>
        <w:numPr>
          <w:ilvl w:val="1"/>
          <w:numId w:val="2"/>
        </w:numPr>
        <w:ind w:left="480" w:right="19" w:hanging="437"/>
      </w:pPr>
      <w:r>
        <w:t>Objednatel se zavazuje poskytovat Zhotoviteli součinnost k provedení díla.</w:t>
      </w:r>
    </w:p>
    <w:p w14:paraId="12BC89EE" w14:textId="77777777" w:rsidR="007A46E7" w:rsidRDefault="00864ED3">
      <w:pPr>
        <w:numPr>
          <w:ilvl w:val="1"/>
          <w:numId w:val="2"/>
        </w:numPr>
        <w:ind w:left="480" w:right="19" w:hanging="437"/>
      </w:pPr>
      <w:r>
        <w:t>Zhotovitel postupuje při provádění díla samostatně.</w:t>
      </w:r>
    </w:p>
    <w:p w14:paraId="66043032" w14:textId="77777777" w:rsidR="007A46E7" w:rsidRDefault="00864ED3">
      <w:pPr>
        <w:numPr>
          <w:ilvl w:val="1"/>
          <w:numId w:val="2"/>
        </w:numPr>
        <w:ind w:left="480" w:right="19" w:hanging="437"/>
      </w:pPr>
      <w:r>
        <w:t>Zhotovitel je povinen dodržet při provádění díla všechny právní předpisy, týkající se předmětné činnosti.</w:t>
      </w:r>
    </w:p>
    <w:p w14:paraId="49B9EBF8" w14:textId="77777777" w:rsidR="007A46E7" w:rsidRDefault="00864ED3">
      <w:pPr>
        <w:numPr>
          <w:ilvl w:val="1"/>
          <w:numId w:val="2"/>
        </w:numPr>
        <w:ind w:left="480" w:right="19" w:hanging="437"/>
      </w:pPr>
      <w:r>
        <w:t>Pojištění Zhotovitele</w:t>
      </w:r>
    </w:p>
    <w:p w14:paraId="7C9E61F5" w14:textId="77777777" w:rsidR="007A46E7" w:rsidRDefault="00864ED3">
      <w:pPr>
        <w:numPr>
          <w:ilvl w:val="1"/>
          <w:numId w:val="1"/>
        </w:numPr>
        <w:ind w:left="1084" w:right="19" w:hanging="206"/>
      </w:pPr>
      <w:r>
        <w:lastRenderedPageBreak/>
        <w:t>Zhotovitel je povinen být pojištěn proti škodám způsobeným jeho činností včetně možných škod pracovníků Zhotovitele, a to až do výše ceny díla. Doklady o pojištění je povinen na požádání předložit Objednateli.</w:t>
      </w:r>
    </w:p>
    <w:p w14:paraId="6320DE2D" w14:textId="77777777" w:rsidR="007A46E7" w:rsidRDefault="00864ED3">
      <w:pPr>
        <w:numPr>
          <w:ilvl w:val="1"/>
          <w:numId w:val="1"/>
        </w:numPr>
        <w:ind w:left="1084" w:right="19" w:hanging="206"/>
      </w:pPr>
      <w:r>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w:t>
      </w:r>
    </w:p>
    <w:p w14:paraId="7EF84D05" w14:textId="77777777" w:rsidR="007A46E7" w:rsidRDefault="00864ED3">
      <w:pPr>
        <w:ind w:left="1018" w:right="19"/>
      </w:pPr>
      <w:r>
        <w:t>Smlouvy. Porušení této povinnosti je podstatným porušením této Smlouvy.</w:t>
      </w:r>
    </w:p>
    <w:p w14:paraId="16AFAF81" w14:textId="77777777" w:rsidR="007A46E7" w:rsidRDefault="00864ED3">
      <w:pPr>
        <w:numPr>
          <w:ilvl w:val="1"/>
          <w:numId w:val="1"/>
        </w:numPr>
        <w:spacing w:after="487"/>
        <w:ind w:left="1084" w:right="19" w:hanging="206"/>
      </w:pPr>
      <w:r>
        <w:t>Náklady na pojištění nese Zhotovitel a má je zahrnuty ve sjednané ceně díla.</w:t>
      </w:r>
    </w:p>
    <w:p w14:paraId="6CECB6E9" w14:textId="77777777" w:rsidR="007A46E7" w:rsidRPr="00A5440D" w:rsidRDefault="00864ED3">
      <w:pPr>
        <w:spacing w:after="0" w:line="259" w:lineRule="auto"/>
        <w:ind w:left="869" w:right="874" w:hanging="10"/>
        <w:jc w:val="center"/>
        <w:rPr>
          <w:b/>
          <w:bCs/>
        </w:rPr>
      </w:pPr>
      <w:r w:rsidRPr="00A5440D">
        <w:rPr>
          <w:b/>
          <w:bCs/>
          <w:sz w:val="24"/>
        </w:rPr>
        <w:t>Článek 3.</w:t>
      </w:r>
    </w:p>
    <w:p w14:paraId="5031FAAF" w14:textId="77777777" w:rsidR="007A46E7" w:rsidRPr="00A5440D" w:rsidRDefault="00864ED3">
      <w:pPr>
        <w:spacing w:after="0" w:line="259" w:lineRule="auto"/>
        <w:ind w:left="869" w:right="859" w:hanging="10"/>
        <w:jc w:val="center"/>
        <w:rPr>
          <w:b/>
          <w:bCs/>
        </w:rPr>
      </w:pPr>
      <w:r w:rsidRPr="00A5440D">
        <w:rPr>
          <w:b/>
          <w:bCs/>
          <w:sz w:val="24"/>
        </w:rPr>
        <w:t>Doba plnění</w:t>
      </w:r>
    </w:p>
    <w:p w14:paraId="286AF719" w14:textId="77777777" w:rsidR="007A46E7" w:rsidRDefault="00864ED3">
      <w:pPr>
        <w:tabs>
          <w:tab w:val="center" w:pos="3255"/>
        </w:tabs>
        <w:spacing w:after="39"/>
        <w:ind w:left="0" w:firstLine="0"/>
        <w:jc w:val="left"/>
      </w:pPr>
      <w:r>
        <w:t>3.1</w:t>
      </w:r>
      <w:r>
        <w:tab/>
        <w:t>Zhotovitel se zavazuje k provedení díla dle této smlouvy :</w:t>
      </w:r>
    </w:p>
    <w:p w14:paraId="2A9646A9" w14:textId="77777777" w:rsidR="007A46E7" w:rsidRPr="00740FE3" w:rsidRDefault="00864ED3">
      <w:pPr>
        <w:spacing w:after="228" w:line="223" w:lineRule="auto"/>
        <w:ind w:left="24" w:right="292" w:hanging="10"/>
        <w:rPr>
          <w:b/>
          <w:bCs/>
        </w:rPr>
      </w:pPr>
      <w:r w:rsidRPr="00740FE3">
        <w:rPr>
          <w:b/>
          <w:bCs/>
          <w:sz w:val="24"/>
        </w:rPr>
        <w:t>Termín zahájení prací: 30. 9. 2024, pokud se smluvní strany nedohodnou jinak. Termín zahájení je možné změnit zejména z technologických důvodů spočívajících v pěstování materiálu pro výrobu došek, kdy není předem možné přesně určit termín sklizně materiálu z pole, a tedy zahájení výroby došek.</w:t>
      </w:r>
    </w:p>
    <w:p w14:paraId="62218D4C" w14:textId="77777777" w:rsidR="007A46E7" w:rsidRPr="00740FE3" w:rsidRDefault="00864ED3">
      <w:pPr>
        <w:spacing w:after="244" w:line="223" w:lineRule="auto"/>
        <w:ind w:left="24" w:right="292" w:hanging="10"/>
        <w:rPr>
          <w:b/>
          <w:bCs/>
        </w:rPr>
      </w:pPr>
      <w:r w:rsidRPr="00740FE3">
        <w:rPr>
          <w:b/>
          <w:bCs/>
          <w:sz w:val="24"/>
        </w:rPr>
        <w:t>Termín dokončení: do 2 měsíců ode dne zahájení prací.</w:t>
      </w:r>
    </w:p>
    <w:p w14:paraId="3C367686" w14:textId="77777777" w:rsidR="007A46E7" w:rsidRPr="00740FE3" w:rsidRDefault="00864ED3">
      <w:pPr>
        <w:spacing w:after="475" w:line="223" w:lineRule="auto"/>
        <w:ind w:left="24" w:right="292" w:hanging="10"/>
        <w:rPr>
          <w:b/>
          <w:bCs/>
        </w:rPr>
      </w:pPr>
      <w:r w:rsidRPr="00740FE3">
        <w:rPr>
          <w:b/>
          <w:bCs/>
          <w:sz w:val="24"/>
        </w:rPr>
        <w:t>V případě, že vlivem špatných meteorologických podmínek nebude možné obilí na došky sklidit (poničení obilí- vichřice, deště apod.), je možné plnění díla této smlouvy a zahájení prací přesunout do následujícího roku. O přesunutí plnění bude sepsán protokol podepsaný oběma smluvními stranami.</w:t>
      </w:r>
    </w:p>
    <w:p w14:paraId="106DCB53" w14:textId="77777777" w:rsidR="007A46E7" w:rsidRPr="00740FE3" w:rsidRDefault="00864ED3">
      <w:pPr>
        <w:spacing w:after="0" w:line="259" w:lineRule="auto"/>
        <w:ind w:left="869" w:right="595" w:hanging="10"/>
        <w:jc w:val="center"/>
        <w:rPr>
          <w:b/>
          <w:bCs/>
        </w:rPr>
      </w:pPr>
      <w:r w:rsidRPr="00740FE3">
        <w:rPr>
          <w:b/>
          <w:bCs/>
          <w:sz w:val="24"/>
        </w:rPr>
        <w:t>Článek 4.</w:t>
      </w:r>
    </w:p>
    <w:p w14:paraId="5F1DDE0E" w14:textId="77777777" w:rsidR="007A46E7" w:rsidRPr="00740FE3" w:rsidRDefault="00864ED3">
      <w:pPr>
        <w:spacing w:after="0" w:line="259" w:lineRule="auto"/>
        <w:ind w:left="869" w:right="840" w:hanging="10"/>
        <w:jc w:val="center"/>
        <w:rPr>
          <w:b/>
          <w:bCs/>
        </w:rPr>
      </w:pPr>
      <w:r w:rsidRPr="00740FE3">
        <w:rPr>
          <w:b/>
          <w:bCs/>
          <w:noProof/>
        </w:rPr>
        <w:drawing>
          <wp:anchor distT="0" distB="0" distL="114300" distR="114300" simplePos="0" relativeHeight="251660288" behindDoc="0" locked="0" layoutInCell="1" allowOverlap="0" wp14:anchorId="3A38D6D6" wp14:editId="31968FF5">
            <wp:simplePos x="0" y="0"/>
            <wp:positionH relativeFrom="page">
              <wp:posOffset>3008579</wp:posOffset>
            </wp:positionH>
            <wp:positionV relativeFrom="page">
              <wp:posOffset>1158350</wp:posOffset>
            </wp:positionV>
            <wp:extent cx="1780151" cy="210332"/>
            <wp:effectExtent l="0" t="0" r="0" b="0"/>
            <wp:wrapTopAndBottom/>
            <wp:docPr id="5254" name="Picture 5254"/>
            <wp:cNvGraphicFramePr/>
            <a:graphic xmlns:a="http://schemas.openxmlformats.org/drawingml/2006/main">
              <a:graphicData uri="http://schemas.openxmlformats.org/drawingml/2006/picture">
                <pic:pic xmlns:pic="http://schemas.openxmlformats.org/drawingml/2006/picture">
                  <pic:nvPicPr>
                    <pic:cNvPr id="5254" name="Picture 5254"/>
                    <pic:cNvPicPr/>
                  </pic:nvPicPr>
                  <pic:blipFill>
                    <a:blip r:embed="rId9"/>
                    <a:stretch>
                      <a:fillRect/>
                    </a:stretch>
                  </pic:blipFill>
                  <pic:spPr>
                    <a:xfrm>
                      <a:off x="0" y="0"/>
                      <a:ext cx="1780151" cy="210332"/>
                    </a:xfrm>
                    <a:prstGeom prst="rect">
                      <a:avLst/>
                    </a:prstGeom>
                  </pic:spPr>
                </pic:pic>
              </a:graphicData>
            </a:graphic>
          </wp:anchor>
        </w:drawing>
      </w:r>
      <w:r w:rsidRPr="00740FE3">
        <w:rPr>
          <w:b/>
          <w:bCs/>
          <w:noProof/>
        </w:rPr>
        <w:drawing>
          <wp:anchor distT="0" distB="0" distL="114300" distR="114300" simplePos="0" relativeHeight="251661312" behindDoc="0" locked="0" layoutInCell="1" allowOverlap="0" wp14:anchorId="781D7707" wp14:editId="1D6C3D42">
            <wp:simplePos x="0" y="0"/>
            <wp:positionH relativeFrom="page">
              <wp:posOffset>3005530</wp:posOffset>
            </wp:positionH>
            <wp:positionV relativeFrom="page">
              <wp:posOffset>371891</wp:posOffset>
            </wp:positionV>
            <wp:extent cx="1786248" cy="67062"/>
            <wp:effectExtent l="0" t="0" r="0" b="0"/>
            <wp:wrapTopAndBottom/>
            <wp:docPr id="5253" name="Picture 5253"/>
            <wp:cNvGraphicFramePr/>
            <a:graphic xmlns:a="http://schemas.openxmlformats.org/drawingml/2006/main">
              <a:graphicData uri="http://schemas.openxmlformats.org/drawingml/2006/picture">
                <pic:pic xmlns:pic="http://schemas.openxmlformats.org/drawingml/2006/picture">
                  <pic:nvPicPr>
                    <pic:cNvPr id="5253" name="Picture 5253"/>
                    <pic:cNvPicPr/>
                  </pic:nvPicPr>
                  <pic:blipFill>
                    <a:blip r:embed="rId10"/>
                    <a:stretch>
                      <a:fillRect/>
                    </a:stretch>
                  </pic:blipFill>
                  <pic:spPr>
                    <a:xfrm>
                      <a:off x="0" y="0"/>
                      <a:ext cx="1786248" cy="67062"/>
                    </a:xfrm>
                    <a:prstGeom prst="rect">
                      <a:avLst/>
                    </a:prstGeom>
                  </pic:spPr>
                </pic:pic>
              </a:graphicData>
            </a:graphic>
          </wp:anchor>
        </w:drawing>
      </w:r>
      <w:r w:rsidRPr="00740FE3">
        <w:rPr>
          <w:b/>
          <w:bCs/>
          <w:sz w:val="24"/>
        </w:rPr>
        <w:t>Místo předání a provedení plnění</w:t>
      </w:r>
    </w:p>
    <w:p w14:paraId="17DCB40D" w14:textId="77777777" w:rsidR="007A46E7" w:rsidRDefault="00864ED3">
      <w:pPr>
        <w:spacing w:after="208"/>
        <w:ind w:left="43" w:right="19"/>
      </w:pPr>
      <w:r>
        <w:t>4.1 Místem předání plnění předmětu díla této smlouvy je areál Vodního mlýna Hoslovice - uvedené v článku 1.</w:t>
      </w:r>
    </w:p>
    <w:p w14:paraId="08F41EF5" w14:textId="77777777" w:rsidR="007A46E7" w:rsidRPr="0072023D" w:rsidRDefault="00864ED3">
      <w:pPr>
        <w:spacing w:after="12" w:line="223" w:lineRule="auto"/>
        <w:ind w:left="4580" w:right="4143" w:hanging="10"/>
        <w:rPr>
          <w:b/>
          <w:bCs/>
        </w:rPr>
      </w:pPr>
      <w:r w:rsidRPr="0072023D">
        <w:rPr>
          <w:b/>
          <w:bCs/>
          <w:sz w:val="24"/>
        </w:rPr>
        <w:t>Článek 5. Cena díla</w:t>
      </w:r>
    </w:p>
    <w:p w14:paraId="18545461" w14:textId="77777777" w:rsidR="007A46E7" w:rsidRDefault="00864ED3">
      <w:pPr>
        <w:ind w:left="710" w:right="19" w:hanging="667"/>
      </w:pPr>
      <w:r>
        <w:t>5.1 Cena za plnění předmětu díla dle této smlouvy je sjednána na základě podané cenové nabídky zhotovitele ve výši :</w:t>
      </w:r>
    </w:p>
    <w:p w14:paraId="7635C9A1" w14:textId="77777777" w:rsidR="007A46E7" w:rsidRDefault="00864ED3">
      <w:pPr>
        <w:tabs>
          <w:tab w:val="center" w:pos="2592"/>
          <w:tab w:val="center" w:pos="4800"/>
        </w:tabs>
        <w:ind w:left="0" w:firstLine="0"/>
        <w:jc w:val="left"/>
      </w:pPr>
      <w:r>
        <w:tab/>
        <w:t>Cena díla celkem bez DPH</w:t>
      </w:r>
      <w:r>
        <w:tab/>
        <w:t>742.000,-Kč</w:t>
      </w:r>
    </w:p>
    <w:p w14:paraId="08850EC4" w14:textId="77777777" w:rsidR="007A46E7" w:rsidRDefault="00864ED3">
      <w:pPr>
        <w:tabs>
          <w:tab w:val="center" w:pos="2189"/>
          <w:tab w:val="center" w:pos="4808"/>
        </w:tabs>
        <w:ind w:left="0" w:firstLine="0"/>
        <w:jc w:val="left"/>
      </w:pPr>
      <w:r>
        <w:tab/>
        <w:t>Samostatně DPH</w:t>
      </w:r>
      <w:r>
        <w:tab/>
        <w:t>155.820,-Kč</w:t>
      </w:r>
    </w:p>
    <w:p w14:paraId="7394309E" w14:textId="3F601A40" w:rsidR="007A46E7" w:rsidRPr="0072023D" w:rsidRDefault="00864ED3">
      <w:pPr>
        <w:ind w:left="1459" w:right="19"/>
        <w:rPr>
          <w:b/>
          <w:bCs/>
        </w:rPr>
      </w:pPr>
      <w:r w:rsidRPr="0072023D">
        <w:rPr>
          <w:b/>
          <w:bCs/>
        </w:rPr>
        <w:t>Cena díla celkem včetně DPH</w:t>
      </w:r>
      <w:r w:rsidR="00223551">
        <w:rPr>
          <w:b/>
          <w:bCs/>
        </w:rPr>
        <w:t xml:space="preserve">  </w:t>
      </w:r>
      <w:r w:rsidRPr="0072023D">
        <w:rPr>
          <w:b/>
          <w:bCs/>
        </w:rPr>
        <w:t xml:space="preserve"> 897.820,-Kč</w:t>
      </w:r>
    </w:p>
    <w:p w14:paraId="171A1F2D" w14:textId="77777777" w:rsidR="007A46E7" w:rsidRDefault="00864ED3">
      <w:pPr>
        <w:ind w:left="43" w:right="19"/>
      </w:pPr>
      <w:r>
        <w:t>5.2 Tato cena je nejvýše přípustná a lze ji překročit jen za podmínek stanovených v této smlouvě. Zhotovitel prohlašuje, že cena zahrnuje veškeré náklady na provedení díla podle požadavku objednatele a sjednaná cena je úplná.</w:t>
      </w:r>
    </w:p>
    <w:p w14:paraId="602ACBE6" w14:textId="77777777" w:rsidR="007A46E7" w:rsidRDefault="00864ED3">
      <w:pPr>
        <w:ind w:left="43" w:right="19" w:firstLine="53"/>
      </w:pPr>
      <w:r>
        <w:t>5.3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14:paraId="64DD2C7D" w14:textId="77777777" w:rsidR="007A46E7" w:rsidRDefault="00864ED3">
      <w:pPr>
        <w:spacing w:after="729"/>
        <w:ind w:left="43" w:right="19"/>
      </w:pPr>
      <w:r>
        <w:lastRenderedPageBreak/>
        <w:t>5.4 Změna sjednané ceny je možná pouze, pokud se při provádění díla vyskytnou skutečnosti, které nebyly v době sjednání smlouvy známy, zhotovitel je nemohl předvídat a tyto skutečnosti mají prokazatelný vliv na sjednanou cenu. Zadání takových změn a prací bude probíhat v souladu se ZZVZ.</w:t>
      </w:r>
    </w:p>
    <w:p w14:paraId="1400B3DE" w14:textId="77777777" w:rsidR="007A46E7" w:rsidRPr="003433F1" w:rsidRDefault="00864ED3">
      <w:pPr>
        <w:spacing w:after="0" w:line="259" w:lineRule="auto"/>
        <w:ind w:left="869" w:right="845" w:hanging="10"/>
        <w:jc w:val="center"/>
        <w:rPr>
          <w:b/>
          <w:bCs/>
        </w:rPr>
      </w:pPr>
      <w:r w:rsidRPr="003433F1">
        <w:rPr>
          <w:b/>
          <w:bCs/>
          <w:sz w:val="24"/>
        </w:rPr>
        <w:t>Článek 6.</w:t>
      </w:r>
    </w:p>
    <w:p w14:paraId="7A011A2C" w14:textId="77777777" w:rsidR="007A46E7" w:rsidRPr="003433F1" w:rsidRDefault="00864ED3">
      <w:pPr>
        <w:spacing w:after="0" w:line="259" w:lineRule="auto"/>
        <w:ind w:left="869" w:right="830" w:hanging="10"/>
        <w:jc w:val="center"/>
        <w:rPr>
          <w:b/>
          <w:bCs/>
        </w:rPr>
      </w:pPr>
      <w:r w:rsidRPr="003433F1">
        <w:rPr>
          <w:b/>
          <w:bCs/>
          <w:sz w:val="24"/>
        </w:rPr>
        <w:t>Platební podmínky</w:t>
      </w:r>
    </w:p>
    <w:p w14:paraId="1755F19D" w14:textId="77777777" w:rsidR="007A46E7" w:rsidRDefault="00864ED3">
      <w:pPr>
        <w:tabs>
          <w:tab w:val="center" w:pos="4047"/>
        </w:tabs>
        <w:ind w:left="0" w:firstLine="0"/>
        <w:jc w:val="left"/>
      </w:pPr>
      <w:r>
        <w:t>6.1.</w:t>
      </w:r>
      <w:r>
        <w:tab/>
        <w:t>Cena díla bude uhrazena po předání díla na základě předávacího protokolu.</w:t>
      </w:r>
    </w:p>
    <w:p w14:paraId="5722CF9A" w14:textId="77777777" w:rsidR="007A46E7" w:rsidRDefault="00864ED3">
      <w:pPr>
        <w:ind w:left="720" w:right="19" w:hanging="677"/>
      </w:pPr>
      <w:r>
        <w:t xml:space="preserve">6.2. Podkladem pro platbu objednatele je daňový doklad — faktura, kterou je zhotovitel oprávněn vystavit nejpozději do </w:t>
      </w:r>
      <w:r>
        <w:rPr>
          <w:u w:val="single" w:color="000000"/>
        </w:rPr>
        <w:t>14 dnů</w:t>
      </w:r>
      <w:r>
        <w:t xml:space="preserve"> ode dne, kdy bylo dílo dle této smlouvy převzato objednatelem.</w:t>
      </w:r>
    </w:p>
    <w:p w14:paraId="6D83304B" w14:textId="77777777" w:rsidR="007A46E7" w:rsidRDefault="00864ED3">
      <w:pPr>
        <w:ind w:left="720" w:right="19" w:hanging="677"/>
      </w:pPr>
      <w:r>
        <w:t xml:space="preserve">6.3. Splatnost faktury se sjednává lhůtou </w:t>
      </w:r>
      <w:r>
        <w:rPr>
          <w:u w:val="single" w:color="000000"/>
        </w:rPr>
        <w:t>14 dnů</w:t>
      </w:r>
      <w:r>
        <w:t xml:space="preserve"> od doručení objednateli. Za den doručení faktury se pokládá den uvedený na otisku doručovacího razítka podatelny objednatele.</w:t>
      </w:r>
    </w:p>
    <w:p w14:paraId="5CE095EB" w14:textId="77777777" w:rsidR="007A46E7" w:rsidRDefault="00864ED3">
      <w:pPr>
        <w:ind w:left="720" w:right="19" w:hanging="677"/>
      </w:pPr>
      <w:r>
        <w:t>6.4.</w:t>
      </w:r>
      <w:r>
        <w:tab/>
        <w:t>Daňový doklad — faktura musí obsahovat veškeré náležitosti daňového dokladu podle platných předpisů.</w:t>
      </w:r>
    </w:p>
    <w:p w14:paraId="2EE44F22" w14:textId="77777777" w:rsidR="007A46E7" w:rsidRDefault="00864ED3">
      <w:pPr>
        <w:ind w:left="710" w:right="19" w:hanging="667"/>
      </w:pPr>
      <w:r>
        <w:t>6.5. 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14-denní lhůta splatnosti.</w:t>
      </w:r>
    </w:p>
    <w:p w14:paraId="07BCA15F" w14:textId="77777777" w:rsidR="007A46E7" w:rsidRDefault="00864ED3">
      <w:pPr>
        <w:tabs>
          <w:tab w:val="center" w:pos="2376"/>
        </w:tabs>
        <w:ind w:left="0" w:firstLine="0"/>
        <w:jc w:val="left"/>
      </w:pPr>
      <w:r>
        <w:t>6.6.</w:t>
      </w:r>
      <w:r>
        <w:tab/>
        <w:t>Objednatel neposkytuje zálohy na dílo.</w:t>
      </w:r>
    </w:p>
    <w:p w14:paraId="6A878111" w14:textId="77777777" w:rsidR="007A46E7" w:rsidRDefault="00864ED3">
      <w:pPr>
        <w:spacing w:after="750"/>
        <w:ind w:left="653" w:right="19" w:hanging="610"/>
      </w:pPr>
      <w:r>
        <w:t>6.7. Platbu dle této smlouvy bude objednatel hradit bezhotovostním převodem na účet zhotovitele uvedený v záhlaví této smlouvy, pokud na příslušné faktuře nebude uvedeno jinak.</w:t>
      </w:r>
    </w:p>
    <w:p w14:paraId="6B6F54EC" w14:textId="77777777" w:rsidR="007A46E7" w:rsidRPr="00815521" w:rsidRDefault="00864ED3">
      <w:pPr>
        <w:spacing w:after="0" w:line="259" w:lineRule="auto"/>
        <w:ind w:left="869" w:right="854" w:hanging="10"/>
        <w:jc w:val="center"/>
        <w:rPr>
          <w:b/>
          <w:bCs/>
        </w:rPr>
      </w:pPr>
      <w:r w:rsidRPr="00815521">
        <w:rPr>
          <w:b/>
          <w:bCs/>
          <w:sz w:val="24"/>
        </w:rPr>
        <w:t>Článek 7.</w:t>
      </w:r>
    </w:p>
    <w:p w14:paraId="2919C338" w14:textId="77777777" w:rsidR="007A46E7" w:rsidRPr="00815521" w:rsidRDefault="00864ED3">
      <w:pPr>
        <w:spacing w:after="0" w:line="259" w:lineRule="auto"/>
        <w:ind w:left="869" w:right="859" w:hanging="10"/>
        <w:jc w:val="center"/>
        <w:rPr>
          <w:b/>
          <w:bCs/>
        </w:rPr>
      </w:pPr>
      <w:r w:rsidRPr="00815521">
        <w:rPr>
          <w:b/>
          <w:bCs/>
          <w:sz w:val="24"/>
        </w:rPr>
        <w:t>Záruka za vady a odpovědnost za škodu</w:t>
      </w:r>
    </w:p>
    <w:p w14:paraId="5C62FAF5" w14:textId="77777777" w:rsidR="007A46E7" w:rsidRDefault="00864ED3">
      <w:pPr>
        <w:ind w:left="753" w:right="19" w:hanging="710"/>
      </w:pPr>
      <w:r>
        <w:t>7.1. Zhotovitel odpovídá za vady, jež má dílo v době jeho předání a dále odpovídá za vady díla zjištěné v záruční době.</w:t>
      </w:r>
    </w:p>
    <w:p w14:paraId="5C426B02" w14:textId="77777777" w:rsidR="007A46E7" w:rsidRDefault="00864ED3">
      <w:pPr>
        <w:ind w:left="758" w:right="19" w:hanging="715"/>
      </w:pPr>
      <w:r>
        <w:t>7.2. Záruční doba na dílo je sjednána v délce 48 (slovy: čtyřicet osm) měsíců. Počátek běhu záruční doby je stanoven na den následující po dni předání a převzetí díla. Záruční doba neběží po dobu, po kterou Objednatel nemohl dílo nebo jeho součást užívat z důvodu výskytu vad, za které odpovídá Zhotovitel. Záruka se nevztahuje na poškození způsobené škůdci, příp. živelnými pohromami.</w:t>
      </w:r>
    </w:p>
    <w:p w14:paraId="7B101C0A" w14:textId="77777777" w:rsidR="007A46E7" w:rsidRDefault="00864ED3">
      <w:pPr>
        <w:ind w:left="758" w:right="19" w:hanging="715"/>
      </w:pPr>
      <w:r>
        <w:rPr>
          <w:noProof/>
        </w:rPr>
        <w:drawing>
          <wp:anchor distT="0" distB="0" distL="114300" distR="114300" simplePos="0" relativeHeight="251662336" behindDoc="0" locked="0" layoutInCell="1" allowOverlap="0" wp14:anchorId="5C76CE3D" wp14:editId="54D2DC04">
            <wp:simplePos x="0" y="0"/>
            <wp:positionH relativeFrom="page">
              <wp:posOffset>3014675</wp:posOffset>
            </wp:positionH>
            <wp:positionV relativeFrom="page">
              <wp:posOffset>1158350</wp:posOffset>
            </wp:positionV>
            <wp:extent cx="1780151" cy="210332"/>
            <wp:effectExtent l="0" t="0" r="0" b="0"/>
            <wp:wrapTopAndBottom/>
            <wp:docPr id="8963" name="Picture 8963"/>
            <wp:cNvGraphicFramePr/>
            <a:graphic xmlns:a="http://schemas.openxmlformats.org/drawingml/2006/main">
              <a:graphicData uri="http://schemas.openxmlformats.org/drawingml/2006/picture">
                <pic:pic xmlns:pic="http://schemas.openxmlformats.org/drawingml/2006/picture">
                  <pic:nvPicPr>
                    <pic:cNvPr id="8963" name="Picture 8963"/>
                    <pic:cNvPicPr/>
                  </pic:nvPicPr>
                  <pic:blipFill>
                    <a:blip r:embed="rId11"/>
                    <a:stretch>
                      <a:fillRect/>
                    </a:stretch>
                  </pic:blipFill>
                  <pic:spPr>
                    <a:xfrm>
                      <a:off x="0" y="0"/>
                      <a:ext cx="1780151" cy="210332"/>
                    </a:xfrm>
                    <a:prstGeom prst="rect">
                      <a:avLst/>
                    </a:prstGeom>
                  </pic:spPr>
                </pic:pic>
              </a:graphicData>
            </a:graphic>
          </wp:anchor>
        </w:drawing>
      </w:r>
      <w:r>
        <w:rPr>
          <w:noProof/>
        </w:rPr>
        <w:drawing>
          <wp:anchor distT="0" distB="0" distL="114300" distR="114300" simplePos="0" relativeHeight="251663360" behindDoc="0" locked="0" layoutInCell="1" allowOverlap="0" wp14:anchorId="384F67D6" wp14:editId="594F432C">
            <wp:simplePos x="0" y="0"/>
            <wp:positionH relativeFrom="page">
              <wp:posOffset>3011626</wp:posOffset>
            </wp:positionH>
            <wp:positionV relativeFrom="page">
              <wp:posOffset>368843</wp:posOffset>
            </wp:positionV>
            <wp:extent cx="1786248" cy="67062"/>
            <wp:effectExtent l="0" t="0" r="0" b="0"/>
            <wp:wrapTopAndBottom/>
            <wp:docPr id="8962" name="Picture 8962"/>
            <wp:cNvGraphicFramePr/>
            <a:graphic xmlns:a="http://schemas.openxmlformats.org/drawingml/2006/main">
              <a:graphicData uri="http://schemas.openxmlformats.org/drawingml/2006/picture">
                <pic:pic xmlns:pic="http://schemas.openxmlformats.org/drawingml/2006/picture">
                  <pic:nvPicPr>
                    <pic:cNvPr id="8962" name="Picture 8962"/>
                    <pic:cNvPicPr/>
                  </pic:nvPicPr>
                  <pic:blipFill>
                    <a:blip r:embed="rId12"/>
                    <a:stretch>
                      <a:fillRect/>
                    </a:stretch>
                  </pic:blipFill>
                  <pic:spPr>
                    <a:xfrm>
                      <a:off x="0" y="0"/>
                      <a:ext cx="1786248" cy="67062"/>
                    </a:xfrm>
                    <a:prstGeom prst="rect">
                      <a:avLst/>
                    </a:prstGeom>
                  </pic:spPr>
                </pic:pic>
              </a:graphicData>
            </a:graphic>
          </wp:anchor>
        </w:drawing>
      </w:r>
      <w:r>
        <w:t>7.3. Smluvní strany si sjednávají, že pro ty součástí díla, které byly v důsledku oprávněné reklamace Objednatele Zhotovitelem opraveny, a to tak, že byly nahrazeny novými částmi, běží záruční doba opětovně od počátku ode dne dokončení a předání příslušného předmětu reklamační opravy Objednateli.</w:t>
      </w:r>
    </w:p>
    <w:p w14:paraId="3410B68D" w14:textId="77777777" w:rsidR="007A46E7" w:rsidRDefault="00864ED3">
      <w:pPr>
        <w:ind w:left="763" w:right="19" w:hanging="720"/>
      </w:pPr>
      <w:r>
        <w:t>7.4. Objednatel je povinen písemně uplatit odpovědnost za vady díla reklamovat vady u Zhotovitele bezodkladně po jejich zjištění. Oznámení (reklamaci) odešle na adresu sídla Zhotovitele. V reklamaci musí být vady popsány nebo musí být uvedeno, jak se projevují. O způsobu sjednání nápravy rozhodne Zhotovitel po dohodě s Objednatelem.</w:t>
      </w:r>
    </w:p>
    <w:p w14:paraId="00381013" w14:textId="77777777" w:rsidR="007A46E7" w:rsidRDefault="00864ED3">
      <w:pPr>
        <w:ind w:left="763" w:right="19" w:hanging="720"/>
      </w:pPr>
      <w:r>
        <w:t>7.5. Reklamaci lze uplatnit nejpozději do posledního dne záruční doby, přičemž i reklamace odeslaná Objednatelem v poslední den záruční doby se považuje za včas uplatněnou.</w:t>
      </w:r>
    </w:p>
    <w:p w14:paraId="01CD5C02" w14:textId="77777777" w:rsidR="007A46E7" w:rsidRDefault="00864ED3">
      <w:pPr>
        <w:ind w:left="763" w:right="19" w:hanging="720"/>
      </w:pPr>
      <w:r>
        <w:t>7.6. 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14:paraId="3E4F678F" w14:textId="77777777" w:rsidR="007A46E7" w:rsidRDefault="00864ED3">
      <w:pPr>
        <w:spacing w:after="263"/>
        <w:ind w:left="763" w:right="19" w:hanging="720"/>
      </w:pPr>
      <w:r>
        <w:t xml:space="preserve">7.7. Lhůtu pro odstranění reklamovaných vad sjednají obě smluvní strany podle povahy a rozsahu reklamované vady. Nedojde-li mezi oběma smluvními stranami k dohodě o termínu odstranění reklamované vady, </w:t>
      </w:r>
      <w:r>
        <w:lastRenderedPageBreak/>
        <w:t>platí, že reklamovaná vada musí být odstraněna nejpozději do 20 (slovy: dvaceti) dnů ode dne uplatnění, resp. doručení písemné reklamace Objednatelem.</w:t>
      </w:r>
    </w:p>
    <w:p w14:paraId="0744AEF5" w14:textId="77777777" w:rsidR="007A46E7" w:rsidRPr="00815521" w:rsidRDefault="00864ED3">
      <w:pPr>
        <w:spacing w:after="0" w:line="259" w:lineRule="auto"/>
        <w:ind w:left="869" w:hanging="10"/>
        <w:jc w:val="center"/>
        <w:rPr>
          <w:b/>
          <w:bCs/>
        </w:rPr>
      </w:pPr>
      <w:r w:rsidRPr="00815521">
        <w:rPr>
          <w:b/>
          <w:bCs/>
          <w:sz w:val="24"/>
        </w:rPr>
        <w:t>Článek 8.</w:t>
      </w:r>
    </w:p>
    <w:p w14:paraId="70F8B4A2" w14:textId="77777777" w:rsidR="007A46E7" w:rsidRPr="00815521" w:rsidRDefault="00864ED3">
      <w:pPr>
        <w:spacing w:after="0" w:line="259" w:lineRule="auto"/>
        <w:ind w:left="869" w:right="802" w:hanging="10"/>
        <w:jc w:val="center"/>
        <w:rPr>
          <w:b/>
          <w:bCs/>
        </w:rPr>
      </w:pPr>
      <w:r w:rsidRPr="00815521">
        <w:rPr>
          <w:b/>
          <w:bCs/>
          <w:sz w:val="24"/>
        </w:rPr>
        <w:t>Sankce a úroky z prodlení</w:t>
      </w:r>
    </w:p>
    <w:p w14:paraId="10369D92" w14:textId="77777777" w:rsidR="007A46E7" w:rsidRDefault="00864ED3">
      <w:pPr>
        <w:ind w:left="763" w:right="19" w:hanging="720"/>
      </w:pPr>
      <w:r>
        <w:t>8.1. Bude-li Objednatel v prodlení s úhradou faktury proti sjednanému termínu, je Zhotovitel oprávněn účtovat Objednateli úrok z prodlení ve výši 0,05 % za každý započatý den prodlení, a Objednatel se zavazuje takto požadovanou smluvní pokutu zaplatit.</w:t>
      </w:r>
    </w:p>
    <w:p w14:paraId="1A47A11D" w14:textId="77777777" w:rsidR="007A46E7" w:rsidRDefault="00864ED3">
      <w:pPr>
        <w:ind w:left="763" w:right="19" w:hanging="720"/>
      </w:pPr>
      <w:r>
        <w:t xml:space="preserve">8.2. Úroky z prodlení jsou splatné na účet Zhotovitele </w:t>
      </w:r>
      <w:r>
        <w:rPr>
          <w:u w:val="single" w:color="000000"/>
        </w:rPr>
        <w:t>do 14 dnů</w:t>
      </w:r>
      <w:r>
        <w:t xml:space="preserve"> od doručení písemné výzvy Zhotovitele k zaplacení úroků, která obsahuje Zhotovitelem vyúčtované úroky včetně způsobu jejich výpočtu.</w:t>
      </w:r>
    </w:p>
    <w:p w14:paraId="48FC9C6B" w14:textId="77777777" w:rsidR="007A46E7" w:rsidRDefault="00864ED3">
      <w:pPr>
        <w:spacing w:after="45"/>
        <w:ind w:left="753" w:right="19" w:hanging="710"/>
      </w:pPr>
      <w:r>
        <w:t>8.3. Bude-li Zhotovitel v prodlení se zahájením poskytování plnění dle této smlouvy, nebo bude-li Zhotovitel v prodlení s ukončením poskytování plnění dle této smlouvy, má Objednatel vůči Zhotoviteli právo na zaplacení smluvní pokuty ve výši 0,05 % z ceny za poskytnutí plnění Zhotovitele dle této smlouvy, a to za každý započatý den prodlení, a Zhotovitel se zavazuje takto požadovanou smluvní pokutu zaplatit.</w:t>
      </w:r>
    </w:p>
    <w:p w14:paraId="1E098845" w14:textId="77777777" w:rsidR="007A46E7" w:rsidRDefault="00864ED3">
      <w:pPr>
        <w:spacing w:after="28"/>
        <w:ind w:left="749" w:right="19" w:hanging="706"/>
      </w:pPr>
      <w:r>
        <w:t>8.4. Nesplní-li Zhotovitel včas svůj závazek dle této smlouvy řádně odstranit Objednatelem uplatněné vady, je Objednatel oprávněn požadovat na Zhotoviteli zaplacení smluvní pokuty ve výši 0,05 % z ceny za poskytnutí plnění Zhotovitele dle této smlouvy, za každý započatý den prodlení, a to až do doby, kdy Objednatel pověří odstraněním reklamovaných vad jinou odborně způsobilou právnickou nebo fyzickou osobu, a Zhotovitel je povinen takto požadovanou smluvní pokutu Objednateli zaplatit.</w:t>
      </w:r>
    </w:p>
    <w:p w14:paraId="6EBD78E9" w14:textId="77777777" w:rsidR="007A46E7" w:rsidRDefault="00864ED3">
      <w:pPr>
        <w:spacing w:after="53"/>
        <w:ind w:left="753" w:right="19" w:hanging="710"/>
      </w:pPr>
      <w:r>
        <w:t>8.5. Zaplacením smluvních pokut dle tohoto článku není dotčeno právo Objednatele na náhradu škody vzniklé mu v příčinné souvislosti s jednáním, nejednáním či opomenutím Zhotovitele, s nímž je spojena smluvní pokuta dle této smlouvy.</w:t>
      </w:r>
    </w:p>
    <w:p w14:paraId="75D4652C" w14:textId="77777777" w:rsidR="007A46E7" w:rsidRDefault="00864ED3">
      <w:pPr>
        <w:spacing w:after="25"/>
        <w:ind w:left="758" w:right="19" w:hanging="715"/>
      </w:pPr>
      <w:r>
        <w:t xml:space="preserve">8.6. Smluvní pokuty jsou splatné na účet objednatele </w:t>
      </w:r>
      <w:r>
        <w:rPr>
          <w:u w:val="single" w:color="000000"/>
        </w:rPr>
        <w:t>do 14 dnů</w:t>
      </w:r>
      <w:r>
        <w:t xml:space="preserve">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14:paraId="703A43CA" w14:textId="77777777" w:rsidR="007A46E7" w:rsidRDefault="00864ED3">
      <w:pPr>
        <w:spacing w:after="31"/>
        <w:ind w:left="758" w:right="19" w:hanging="715"/>
      </w:pPr>
      <w:r>
        <w:t>8.7. Jestliže dojde prokazatelně k prodlení s provedenou platbou faktury z důvodů na straně banky, není Objednatel po tuto dobu v prodlení se zaplacením v ní uvedené částky.</w:t>
      </w:r>
    </w:p>
    <w:p w14:paraId="06479180" w14:textId="77777777" w:rsidR="007A46E7" w:rsidRDefault="00864ED3">
      <w:pPr>
        <w:spacing w:after="274"/>
        <w:ind w:left="753" w:right="19" w:hanging="710"/>
      </w:pPr>
      <w:r>
        <w:t>8.8. Zaplacením smluvních pokut dle tohoto článku není dotčeno právo Objednatele na náhradu škody vzniklé mu v příčinné souvislosti s porušením povinností Zhotovitele, k níž se váže smluvní pokuta dle této smlouvy.</w:t>
      </w:r>
    </w:p>
    <w:p w14:paraId="02A58B62" w14:textId="77777777" w:rsidR="007A46E7" w:rsidRPr="00815521" w:rsidRDefault="00864ED3">
      <w:pPr>
        <w:spacing w:after="0" w:line="259" w:lineRule="auto"/>
        <w:ind w:left="869" w:right="869" w:hanging="10"/>
        <w:jc w:val="center"/>
        <w:rPr>
          <w:b/>
          <w:bCs/>
        </w:rPr>
      </w:pPr>
      <w:r w:rsidRPr="00815521">
        <w:rPr>
          <w:b/>
          <w:bCs/>
          <w:sz w:val="24"/>
        </w:rPr>
        <w:t>Článek 9.</w:t>
      </w:r>
    </w:p>
    <w:p w14:paraId="23E0E4B4" w14:textId="77777777" w:rsidR="007A46E7" w:rsidRPr="00815521" w:rsidRDefault="00864ED3">
      <w:pPr>
        <w:spacing w:after="0" w:line="259" w:lineRule="auto"/>
        <w:ind w:left="442" w:right="437" w:hanging="10"/>
        <w:jc w:val="center"/>
        <w:rPr>
          <w:b/>
          <w:bCs/>
        </w:rPr>
      </w:pPr>
      <w:r w:rsidRPr="00815521">
        <w:rPr>
          <w:b/>
          <w:bCs/>
        </w:rPr>
        <w:t>Ukončení smluvního vztahu</w:t>
      </w:r>
    </w:p>
    <w:p w14:paraId="05B2866B" w14:textId="77777777" w:rsidR="007A46E7" w:rsidRDefault="00864ED3">
      <w:pPr>
        <w:spacing w:after="45"/>
        <w:ind w:left="715" w:right="19" w:hanging="672"/>
      </w:pPr>
      <w:r>
        <w:rPr>
          <w:noProof/>
        </w:rPr>
        <w:drawing>
          <wp:anchor distT="0" distB="0" distL="114300" distR="114300" simplePos="0" relativeHeight="251664384" behindDoc="0" locked="0" layoutInCell="1" allowOverlap="0" wp14:anchorId="50D0E54C" wp14:editId="78F9672D">
            <wp:simplePos x="0" y="0"/>
            <wp:positionH relativeFrom="page">
              <wp:posOffset>3014675</wp:posOffset>
            </wp:positionH>
            <wp:positionV relativeFrom="page">
              <wp:posOffset>1161398</wp:posOffset>
            </wp:positionV>
            <wp:extent cx="1780151" cy="207284"/>
            <wp:effectExtent l="0" t="0" r="0" b="0"/>
            <wp:wrapTopAndBottom/>
            <wp:docPr id="12899" name="Picture 12899"/>
            <wp:cNvGraphicFramePr/>
            <a:graphic xmlns:a="http://schemas.openxmlformats.org/drawingml/2006/main">
              <a:graphicData uri="http://schemas.openxmlformats.org/drawingml/2006/picture">
                <pic:pic xmlns:pic="http://schemas.openxmlformats.org/drawingml/2006/picture">
                  <pic:nvPicPr>
                    <pic:cNvPr id="12899" name="Picture 12899"/>
                    <pic:cNvPicPr/>
                  </pic:nvPicPr>
                  <pic:blipFill>
                    <a:blip r:embed="rId13"/>
                    <a:stretch>
                      <a:fillRect/>
                    </a:stretch>
                  </pic:blipFill>
                  <pic:spPr>
                    <a:xfrm>
                      <a:off x="0" y="0"/>
                      <a:ext cx="1780151" cy="207284"/>
                    </a:xfrm>
                    <a:prstGeom prst="rect">
                      <a:avLst/>
                    </a:prstGeom>
                  </pic:spPr>
                </pic:pic>
              </a:graphicData>
            </a:graphic>
          </wp:anchor>
        </w:drawing>
      </w:r>
      <w:r>
        <w:rPr>
          <w:noProof/>
        </w:rPr>
        <w:drawing>
          <wp:anchor distT="0" distB="0" distL="114300" distR="114300" simplePos="0" relativeHeight="251665408" behindDoc="0" locked="0" layoutInCell="1" allowOverlap="0" wp14:anchorId="12F82FFF" wp14:editId="56560CD9">
            <wp:simplePos x="0" y="0"/>
            <wp:positionH relativeFrom="page">
              <wp:posOffset>3011626</wp:posOffset>
            </wp:positionH>
            <wp:positionV relativeFrom="page">
              <wp:posOffset>371891</wp:posOffset>
            </wp:positionV>
            <wp:extent cx="1786248" cy="64014"/>
            <wp:effectExtent l="0" t="0" r="0" b="0"/>
            <wp:wrapTopAndBottom/>
            <wp:docPr id="12898" name="Picture 12898"/>
            <wp:cNvGraphicFramePr/>
            <a:graphic xmlns:a="http://schemas.openxmlformats.org/drawingml/2006/main">
              <a:graphicData uri="http://schemas.openxmlformats.org/drawingml/2006/picture">
                <pic:pic xmlns:pic="http://schemas.openxmlformats.org/drawingml/2006/picture">
                  <pic:nvPicPr>
                    <pic:cNvPr id="12898" name="Picture 12898"/>
                    <pic:cNvPicPr/>
                  </pic:nvPicPr>
                  <pic:blipFill>
                    <a:blip r:embed="rId14"/>
                    <a:stretch>
                      <a:fillRect/>
                    </a:stretch>
                  </pic:blipFill>
                  <pic:spPr>
                    <a:xfrm>
                      <a:off x="0" y="0"/>
                      <a:ext cx="1786248" cy="64014"/>
                    </a:xfrm>
                    <a:prstGeom prst="rect">
                      <a:avLst/>
                    </a:prstGeom>
                  </pic:spPr>
                </pic:pic>
              </a:graphicData>
            </a:graphic>
          </wp:anchor>
        </w:drawing>
      </w:r>
      <w:r>
        <w:t>9.1. Tuto smlouvu lze ukončit buď dohodou smluvních stran, nebo odstoupením od smlouvy kterékoliv ze smluvních stran.</w:t>
      </w:r>
    </w:p>
    <w:p w14:paraId="2CDB63C1" w14:textId="77777777" w:rsidR="007A46E7" w:rsidRDefault="00864ED3">
      <w:pPr>
        <w:tabs>
          <w:tab w:val="center" w:pos="4001"/>
        </w:tabs>
        <w:ind w:left="0" w:firstLine="0"/>
        <w:jc w:val="left"/>
      </w:pPr>
      <w:r>
        <w:t>9.2.</w:t>
      </w:r>
      <w:r>
        <w:tab/>
        <w:t>Dohoda o ukončení smluvního vztahu musí být písemná, jinak je neplatná.</w:t>
      </w:r>
    </w:p>
    <w:p w14:paraId="778EB562" w14:textId="77777777" w:rsidR="007A46E7" w:rsidRDefault="00864ED3">
      <w:pPr>
        <w:ind w:left="720" w:right="19" w:hanging="677"/>
      </w:pPr>
      <w:r>
        <w:t>9.3. 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w:t>
      </w:r>
    </w:p>
    <w:p w14:paraId="38D15B60" w14:textId="77777777" w:rsidR="007A46E7" w:rsidRDefault="00864ED3">
      <w:pPr>
        <w:ind w:left="720" w:right="19" w:hanging="677"/>
      </w:pPr>
      <w:r>
        <w:t>9.4. Objednatel má právo odstoupit od smlouvy v případě, že dodavatel nezajistí dostatečné množství kvalitního materiálu na výrobu došků v důsledku nepříznivých klimatických podmínek.</w:t>
      </w:r>
    </w:p>
    <w:p w14:paraId="52AB4592" w14:textId="77777777" w:rsidR="007A46E7" w:rsidRDefault="00864ED3">
      <w:pPr>
        <w:spacing w:after="48"/>
        <w:ind w:left="720" w:right="19" w:hanging="677"/>
      </w:pPr>
      <w:r>
        <w:t>9.5. Smluvní strany se dohodly, že za podstatné porušení smlouvy ze strany Zhotovitele, pokud není v této smlouvě uvedeno jinak, považují zejména:</w:t>
      </w:r>
    </w:p>
    <w:p w14:paraId="0F98C7C3" w14:textId="77777777" w:rsidR="007A46E7" w:rsidRDefault="00864ED3">
      <w:pPr>
        <w:numPr>
          <w:ilvl w:val="1"/>
          <w:numId w:val="3"/>
        </w:numPr>
        <w:ind w:right="19" w:hanging="1382"/>
      </w:pPr>
      <w:r>
        <w:t>plnění předmětu této smlouvy v rozporu s touto smlouvou;</w:t>
      </w:r>
    </w:p>
    <w:p w14:paraId="73342F85" w14:textId="77777777" w:rsidR="007A46E7" w:rsidRDefault="00864ED3">
      <w:pPr>
        <w:numPr>
          <w:ilvl w:val="1"/>
          <w:numId w:val="3"/>
        </w:numPr>
        <w:spacing w:after="63" w:line="238" w:lineRule="auto"/>
        <w:ind w:right="19" w:hanging="1382"/>
      </w:pPr>
      <w:r>
        <w:lastRenderedPageBreak/>
        <w:t>prodlení Zhotovitele s plněním jeho závazku dle této smlouvy řádně a včas odstranit řádně Objednatelem uplatněné vady delší než 30 dnů ode dne jejich uplatnění Objednatelem u Zhotovitele;</w:t>
      </w:r>
    </w:p>
    <w:p w14:paraId="340FFD8C" w14:textId="77777777" w:rsidR="007A46E7" w:rsidRDefault="00864ED3">
      <w:pPr>
        <w:numPr>
          <w:ilvl w:val="1"/>
          <w:numId w:val="3"/>
        </w:numPr>
        <w:spacing w:after="35"/>
        <w:ind w:right="19" w:hanging="1382"/>
      </w:pPr>
      <w:r>
        <w:t>prodlení Zhotovitele s poskytováním plnění dle této smlouvy oproti době plnění dle této smlouvy;</w:t>
      </w:r>
    </w:p>
    <w:p w14:paraId="647EC3FE" w14:textId="77777777" w:rsidR="007A46E7" w:rsidRDefault="00864ED3">
      <w:pPr>
        <w:spacing w:after="74"/>
        <w:ind w:left="720" w:right="19" w:hanging="677"/>
      </w:pPr>
      <w:r>
        <w:t>9.6. Odstoupení od smlouvy musí mít písemnou formu a je účinné dnem následujícím po dni jeho doručení druhé smluvní straně.</w:t>
      </w:r>
    </w:p>
    <w:p w14:paraId="6E31C2D5" w14:textId="77777777" w:rsidR="007A46E7" w:rsidRDefault="00864ED3">
      <w:pPr>
        <w:spacing w:after="29"/>
        <w:ind w:left="715" w:right="19" w:hanging="672"/>
      </w:pPr>
      <w:r>
        <w:t>9.7. 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14:paraId="060C643D" w14:textId="77777777" w:rsidR="007A46E7" w:rsidRDefault="00864ED3">
      <w:pPr>
        <w:ind w:left="720" w:right="19" w:hanging="677"/>
      </w:pPr>
      <w:r>
        <w:t>9.8. V případě ukončení smluvního vztahu dohodou, odstoupením některé ze smluvních stran od této smlouvy, jsou povinnosti obou stran následující:</w:t>
      </w:r>
    </w:p>
    <w:p w14:paraId="246E1935" w14:textId="77777777" w:rsidR="007A46E7" w:rsidRDefault="00864ED3">
      <w:pPr>
        <w:numPr>
          <w:ilvl w:val="2"/>
          <w:numId w:val="4"/>
        </w:numPr>
        <w:ind w:right="19" w:hanging="355"/>
      </w:pPr>
      <w:r>
        <w:t>Zhotovitel provede soupis všech jím vykonaných činností a úkonů ke splnění jeho závazků dle této smlouvy do doby ukončení smlouvy, oceněných stejným způsobem dle této smlouvy (dále jen „Soupis”);</w:t>
      </w:r>
    </w:p>
    <w:p w14:paraId="2EC9BDB4" w14:textId="77777777" w:rsidR="007A46E7" w:rsidRDefault="00864ED3">
      <w:pPr>
        <w:numPr>
          <w:ilvl w:val="2"/>
          <w:numId w:val="4"/>
        </w:numPr>
        <w:ind w:right="19" w:hanging="355"/>
      </w:pPr>
      <w:r>
        <w:t xml:space="preserve">Zhotovitel vyzve Objednatele k protokolárnímu předání a převzetí všech plnění dle Soupisu; </w:t>
      </w:r>
      <w:r>
        <w:rPr>
          <w:noProof/>
        </w:rPr>
        <w:drawing>
          <wp:inline distT="0" distB="0" distL="0" distR="0" wp14:anchorId="3E37B80D" wp14:editId="7A9C8EAE">
            <wp:extent cx="39627" cy="15241"/>
            <wp:effectExtent l="0" t="0" r="0" b="0"/>
            <wp:docPr id="16693" name="Picture 16693"/>
            <wp:cNvGraphicFramePr/>
            <a:graphic xmlns:a="http://schemas.openxmlformats.org/drawingml/2006/main">
              <a:graphicData uri="http://schemas.openxmlformats.org/drawingml/2006/picture">
                <pic:pic xmlns:pic="http://schemas.openxmlformats.org/drawingml/2006/picture">
                  <pic:nvPicPr>
                    <pic:cNvPr id="16693" name="Picture 16693"/>
                    <pic:cNvPicPr/>
                  </pic:nvPicPr>
                  <pic:blipFill>
                    <a:blip r:embed="rId15"/>
                    <a:stretch>
                      <a:fillRect/>
                    </a:stretch>
                  </pic:blipFill>
                  <pic:spPr>
                    <a:xfrm>
                      <a:off x="0" y="0"/>
                      <a:ext cx="39627" cy="15241"/>
                    </a:xfrm>
                    <a:prstGeom prst="rect">
                      <a:avLst/>
                    </a:prstGeom>
                  </pic:spPr>
                </pic:pic>
              </a:graphicData>
            </a:graphic>
          </wp:inline>
        </w:drawing>
      </w:r>
      <w:r>
        <w:t xml:space="preserve"> Objednatel není povinen Soupis převzít, pokud obsahuje nesprávné údaje;</w:t>
      </w:r>
    </w:p>
    <w:p w14:paraId="0C7F65C1" w14:textId="77777777" w:rsidR="007A46E7" w:rsidRDefault="00864ED3">
      <w:pPr>
        <w:numPr>
          <w:ilvl w:val="2"/>
          <w:numId w:val="4"/>
        </w:numPr>
        <w:spacing w:after="45"/>
        <w:ind w:right="19" w:hanging="355"/>
      </w:pPr>
      <w:r>
        <w:t>Zhotovitel provede vyúčtování plnění dle Soupisu a vystaví závěrečnou fakturu.</w:t>
      </w:r>
    </w:p>
    <w:p w14:paraId="0E6F5BE8" w14:textId="77777777" w:rsidR="007A46E7" w:rsidRDefault="00864ED3">
      <w:pPr>
        <w:spacing w:after="485"/>
        <w:ind w:left="715" w:right="19" w:hanging="672"/>
      </w:pPr>
      <w:r>
        <w:t>9.9. Na Zhotovitelem předané a Objednatelem převzaté plnění dle Soupisu se přiměřeně i po ukončení této smlouvy vztahují ujednání o záruce z této smlouvy včetně odpovědnosti za vady, slevy, smluvní pokuty a náhrady škody za vadné plnění.</w:t>
      </w:r>
    </w:p>
    <w:p w14:paraId="61258EFF" w14:textId="77777777" w:rsidR="007A46E7" w:rsidRPr="00815521" w:rsidRDefault="00864ED3">
      <w:pPr>
        <w:spacing w:after="0" w:line="259" w:lineRule="auto"/>
        <w:ind w:left="869" w:right="917" w:hanging="10"/>
        <w:jc w:val="center"/>
        <w:rPr>
          <w:b/>
          <w:bCs/>
        </w:rPr>
      </w:pPr>
      <w:r w:rsidRPr="00815521">
        <w:rPr>
          <w:b/>
          <w:bCs/>
          <w:sz w:val="24"/>
        </w:rPr>
        <w:t>Článek 10.</w:t>
      </w:r>
    </w:p>
    <w:p w14:paraId="78EBC3EB" w14:textId="77777777" w:rsidR="007A46E7" w:rsidRPr="00815521" w:rsidRDefault="00864ED3">
      <w:pPr>
        <w:spacing w:after="614" w:line="265" w:lineRule="auto"/>
        <w:ind w:right="67" w:hanging="10"/>
        <w:jc w:val="center"/>
        <w:rPr>
          <w:b/>
          <w:bCs/>
        </w:rPr>
      </w:pPr>
      <w:r w:rsidRPr="00815521">
        <w:rPr>
          <w:b/>
          <w:bCs/>
          <w:sz w:val="26"/>
        </w:rPr>
        <w:t>Vyšší moc</w:t>
      </w:r>
    </w:p>
    <w:p w14:paraId="07C8152C" w14:textId="77777777" w:rsidR="007A46E7" w:rsidRDefault="00864ED3">
      <w:pPr>
        <w:ind w:left="43" w:right="254"/>
      </w:pPr>
      <w:r>
        <w:t>10.1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21E0E3C5" w14:textId="77777777" w:rsidR="007A46E7" w:rsidRDefault="00864ED3">
      <w:pPr>
        <w:ind w:left="43" w:right="178"/>
      </w:pPr>
      <w:r>
        <w:t>10.2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4B8ECB8A" w14:textId="77777777" w:rsidR="007A46E7" w:rsidRDefault="00864ED3">
      <w:pPr>
        <w:spacing w:after="840"/>
        <w:ind w:left="43" w:right="178"/>
      </w:pPr>
      <w:r>
        <w:rPr>
          <w:noProof/>
        </w:rPr>
        <w:drawing>
          <wp:anchor distT="0" distB="0" distL="114300" distR="114300" simplePos="0" relativeHeight="251666432" behindDoc="0" locked="0" layoutInCell="1" allowOverlap="0" wp14:anchorId="631A9FBF" wp14:editId="0F6F4A04">
            <wp:simplePos x="0" y="0"/>
            <wp:positionH relativeFrom="page">
              <wp:posOffset>2996386</wp:posOffset>
            </wp:positionH>
            <wp:positionV relativeFrom="page">
              <wp:posOffset>1173592</wp:posOffset>
            </wp:positionV>
            <wp:extent cx="1780152" cy="210332"/>
            <wp:effectExtent l="0" t="0" r="0" b="0"/>
            <wp:wrapTopAndBottom/>
            <wp:docPr id="16707" name="Picture 16707"/>
            <wp:cNvGraphicFramePr/>
            <a:graphic xmlns:a="http://schemas.openxmlformats.org/drawingml/2006/main">
              <a:graphicData uri="http://schemas.openxmlformats.org/drawingml/2006/picture">
                <pic:pic xmlns:pic="http://schemas.openxmlformats.org/drawingml/2006/picture">
                  <pic:nvPicPr>
                    <pic:cNvPr id="16707" name="Picture 16707"/>
                    <pic:cNvPicPr/>
                  </pic:nvPicPr>
                  <pic:blipFill>
                    <a:blip r:embed="rId16"/>
                    <a:stretch>
                      <a:fillRect/>
                    </a:stretch>
                  </pic:blipFill>
                  <pic:spPr>
                    <a:xfrm>
                      <a:off x="0" y="0"/>
                      <a:ext cx="1780152" cy="210332"/>
                    </a:xfrm>
                    <a:prstGeom prst="rect">
                      <a:avLst/>
                    </a:prstGeom>
                  </pic:spPr>
                </pic:pic>
              </a:graphicData>
            </a:graphic>
          </wp:anchor>
        </w:drawing>
      </w:r>
      <w:r>
        <w:rPr>
          <w:noProof/>
        </w:rPr>
        <w:drawing>
          <wp:anchor distT="0" distB="0" distL="114300" distR="114300" simplePos="0" relativeHeight="251667456" behindDoc="0" locked="0" layoutInCell="1" allowOverlap="0" wp14:anchorId="3B7736F2" wp14:editId="6783C44B">
            <wp:simplePos x="0" y="0"/>
            <wp:positionH relativeFrom="page">
              <wp:posOffset>2993337</wp:posOffset>
            </wp:positionH>
            <wp:positionV relativeFrom="page">
              <wp:posOffset>384085</wp:posOffset>
            </wp:positionV>
            <wp:extent cx="1783200" cy="67062"/>
            <wp:effectExtent l="0" t="0" r="0" b="0"/>
            <wp:wrapTopAndBottom/>
            <wp:docPr id="16706" name="Picture 16706"/>
            <wp:cNvGraphicFramePr/>
            <a:graphic xmlns:a="http://schemas.openxmlformats.org/drawingml/2006/main">
              <a:graphicData uri="http://schemas.openxmlformats.org/drawingml/2006/picture">
                <pic:pic xmlns:pic="http://schemas.openxmlformats.org/drawingml/2006/picture">
                  <pic:nvPicPr>
                    <pic:cNvPr id="16706" name="Picture 16706"/>
                    <pic:cNvPicPr/>
                  </pic:nvPicPr>
                  <pic:blipFill>
                    <a:blip r:embed="rId17"/>
                    <a:stretch>
                      <a:fillRect/>
                    </a:stretch>
                  </pic:blipFill>
                  <pic:spPr>
                    <a:xfrm>
                      <a:off x="0" y="0"/>
                      <a:ext cx="1783200" cy="67062"/>
                    </a:xfrm>
                    <a:prstGeom prst="rect">
                      <a:avLst/>
                    </a:prstGeom>
                  </pic:spPr>
                </pic:pic>
              </a:graphicData>
            </a:graphic>
          </wp:anchor>
        </w:drawing>
      </w:r>
      <w:r>
        <w:t>10.3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40235835" w14:textId="77777777" w:rsidR="007A46E7" w:rsidRDefault="00864ED3">
      <w:pPr>
        <w:spacing w:after="0" w:line="259" w:lineRule="auto"/>
        <w:ind w:left="869" w:right="898" w:hanging="10"/>
        <w:jc w:val="center"/>
      </w:pPr>
      <w:r>
        <w:rPr>
          <w:sz w:val="24"/>
        </w:rPr>
        <w:t>Článek 11.</w:t>
      </w:r>
    </w:p>
    <w:p w14:paraId="26FBB263" w14:textId="77777777" w:rsidR="007A46E7" w:rsidRDefault="00864ED3">
      <w:pPr>
        <w:spacing w:after="0" w:line="259" w:lineRule="auto"/>
        <w:ind w:left="869" w:right="874" w:hanging="10"/>
        <w:jc w:val="center"/>
      </w:pPr>
      <w:r>
        <w:rPr>
          <w:sz w:val="24"/>
        </w:rPr>
        <w:t>Ostatní ujednání</w:t>
      </w:r>
    </w:p>
    <w:p w14:paraId="20F73E3C" w14:textId="77777777" w:rsidR="007A46E7" w:rsidRDefault="00864ED3">
      <w:pPr>
        <w:ind w:left="715" w:right="19" w:hanging="672"/>
      </w:pPr>
      <w:r>
        <w:lastRenderedPageBreak/>
        <w:t>11.1. Práva a povinnosti smluvních stran výslovně touto smlouvou neupravené se řídí příslušnými ustanoveními zákona č. 89/2012 Sb., občanský zákoník, ve znění pozdějších předpisů.</w:t>
      </w:r>
    </w:p>
    <w:p w14:paraId="481B3519" w14:textId="77777777" w:rsidR="007A46E7" w:rsidRDefault="00864ED3">
      <w:pPr>
        <w:spacing w:after="29"/>
        <w:ind w:left="710" w:right="19" w:hanging="667"/>
      </w:pPr>
      <w:r>
        <w:t>11.2. Smlouva je vyhotovena ve dvou vyhotoveních, z nichž každý má platnost originálu, objednatel i zhotovitel obdrží po jednou originálu.</w:t>
      </w:r>
    </w:p>
    <w:p w14:paraId="56D0EDDA" w14:textId="77777777" w:rsidR="007A46E7" w:rsidRDefault="00864ED3">
      <w:pPr>
        <w:spacing w:after="29"/>
        <w:ind w:left="710" w:right="19" w:hanging="667"/>
      </w:pPr>
      <w:r>
        <w:t>11.3. Smlouvu je možno měnit pouze na základě dohody smluvních stran formou písemných číslovaných dodatků podepsaných oběma smluvními stranami.</w:t>
      </w:r>
    </w:p>
    <w:p w14:paraId="2841A202" w14:textId="77777777" w:rsidR="007A46E7" w:rsidRDefault="00864ED3">
      <w:pPr>
        <w:spacing w:after="28"/>
        <w:ind w:left="720" w:right="19" w:hanging="677"/>
      </w:pPr>
      <w:r>
        <w:t>11.4. Tato smlouva nabývá platnosti ke dni jeho podpisu oběma smluvními stranami a účinnosti dnem uveřejnění smlouvy prostřednictvím registru smluv dle zákona č.340/2015 Sb.(S 6).</w:t>
      </w:r>
    </w:p>
    <w:p w14:paraId="78F0EA15" w14:textId="77777777" w:rsidR="007A46E7" w:rsidRDefault="00864ED3">
      <w:pPr>
        <w:ind w:left="705" w:right="19" w:hanging="662"/>
      </w:pPr>
      <w:r>
        <w:t>11.5. Smluvní strany níže svým podpisem stvrzují, že si smlouvu před jejím podpisem přečetly, s jejím obsahem souhlasí, a tato je sepsána podle jejich pravé a skutečné vůle, srozumitelně a určitě, nikoli v tísni za nápadně nevýhodných podmínek.</w:t>
      </w:r>
    </w:p>
    <w:p w14:paraId="4D513325" w14:textId="76125F52" w:rsidR="007A46E7" w:rsidRDefault="00864ED3">
      <w:pPr>
        <w:ind w:left="43" w:right="19"/>
      </w:pPr>
      <w:r>
        <w:t>11.6. Muzeum středního Pootaví ,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Subjekt údajů podpisem smlouvy potvrzuje, že mu výše uvedené informace byly řádně poskytnuty a bere je na vědomí.</w:t>
      </w:r>
    </w:p>
    <w:p w14:paraId="3F23F4AC" w14:textId="2566420F" w:rsidR="007A46E7" w:rsidRDefault="007A46E7">
      <w:pPr>
        <w:spacing w:after="1066" w:line="259" w:lineRule="auto"/>
        <w:ind w:left="446" w:firstLine="0"/>
        <w:jc w:val="left"/>
      </w:pPr>
    </w:p>
    <w:p w14:paraId="616E4958" w14:textId="5F00FCA9" w:rsidR="007A46E7" w:rsidRDefault="007A46E7">
      <w:pPr>
        <w:spacing w:after="107" w:line="259" w:lineRule="auto"/>
        <w:ind w:left="974" w:firstLine="0"/>
        <w:jc w:val="left"/>
      </w:pPr>
    </w:p>
    <w:p w14:paraId="5F008D28" w14:textId="77777777" w:rsidR="007A46E7" w:rsidRDefault="00864ED3">
      <w:pPr>
        <w:tabs>
          <w:tab w:val="center" w:pos="1911"/>
          <w:tab w:val="center" w:pos="7256"/>
        </w:tabs>
        <w:spacing w:after="80"/>
        <w:ind w:left="0" w:firstLine="0"/>
        <w:jc w:val="left"/>
      </w:pPr>
      <w:r>
        <w:tab/>
        <w:t>za objednatele</w:t>
      </w:r>
      <w:r>
        <w:tab/>
        <w:t>za zhotovitele</w:t>
      </w:r>
    </w:p>
    <w:p w14:paraId="33342FB8" w14:textId="77777777" w:rsidR="007A46E7" w:rsidRDefault="00864ED3">
      <w:pPr>
        <w:spacing w:after="52" w:line="259" w:lineRule="auto"/>
        <w:ind w:left="2818" w:firstLine="0"/>
        <w:jc w:val="left"/>
      </w:pPr>
      <w:r>
        <w:rPr>
          <w:noProof/>
        </w:rPr>
        <w:drawing>
          <wp:inline distT="0" distB="0" distL="0" distR="0" wp14:anchorId="4BEA4E04" wp14:editId="76BFBFB3">
            <wp:extent cx="847401" cy="42676"/>
            <wp:effectExtent l="0" t="0" r="0" b="0"/>
            <wp:docPr id="18291" name="Picture 18291"/>
            <wp:cNvGraphicFramePr/>
            <a:graphic xmlns:a="http://schemas.openxmlformats.org/drawingml/2006/main">
              <a:graphicData uri="http://schemas.openxmlformats.org/drawingml/2006/picture">
                <pic:pic xmlns:pic="http://schemas.openxmlformats.org/drawingml/2006/picture">
                  <pic:nvPicPr>
                    <pic:cNvPr id="18291" name="Picture 18291"/>
                    <pic:cNvPicPr/>
                  </pic:nvPicPr>
                  <pic:blipFill>
                    <a:blip r:embed="rId18"/>
                    <a:stretch>
                      <a:fillRect/>
                    </a:stretch>
                  </pic:blipFill>
                  <pic:spPr>
                    <a:xfrm>
                      <a:off x="0" y="0"/>
                      <a:ext cx="847401" cy="42676"/>
                    </a:xfrm>
                    <a:prstGeom prst="rect">
                      <a:avLst/>
                    </a:prstGeom>
                  </pic:spPr>
                </pic:pic>
              </a:graphicData>
            </a:graphic>
          </wp:inline>
        </w:drawing>
      </w:r>
    </w:p>
    <w:p w14:paraId="741766CE" w14:textId="77777777" w:rsidR="007A46E7" w:rsidRDefault="00864ED3">
      <w:pPr>
        <w:spacing w:after="123" w:line="259" w:lineRule="auto"/>
        <w:ind w:left="2823" w:firstLine="0"/>
        <w:jc w:val="left"/>
      </w:pPr>
      <w:r>
        <w:rPr>
          <w:sz w:val="12"/>
        </w:rPr>
        <w:t>Muzcv.n středn:Yo Pootaví</w:t>
      </w:r>
    </w:p>
    <w:p w14:paraId="40CFD92F" w14:textId="77777777" w:rsidR="007A46E7" w:rsidRDefault="00864ED3">
      <w:pPr>
        <w:pStyle w:val="Nadpis1"/>
      </w:pPr>
      <w:r>
        <w:rPr>
          <w:noProof/>
        </w:rPr>
        <mc:AlternateContent>
          <mc:Choice Requires="wpg">
            <w:drawing>
              <wp:anchor distT="0" distB="0" distL="114300" distR="114300" simplePos="0" relativeHeight="251668480" behindDoc="0" locked="0" layoutInCell="1" allowOverlap="1" wp14:anchorId="352A2479" wp14:editId="2CC605E8">
                <wp:simplePos x="0" y="0"/>
                <wp:positionH relativeFrom="page">
                  <wp:posOffset>2993337</wp:posOffset>
                </wp:positionH>
                <wp:positionV relativeFrom="page">
                  <wp:posOffset>381036</wp:posOffset>
                </wp:positionV>
                <wp:extent cx="1786248" cy="57917"/>
                <wp:effectExtent l="0" t="0" r="0" b="0"/>
                <wp:wrapTopAndBottom/>
                <wp:docPr id="30731" name="Group 30731"/>
                <wp:cNvGraphicFramePr/>
                <a:graphic xmlns:a="http://schemas.openxmlformats.org/drawingml/2006/main">
                  <a:graphicData uri="http://schemas.microsoft.com/office/word/2010/wordprocessingGroup">
                    <wpg:wgp>
                      <wpg:cNvGrpSpPr/>
                      <wpg:grpSpPr>
                        <a:xfrm>
                          <a:off x="0" y="0"/>
                          <a:ext cx="1786248" cy="57917"/>
                          <a:chOff x="0" y="0"/>
                          <a:chExt cx="1786248" cy="57917"/>
                        </a:xfrm>
                      </wpg:grpSpPr>
                      <wps:wsp>
                        <wps:cNvPr id="30730" name="Shape 30730"/>
                        <wps:cNvSpPr/>
                        <wps:spPr>
                          <a:xfrm>
                            <a:off x="0" y="0"/>
                            <a:ext cx="1786248" cy="57917"/>
                          </a:xfrm>
                          <a:custGeom>
                            <a:avLst/>
                            <a:gdLst/>
                            <a:ahLst/>
                            <a:cxnLst/>
                            <a:rect l="0" t="0" r="0" b="0"/>
                            <a:pathLst>
                              <a:path w="1786248" h="57917">
                                <a:moveTo>
                                  <a:pt x="0" y="28959"/>
                                </a:moveTo>
                                <a:lnTo>
                                  <a:pt x="1786248" y="28959"/>
                                </a:lnTo>
                              </a:path>
                            </a:pathLst>
                          </a:custGeom>
                          <a:ln w="5791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0731" style="width:140.649pt;height:4.56043pt;position:absolute;mso-position-horizontal-relative:page;mso-position-horizontal:absolute;margin-left:235.696pt;mso-position-vertical-relative:page;margin-top:30.0029pt;" coordsize="17862,579">
                <v:shape id="Shape 30730" style="position:absolute;width:17862;height:579;left:0;top:0;" coordsize="1786248,57917" path="m0,28959l1786248,28959">
                  <v:stroke weight="4.56043pt" endcap="flat" joinstyle="miter" miterlimit="1" on="true" color="#000000"/>
                  <v:fill on="false" color="#000000"/>
                </v:shape>
                <w10:wrap type="topAndBottom"/>
              </v:group>
            </w:pict>
          </mc:Fallback>
        </mc:AlternateContent>
      </w:r>
      <w:r>
        <w:rPr>
          <w:noProof/>
        </w:rPr>
        <w:drawing>
          <wp:anchor distT="0" distB="0" distL="114300" distR="114300" simplePos="0" relativeHeight="251669504" behindDoc="0" locked="0" layoutInCell="1" allowOverlap="0" wp14:anchorId="43DD67DA" wp14:editId="1FE5F67B">
            <wp:simplePos x="0" y="0"/>
            <wp:positionH relativeFrom="page">
              <wp:posOffset>2996386</wp:posOffset>
            </wp:positionH>
            <wp:positionV relativeFrom="page">
              <wp:posOffset>1164447</wp:posOffset>
            </wp:positionV>
            <wp:extent cx="1780152" cy="210332"/>
            <wp:effectExtent l="0" t="0" r="0" b="0"/>
            <wp:wrapTopAndBottom/>
            <wp:docPr id="18290" name="Picture 18290"/>
            <wp:cNvGraphicFramePr/>
            <a:graphic xmlns:a="http://schemas.openxmlformats.org/drawingml/2006/main">
              <a:graphicData uri="http://schemas.openxmlformats.org/drawingml/2006/picture">
                <pic:pic xmlns:pic="http://schemas.openxmlformats.org/drawingml/2006/picture">
                  <pic:nvPicPr>
                    <pic:cNvPr id="18290" name="Picture 18290"/>
                    <pic:cNvPicPr/>
                  </pic:nvPicPr>
                  <pic:blipFill>
                    <a:blip r:embed="rId19"/>
                    <a:stretch>
                      <a:fillRect/>
                    </a:stretch>
                  </pic:blipFill>
                  <pic:spPr>
                    <a:xfrm>
                      <a:off x="0" y="0"/>
                      <a:ext cx="1780152" cy="210332"/>
                    </a:xfrm>
                    <a:prstGeom prst="rect">
                      <a:avLst/>
                    </a:prstGeom>
                  </pic:spPr>
                </pic:pic>
              </a:graphicData>
            </a:graphic>
          </wp:anchor>
        </w:drawing>
      </w:r>
      <w:r>
        <w:t>Strakonice</w:t>
      </w:r>
    </w:p>
    <w:p w14:paraId="00CBACBB" w14:textId="77777777" w:rsidR="007A46E7" w:rsidRDefault="00864ED3">
      <w:pPr>
        <w:spacing w:after="14" w:line="259" w:lineRule="auto"/>
        <w:ind w:left="2328" w:firstLine="0"/>
        <w:jc w:val="left"/>
      </w:pPr>
      <w:r>
        <w:rPr>
          <w:noProof/>
        </w:rPr>
        <w:drawing>
          <wp:inline distT="0" distB="0" distL="0" distR="0" wp14:anchorId="542D8FD2" wp14:editId="72F33B89">
            <wp:extent cx="1487524" cy="512113"/>
            <wp:effectExtent l="0" t="0" r="0" b="0"/>
            <wp:docPr id="30728" name="Picture 30728"/>
            <wp:cNvGraphicFramePr/>
            <a:graphic xmlns:a="http://schemas.openxmlformats.org/drawingml/2006/main">
              <a:graphicData uri="http://schemas.openxmlformats.org/drawingml/2006/picture">
                <pic:pic xmlns:pic="http://schemas.openxmlformats.org/drawingml/2006/picture">
                  <pic:nvPicPr>
                    <pic:cNvPr id="30728" name="Picture 30728"/>
                    <pic:cNvPicPr/>
                  </pic:nvPicPr>
                  <pic:blipFill>
                    <a:blip r:embed="rId20"/>
                    <a:stretch>
                      <a:fillRect/>
                    </a:stretch>
                  </pic:blipFill>
                  <pic:spPr>
                    <a:xfrm>
                      <a:off x="0" y="0"/>
                      <a:ext cx="1487524" cy="512113"/>
                    </a:xfrm>
                    <a:prstGeom prst="rect">
                      <a:avLst/>
                    </a:prstGeom>
                  </pic:spPr>
                </pic:pic>
              </a:graphicData>
            </a:graphic>
          </wp:inline>
        </w:drawing>
      </w:r>
    </w:p>
    <w:p w14:paraId="20AE2E71" w14:textId="77777777" w:rsidR="007A46E7" w:rsidRDefault="00864ED3">
      <w:pPr>
        <w:spacing w:after="0" w:line="259" w:lineRule="auto"/>
        <w:ind w:left="2395" w:firstLine="0"/>
        <w:jc w:val="left"/>
      </w:pPr>
      <w:r>
        <w:rPr>
          <w:sz w:val="18"/>
        </w:rPr>
        <w:t>'*ďww.rĺłuzeum-st.cz</w:t>
      </w:r>
    </w:p>
    <w:sectPr w:rsidR="007A46E7">
      <w:headerReference w:type="even" r:id="rId21"/>
      <w:headerReference w:type="default" r:id="rId22"/>
      <w:headerReference w:type="first" r:id="rId23"/>
      <w:pgSz w:w="11900" w:h="16840"/>
      <w:pgMar w:top="2590" w:right="782" w:bottom="968" w:left="1157" w:header="84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F48C" w14:textId="77777777" w:rsidR="00F36570" w:rsidRDefault="00F36570">
      <w:pPr>
        <w:spacing w:after="0" w:line="240" w:lineRule="auto"/>
      </w:pPr>
      <w:r>
        <w:separator/>
      </w:r>
    </w:p>
  </w:endnote>
  <w:endnote w:type="continuationSeparator" w:id="0">
    <w:p w14:paraId="09F77CF6" w14:textId="77777777" w:rsidR="00F36570" w:rsidRDefault="00F3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8997" w14:textId="77777777" w:rsidR="00F36570" w:rsidRDefault="00F36570">
      <w:pPr>
        <w:spacing w:after="0" w:line="240" w:lineRule="auto"/>
      </w:pPr>
      <w:r>
        <w:separator/>
      </w:r>
    </w:p>
  </w:footnote>
  <w:footnote w:type="continuationSeparator" w:id="0">
    <w:p w14:paraId="23B71BF6" w14:textId="77777777" w:rsidR="00F36570" w:rsidRDefault="00F3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B931" w14:textId="77777777" w:rsidR="007A46E7" w:rsidRDefault="00864ED3">
    <w:pPr>
      <w:spacing w:after="264" w:line="259" w:lineRule="auto"/>
      <w:ind w:left="0" w:right="62" w:firstLine="0"/>
      <w:jc w:val="center"/>
    </w:pPr>
    <w:r>
      <w:rPr>
        <w:sz w:val="26"/>
      </w:rPr>
      <w:t>Muzeum středního Pootaví</w:t>
    </w:r>
  </w:p>
  <w:p w14:paraId="64A03662" w14:textId="77777777" w:rsidR="007A46E7" w:rsidRDefault="00864ED3">
    <w:pPr>
      <w:spacing w:after="0" w:line="259" w:lineRule="auto"/>
      <w:ind w:left="0" w:right="72" w:firstLine="0"/>
      <w:jc w:val="center"/>
    </w:pPr>
    <w:r>
      <w:rPr>
        <w:sz w:val="68"/>
      </w:rPr>
      <w:t>Strakonice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ED0F" w14:textId="77777777" w:rsidR="007A46E7" w:rsidRDefault="00864ED3">
    <w:pPr>
      <w:spacing w:after="264" w:line="259" w:lineRule="auto"/>
      <w:ind w:left="0" w:right="62" w:firstLine="0"/>
      <w:jc w:val="center"/>
    </w:pPr>
    <w:r>
      <w:rPr>
        <w:sz w:val="26"/>
      </w:rPr>
      <w:t>Muzeum středního Pootaví</w:t>
    </w:r>
  </w:p>
  <w:p w14:paraId="1E241285" w14:textId="77777777" w:rsidR="007A46E7" w:rsidRDefault="00864ED3">
    <w:pPr>
      <w:spacing w:after="0" w:line="259" w:lineRule="auto"/>
      <w:ind w:left="0" w:right="72" w:firstLine="0"/>
      <w:jc w:val="center"/>
    </w:pPr>
    <w:r>
      <w:rPr>
        <w:sz w:val="68"/>
      </w:rPr>
      <w:t>Strakonice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4956" w14:textId="77777777" w:rsidR="007A46E7" w:rsidRDefault="00864ED3">
    <w:pPr>
      <w:spacing w:after="264" w:line="259" w:lineRule="auto"/>
      <w:ind w:left="0" w:right="62" w:firstLine="0"/>
      <w:jc w:val="center"/>
    </w:pPr>
    <w:r>
      <w:rPr>
        <w:sz w:val="26"/>
      </w:rPr>
      <w:t>Muzeum středního Pootaví</w:t>
    </w:r>
  </w:p>
  <w:p w14:paraId="28C53113" w14:textId="77777777" w:rsidR="007A46E7" w:rsidRDefault="00864ED3">
    <w:pPr>
      <w:spacing w:after="0" w:line="259" w:lineRule="auto"/>
      <w:ind w:left="0" w:right="72" w:firstLine="0"/>
      <w:jc w:val="center"/>
    </w:pPr>
    <w:r>
      <w:rPr>
        <w:sz w:val="68"/>
      </w:rPr>
      <w:t>Strakonice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74" style="width:1.5pt;height:.75pt" coordsize="" o:spt="100" o:bullet="t" adj="0,,0" path="" stroked="f">
        <v:stroke joinstyle="miter"/>
        <v:imagedata r:id="rId1" o:title="image20"/>
        <v:formulas/>
        <v:path o:connecttype="segments"/>
      </v:shape>
    </w:pict>
  </w:numPicBullet>
  <w:abstractNum w:abstractNumId="0" w15:restartNumberingAfterBreak="0">
    <w:nsid w:val="08401DCF"/>
    <w:multiLevelType w:val="hybridMultilevel"/>
    <w:tmpl w:val="AC26D912"/>
    <w:lvl w:ilvl="0" w:tplc="183C0E4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431CC">
      <w:start w:val="1"/>
      <w:numFmt w:val="bullet"/>
      <w:lvlText w:val="o"/>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A448A2">
      <w:start w:val="1"/>
      <w:numFmt w:val="bullet"/>
      <w:lvlRestart w:val="0"/>
      <w:lvlText w:val="•"/>
      <w:lvlPicBulletId w:val="0"/>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1293FE">
      <w:start w:val="1"/>
      <w:numFmt w:val="bullet"/>
      <w:lvlText w:val="•"/>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82F26">
      <w:start w:val="1"/>
      <w:numFmt w:val="bullet"/>
      <w:lvlText w:val="o"/>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30DAEA">
      <w:start w:val="1"/>
      <w:numFmt w:val="bullet"/>
      <w:lvlText w:val="▪"/>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AF786">
      <w:start w:val="1"/>
      <w:numFmt w:val="bullet"/>
      <w:lvlText w:val="•"/>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CAD7A">
      <w:start w:val="1"/>
      <w:numFmt w:val="bullet"/>
      <w:lvlText w:val="o"/>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02C28E">
      <w:start w:val="1"/>
      <w:numFmt w:val="bullet"/>
      <w:lvlText w:val="▪"/>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052FEC"/>
    <w:multiLevelType w:val="hybridMultilevel"/>
    <w:tmpl w:val="46EEA282"/>
    <w:lvl w:ilvl="0" w:tplc="CDBE9EF6">
      <w:start w:val="1"/>
      <w:numFmt w:val="decimal"/>
      <w:lvlText w:val="%1."/>
      <w:lvlJc w:val="left"/>
      <w:pPr>
        <w:ind w:left="4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0062344">
      <w:start w:val="1"/>
      <w:numFmt w:val="bullet"/>
      <w:lvlText w:val="-"/>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1AE6390">
      <w:start w:val="1"/>
      <w:numFmt w:val="bullet"/>
      <w:lvlText w:val="▪"/>
      <w:lvlJc w:val="left"/>
      <w:pPr>
        <w:ind w:left="19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8627DE">
      <w:start w:val="1"/>
      <w:numFmt w:val="bullet"/>
      <w:lvlText w:val="•"/>
      <w:lvlJc w:val="left"/>
      <w:pPr>
        <w:ind w:left="26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400618">
      <w:start w:val="1"/>
      <w:numFmt w:val="bullet"/>
      <w:lvlText w:val="o"/>
      <w:lvlJc w:val="left"/>
      <w:pPr>
        <w:ind w:left="3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EBC615A">
      <w:start w:val="1"/>
      <w:numFmt w:val="bullet"/>
      <w:lvlText w:val="▪"/>
      <w:lvlJc w:val="left"/>
      <w:pPr>
        <w:ind w:left="4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68CD286">
      <w:start w:val="1"/>
      <w:numFmt w:val="bullet"/>
      <w:lvlText w:val="•"/>
      <w:lvlJc w:val="left"/>
      <w:pPr>
        <w:ind w:left="4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190CFA2">
      <w:start w:val="1"/>
      <w:numFmt w:val="bullet"/>
      <w:lvlText w:val="o"/>
      <w:lvlJc w:val="left"/>
      <w:pPr>
        <w:ind w:left="5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F02E4C2">
      <w:start w:val="1"/>
      <w:numFmt w:val="bullet"/>
      <w:lvlText w:val="▪"/>
      <w:lvlJc w:val="left"/>
      <w:pPr>
        <w:ind w:left="6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6E178D4"/>
    <w:multiLevelType w:val="multilevel"/>
    <w:tmpl w:val="7DE080A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F043DA"/>
    <w:multiLevelType w:val="hybridMultilevel"/>
    <w:tmpl w:val="73D4ED32"/>
    <w:lvl w:ilvl="0" w:tplc="32148C0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800F92">
      <w:start w:val="1"/>
      <w:numFmt w:val="lowerLetter"/>
      <w:lvlRestart w:val="0"/>
      <w:lvlText w:val="%2)"/>
      <w:lvlJc w:val="left"/>
      <w:pPr>
        <w:ind w:left="2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E2BE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8AC4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7C73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A4B5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36AD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DCA2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9438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E7"/>
    <w:rsid w:val="00005E72"/>
    <w:rsid w:val="00223551"/>
    <w:rsid w:val="003433F1"/>
    <w:rsid w:val="0044435C"/>
    <w:rsid w:val="007152F3"/>
    <w:rsid w:val="0072023D"/>
    <w:rsid w:val="00740FE3"/>
    <w:rsid w:val="007A46E7"/>
    <w:rsid w:val="00815521"/>
    <w:rsid w:val="00864ED3"/>
    <w:rsid w:val="008B4D7A"/>
    <w:rsid w:val="00A5440D"/>
    <w:rsid w:val="00A6397C"/>
    <w:rsid w:val="00AF6964"/>
    <w:rsid w:val="00CE1E74"/>
    <w:rsid w:val="00F36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BC15"/>
  <w15:docId w15:val="{5B20F880-5B7A-42E3-842A-8EA1F511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9" w:lineRule="auto"/>
      <w:ind w:left="10" w:firstLine="4"/>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2823"/>
      <w:outlineLvl w:val="0"/>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header" Target="header3.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2251</Words>
  <Characters>13283</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RS</dc:creator>
  <cp:keywords/>
  <cp:lastModifiedBy>RS</cp:lastModifiedBy>
  <cp:revision>16</cp:revision>
  <dcterms:created xsi:type="dcterms:W3CDTF">2024-03-11T08:18:00Z</dcterms:created>
  <dcterms:modified xsi:type="dcterms:W3CDTF">2024-03-11T08:29:00Z</dcterms:modified>
</cp:coreProperties>
</file>