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280CF" w14:textId="0FCF27B2" w:rsidR="00945D7B" w:rsidRPr="00945D7B" w:rsidRDefault="00382654" w:rsidP="00945D7B">
      <w:pPr>
        <w:pStyle w:val="Default"/>
      </w:pPr>
      <w:r w:rsidRPr="009B0624">
        <w:rPr>
          <w:noProof/>
        </w:rPr>
        <w:drawing>
          <wp:anchor distT="0" distB="0" distL="114300" distR="114300" simplePos="0" relativeHeight="251658240" behindDoc="0" locked="0" layoutInCell="1" allowOverlap="1" wp14:anchorId="0F777FEF" wp14:editId="533ABF71">
            <wp:simplePos x="898497" y="898497"/>
            <wp:positionH relativeFrom="column">
              <wp:align>left</wp:align>
            </wp:positionH>
            <wp:positionV relativeFrom="paragraph">
              <wp:align>top</wp:align>
            </wp:positionV>
            <wp:extent cx="2122805" cy="826770"/>
            <wp:effectExtent l="0" t="0" r="0" b="0"/>
            <wp:wrapSquare wrapText="bothSides"/>
            <wp:docPr id="3" name="Obrázek 3" descr="nzm-cz-logo-grey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5" descr="nzm-cz-logo-grey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5F7477D7" w14:textId="1D3C7D66" w:rsidR="00945D7B" w:rsidRPr="00945D7B" w:rsidRDefault="00945D7B" w:rsidP="00945D7B">
      <w:pPr>
        <w:pStyle w:val="Default"/>
        <w:ind w:left="5664" w:firstLine="708"/>
        <w:rPr>
          <w:sz w:val="20"/>
          <w:szCs w:val="20"/>
        </w:rPr>
      </w:pPr>
      <w:r w:rsidRPr="00945D7B">
        <w:rPr>
          <w:sz w:val="20"/>
          <w:szCs w:val="20"/>
        </w:rPr>
        <w:t xml:space="preserve">č. smlouvy: </w:t>
      </w:r>
      <w:r w:rsidRPr="00AE7C0A">
        <w:rPr>
          <w:sz w:val="20"/>
          <w:szCs w:val="20"/>
        </w:rPr>
        <w:t>SML</w:t>
      </w:r>
      <w:r w:rsidR="00560266">
        <w:rPr>
          <w:sz w:val="20"/>
          <w:szCs w:val="20"/>
        </w:rPr>
        <w:t>64</w:t>
      </w:r>
      <w:r w:rsidRPr="00AE7C0A">
        <w:rPr>
          <w:sz w:val="20"/>
          <w:szCs w:val="20"/>
        </w:rPr>
        <w:t>/006/202</w:t>
      </w:r>
      <w:r w:rsidR="00382654" w:rsidRPr="00AE7C0A">
        <w:rPr>
          <w:sz w:val="20"/>
          <w:szCs w:val="20"/>
        </w:rPr>
        <w:t>4</w:t>
      </w:r>
      <w:r w:rsidRPr="00945D7B">
        <w:rPr>
          <w:sz w:val="20"/>
          <w:szCs w:val="20"/>
        </w:rPr>
        <w:t xml:space="preserve"> </w:t>
      </w:r>
    </w:p>
    <w:p w14:paraId="122649A7" w14:textId="408931B1" w:rsidR="00945D7B" w:rsidRPr="00945D7B" w:rsidRDefault="00945D7B" w:rsidP="00D1420F">
      <w:pPr>
        <w:pStyle w:val="Default"/>
        <w:ind w:left="5664" w:firstLine="708"/>
        <w:rPr>
          <w:sz w:val="20"/>
          <w:szCs w:val="20"/>
        </w:rPr>
      </w:pPr>
      <w:r w:rsidRPr="00945D7B">
        <w:rPr>
          <w:sz w:val="20"/>
          <w:szCs w:val="20"/>
        </w:rPr>
        <w:t xml:space="preserve">č. </w:t>
      </w:r>
      <w:proofErr w:type="gramStart"/>
      <w:r w:rsidRPr="00945D7B">
        <w:rPr>
          <w:sz w:val="20"/>
          <w:szCs w:val="20"/>
        </w:rPr>
        <w:t xml:space="preserve">jednací: </w:t>
      </w:r>
      <w:r w:rsidR="00AE7C0A">
        <w:rPr>
          <w:sz w:val="20"/>
          <w:szCs w:val="20"/>
        </w:rPr>
        <w:t xml:space="preserve">  </w:t>
      </w:r>
      <w:proofErr w:type="gramEnd"/>
      <w:r w:rsidR="00AE7C0A">
        <w:rPr>
          <w:sz w:val="20"/>
          <w:szCs w:val="20"/>
        </w:rPr>
        <w:t xml:space="preserve"> </w:t>
      </w:r>
      <w:proofErr w:type="spellStart"/>
      <w:r w:rsidR="00560266">
        <w:rPr>
          <w:sz w:val="20"/>
          <w:szCs w:val="20"/>
        </w:rPr>
        <w:t>xxx</w:t>
      </w:r>
      <w:proofErr w:type="spellEnd"/>
    </w:p>
    <w:p w14:paraId="21FF720C" w14:textId="77777777" w:rsidR="00945D7B" w:rsidRDefault="00945D7B" w:rsidP="00945D7B">
      <w:pPr>
        <w:pStyle w:val="Default"/>
        <w:rPr>
          <w:b/>
          <w:bCs/>
          <w:sz w:val="23"/>
          <w:szCs w:val="23"/>
        </w:rPr>
      </w:pPr>
    </w:p>
    <w:p w14:paraId="61E43746" w14:textId="621A3210" w:rsidR="00945D7B" w:rsidRPr="00945D7B" w:rsidRDefault="00945D7B" w:rsidP="00945D7B">
      <w:pPr>
        <w:pStyle w:val="Default"/>
        <w:ind w:left="2124" w:firstLine="708"/>
        <w:rPr>
          <w:sz w:val="23"/>
          <w:szCs w:val="23"/>
        </w:rPr>
      </w:pPr>
      <w:r w:rsidRPr="00945D7B">
        <w:rPr>
          <w:b/>
          <w:bCs/>
          <w:sz w:val="23"/>
          <w:szCs w:val="23"/>
        </w:rPr>
        <w:t xml:space="preserve">SMLOUVA O POSKYTOVÁNÍ SLUŽEB </w:t>
      </w:r>
    </w:p>
    <w:p w14:paraId="0B296DB2" w14:textId="6DC61FBF" w:rsidR="00945D7B" w:rsidRDefault="00945D7B" w:rsidP="00945D7B">
      <w:pPr>
        <w:pStyle w:val="Default"/>
        <w:rPr>
          <w:sz w:val="20"/>
          <w:szCs w:val="20"/>
        </w:rPr>
      </w:pPr>
      <w:r w:rsidRPr="00945D7B">
        <w:rPr>
          <w:sz w:val="20"/>
          <w:szCs w:val="20"/>
        </w:rPr>
        <w:t xml:space="preserve">uzavřená ve smyslu </w:t>
      </w:r>
      <w:proofErr w:type="spellStart"/>
      <w:r w:rsidRPr="00945D7B">
        <w:rPr>
          <w:sz w:val="20"/>
          <w:szCs w:val="20"/>
        </w:rPr>
        <w:t>ust</w:t>
      </w:r>
      <w:proofErr w:type="spellEnd"/>
      <w:r w:rsidRPr="00945D7B">
        <w:rPr>
          <w:sz w:val="20"/>
          <w:szCs w:val="20"/>
        </w:rPr>
        <w:t>. § 1746 odst. 2 zákona č. 89/2012 Sb., občanský zákoník, ve znění pozdějších předpisů (dále jen „</w:t>
      </w:r>
      <w:r w:rsidRPr="00945D7B">
        <w:rPr>
          <w:b/>
          <w:bCs/>
          <w:sz w:val="20"/>
          <w:szCs w:val="20"/>
        </w:rPr>
        <w:t>občanský zákoník</w:t>
      </w:r>
      <w:r w:rsidRPr="00945D7B">
        <w:rPr>
          <w:sz w:val="20"/>
          <w:szCs w:val="20"/>
        </w:rPr>
        <w:t xml:space="preserve">“) </w:t>
      </w:r>
      <w:r>
        <w:rPr>
          <w:sz w:val="20"/>
          <w:szCs w:val="20"/>
        </w:rPr>
        <w:tab/>
      </w:r>
    </w:p>
    <w:p w14:paraId="64BCDA92" w14:textId="77777777" w:rsidR="00945D7B" w:rsidRPr="00945D7B" w:rsidRDefault="00945D7B" w:rsidP="00945D7B">
      <w:pPr>
        <w:pStyle w:val="Default"/>
        <w:rPr>
          <w:sz w:val="20"/>
          <w:szCs w:val="20"/>
        </w:rPr>
      </w:pPr>
    </w:p>
    <w:p w14:paraId="4F620368" w14:textId="4BA6AE22" w:rsidR="00945D7B" w:rsidRPr="00945D7B" w:rsidRDefault="00945D7B" w:rsidP="00382654">
      <w:pPr>
        <w:pStyle w:val="Default"/>
        <w:tabs>
          <w:tab w:val="left" w:pos="1701"/>
        </w:tabs>
        <w:rPr>
          <w:sz w:val="23"/>
          <w:szCs w:val="23"/>
        </w:rPr>
      </w:pPr>
      <w:r w:rsidRPr="00945D7B">
        <w:rPr>
          <w:b/>
          <w:bCs/>
          <w:sz w:val="23"/>
          <w:szCs w:val="23"/>
        </w:rPr>
        <w:t>Národní zemědělské muzeum, s.</w:t>
      </w:r>
      <w:r>
        <w:rPr>
          <w:b/>
          <w:bCs/>
          <w:sz w:val="23"/>
          <w:szCs w:val="23"/>
        </w:rPr>
        <w:t xml:space="preserve"> </w:t>
      </w:r>
      <w:r w:rsidRPr="00945D7B">
        <w:rPr>
          <w:b/>
          <w:bCs/>
          <w:sz w:val="23"/>
          <w:szCs w:val="23"/>
        </w:rPr>
        <w:t>p.</w:t>
      </w:r>
      <w:r>
        <w:rPr>
          <w:b/>
          <w:bCs/>
          <w:sz w:val="23"/>
          <w:szCs w:val="23"/>
        </w:rPr>
        <w:t xml:space="preserve"> </w:t>
      </w:r>
      <w:r w:rsidRPr="00945D7B">
        <w:rPr>
          <w:b/>
          <w:bCs/>
          <w:sz w:val="23"/>
          <w:szCs w:val="23"/>
        </w:rPr>
        <w:t xml:space="preserve">o. </w:t>
      </w:r>
    </w:p>
    <w:p w14:paraId="7E297A07" w14:textId="6D84A7CE" w:rsidR="00945D7B" w:rsidRPr="00945D7B" w:rsidRDefault="00945D7B" w:rsidP="00382654">
      <w:pPr>
        <w:pStyle w:val="Default"/>
        <w:rPr>
          <w:sz w:val="20"/>
          <w:szCs w:val="20"/>
        </w:rPr>
      </w:pPr>
      <w:r w:rsidRPr="00945D7B">
        <w:rPr>
          <w:sz w:val="20"/>
          <w:szCs w:val="20"/>
        </w:rPr>
        <w:t>se sídlem</w:t>
      </w:r>
      <w:r>
        <w:rPr>
          <w:sz w:val="20"/>
          <w:szCs w:val="20"/>
        </w:rPr>
        <w:t>:</w:t>
      </w:r>
      <w:r w:rsidRPr="00945D7B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45D7B">
        <w:rPr>
          <w:sz w:val="20"/>
          <w:szCs w:val="20"/>
        </w:rPr>
        <w:t xml:space="preserve">Kostelní 1300/44, Holešovice, 170 00 Praha 7 </w:t>
      </w:r>
    </w:p>
    <w:p w14:paraId="183B692A" w14:textId="08B560C4" w:rsidR="00945D7B" w:rsidRPr="00945D7B" w:rsidRDefault="00945D7B" w:rsidP="00945D7B">
      <w:pPr>
        <w:pStyle w:val="Default"/>
        <w:rPr>
          <w:sz w:val="20"/>
          <w:szCs w:val="20"/>
        </w:rPr>
      </w:pPr>
      <w:r w:rsidRPr="00945D7B">
        <w:rPr>
          <w:sz w:val="20"/>
          <w:szCs w:val="20"/>
        </w:rPr>
        <w:t xml:space="preserve">IČO: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45D7B">
        <w:rPr>
          <w:sz w:val="20"/>
          <w:szCs w:val="20"/>
        </w:rPr>
        <w:t xml:space="preserve">75075741 </w:t>
      </w:r>
    </w:p>
    <w:p w14:paraId="3A3E253C" w14:textId="3C85664A" w:rsidR="00945D7B" w:rsidRPr="00945D7B" w:rsidRDefault="00945D7B" w:rsidP="00945D7B">
      <w:pPr>
        <w:pStyle w:val="Default"/>
        <w:rPr>
          <w:sz w:val="20"/>
          <w:szCs w:val="20"/>
        </w:rPr>
      </w:pPr>
      <w:r w:rsidRPr="00945D7B">
        <w:rPr>
          <w:sz w:val="20"/>
          <w:szCs w:val="20"/>
        </w:rPr>
        <w:t xml:space="preserve">DIČ: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45D7B">
        <w:rPr>
          <w:sz w:val="20"/>
          <w:szCs w:val="20"/>
        </w:rPr>
        <w:t xml:space="preserve">CZ75075741 </w:t>
      </w:r>
    </w:p>
    <w:p w14:paraId="7D273261" w14:textId="484320EF" w:rsidR="00945D7B" w:rsidRPr="00945D7B" w:rsidRDefault="00945D7B" w:rsidP="00945D7B">
      <w:pPr>
        <w:pStyle w:val="Default"/>
        <w:rPr>
          <w:sz w:val="20"/>
          <w:szCs w:val="20"/>
        </w:rPr>
      </w:pPr>
      <w:r w:rsidRPr="00945D7B">
        <w:rPr>
          <w:sz w:val="20"/>
          <w:szCs w:val="20"/>
        </w:rPr>
        <w:t xml:space="preserve">bankovní spojení: </w:t>
      </w:r>
      <w:r>
        <w:rPr>
          <w:sz w:val="20"/>
          <w:szCs w:val="20"/>
        </w:rPr>
        <w:tab/>
      </w:r>
      <w:proofErr w:type="spellStart"/>
      <w:r w:rsidR="00560266">
        <w:rPr>
          <w:sz w:val="20"/>
          <w:szCs w:val="20"/>
        </w:rPr>
        <w:t>xxx</w:t>
      </w:r>
      <w:proofErr w:type="spellEnd"/>
      <w:r w:rsidRPr="00945D7B">
        <w:rPr>
          <w:sz w:val="20"/>
          <w:szCs w:val="20"/>
        </w:rPr>
        <w:t xml:space="preserve"> </w:t>
      </w:r>
    </w:p>
    <w:p w14:paraId="63C4AD4B" w14:textId="0EB9C90E" w:rsidR="00945D7B" w:rsidRPr="00945D7B" w:rsidRDefault="00945D7B" w:rsidP="00945D7B">
      <w:pPr>
        <w:pStyle w:val="Default"/>
        <w:rPr>
          <w:sz w:val="20"/>
          <w:szCs w:val="20"/>
        </w:rPr>
      </w:pPr>
      <w:r w:rsidRPr="00945D7B">
        <w:rPr>
          <w:sz w:val="20"/>
          <w:szCs w:val="20"/>
        </w:rPr>
        <w:t xml:space="preserve">číslo účtu: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560266">
        <w:rPr>
          <w:sz w:val="20"/>
          <w:szCs w:val="20"/>
        </w:rPr>
        <w:t>xxx</w:t>
      </w:r>
      <w:proofErr w:type="spellEnd"/>
    </w:p>
    <w:p w14:paraId="0B391268" w14:textId="42192533" w:rsidR="00945D7B" w:rsidRPr="00945D7B" w:rsidRDefault="00945D7B" w:rsidP="00945D7B">
      <w:pPr>
        <w:pStyle w:val="Default"/>
        <w:rPr>
          <w:sz w:val="20"/>
          <w:szCs w:val="20"/>
        </w:rPr>
      </w:pPr>
      <w:r w:rsidRPr="00945D7B">
        <w:rPr>
          <w:sz w:val="20"/>
          <w:szCs w:val="20"/>
        </w:rPr>
        <w:t xml:space="preserve">zastoupené: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560266">
        <w:rPr>
          <w:sz w:val="20"/>
          <w:szCs w:val="20"/>
        </w:rPr>
        <w:t>xxx</w:t>
      </w:r>
      <w:proofErr w:type="spellEnd"/>
      <w:r w:rsidRPr="00945D7B">
        <w:rPr>
          <w:sz w:val="20"/>
          <w:szCs w:val="20"/>
        </w:rPr>
        <w:t xml:space="preserve"> </w:t>
      </w:r>
    </w:p>
    <w:p w14:paraId="42FCB656" w14:textId="309728AD" w:rsidR="00945D7B" w:rsidRDefault="00945D7B" w:rsidP="00560266">
      <w:pPr>
        <w:pStyle w:val="Default"/>
        <w:rPr>
          <w:sz w:val="20"/>
          <w:szCs w:val="20"/>
        </w:rPr>
      </w:pPr>
      <w:r w:rsidRPr="00945D7B">
        <w:rPr>
          <w:sz w:val="20"/>
          <w:szCs w:val="20"/>
        </w:rPr>
        <w:t xml:space="preserve">kontaktní osoba: </w:t>
      </w:r>
      <w:r>
        <w:rPr>
          <w:sz w:val="20"/>
          <w:szCs w:val="20"/>
        </w:rPr>
        <w:tab/>
      </w:r>
      <w:proofErr w:type="spellStart"/>
      <w:r w:rsidR="00560266">
        <w:rPr>
          <w:sz w:val="20"/>
          <w:szCs w:val="20"/>
        </w:rPr>
        <w:t>xxx</w:t>
      </w:r>
      <w:proofErr w:type="spellEnd"/>
    </w:p>
    <w:p w14:paraId="072CBE13" w14:textId="61422E72" w:rsidR="00945D7B" w:rsidRPr="00945D7B" w:rsidRDefault="00945D7B" w:rsidP="00945D7B">
      <w:pPr>
        <w:pStyle w:val="Default"/>
        <w:ind w:left="1416" w:firstLine="708"/>
        <w:rPr>
          <w:sz w:val="20"/>
          <w:szCs w:val="20"/>
        </w:rPr>
      </w:pPr>
      <w:r w:rsidRPr="00945D7B">
        <w:rPr>
          <w:sz w:val="20"/>
          <w:szCs w:val="20"/>
        </w:rPr>
        <w:t xml:space="preserve"> </w:t>
      </w:r>
    </w:p>
    <w:p w14:paraId="3B6898FB" w14:textId="77777777" w:rsidR="00945D7B" w:rsidRDefault="00945D7B" w:rsidP="00945D7B">
      <w:pPr>
        <w:pStyle w:val="Default"/>
        <w:rPr>
          <w:sz w:val="20"/>
          <w:szCs w:val="20"/>
        </w:rPr>
      </w:pPr>
      <w:r w:rsidRPr="00945D7B">
        <w:rPr>
          <w:sz w:val="20"/>
          <w:szCs w:val="20"/>
        </w:rPr>
        <w:t>(dále jako „</w:t>
      </w:r>
      <w:r w:rsidRPr="00945D7B">
        <w:rPr>
          <w:b/>
          <w:bCs/>
          <w:sz w:val="20"/>
          <w:szCs w:val="20"/>
        </w:rPr>
        <w:t>poskytovatel</w:t>
      </w:r>
      <w:r w:rsidRPr="00945D7B">
        <w:rPr>
          <w:sz w:val="20"/>
          <w:szCs w:val="20"/>
        </w:rPr>
        <w:t>“ nebo také jako „</w:t>
      </w:r>
      <w:r w:rsidRPr="00945D7B">
        <w:rPr>
          <w:b/>
          <w:bCs/>
          <w:sz w:val="20"/>
          <w:szCs w:val="20"/>
        </w:rPr>
        <w:t>NZM</w:t>
      </w:r>
      <w:r w:rsidRPr="00945D7B">
        <w:rPr>
          <w:sz w:val="20"/>
          <w:szCs w:val="20"/>
        </w:rPr>
        <w:t>“)</w:t>
      </w:r>
    </w:p>
    <w:p w14:paraId="5A8498E5" w14:textId="73EBE2CC" w:rsidR="00945D7B" w:rsidRPr="00945D7B" w:rsidRDefault="00945D7B" w:rsidP="00945D7B">
      <w:pPr>
        <w:pStyle w:val="Default"/>
        <w:rPr>
          <w:sz w:val="20"/>
          <w:szCs w:val="20"/>
        </w:rPr>
      </w:pPr>
      <w:r w:rsidRPr="00945D7B">
        <w:rPr>
          <w:sz w:val="20"/>
          <w:szCs w:val="20"/>
        </w:rPr>
        <w:t xml:space="preserve"> </w:t>
      </w:r>
    </w:p>
    <w:p w14:paraId="2BEA79A9" w14:textId="77777777" w:rsidR="00945D7B" w:rsidRPr="00945D7B" w:rsidRDefault="00945D7B" w:rsidP="00945D7B">
      <w:pPr>
        <w:pStyle w:val="Default"/>
        <w:rPr>
          <w:sz w:val="20"/>
          <w:szCs w:val="20"/>
        </w:rPr>
      </w:pPr>
      <w:r w:rsidRPr="00945D7B">
        <w:rPr>
          <w:sz w:val="20"/>
          <w:szCs w:val="20"/>
        </w:rPr>
        <w:t xml:space="preserve">a </w:t>
      </w:r>
    </w:p>
    <w:p w14:paraId="3EF70FC4" w14:textId="77777777" w:rsidR="00945D7B" w:rsidRDefault="00945D7B" w:rsidP="00945D7B">
      <w:pPr>
        <w:pStyle w:val="Default"/>
        <w:rPr>
          <w:b/>
          <w:bCs/>
          <w:sz w:val="23"/>
          <w:szCs w:val="23"/>
        </w:rPr>
      </w:pPr>
    </w:p>
    <w:p w14:paraId="5D4A1485" w14:textId="2724AEBE" w:rsidR="00945D7B" w:rsidRPr="00945D7B" w:rsidRDefault="00945D7B" w:rsidP="00945D7B">
      <w:pPr>
        <w:pStyle w:val="Default"/>
        <w:rPr>
          <w:sz w:val="23"/>
          <w:szCs w:val="23"/>
        </w:rPr>
      </w:pPr>
      <w:r w:rsidRPr="00945D7B">
        <w:rPr>
          <w:b/>
          <w:bCs/>
          <w:sz w:val="23"/>
          <w:szCs w:val="23"/>
        </w:rPr>
        <w:t>Lesy České republiky, s.</w:t>
      </w:r>
      <w:r>
        <w:rPr>
          <w:b/>
          <w:bCs/>
          <w:sz w:val="23"/>
          <w:szCs w:val="23"/>
        </w:rPr>
        <w:t xml:space="preserve"> </w:t>
      </w:r>
      <w:r w:rsidRPr="00945D7B">
        <w:rPr>
          <w:b/>
          <w:bCs/>
          <w:sz w:val="23"/>
          <w:szCs w:val="23"/>
        </w:rPr>
        <w:t xml:space="preserve">p. </w:t>
      </w:r>
    </w:p>
    <w:p w14:paraId="7E022122" w14:textId="39BFA493" w:rsidR="00945D7B" w:rsidRPr="00945D7B" w:rsidRDefault="00945D7B" w:rsidP="00945D7B">
      <w:pPr>
        <w:pStyle w:val="Default"/>
        <w:rPr>
          <w:sz w:val="20"/>
          <w:szCs w:val="20"/>
        </w:rPr>
      </w:pPr>
      <w:r w:rsidRPr="00945D7B">
        <w:rPr>
          <w:sz w:val="20"/>
          <w:szCs w:val="20"/>
        </w:rPr>
        <w:t xml:space="preserve">se sídlem: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45D7B">
        <w:rPr>
          <w:sz w:val="20"/>
          <w:szCs w:val="20"/>
        </w:rPr>
        <w:t xml:space="preserve">Přemyslova 1106/19, Nový Hradec Králové, 500 08 Hradec Králové </w:t>
      </w:r>
    </w:p>
    <w:p w14:paraId="32BE07FE" w14:textId="75FFA816" w:rsidR="00945D7B" w:rsidRPr="00945D7B" w:rsidRDefault="00945D7B" w:rsidP="00945D7B">
      <w:pPr>
        <w:pStyle w:val="Default"/>
        <w:rPr>
          <w:sz w:val="20"/>
          <w:szCs w:val="20"/>
        </w:rPr>
      </w:pPr>
      <w:r w:rsidRPr="00945D7B">
        <w:rPr>
          <w:sz w:val="20"/>
          <w:szCs w:val="20"/>
        </w:rPr>
        <w:t xml:space="preserve">IČO: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45D7B">
        <w:rPr>
          <w:sz w:val="20"/>
          <w:szCs w:val="20"/>
        </w:rPr>
        <w:t xml:space="preserve">42196451 </w:t>
      </w:r>
    </w:p>
    <w:p w14:paraId="3F4571D1" w14:textId="0F2A6FF0" w:rsidR="00945D7B" w:rsidRPr="00945D7B" w:rsidRDefault="00945D7B" w:rsidP="00945D7B">
      <w:pPr>
        <w:pStyle w:val="Default"/>
        <w:rPr>
          <w:sz w:val="20"/>
          <w:szCs w:val="20"/>
        </w:rPr>
      </w:pPr>
      <w:r w:rsidRPr="00945D7B">
        <w:rPr>
          <w:sz w:val="20"/>
          <w:szCs w:val="20"/>
        </w:rPr>
        <w:t xml:space="preserve">DIČ: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45D7B">
        <w:rPr>
          <w:sz w:val="20"/>
          <w:szCs w:val="20"/>
        </w:rPr>
        <w:t xml:space="preserve">CZ42196451 </w:t>
      </w:r>
    </w:p>
    <w:p w14:paraId="662C30E5" w14:textId="77777777" w:rsidR="00945D7B" w:rsidRPr="00945D7B" w:rsidRDefault="00945D7B" w:rsidP="00945D7B">
      <w:pPr>
        <w:pStyle w:val="Default"/>
        <w:rPr>
          <w:sz w:val="20"/>
          <w:szCs w:val="20"/>
        </w:rPr>
      </w:pPr>
      <w:r w:rsidRPr="00945D7B">
        <w:rPr>
          <w:sz w:val="20"/>
          <w:szCs w:val="20"/>
        </w:rPr>
        <w:t xml:space="preserve">zapsaný v obchodním rejstříku vedeném u KS v Hradci Králové pod </w:t>
      </w:r>
      <w:proofErr w:type="spellStart"/>
      <w:r w:rsidRPr="00945D7B">
        <w:rPr>
          <w:sz w:val="20"/>
          <w:szCs w:val="20"/>
        </w:rPr>
        <w:t>sp</w:t>
      </w:r>
      <w:proofErr w:type="spellEnd"/>
      <w:r w:rsidRPr="00945D7B">
        <w:rPr>
          <w:sz w:val="20"/>
          <w:szCs w:val="20"/>
        </w:rPr>
        <w:t xml:space="preserve">. zn. AXII 540 </w:t>
      </w:r>
    </w:p>
    <w:p w14:paraId="485CB674" w14:textId="676238E3" w:rsidR="00945D7B" w:rsidRPr="00945D7B" w:rsidRDefault="00945D7B" w:rsidP="00945D7B">
      <w:pPr>
        <w:pStyle w:val="Default"/>
        <w:rPr>
          <w:sz w:val="20"/>
          <w:szCs w:val="20"/>
        </w:rPr>
      </w:pPr>
      <w:r w:rsidRPr="00945D7B">
        <w:rPr>
          <w:sz w:val="20"/>
          <w:szCs w:val="20"/>
        </w:rPr>
        <w:t xml:space="preserve">zastoupený: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560266">
        <w:rPr>
          <w:sz w:val="20"/>
          <w:szCs w:val="20"/>
        </w:rPr>
        <w:t>xxx</w:t>
      </w:r>
      <w:proofErr w:type="spellEnd"/>
      <w:r w:rsidRPr="00945D7B">
        <w:rPr>
          <w:sz w:val="20"/>
          <w:szCs w:val="20"/>
        </w:rPr>
        <w:t xml:space="preserve"> </w:t>
      </w:r>
    </w:p>
    <w:p w14:paraId="4F309EBE" w14:textId="77777777" w:rsidR="00945D7B" w:rsidRDefault="00945D7B" w:rsidP="00945D7B">
      <w:pPr>
        <w:pStyle w:val="Default"/>
        <w:rPr>
          <w:sz w:val="20"/>
          <w:szCs w:val="20"/>
        </w:rPr>
      </w:pPr>
    </w:p>
    <w:p w14:paraId="0D575D2B" w14:textId="77777777" w:rsidR="00945D7B" w:rsidRDefault="00945D7B" w:rsidP="00945D7B">
      <w:pPr>
        <w:pStyle w:val="Default"/>
        <w:rPr>
          <w:sz w:val="20"/>
          <w:szCs w:val="20"/>
        </w:rPr>
      </w:pPr>
      <w:r w:rsidRPr="00945D7B">
        <w:rPr>
          <w:sz w:val="20"/>
          <w:szCs w:val="20"/>
        </w:rPr>
        <w:t>(dále jako „</w:t>
      </w:r>
      <w:r w:rsidRPr="00945D7B">
        <w:rPr>
          <w:b/>
          <w:bCs/>
          <w:sz w:val="20"/>
          <w:szCs w:val="20"/>
        </w:rPr>
        <w:t>objednatel</w:t>
      </w:r>
      <w:r w:rsidRPr="00945D7B">
        <w:rPr>
          <w:sz w:val="20"/>
          <w:szCs w:val="20"/>
        </w:rPr>
        <w:t>“ nebo také jako „</w:t>
      </w:r>
      <w:r w:rsidRPr="00945D7B">
        <w:rPr>
          <w:b/>
          <w:bCs/>
          <w:sz w:val="20"/>
          <w:szCs w:val="20"/>
        </w:rPr>
        <w:t>LČR</w:t>
      </w:r>
      <w:r w:rsidRPr="00945D7B">
        <w:rPr>
          <w:sz w:val="20"/>
          <w:szCs w:val="20"/>
        </w:rPr>
        <w:t>“)</w:t>
      </w:r>
    </w:p>
    <w:p w14:paraId="27D0643F" w14:textId="1746AC94" w:rsidR="00945D7B" w:rsidRPr="00945D7B" w:rsidRDefault="00945D7B" w:rsidP="00945D7B">
      <w:pPr>
        <w:pStyle w:val="Default"/>
        <w:rPr>
          <w:sz w:val="20"/>
          <w:szCs w:val="20"/>
        </w:rPr>
      </w:pPr>
      <w:r w:rsidRPr="00945D7B">
        <w:rPr>
          <w:sz w:val="20"/>
          <w:szCs w:val="20"/>
        </w:rPr>
        <w:t xml:space="preserve"> </w:t>
      </w:r>
    </w:p>
    <w:p w14:paraId="00A29224" w14:textId="6B9E0553" w:rsidR="00945D7B" w:rsidRDefault="00945D7B" w:rsidP="00945D7B">
      <w:pPr>
        <w:pStyle w:val="Default"/>
        <w:rPr>
          <w:sz w:val="20"/>
          <w:szCs w:val="20"/>
        </w:rPr>
      </w:pPr>
      <w:r w:rsidRPr="00945D7B">
        <w:rPr>
          <w:sz w:val="20"/>
          <w:szCs w:val="20"/>
        </w:rPr>
        <w:t>(objednatel a poskytovatel dále společně též jako „</w:t>
      </w:r>
      <w:r w:rsidRPr="00945D7B">
        <w:rPr>
          <w:b/>
          <w:bCs/>
          <w:sz w:val="20"/>
          <w:szCs w:val="20"/>
        </w:rPr>
        <w:t>smluvní strany</w:t>
      </w:r>
      <w:r w:rsidRPr="00945D7B">
        <w:rPr>
          <w:sz w:val="20"/>
          <w:szCs w:val="20"/>
        </w:rPr>
        <w:t>“ či jednotlivě jako „</w:t>
      </w:r>
      <w:r w:rsidRPr="00945D7B">
        <w:rPr>
          <w:b/>
          <w:bCs/>
          <w:sz w:val="20"/>
          <w:szCs w:val="20"/>
        </w:rPr>
        <w:t>smluvní strana</w:t>
      </w:r>
      <w:r w:rsidRPr="00945D7B">
        <w:rPr>
          <w:sz w:val="20"/>
          <w:szCs w:val="20"/>
        </w:rPr>
        <w:t xml:space="preserve">“) </w:t>
      </w:r>
    </w:p>
    <w:p w14:paraId="283F1EAA" w14:textId="77777777" w:rsidR="00945D7B" w:rsidRPr="00945D7B" w:rsidRDefault="00945D7B" w:rsidP="00945D7B">
      <w:pPr>
        <w:pStyle w:val="Default"/>
        <w:rPr>
          <w:sz w:val="20"/>
          <w:szCs w:val="20"/>
        </w:rPr>
      </w:pPr>
    </w:p>
    <w:p w14:paraId="77CD2CF7" w14:textId="77777777" w:rsidR="00945D7B" w:rsidRPr="00945D7B" w:rsidRDefault="00945D7B" w:rsidP="00945D7B">
      <w:pPr>
        <w:pStyle w:val="Default"/>
        <w:rPr>
          <w:sz w:val="20"/>
          <w:szCs w:val="20"/>
        </w:rPr>
      </w:pPr>
      <w:r w:rsidRPr="00945D7B">
        <w:rPr>
          <w:sz w:val="20"/>
          <w:szCs w:val="20"/>
        </w:rPr>
        <w:t>uzavírají níže uvedeného dne, měsíce a roku tuto Smlouvu o poskytování služeb (dále jen „</w:t>
      </w:r>
      <w:r w:rsidRPr="00945D7B">
        <w:rPr>
          <w:b/>
          <w:bCs/>
          <w:sz w:val="20"/>
          <w:szCs w:val="20"/>
        </w:rPr>
        <w:t>smlouva</w:t>
      </w:r>
      <w:r w:rsidRPr="00945D7B">
        <w:rPr>
          <w:sz w:val="20"/>
          <w:szCs w:val="20"/>
        </w:rPr>
        <w:t xml:space="preserve">“): </w:t>
      </w:r>
    </w:p>
    <w:p w14:paraId="3B4A88F2" w14:textId="77777777" w:rsidR="00945D7B" w:rsidRDefault="00945D7B" w:rsidP="00945D7B">
      <w:pPr>
        <w:pStyle w:val="Default"/>
        <w:rPr>
          <w:b/>
          <w:bCs/>
          <w:sz w:val="23"/>
          <w:szCs w:val="23"/>
        </w:rPr>
      </w:pPr>
    </w:p>
    <w:p w14:paraId="15430149" w14:textId="35748C7F" w:rsidR="00945D7B" w:rsidRPr="00945D7B" w:rsidRDefault="00945D7B" w:rsidP="00945D7B">
      <w:pPr>
        <w:pStyle w:val="Default"/>
        <w:jc w:val="center"/>
        <w:rPr>
          <w:sz w:val="23"/>
          <w:szCs w:val="23"/>
        </w:rPr>
      </w:pPr>
      <w:r w:rsidRPr="00945D7B">
        <w:rPr>
          <w:b/>
          <w:bCs/>
          <w:sz w:val="23"/>
          <w:szCs w:val="23"/>
        </w:rPr>
        <w:t>I.</w:t>
      </w:r>
    </w:p>
    <w:p w14:paraId="46950EC8" w14:textId="533EC325" w:rsidR="00945D7B" w:rsidRPr="00945D7B" w:rsidRDefault="00945D7B" w:rsidP="00945D7B">
      <w:pPr>
        <w:pStyle w:val="Default"/>
        <w:jc w:val="center"/>
        <w:rPr>
          <w:sz w:val="23"/>
          <w:szCs w:val="23"/>
        </w:rPr>
      </w:pPr>
      <w:r w:rsidRPr="00945D7B">
        <w:rPr>
          <w:b/>
          <w:bCs/>
          <w:sz w:val="23"/>
          <w:szCs w:val="23"/>
        </w:rPr>
        <w:t>Předmět smlouvy</w:t>
      </w:r>
    </w:p>
    <w:p w14:paraId="5F64F083" w14:textId="2B71DF7A" w:rsidR="00945D7B" w:rsidRPr="00945D7B" w:rsidRDefault="00945D7B" w:rsidP="00945D7B">
      <w:pPr>
        <w:pStyle w:val="Default"/>
        <w:rPr>
          <w:sz w:val="20"/>
          <w:szCs w:val="20"/>
        </w:rPr>
      </w:pPr>
      <w:r w:rsidRPr="00945D7B">
        <w:rPr>
          <w:sz w:val="20"/>
          <w:szCs w:val="20"/>
        </w:rPr>
        <w:t xml:space="preserve">Poskytovatel se zavazuje poskytovat objednateli služby lesnického </w:t>
      </w:r>
      <w:proofErr w:type="spellStart"/>
      <w:r w:rsidRPr="00945D7B">
        <w:rPr>
          <w:sz w:val="20"/>
          <w:szCs w:val="20"/>
        </w:rPr>
        <w:t>edukátora</w:t>
      </w:r>
      <w:proofErr w:type="spellEnd"/>
      <w:r w:rsidRPr="00945D7B">
        <w:rPr>
          <w:sz w:val="20"/>
          <w:szCs w:val="20"/>
        </w:rPr>
        <w:t xml:space="preserve"> a technického správce expozice (dále jen </w:t>
      </w:r>
      <w:r w:rsidRPr="00945D7B">
        <w:rPr>
          <w:b/>
          <w:bCs/>
          <w:sz w:val="20"/>
          <w:szCs w:val="20"/>
        </w:rPr>
        <w:t>„služby</w:t>
      </w:r>
      <w:r w:rsidRPr="00945D7B">
        <w:rPr>
          <w:sz w:val="20"/>
          <w:szCs w:val="20"/>
        </w:rPr>
        <w:t>“) a objednatel se zavazuje platit poskytovateli odměnu dle této smlouvy.</w:t>
      </w:r>
    </w:p>
    <w:p w14:paraId="3E6BB3F9" w14:textId="77777777" w:rsidR="00945D7B" w:rsidRPr="00945D7B" w:rsidRDefault="00945D7B" w:rsidP="00945D7B">
      <w:pPr>
        <w:pStyle w:val="Default"/>
        <w:rPr>
          <w:color w:val="auto"/>
        </w:rPr>
      </w:pPr>
    </w:p>
    <w:p w14:paraId="44E41DE4" w14:textId="77777777" w:rsidR="00945D7B" w:rsidRPr="00945D7B" w:rsidRDefault="00945D7B" w:rsidP="00945D7B">
      <w:pPr>
        <w:pStyle w:val="Default"/>
        <w:pageBreakBefore/>
        <w:rPr>
          <w:color w:val="auto"/>
          <w:sz w:val="20"/>
          <w:szCs w:val="20"/>
        </w:rPr>
      </w:pPr>
      <w:r w:rsidRPr="00945D7B">
        <w:rPr>
          <w:color w:val="auto"/>
          <w:sz w:val="20"/>
          <w:szCs w:val="20"/>
        </w:rPr>
        <w:lastRenderedPageBreak/>
        <w:t xml:space="preserve">Lesnický edukátor: </w:t>
      </w:r>
    </w:p>
    <w:p w14:paraId="7E5B83C6" w14:textId="77777777" w:rsidR="00945D7B" w:rsidRPr="00945D7B" w:rsidRDefault="00945D7B" w:rsidP="00945D7B">
      <w:pPr>
        <w:pStyle w:val="Default"/>
        <w:spacing w:after="206"/>
        <w:rPr>
          <w:color w:val="auto"/>
          <w:sz w:val="20"/>
          <w:szCs w:val="20"/>
        </w:rPr>
      </w:pPr>
      <w:r w:rsidRPr="00945D7B">
        <w:rPr>
          <w:color w:val="auto"/>
          <w:sz w:val="20"/>
          <w:szCs w:val="20"/>
        </w:rPr>
        <w:t xml:space="preserve">• zajišťuje v expozici objednatele v sídle poskytovatele edukační programy ve formátech: </w:t>
      </w:r>
    </w:p>
    <w:p w14:paraId="17DB3BDE" w14:textId="77777777" w:rsidR="00945D7B" w:rsidRPr="00945D7B" w:rsidRDefault="00945D7B" w:rsidP="00945D7B">
      <w:pPr>
        <w:pStyle w:val="Default"/>
        <w:spacing w:after="206"/>
        <w:ind w:left="708"/>
        <w:rPr>
          <w:color w:val="auto"/>
          <w:sz w:val="20"/>
          <w:szCs w:val="20"/>
        </w:rPr>
      </w:pPr>
      <w:r w:rsidRPr="00945D7B">
        <w:rPr>
          <w:color w:val="auto"/>
          <w:sz w:val="20"/>
          <w:szCs w:val="20"/>
        </w:rPr>
        <w:t xml:space="preserve">a) </w:t>
      </w:r>
      <w:r w:rsidRPr="00945D7B">
        <w:rPr>
          <w:color w:val="auto"/>
          <w:sz w:val="20"/>
          <w:szCs w:val="20"/>
          <w:u w:val="single"/>
        </w:rPr>
        <w:t>lektorské programy pro školní skupiny</w:t>
      </w:r>
      <w:r w:rsidRPr="00945D7B">
        <w:rPr>
          <w:color w:val="auto"/>
          <w:sz w:val="20"/>
          <w:szCs w:val="20"/>
        </w:rPr>
        <w:t xml:space="preserve">, přičemž tyto programy budou realizovány na základě předchozí objednávky v rezervačním systému NZM. </w:t>
      </w:r>
    </w:p>
    <w:p w14:paraId="50946DB8" w14:textId="77777777" w:rsidR="00945D7B" w:rsidRPr="00945D7B" w:rsidRDefault="00945D7B" w:rsidP="00945D7B">
      <w:pPr>
        <w:pStyle w:val="Default"/>
        <w:ind w:left="708"/>
        <w:rPr>
          <w:color w:val="auto"/>
          <w:sz w:val="20"/>
          <w:szCs w:val="20"/>
        </w:rPr>
      </w:pPr>
      <w:r w:rsidRPr="00945D7B">
        <w:rPr>
          <w:color w:val="auto"/>
          <w:sz w:val="20"/>
          <w:szCs w:val="20"/>
        </w:rPr>
        <w:t xml:space="preserve">b) </w:t>
      </w:r>
      <w:r w:rsidRPr="00945D7B">
        <w:rPr>
          <w:color w:val="auto"/>
          <w:sz w:val="20"/>
          <w:szCs w:val="20"/>
          <w:u w:val="single"/>
        </w:rPr>
        <w:t>komentované prohlídky pro veřejnost a organizované skupiny (včetně školních)</w:t>
      </w:r>
      <w:r w:rsidRPr="00945D7B">
        <w:rPr>
          <w:color w:val="auto"/>
          <w:sz w:val="20"/>
          <w:szCs w:val="20"/>
        </w:rPr>
        <w:t xml:space="preserve">, přičemž účastníci těchto programů mohou být návštěvníci muzea bez předchozí rezervace. </w:t>
      </w:r>
    </w:p>
    <w:p w14:paraId="6941FCEA" w14:textId="77777777" w:rsidR="00945D7B" w:rsidRPr="00945D7B" w:rsidRDefault="00945D7B" w:rsidP="00945D7B">
      <w:pPr>
        <w:pStyle w:val="Default"/>
        <w:rPr>
          <w:color w:val="auto"/>
          <w:sz w:val="20"/>
          <w:szCs w:val="20"/>
        </w:rPr>
      </w:pPr>
    </w:p>
    <w:p w14:paraId="23908B61" w14:textId="247F2579" w:rsidR="00945D7B" w:rsidRDefault="00945D7B" w:rsidP="00945D7B">
      <w:pPr>
        <w:pStyle w:val="Default"/>
        <w:ind w:left="708"/>
        <w:rPr>
          <w:color w:val="auto"/>
          <w:sz w:val="20"/>
          <w:szCs w:val="20"/>
        </w:rPr>
      </w:pPr>
      <w:r w:rsidRPr="00945D7B">
        <w:rPr>
          <w:color w:val="auto"/>
          <w:sz w:val="20"/>
          <w:szCs w:val="20"/>
        </w:rPr>
        <w:t xml:space="preserve">Tyto edukační programy budou zajišťovány minimálně v rozsahu 8 hodin týdně, z toho v úterý 9-13 hod. a ve středu od 9-13 hod. </w:t>
      </w:r>
    </w:p>
    <w:p w14:paraId="3CCD4A54" w14:textId="77777777" w:rsidR="00945D7B" w:rsidRPr="00945D7B" w:rsidRDefault="00945D7B" w:rsidP="00945D7B">
      <w:pPr>
        <w:pStyle w:val="Default"/>
        <w:ind w:left="708"/>
        <w:rPr>
          <w:color w:val="auto"/>
          <w:sz w:val="20"/>
          <w:szCs w:val="20"/>
        </w:rPr>
      </w:pPr>
    </w:p>
    <w:p w14:paraId="7B3FD111" w14:textId="77777777" w:rsidR="00945D7B" w:rsidRPr="00945D7B" w:rsidRDefault="00945D7B" w:rsidP="00945D7B">
      <w:pPr>
        <w:pStyle w:val="Default"/>
        <w:spacing w:after="210"/>
        <w:rPr>
          <w:color w:val="auto"/>
          <w:sz w:val="20"/>
          <w:szCs w:val="20"/>
        </w:rPr>
      </w:pPr>
      <w:r w:rsidRPr="00945D7B">
        <w:rPr>
          <w:color w:val="auto"/>
          <w:sz w:val="20"/>
          <w:szCs w:val="20"/>
        </w:rPr>
        <w:t xml:space="preserve">• garantuje kvalitu a odbornou úroveň metodického a koordinačního vedení lektorů poskytujících edukační programy v expozici objednatele. </w:t>
      </w:r>
    </w:p>
    <w:p w14:paraId="5A44684B" w14:textId="77777777" w:rsidR="00945D7B" w:rsidRPr="00945D7B" w:rsidRDefault="00945D7B" w:rsidP="00945D7B">
      <w:pPr>
        <w:pStyle w:val="Default"/>
        <w:rPr>
          <w:color w:val="auto"/>
          <w:sz w:val="20"/>
          <w:szCs w:val="20"/>
        </w:rPr>
      </w:pPr>
      <w:r w:rsidRPr="00945D7B">
        <w:rPr>
          <w:color w:val="auto"/>
          <w:sz w:val="20"/>
          <w:szCs w:val="20"/>
        </w:rPr>
        <w:t xml:space="preserve">• zajišťuje přípravu, organizaci a realizaci informačních, prezentačních a společenských akcí v NZM na základě požadavků objednatele. </w:t>
      </w:r>
    </w:p>
    <w:p w14:paraId="0D61ED7A" w14:textId="77777777" w:rsidR="00945D7B" w:rsidRPr="00945D7B" w:rsidRDefault="00945D7B" w:rsidP="00945D7B">
      <w:pPr>
        <w:pStyle w:val="Default"/>
        <w:rPr>
          <w:color w:val="auto"/>
          <w:sz w:val="20"/>
          <w:szCs w:val="20"/>
        </w:rPr>
      </w:pPr>
    </w:p>
    <w:p w14:paraId="00E007D6" w14:textId="2AA95B46" w:rsidR="00945D7B" w:rsidRDefault="00945D7B" w:rsidP="00945D7B">
      <w:pPr>
        <w:pStyle w:val="Default"/>
        <w:rPr>
          <w:color w:val="auto"/>
          <w:sz w:val="20"/>
          <w:szCs w:val="20"/>
        </w:rPr>
      </w:pPr>
      <w:r w:rsidRPr="00945D7B">
        <w:rPr>
          <w:color w:val="auto"/>
          <w:sz w:val="20"/>
          <w:szCs w:val="20"/>
        </w:rPr>
        <w:t xml:space="preserve">Poskytovatel se zavazuje k propagaci edukačních programů na webu a sociálních sítích NZM. Nabídka lektorských programů bude prezentována v sekci „pro školy“ na webu NZM. O možnosti komentované prohlídky budou návštěvníci informováni formou upoutávky umístěné u expozice LČR a též na webu NZM. </w:t>
      </w:r>
    </w:p>
    <w:p w14:paraId="3E1F4F57" w14:textId="77777777" w:rsidR="00945D7B" w:rsidRPr="00945D7B" w:rsidRDefault="00945D7B" w:rsidP="00945D7B">
      <w:pPr>
        <w:pStyle w:val="Default"/>
        <w:rPr>
          <w:color w:val="auto"/>
          <w:sz w:val="20"/>
          <w:szCs w:val="20"/>
        </w:rPr>
      </w:pPr>
    </w:p>
    <w:p w14:paraId="2D995E28" w14:textId="52339E50" w:rsidR="00945D7B" w:rsidRDefault="00945D7B" w:rsidP="00945D7B">
      <w:pPr>
        <w:pStyle w:val="Default"/>
        <w:rPr>
          <w:color w:val="auto"/>
          <w:sz w:val="20"/>
          <w:szCs w:val="20"/>
        </w:rPr>
      </w:pPr>
      <w:r w:rsidRPr="00945D7B">
        <w:rPr>
          <w:color w:val="auto"/>
          <w:sz w:val="20"/>
          <w:szCs w:val="20"/>
        </w:rPr>
        <w:t xml:space="preserve">Technický správce expozice: </w:t>
      </w:r>
    </w:p>
    <w:p w14:paraId="214D3782" w14:textId="77777777" w:rsidR="00945D7B" w:rsidRPr="00945D7B" w:rsidRDefault="00945D7B" w:rsidP="00945D7B">
      <w:pPr>
        <w:pStyle w:val="Default"/>
        <w:rPr>
          <w:color w:val="auto"/>
          <w:sz w:val="20"/>
          <w:szCs w:val="20"/>
        </w:rPr>
      </w:pPr>
    </w:p>
    <w:p w14:paraId="6FBDEDF6" w14:textId="77777777" w:rsidR="00945D7B" w:rsidRPr="00945D7B" w:rsidRDefault="00945D7B" w:rsidP="00945D7B">
      <w:pPr>
        <w:pStyle w:val="Default"/>
        <w:spacing w:after="210"/>
        <w:rPr>
          <w:color w:val="auto"/>
          <w:sz w:val="16"/>
          <w:szCs w:val="16"/>
        </w:rPr>
      </w:pPr>
      <w:r w:rsidRPr="00945D7B">
        <w:rPr>
          <w:color w:val="auto"/>
          <w:sz w:val="20"/>
          <w:szCs w:val="20"/>
        </w:rPr>
        <w:t xml:space="preserve">• zajišťuje provoz </w:t>
      </w:r>
      <w:proofErr w:type="gramStart"/>
      <w:r w:rsidRPr="00945D7B">
        <w:rPr>
          <w:color w:val="auto"/>
          <w:sz w:val="20"/>
          <w:szCs w:val="20"/>
        </w:rPr>
        <w:t>expozice - uvedení</w:t>
      </w:r>
      <w:proofErr w:type="gramEnd"/>
      <w:r w:rsidRPr="00945D7B">
        <w:rPr>
          <w:color w:val="auto"/>
          <w:sz w:val="20"/>
          <w:szCs w:val="20"/>
        </w:rPr>
        <w:t xml:space="preserve"> do provozu všech prvků před začátkem návštěvní doby, hlášení případných poruch a problémů objednateli, vč. řešení případných drobných nedostatků po konzultaci s objednatelem</w:t>
      </w:r>
      <w:r w:rsidRPr="00945D7B">
        <w:rPr>
          <w:color w:val="auto"/>
          <w:sz w:val="16"/>
          <w:szCs w:val="16"/>
        </w:rPr>
        <w:t xml:space="preserve">; </w:t>
      </w:r>
    </w:p>
    <w:p w14:paraId="645EDC01" w14:textId="77777777" w:rsidR="00945D7B" w:rsidRPr="00945D7B" w:rsidRDefault="00945D7B" w:rsidP="00945D7B">
      <w:pPr>
        <w:pStyle w:val="Default"/>
        <w:rPr>
          <w:color w:val="auto"/>
          <w:sz w:val="20"/>
          <w:szCs w:val="20"/>
        </w:rPr>
      </w:pPr>
      <w:r w:rsidRPr="00945D7B">
        <w:rPr>
          <w:color w:val="auto"/>
          <w:sz w:val="20"/>
          <w:szCs w:val="20"/>
        </w:rPr>
        <w:t xml:space="preserve">• vypnutí expozice a skončení provozu před zavírací hodinou NZM. </w:t>
      </w:r>
    </w:p>
    <w:p w14:paraId="262B0EAC" w14:textId="77777777" w:rsidR="00945D7B" w:rsidRPr="00945D7B" w:rsidRDefault="00945D7B" w:rsidP="00945D7B">
      <w:pPr>
        <w:pStyle w:val="Default"/>
        <w:rPr>
          <w:color w:val="auto"/>
          <w:sz w:val="20"/>
          <w:szCs w:val="20"/>
        </w:rPr>
      </w:pPr>
    </w:p>
    <w:p w14:paraId="5CDE9D12" w14:textId="2EBDE833" w:rsidR="00945D7B" w:rsidRPr="00945D7B" w:rsidRDefault="00945D7B" w:rsidP="00945D7B">
      <w:pPr>
        <w:pStyle w:val="Default"/>
        <w:jc w:val="center"/>
        <w:rPr>
          <w:color w:val="auto"/>
          <w:sz w:val="23"/>
          <w:szCs w:val="23"/>
        </w:rPr>
      </w:pPr>
      <w:r w:rsidRPr="00945D7B">
        <w:rPr>
          <w:b/>
          <w:bCs/>
          <w:color w:val="auto"/>
          <w:sz w:val="23"/>
          <w:szCs w:val="23"/>
        </w:rPr>
        <w:t>II.</w:t>
      </w:r>
    </w:p>
    <w:p w14:paraId="633CAB68" w14:textId="7AC0C009" w:rsidR="00945D7B" w:rsidRDefault="00945D7B" w:rsidP="00945D7B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945D7B">
        <w:rPr>
          <w:b/>
          <w:bCs/>
          <w:color w:val="auto"/>
          <w:sz w:val="23"/>
          <w:szCs w:val="23"/>
        </w:rPr>
        <w:t>Poskytnutí služeb</w:t>
      </w:r>
    </w:p>
    <w:p w14:paraId="4F940551" w14:textId="77777777" w:rsidR="00945D7B" w:rsidRPr="00945D7B" w:rsidRDefault="00945D7B" w:rsidP="00945D7B">
      <w:pPr>
        <w:pStyle w:val="Default"/>
        <w:jc w:val="center"/>
        <w:rPr>
          <w:color w:val="auto"/>
          <w:sz w:val="23"/>
          <w:szCs w:val="23"/>
        </w:rPr>
      </w:pPr>
    </w:p>
    <w:p w14:paraId="298895E4" w14:textId="77777777" w:rsidR="00945D7B" w:rsidRPr="00945D7B" w:rsidRDefault="00945D7B" w:rsidP="00945D7B">
      <w:pPr>
        <w:pStyle w:val="Default"/>
        <w:spacing w:after="210"/>
        <w:rPr>
          <w:color w:val="auto"/>
          <w:sz w:val="20"/>
          <w:szCs w:val="20"/>
        </w:rPr>
      </w:pPr>
      <w:r w:rsidRPr="00945D7B">
        <w:rPr>
          <w:color w:val="auto"/>
          <w:sz w:val="20"/>
          <w:szCs w:val="20"/>
        </w:rPr>
        <w:t xml:space="preserve">1. Poskytovatel poskytne služby v NZM v Praze dle pokynů objednatele v rozsahu max. 85 hodin měsíčně. </w:t>
      </w:r>
    </w:p>
    <w:p w14:paraId="77EB0EE3" w14:textId="2668C762" w:rsidR="00945D7B" w:rsidRPr="00945D7B" w:rsidRDefault="00945D7B" w:rsidP="00560266">
      <w:pPr>
        <w:pStyle w:val="Default"/>
        <w:spacing w:after="210"/>
        <w:rPr>
          <w:sz w:val="20"/>
          <w:szCs w:val="20"/>
        </w:rPr>
      </w:pPr>
      <w:r w:rsidRPr="00945D7B">
        <w:rPr>
          <w:color w:val="auto"/>
          <w:sz w:val="20"/>
          <w:szCs w:val="20"/>
        </w:rPr>
        <w:t xml:space="preserve">2. Kontaktní osoba pro služby lesního </w:t>
      </w:r>
      <w:proofErr w:type="spellStart"/>
      <w:r w:rsidRPr="00945D7B">
        <w:rPr>
          <w:color w:val="auto"/>
          <w:sz w:val="20"/>
          <w:szCs w:val="20"/>
        </w:rPr>
        <w:t>edukátora</w:t>
      </w:r>
      <w:proofErr w:type="spellEnd"/>
      <w:r w:rsidRPr="00945D7B">
        <w:rPr>
          <w:color w:val="auto"/>
          <w:sz w:val="20"/>
          <w:szCs w:val="20"/>
        </w:rPr>
        <w:t xml:space="preserve">: </w:t>
      </w:r>
      <w:proofErr w:type="spellStart"/>
      <w:r w:rsidR="00560266">
        <w:rPr>
          <w:color w:val="auto"/>
          <w:sz w:val="20"/>
          <w:szCs w:val="20"/>
        </w:rPr>
        <w:t>xxx</w:t>
      </w:r>
      <w:proofErr w:type="spellEnd"/>
      <w:r w:rsidRPr="00945D7B">
        <w:rPr>
          <w:sz w:val="20"/>
          <w:szCs w:val="20"/>
        </w:rPr>
        <w:t xml:space="preserve">. </w:t>
      </w:r>
    </w:p>
    <w:p w14:paraId="0FA70A1C" w14:textId="75440BD0" w:rsidR="00945D7B" w:rsidRPr="00945D7B" w:rsidRDefault="00945D7B" w:rsidP="00560266">
      <w:pPr>
        <w:pStyle w:val="Default"/>
        <w:spacing w:after="210"/>
        <w:rPr>
          <w:sz w:val="20"/>
          <w:szCs w:val="20"/>
        </w:rPr>
      </w:pPr>
      <w:r w:rsidRPr="00945D7B">
        <w:rPr>
          <w:sz w:val="20"/>
          <w:szCs w:val="20"/>
        </w:rPr>
        <w:t xml:space="preserve">3. Kontaktní osoba pro služby technického správce expozice: </w:t>
      </w:r>
      <w:proofErr w:type="spellStart"/>
      <w:r w:rsidR="00560266">
        <w:rPr>
          <w:sz w:val="20"/>
          <w:szCs w:val="20"/>
        </w:rPr>
        <w:t>xxx</w:t>
      </w:r>
      <w:proofErr w:type="spellEnd"/>
      <w:r w:rsidRPr="00945D7B">
        <w:rPr>
          <w:sz w:val="20"/>
          <w:szCs w:val="20"/>
        </w:rPr>
        <w:t xml:space="preserve">. </w:t>
      </w:r>
    </w:p>
    <w:p w14:paraId="163BA087" w14:textId="77777777" w:rsidR="00945D7B" w:rsidRPr="00945D7B" w:rsidRDefault="00945D7B" w:rsidP="00945D7B">
      <w:pPr>
        <w:pStyle w:val="Default"/>
        <w:spacing w:after="210"/>
        <w:rPr>
          <w:sz w:val="20"/>
          <w:szCs w:val="20"/>
        </w:rPr>
      </w:pPr>
      <w:r w:rsidRPr="00945D7B">
        <w:rPr>
          <w:sz w:val="20"/>
          <w:szCs w:val="20"/>
        </w:rPr>
        <w:t xml:space="preserve">4. Kontaktní osoba poskytovatele je pověřena k jednání s objednatelem ve věci eventuálního doplnění expozice objednatele v sídle poskytovatele ze strany poskytovatele. </w:t>
      </w:r>
    </w:p>
    <w:p w14:paraId="088A120B" w14:textId="77777777" w:rsidR="00945D7B" w:rsidRPr="00945D7B" w:rsidRDefault="00945D7B" w:rsidP="00945D7B">
      <w:pPr>
        <w:pStyle w:val="Default"/>
        <w:spacing w:after="210"/>
        <w:rPr>
          <w:sz w:val="20"/>
          <w:szCs w:val="20"/>
        </w:rPr>
      </w:pPr>
      <w:r w:rsidRPr="00945D7B">
        <w:rPr>
          <w:sz w:val="20"/>
          <w:szCs w:val="20"/>
        </w:rPr>
        <w:t xml:space="preserve">5. Poskytovatel prohlašuje, že je oprávněn poskytovat služby, které jsou předmětem této smlouvy. </w:t>
      </w:r>
    </w:p>
    <w:p w14:paraId="33E2EFE9" w14:textId="77777777" w:rsidR="00945D7B" w:rsidRPr="00945D7B" w:rsidRDefault="00945D7B" w:rsidP="00945D7B">
      <w:pPr>
        <w:pStyle w:val="Default"/>
        <w:rPr>
          <w:sz w:val="20"/>
          <w:szCs w:val="20"/>
        </w:rPr>
      </w:pPr>
      <w:r w:rsidRPr="00945D7B">
        <w:rPr>
          <w:sz w:val="20"/>
          <w:szCs w:val="20"/>
        </w:rPr>
        <w:t xml:space="preserve">6. Poskytovatel prohlašuje, že se v dostatečném rozsahu seznámil s veškerými požadavky objednatele dle této smlouvy, přičemž si není vědom žádných překážek, které by mu bránily v poskytnutí služeb objednateli tak, aby byl zajištěn účel této smlouvy. </w:t>
      </w:r>
    </w:p>
    <w:p w14:paraId="2AD925BB" w14:textId="77777777" w:rsidR="00945D7B" w:rsidRPr="00945D7B" w:rsidRDefault="00945D7B" w:rsidP="00945D7B">
      <w:pPr>
        <w:pStyle w:val="Default"/>
        <w:rPr>
          <w:color w:val="auto"/>
        </w:rPr>
      </w:pPr>
    </w:p>
    <w:p w14:paraId="6789369F" w14:textId="77777777" w:rsidR="00945D7B" w:rsidRPr="00945D7B" w:rsidRDefault="00945D7B" w:rsidP="00945D7B">
      <w:pPr>
        <w:pStyle w:val="Default"/>
        <w:pageBreakBefore/>
        <w:rPr>
          <w:color w:val="auto"/>
        </w:rPr>
      </w:pPr>
    </w:p>
    <w:p w14:paraId="16015ABD" w14:textId="77777777" w:rsidR="00945D7B" w:rsidRPr="00945D7B" w:rsidRDefault="00945D7B" w:rsidP="00945D7B">
      <w:pPr>
        <w:pStyle w:val="Default"/>
        <w:rPr>
          <w:color w:val="auto"/>
          <w:sz w:val="20"/>
          <w:szCs w:val="20"/>
        </w:rPr>
      </w:pPr>
      <w:r w:rsidRPr="00945D7B">
        <w:rPr>
          <w:color w:val="auto"/>
          <w:sz w:val="20"/>
          <w:szCs w:val="20"/>
        </w:rPr>
        <w:t xml:space="preserve">7. Smluvní strany se zavazují poskytovat si vzájemnou součinnost za účelem dosažení účelu a předmětu této smlouvy. </w:t>
      </w:r>
    </w:p>
    <w:p w14:paraId="4D02CA7E" w14:textId="77777777" w:rsidR="00945D7B" w:rsidRPr="00945D7B" w:rsidRDefault="00945D7B" w:rsidP="00945D7B">
      <w:pPr>
        <w:pStyle w:val="Default"/>
        <w:rPr>
          <w:color w:val="auto"/>
          <w:sz w:val="20"/>
          <w:szCs w:val="20"/>
        </w:rPr>
      </w:pPr>
    </w:p>
    <w:p w14:paraId="7F1F28B3" w14:textId="332AF6FF" w:rsidR="00945D7B" w:rsidRPr="00945D7B" w:rsidRDefault="00945D7B" w:rsidP="00D20BF7">
      <w:pPr>
        <w:pStyle w:val="Default"/>
        <w:jc w:val="center"/>
        <w:rPr>
          <w:color w:val="auto"/>
          <w:sz w:val="23"/>
          <w:szCs w:val="23"/>
        </w:rPr>
      </w:pPr>
      <w:r w:rsidRPr="00945D7B">
        <w:rPr>
          <w:b/>
          <w:bCs/>
          <w:color w:val="auto"/>
          <w:sz w:val="23"/>
          <w:szCs w:val="23"/>
        </w:rPr>
        <w:t>III.</w:t>
      </w:r>
    </w:p>
    <w:p w14:paraId="69694E91" w14:textId="1252596D" w:rsidR="00945D7B" w:rsidRPr="00945D7B" w:rsidRDefault="00945D7B" w:rsidP="00D20BF7">
      <w:pPr>
        <w:pStyle w:val="Default"/>
        <w:jc w:val="center"/>
        <w:rPr>
          <w:color w:val="auto"/>
          <w:sz w:val="23"/>
          <w:szCs w:val="23"/>
        </w:rPr>
      </w:pPr>
      <w:r w:rsidRPr="00945D7B">
        <w:rPr>
          <w:b/>
          <w:bCs/>
          <w:color w:val="auto"/>
          <w:sz w:val="23"/>
          <w:szCs w:val="23"/>
        </w:rPr>
        <w:t>Odměna</w:t>
      </w:r>
    </w:p>
    <w:p w14:paraId="07F7EE1D" w14:textId="77777777" w:rsidR="00945D7B" w:rsidRPr="00945D7B" w:rsidRDefault="00945D7B" w:rsidP="00945D7B">
      <w:pPr>
        <w:pStyle w:val="Default"/>
        <w:spacing w:after="207"/>
        <w:rPr>
          <w:color w:val="auto"/>
          <w:sz w:val="20"/>
          <w:szCs w:val="20"/>
        </w:rPr>
      </w:pPr>
      <w:r w:rsidRPr="00945D7B">
        <w:rPr>
          <w:color w:val="auto"/>
          <w:sz w:val="20"/>
          <w:szCs w:val="20"/>
        </w:rPr>
        <w:t>1. Odměna za služby dle této smlouvy je stanovena jako nejvýše přípustná, která zahrnuje veškeré náklady poskytovatele nutné k poskytnutí služeb dle této smlouvy (dále jen „</w:t>
      </w:r>
      <w:r w:rsidRPr="00945D7B">
        <w:rPr>
          <w:b/>
          <w:bCs/>
          <w:color w:val="auto"/>
          <w:sz w:val="20"/>
          <w:szCs w:val="20"/>
        </w:rPr>
        <w:t>odměna</w:t>
      </w:r>
      <w:r w:rsidRPr="00945D7B">
        <w:rPr>
          <w:color w:val="auto"/>
          <w:sz w:val="20"/>
          <w:szCs w:val="20"/>
        </w:rPr>
        <w:t xml:space="preserve">“). </w:t>
      </w:r>
    </w:p>
    <w:p w14:paraId="4D76956B" w14:textId="77777777" w:rsidR="00945D7B" w:rsidRPr="00945D7B" w:rsidRDefault="00945D7B" w:rsidP="00945D7B">
      <w:pPr>
        <w:pStyle w:val="Default"/>
        <w:spacing w:after="207"/>
        <w:rPr>
          <w:color w:val="auto"/>
          <w:sz w:val="20"/>
          <w:szCs w:val="20"/>
        </w:rPr>
      </w:pPr>
      <w:r w:rsidRPr="00945D7B">
        <w:rPr>
          <w:color w:val="auto"/>
          <w:sz w:val="20"/>
          <w:szCs w:val="20"/>
        </w:rPr>
        <w:t xml:space="preserve">2. Smluvní strany sjednávají odměnu ve výši 28 875 Kč bez DPH za každý měsíc poskytování služeb v rozsahu dle čl. I. a čl. II. odst. 1 této smlouvy. K uvedené částce bude připočtena DPH dle příslušných právních předpisů. </w:t>
      </w:r>
    </w:p>
    <w:p w14:paraId="594EFD44" w14:textId="77777777" w:rsidR="00945D7B" w:rsidRPr="00945D7B" w:rsidRDefault="00945D7B" w:rsidP="00945D7B">
      <w:pPr>
        <w:pStyle w:val="Default"/>
        <w:spacing w:after="207"/>
        <w:rPr>
          <w:color w:val="auto"/>
          <w:sz w:val="20"/>
          <w:szCs w:val="20"/>
        </w:rPr>
      </w:pPr>
      <w:r w:rsidRPr="00945D7B">
        <w:rPr>
          <w:color w:val="auto"/>
          <w:sz w:val="20"/>
          <w:szCs w:val="20"/>
        </w:rPr>
        <w:t xml:space="preserve">3. Odměna je splatná na základě daňového dokladu – faktury, vystavené do 10 dnů měsíce následujícího po poskytnutí zdanitelného plnění dle této smlouvy, splatné do 15 dnů ode dne jejího doručení objednateli. K faktuře bude připojen výkaz hodin, s popisem služby (výčtem odvedených činností), počtem realizovaných programů a počtem jejich účastníků. </w:t>
      </w:r>
    </w:p>
    <w:p w14:paraId="4656F9E9" w14:textId="77777777" w:rsidR="00945D7B" w:rsidRPr="00945D7B" w:rsidRDefault="00945D7B" w:rsidP="00945D7B">
      <w:pPr>
        <w:pStyle w:val="Default"/>
        <w:spacing w:after="207"/>
        <w:rPr>
          <w:color w:val="auto"/>
          <w:sz w:val="20"/>
          <w:szCs w:val="20"/>
        </w:rPr>
      </w:pPr>
      <w:r w:rsidRPr="00945D7B">
        <w:rPr>
          <w:color w:val="auto"/>
          <w:sz w:val="20"/>
          <w:szCs w:val="20"/>
        </w:rPr>
        <w:t xml:space="preserve">4. Veškeré platby dle této smlouvy se považují za včas uhrazené, pokud jsou nejpozději v poslední den splatnosti faktury připsány ve prospěch účtu oprávněné smluvní strany. </w:t>
      </w:r>
    </w:p>
    <w:p w14:paraId="11BE422E" w14:textId="77777777" w:rsidR="00945D7B" w:rsidRPr="00945D7B" w:rsidRDefault="00945D7B" w:rsidP="00945D7B">
      <w:pPr>
        <w:pStyle w:val="Default"/>
        <w:rPr>
          <w:color w:val="auto"/>
          <w:sz w:val="20"/>
          <w:szCs w:val="20"/>
        </w:rPr>
      </w:pPr>
      <w:r w:rsidRPr="00945D7B">
        <w:rPr>
          <w:color w:val="auto"/>
          <w:sz w:val="20"/>
          <w:szCs w:val="20"/>
        </w:rPr>
        <w:t xml:space="preserve">5. Pro případ prodlení objednatele s plněním peněžitých závazků dle této smlouvy delšího než 10 kalendářních dnů sjednávají smluvní strany úrok z prodlení ve výši 0,05 % z dlužné částky za každý den prodlení. </w:t>
      </w:r>
    </w:p>
    <w:p w14:paraId="4AFD8CB7" w14:textId="77777777" w:rsidR="00945D7B" w:rsidRPr="00945D7B" w:rsidRDefault="00945D7B" w:rsidP="00945D7B">
      <w:pPr>
        <w:pStyle w:val="Default"/>
        <w:rPr>
          <w:color w:val="auto"/>
          <w:sz w:val="20"/>
          <w:szCs w:val="20"/>
        </w:rPr>
      </w:pPr>
    </w:p>
    <w:p w14:paraId="7C0C368C" w14:textId="7C3D5454" w:rsidR="00945D7B" w:rsidRPr="00945D7B" w:rsidRDefault="00945D7B" w:rsidP="00D20BF7">
      <w:pPr>
        <w:pStyle w:val="Default"/>
        <w:jc w:val="center"/>
        <w:rPr>
          <w:color w:val="auto"/>
          <w:sz w:val="23"/>
          <w:szCs w:val="23"/>
        </w:rPr>
      </w:pPr>
      <w:r w:rsidRPr="00945D7B">
        <w:rPr>
          <w:b/>
          <w:bCs/>
          <w:color w:val="auto"/>
          <w:sz w:val="23"/>
          <w:szCs w:val="23"/>
        </w:rPr>
        <w:t>IV.</w:t>
      </w:r>
    </w:p>
    <w:p w14:paraId="7B95928A" w14:textId="57D92163" w:rsidR="00945D7B" w:rsidRPr="00945D7B" w:rsidRDefault="00945D7B" w:rsidP="00D20BF7">
      <w:pPr>
        <w:pStyle w:val="Default"/>
        <w:jc w:val="center"/>
        <w:rPr>
          <w:color w:val="auto"/>
          <w:sz w:val="23"/>
          <w:szCs w:val="23"/>
        </w:rPr>
      </w:pPr>
      <w:r w:rsidRPr="00945D7B">
        <w:rPr>
          <w:b/>
          <w:bCs/>
          <w:color w:val="auto"/>
          <w:sz w:val="23"/>
          <w:szCs w:val="23"/>
        </w:rPr>
        <w:t>Doba trvání smlouvy</w:t>
      </w:r>
    </w:p>
    <w:p w14:paraId="3423B7BD" w14:textId="77777777" w:rsidR="00945D7B" w:rsidRPr="00945D7B" w:rsidRDefault="00945D7B" w:rsidP="00945D7B">
      <w:pPr>
        <w:pStyle w:val="Default"/>
        <w:spacing w:after="210"/>
        <w:rPr>
          <w:color w:val="auto"/>
          <w:sz w:val="20"/>
          <w:szCs w:val="20"/>
        </w:rPr>
      </w:pPr>
      <w:r w:rsidRPr="00945D7B">
        <w:rPr>
          <w:color w:val="auto"/>
          <w:sz w:val="20"/>
          <w:szCs w:val="20"/>
        </w:rPr>
        <w:t xml:space="preserve">1. Tato smlouva nabývá platnosti dnem podpisu oběma smluvními stranami a účinnosti dnem uveřejnění smlouvy v registru smluv. Uveřejnění smlouvy v registru smluv zajistí poskytovatel. </w:t>
      </w:r>
    </w:p>
    <w:p w14:paraId="594C8E06" w14:textId="77777777" w:rsidR="00945D7B" w:rsidRPr="00945D7B" w:rsidRDefault="00945D7B" w:rsidP="00945D7B">
      <w:pPr>
        <w:pStyle w:val="Default"/>
        <w:spacing w:after="210"/>
        <w:rPr>
          <w:color w:val="auto"/>
          <w:sz w:val="20"/>
          <w:szCs w:val="20"/>
        </w:rPr>
      </w:pPr>
      <w:r w:rsidRPr="00945D7B">
        <w:rPr>
          <w:color w:val="auto"/>
          <w:sz w:val="20"/>
          <w:szCs w:val="20"/>
        </w:rPr>
        <w:t xml:space="preserve">2. Tato smlouva se uzavírá na dobu určitou, a to ode dne nabytí účinnosti ve smyslu odst. 1 tohoto článku smlouvy do 31. 12. 2024. </w:t>
      </w:r>
    </w:p>
    <w:p w14:paraId="68F15724" w14:textId="77777777" w:rsidR="00945D7B" w:rsidRPr="00945D7B" w:rsidRDefault="00945D7B" w:rsidP="00945D7B">
      <w:pPr>
        <w:pStyle w:val="Default"/>
        <w:spacing w:after="210"/>
        <w:rPr>
          <w:color w:val="auto"/>
          <w:sz w:val="20"/>
          <w:szCs w:val="20"/>
        </w:rPr>
      </w:pPr>
      <w:r w:rsidRPr="00945D7B">
        <w:rPr>
          <w:color w:val="auto"/>
          <w:sz w:val="20"/>
          <w:szCs w:val="20"/>
        </w:rPr>
        <w:t xml:space="preserve">3. Smluvní strany jsou oprávněny ukončit tuto smlouvu písemnou dohodou anebo odstoupením ze zákonných důvodů. </w:t>
      </w:r>
    </w:p>
    <w:p w14:paraId="0DA8ED8D" w14:textId="77777777" w:rsidR="00945D7B" w:rsidRPr="00945D7B" w:rsidRDefault="00945D7B" w:rsidP="00945D7B">
      <w:pPr>
        <w:pStyle w:val="Default"/>
        <w:rPr>
          <w:color w:val="auto"/>
          <w:sz w:val="20"/>
          <w:szCs w:val="20"/>
        </w:rPr>
      </w:pPr>
      <w:r w:rsidRPr="00945D7B">
        <w:rPr>
          <w:color w:val="auto"/>
          <w:sz w:val="20"/>
          <w:szCs w:val="20"/>
        </w:rPr>
        <w:t xml:space="preserve">4. Odstoupení je účinné dnem jeho doručení druhé smluvní straně. Odstoupením od smlouvy zůstávají nedotčena ustanovení této smlouvy o smluvních pokutách, řešení sporů či jiná ustanovení, která podle projevené vůle smluvních stran nebo vzhledem ke své povaze mají trvat i po ukončení smlouvy. </w:t>
      </w:r>
    </w:p>
    <w:p w14:paraId="24ADFC29" w14:textId="77777777" w:rsidR="00945D7B" w:rsidRPr="00945D7B" w:rsidRDefault="00945D7B" w:rsidP="00945D7B">
      <w:pPr>
        <w:pStyle w:val="Default"/>
        <w:rPr>
          <w:color w:val="auto"/>
          <w:sz w:val="20"/>
          <w:szCs w:val="20"/>
        </w:rPr>
      </w:pPr>
    </w:p>
    <w:p w14:paraId="41AF84BD" w14:textId="3FE2AB02" w:rsidR="00945D7B" w:rsidRPr="00945D7B" w:rsidRDefault="00945D7B" w:rsidP="00D20BF7">
      <w:pPr>
        <w:pStyle w:val="Default"/>
        <w:jc w:val="center"/>
        <w:rPr>
          <w:color w:val="auto"/>
          <w:sz w:val="23"/>
          <w:szCs w:val="23"/>
        </w:rPr>
      </w:pPr>
      <w:r w:rsidRPr="00945D7B">
        <w:rPr>
          <w:b/>
          <w:bCs/>
          <w:color w:val="auto"/>
          <w:sz w:val="23"/>
          <w:szCs w:val="23"/>
        </w:rPr>
        <w:t>V.</w:t>
      </w:r>
    </w:p>
    <w:p w14:paraId="05842A52" w14:textId="75C72F9C" w:rsidR="00945D7B" w:rsidRPr="00945D7B" w:rsidRDefault="00945D7B" w:rsidP="00631E1F">
      <w:pPr>
        <w:pStyle w:val="Default"/>
        <w:tabs>
          <w:tab w:val="left" w:pos="4536"/>
        </w:tabs>
        <w:jc w:val="center"/>
        <w:rPr>
          <w:color w:val="auto"/>
          <w:sz w:val="23"/>
          <w:szCs w:val="23"/>
        </w:rPr>
      </w:pPr>
      <w:proofErr w:type="spellStart"/>
      <w:r w:rsidRPr="00945D7B">
        <w:rPr>
          <w:b/>
          <w:bCs/>
          <w:color w:val="auto"/>
          <w:sz w:val="23"/>
          <w:szCs w:val="23"/>
        </w:rPr>
        <w:t>Criminal</w:t>
      </w:r>
      <w:proofErr w:type="spellEnd"/>
      <w:r w:rsidRPr="00945D7B">
        <w:rPr>
          <w:b/>
          <w:bCs/>
          <w:color w:val="auto"/>
          <w:sz w:val="23"/>
          <w:szCs w:val="23"/>
        </w:rPr>
        <w:t xml:space="preserve"> </w:t>
      </w:r>
      <w:proofErr w:type="spellStart"/>
      <w:r w:rsidRPr="00945D7B">
        <w:rPr>
          <w:b/>
          <w:bCs/>
          <w:color w:val="auto"/>
          <w:sz w:val="23"/>
          <w:szCs w:val="23"/>
        </w:rPr>
        <w:t>Compliance</w:t>
      </w:r>
      <w:proofErr w:type="spellEnd"/>
      <w:r w:rsidRPr="00945D7B">
        <w:rPr>
          <w:b/>
          <w:bCs/>
          <w:color w:val="auto"/>
          <w:sz w:val="23"/>
          <w:szCs w:val="23"/>
        </w:rPr>
        <w:t xml:space="preserve"> doložka</w:t>
      </w:r>
    </w:p>
    <w:p w14:paraId="3A582F3B" w14:textId="77777777" w:rsidR="00945D7B" w:rsidRPr="00945D7B" w:rsidRDefault="00945D7B" w:rsidP="00945D7B">
      <w:pPr>
        <w:pStyle w:val="Default"/>
        <w:spacing w:after="210"/>
        <w:rPr>
          <w:color w:val="auto"/>
          <w:sz w:val="20"/>
          <w:szCs w:val="20"/>
        </w:rPr>
      </w:pPr>
      <w:r w:rsidRPr="00945D7B">
        <w:rPr>
          <w:color w:val="auto"/>
          <w:sz w:val="20"/>
          <w:szCs w:val="20"/>
        </w:rPr>
        <w:t xml:space="preserve">1. Smluvní strany níže svým podpisem stvrzují, že v průběhu vyjednávání o této smlouvě vždy jednaly a postupovaly čestně, transparentně a v souladu s veškerými právními předpisy, a že takto budou jednat i při jejím plnění. </w:t>
      </w:r>
    </w:p>
    <w:p w14:paraId="6418C10C" w14:textId="77777777" w:rsidR="00945D7B" w:rsidRPr="00945D7B" w:rsidRDefault="00945D7B" w:rsidP="00945D7B">
      <w:pPr>
        <w:pStyle w:val="Default"/>
        <w:spacing w:after="210"/>
        <w:rPr>
          <w:color w:val="auto"/>
          <w:sz w:val="20"/>
          <w:szCs w:val="20"/>
        </w:rPr>
      </w:pPr>
      <w:r w:rsidRPr="00945D7B">
        <w:rPr>
          <w:color w:val="auto"/>
          <w:sz w:val="20"/>
          <w:szCs w:val="20"/>
        </w:rPr>
        <w:t xml:space="preserve">2. Smluvní strany prohlašují, že v souvislosti s touto smlouvou vyvinou maximální úsilí, aby žádné ze smluvních stran nemohla být přičtena trestní odpovědnost podle příslušných právních předpisů. </w:t>
      </w:r>
    </w:p>
    <w:p w14:paraId="7E948C88" w14:textId="2D98F3F8" w:rsidR="00945D7B" w:rsidRPr="00945D7B" w:rsidRDefault="00945D7B" w:rsidP="00945D7B">
      <w:pPr>
        <w:pStyle w:val="Default"/>
        <w:rPr>
          <w:color w:val="auto"/>
          <w:sz w:val="20"/>
          <w:szCs w:val="20"/>
        </w:rPr>
      </w:pPr>
      <w:r w:rsidRPr="00945D7B">
        <w:rPr>
          <w:color w:val="auto"/>
          <w:sz w:val="20"/>
          <w:szCs w:val="20"/>
        </w:rPr>
        <w:t xml:space="preserve">3. Poskytovatel prohlašuje, že se seznámil se zásadami, hodnotami a cíli definovanými </w:t>
      </w:r>
      <w:proofErr w:type="spellStart"/>
      <w:r w:rsidRPr="00945D7B">
        <w:rPr>
          <w:color w:val="auto"/>
          <w:sz w:val="20"/>
          <w:szCs w:val="20"/>
        </w:rPr>
        <w:t>Criminal</w:t>
      </w:r>
      <w:proofErr w:type="spellEnd"/>
      <w:r w:rsidRPr="00945D7B">
        <w:rPr>
          <w:color w:val="auto"/>
          <w:sz w:val="20"/>
          <w:szCs w:val="20"/>
        </w:rPr>
        <w:t xml:space="preserve"> </w:t>
      </w:r>
      <w:proofErr w:type="spellStart"/>
      <w:r w:rsidRPr="00945D7B">
        <w:rPr>
          <w:color w:val="auto"/>
          <w:sz w:val="20"/>
          <w:szCs w:val="20"/>
        </w:rPr>
        <w:t>Compliance</w:t>
      </w:r>
      <w:proofErr w:type="spellEnd"/>
      <w:r w:rsidRPr="00945D7B">
        <w:rPr>
          <w:color w:val="auto"/>
          <w:sz w:val="20"/>
          <w:szCs w:val="20"/>
        </w:rPr>
        <w:t xml:space="preserve"> Programem Lesů České republiky, </w:t>
      </w:r>
      <w:proofErr w:type="spellStart"/>
      <w:r w:rsidRPr="00945D7B">
        <w:rPr>
          <w:color w:val="auto"/>
          <w:sz w:val="20"/>
          <w:szCs w:val="20"/>
        </w:rPr>
        <w:t>s.p</w:t>
      </w:r>
      <w:proofErr w:type="spellEnd"/>
      <w:r w:rsidRPr="00945D7B">
        <w:rPr>
          <w:color w:val="auto"/>
          <w:sz w:val="20"/>
          <w:szCs w:val="20"/>
        </w:rPr>
        <w:t>. (viz www.lesycr.cz/</w:t>
      </w:r>
      <w:proofErr w:type="spellStart"/>
      <w:r w:rsidRPr="00945D7B">
        <w:rPr>
          <w:color w:val="auto"/>
          <w:sz w:val="20"/>
          <w:szCs w:val="20"/>
        </w:rPr>
        <w:t>ccp</w:t>
      </w:r>
      <w:proofErr w:type="spellEnd"/>
      <w:r w:rsidRPr="00945D7B">
        <w:rPr>
          <w:color w:val="auto"/>
          <w:sz w:val="20"/>
          <w:szCs w:val="20"/>
        </w:rPr>
        <w:t xml:space="preserve">), a že tyto bude v co nejširším možném rozsahu respektovat. </w:t>
      </w:r>
    </w:p>
    <w:p w14:paraId="23E04840" w14:textId="77777777" w:rsidR="00945D7B" w:rsidRPr="00945D7B" w:rsidRDefault="00945D7B" w:rsidP="00945D7B">
      <w:pPr>
        <w:pStyle w:val="Default"/>
        <w:rPr>
          <w:color w:val="auto"/>
        </w:rPr>
      </w:pPr>
    </w:p>
    <w:p w14:paraId="6E40890D" w14:textId="5FD43BCC" w:rsidR="00945D7B" w:rsidRPr="00945D7B" w:rsidRDefault="00945D7B" w:rsidP="00D20BF7">
      <w:pPr>
        <w:pStyle w:val="Default"/>
        <w:pageBreakBefore/>
        <w:jc w:val="center"/>
        <w:rPr>
          <w:color w:val="auto"/>
          <w:sz w:val="23"/>
          <w:szCs w:val="23"/>
        </w:rPr>
      </w:pPr>
      <w:r w:rsidRPr="00945D7B">
        <w:rPr>
          <w:b/>
          <w:bCs/>
          <w:color w:val="auto"/>
          <w:sz w:val="23"/>
          <w:szCs w:val="23"/>
        </w:rPr>
        <w:lastRenderedPageBreak/>
        <w:t>VI.</w:t>
      </w:r>
    </w:p>
    <w:p w14:paraId="3CD6B4B4" w14:textId="6C06DE9E" w:rsidR="00945D7B" w:rsidRPr="00945D7B" w:rsidRDefault="00945D7B" w:rsidP="00D20BF7">
      <w:pPr>
        <w:pStyle w:val="Default"/>
        <w:jc w:val="center"/>
        <w:rPr>
          <w:color w:val="auto"/>
          <w:sz w:val="23"/>
          <w:szCs w:val="23"/>
        </w:rPr>
      </w:pPr>
      <w:r w:rsidRPr="00945D7B">
        <w:rPr>
          <w:b/>
          <w:bCs/>
          <w:color w:val="auto"/>
          <w:sz w:val="23"/>
          <w:szCs w:val="23"/>
        </w:rPr>
        <w:t>Závěrečná ustanovení</w:t>
      </w:r>
    </w:p>
    <w:p w14:paraId="13DF3655" w14:textId="77777777" w:rsidR="00945D7B" w:rsidRPr="00945D7B" w:rsidRDefault="00945D7B" w:rsidP="00945D7B">
      <w:pPr>
        <w:pStyle w:val="Default"/>
        <w:spacing w:after="210"/>
        <w:rPr>
          <w:color w:val="auto"/>
          <w:sz w:val="20"/>
          <w:szCs w:val="20"/>
        </w:rPr>
      </w:pPr>
      <w:r w:rsidRPr="00945D7B">
        <w:rPr>
          <w:color w:val="auto"/>
          <w:sz w:val="20"/>
          <w:szCs w:val="20"/>
        </w:rPr>
        <w:t xml:space="preserve">1. Plní-li smluvní strana cokoli nad rámec svých povinností dle této smlouvy, nezakládá tato skutečnost zavedenou praxi smluvních stran, ani nárok poskytovatele na jakékoliv plnění ze strany objednatele nad rámec této smlouvy. </w:t>
      </w:r>
    </w:p>
    <w:p w14:paraId="753425A8" w14:textId="77777777" w:rsidR="00945D7B" w:rsidRPr="00945D7B" w:rsidRDefault="00945D7B" w:rsidP="00945D7B">
      <w:pPr>
        <w:pStyle w:val="Default"/>
        <w:spacing w:after="210"/>
        <w:rPr>
          <w:color w:val="auto"/>
          <w:sz w:val="20"/>
          <w:szCs w:val="20"/>
        </w:rPr>
      </w:pPr>
      <w:r w:rsidRPr="00945D7B">
        <w:rPr>
          <w:color w:val="auto"/>
          <w:sz w:val="20"/>
          <w:szCs w:val="20"/>
        </w:rPr>
        <w:t xml:space="preserve">2. Smlouvu lze měnit pouze písemnými dodatky označenými vzestupnou číselnou řadou, podepsanými oprávněnými zástupci smluvních stran. </w:t>
      </w:r>
    </w:p>
    <w:p w14:paraId="6C958282" w14:textId="77777777" w:rsidR="00945D7B" w:rsidRPr="00945D7B" w:rsidRDefault="00945D7B" w:rsidP="00945D7B">
      <w:pPr>
        <w:pStyle w:val="Default"/>
        <w:spacing w:after="210"/>
        <w:rPr>
          <w:color w:val="auto"/>
          <w:sz w:val="20"/>
          <w:szCs w:val="20"/>
        </w:rPr>
      </w:pPr>
      <w:r w:rsidRPr="00945D7B">
        <w:rPr>
          <w:color w:val="auto"/>
          <w:sz w:val="20"/>
          <w:szCs w:val="20"/>
        </w:rPr>
        <w:t xml:space="preserve">3. Smluvní strany se tímto s odvoláním na </w:t>
      </w:r>
      <w:proofErr w:type="spellStart"/>
      <w:r w:rsidRPr="00945D7B">
        <w:rPr>
          <w:color w:val="auto"/>
          <w:sz w:val="20"/>
          <w:szCs w:val="20"/>
        </w:rPr>
        <w:t>ust</w:t>
      </w:r>
      <w:proofErr w:type="spellEnd"/>
      <w:r w:rsidRPr="00945D7B">
        <w:rPr>
          <w:color w:val="auto"/>
          <w:sz w:val="20"/>
          <w:szCs w:val="20"/>
        </w:rPr>
        <w:t xml:space="preserve">. § 89a zákona č. 99/1963 Sb., občanský soudní řád, ve znění pozdějších předpisů, dohodly, že místně příslušným soudem k řešení případných sporů, vyplývajících z této smlouvy, je obecný soud poskytovatele. </w:t>
      </w:r>
    </w:p>
    <w:p w14:paraId="3EBCA565" w14:textId="77777777" w:rsidR="00945D7B" w:rsidRPr="00945D7B" w:rsidRDefault="00945D7B" w:rsidP="00945D7B">
      <w:pPr>
        <w:pStyle w:val="Default"/>
        <w:spacing w:after="210"/>
        <w:rPr>
          <w:color w:val="auto"/>
          <w:sz w:val="20"/>
          <w:szCs w:val="20"/>
        </w:rPr>
      </w:pPr>
      <w:r w:rsidRPr="00945D7B">
        <w:rPr>
          <w:color w:val="auto"/>
          <w:sz w:val="20"/>
          <w:szCs w:val="20"/>
        </w:rPr>
        <w:t xml:space="preserve">4. Tato smlouva je vyhotovena ve čtyřech vyhotoveních, z nichž každá ze smluvních stran obdrží po dvou vyhotoveních. </w:t>
      </w:r>
    </w:p>
    <w:p w14:paraId="6CA32162" w14:textId="77777777" w:rsidR="00D20BF7" w:rsidRDefault="00945D7B" w:rsidP="00945D7B">
      <w:pPr>
        <w:pStyle w:val="Default"/>
        <w:rPr>
          <w:color w:val="auto"/>
          <w:sz w:val="20"/>
          <w:szCs w:val="20"/>
        </w:rPr>
      </w:pPr>
      <w:r w:rsidRPr="00945D7B">
        <w:rPr>
          <w:color w:val="auto"/>
          <w:sz w:val="20"/>
          <w:szCs w:val="20"/>
        </w:rPr>
        <w:t>5. Smlouva byla sepsána na základě pravé a svobodné vůle smluvních stran a na důkaz shora uvedeného smluvní strany připojují své podpisy.</w:t>
      </w:r>
    </w:p>
    <w:p w14:paraId="6621EA62" w14:textId="5E97479C" w:rsidR="00945D7B" w:rsidRPr="00945D7B" w:rsidRDefault="00945D7B" w:rsidP="00945D7B">
      <w:pPr>
        <w:pStyle w:val="Default"/>
        <w:rPr>
          <w:color w:val="auto"/>
          <w:sz w:val="20"/>
          <w:szCs w:val="20"/>
        </w:rPr>
      </w:pPr>
      <w:r w:rsidRPr="00945D7B">
        <w:rPr>
          <w:color w:val="auto"/>
          <w:sz w:val="20"/>
          <w:szCs w:val="20"/>
        </w:rPr>
        <w:t xml:space="preserve">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3588"/>
      </w:tblGrid>
      <w:tr w:rsidR="00945D7B" w:rsidRPr="00945D7B" w14:paraId="72FBF6BD" w14:textId="77777777" w:rsidTr="00560266">
        <w:trPr>
          <w:trHeight w:val="93"/>
        </w:trPr>
        <w:tc>
          <w:tcPr>
            <w:tcW w:w="3794" w:type="dxa"/>
          </w:tcPr>
          <w:p w14:paraId="7CE9B1F0" w14:textId="77777777" w:rsidR="00DD60FE" w:rsidRDefault="00DD60FE">
            <w:pPr>
              <w:pStyle w:val="Default"/>
              <w:rPr>
                <w:sz w:val="20"/>
                <w:szCs w:val="20"/>
              </w:rPr>
            </w:pPr>
          </w:p>
          <w:p w14:paraId="66F47734" w14:textId="1C4E24E2" w:rsidR="00D20BF7" w:rsidRDefault="00945D7B">
            <w:pPr>
              <w:pStyle w:val="Default"/>
              <w:rPr>
                <w:sz w:val="20"/>
                <w:szCs w:val="20"/>
              </w:rPr>
            </w:pPr>
            <w:r w:rsidRPr="00945D7B">
              <w:rPr>
                <w:sz w:val="20"/>
                <w:szCs w:val="20"/>
              </w:rPr>
              <w:t>Poskytovatel</w:t>
            </w:r>
          </w:p>
          <w:p w14:paraId="3E299183" w14:textId="49449427" w:rsidR="00945D7B" w:rsidRPr="00945D7B" w:rsidRDefault="00945D7B">
            <w:pPr>
              <w:pStyle w:val="Default"/>
              <w:rPr>
                <w:sz w:val="20"/>
                <w:szCs w:val="20"/>
              </w:rPr>
            </w:pPr>
            <w:r w:rsidRPr="00945D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88" w:type="dxa"/>
          </w:tcPr>
          <w:p w14:paraId="6954121C" w14:textId="77777777" w:rsidR="00DD60FE" w:rsidRDefault="00DD60FE" w:rsidP="00D20BF7">
            <w:pPr>
              <w:pStyle w:val="Default"/>
              <w:ind w:left="668"/>
              <w:rPr>
                <w:sz w:val="20"/>
                <w:szCs w:val="20"/>
              </w:rPr>
            </w:pPr>
          </w:p>
          <w:p w14:paraId="5BC0153F" w14:textId="2C5C3B1A" w:rsidR="00945D7B" w:rsidRPr="00945D7B" w:rsidRDefault="00945D7B" w:rsidP="00D20BF7">
            <w:pPr>
              <w:pStyle w:val="Default"/>
              <w:ind w:left="668"/>
              <w:rPr>
                <w:sz w:val="20"/>
                <w:szCs w:val="20"/>
              </w:rPr>
            </w:pPr>
            <w:r w:rsidRPr="00945D7B">
              <w:rPr>
                <w:sz w:val="20"/>
                <w:szCs w:val="20"/>
              </w:rPr>
              <w:t xml:space="preserve">Objednatel </w:t>
            </w:r>
          </w:p>
        </w:tc>
      </w:tr>
      <w:tr w:rsidR="00945D7B" w:rsidRPr="00945D7B" w14:paraId="0C11515A" w14:textId="77777777" w:rsidTr="00560266">
        <w:trPr>
          <w:trHeight w:val="1010"/>
        </w:trPr>
        <w:tc>
          <w:tcPr>
            <w:tcW w:w="3794" w:type="dxa"/>
          </w:tcPr>
          <w:p w14:paraId="47359D3B" w14:textId="58F8F45A" w:rsidR="00945D7B" w:rsidRDefault="00945D7B">
            <w:pPr>
              <w:pStyle w:val="Default"/>
              <w:rPr>
                <w:sz w:val="20"/>
                <w:szCs w:val="20"/>
              </w:rPr>
            </w:pPr>
            <w:r w:rsidRPr="00945D7B">
              <w:rPr>
                <w:sz w:val="20"/>
                <w:szCs w:val="20"/>
              </w:rPr>
              <w:t xml:space="preserve">V Praze dne </w:t>
            </w:r>
          </w:p>
          <w:p w14:paraId="61C2F390" w14:textId="77777777" w:rsidR="00DD60FE" w:rsidRDefault="00DD60FE">
            <w:pPr>
              <w:pStyle w:val="Default"/>
              <w:rPr>
                <w:sz w:val="20"/>
                <w:szCs w:val="20"/>
              </w:rPr>
            </w:pPr>
          </w:p>
          <w:p w14:paraId="3764FF3E" w14:textId="38A0C9E9" w:rsidR="00631E1F" w:rsidRDefault="00631E1F">
            <w:pPr>
              <w:pStyle w:val="Default"/>
              <w:rPr>
                <w:sz w:val="20"/>
                <w:szCs w:val="20"/>
              </w:rPr>
            </w:pPr>
          </w:p>
          <w:p w14:paraId="0B6EC810" w14:textId="77777777" w:rsidR="00631E1F" w:rsidRPr="00945D7B" w:rsidRDefault="00631E1F">
            <w:pPr>
              <w:pStyle w:val="Default"/>
              <w:rPr>
                <w:sz w:val="20"/>
                <w:szCs w:val="20"/>
              </w:rPr>
            </w:pPr>
          </w:p>
          <w:p w14:paraId="6EDDC1EA" w14:textId="77777777" w:rsidR="00945D7B" w:rsidRPr="00945D7B" w:rsidRDefault="00945D7B">
            <w:pPr>
              <w:pStyle w:val="Default"/>
              <w:rPr>
                <w:sz w:val="20"/>
                <w:szCs w:val="20"/>
              </w:rPr>
            </w:pPr>
            <w:r w:rsidRPr="00945D7B">
              <w:rPr>
                <w:sz w:val="20"/>
                <w:szCs w:val="20"/>
              </w:rPr>
              <w:t xml:space="preserve">________________________________ </w:t>
            </w:r>
          </w:p>
          <w:p w14:paraId="4C6513E9" w14:textId="5EC841AA" w:rsidR="00945D7B" w:rsidRPr="00945D7B" w:rsidRDefault="00945D7B">
            <w:pPr>
              <w:pStyle w:val="Default"/>
              <w:rPr>
                <w:sz w:val="20"/>
                <w:szCs w:val="20"/>
              </w:rPr>
            </w:pPr>
            <w:r w:rsidRPr="00945D7B">
              <w:rPr>
                <w:b/>
                <w:bCs/>
                <w:sz w:val="20"/>
                <w:szCs w:val="20"/>
              </w:rPr>
              <w:t xml:space="preserve">Národní zemědělské muzeum, </w:t>
            </w:r>
            <w:proofErr w:type="spellStart"/>
            <w:r w:rsidRPr="00945D7B">
              <w:rPr>
                <w:b/>
                <w:bCs/>
                <w:sz w:val="20"/>
                <w:szCs w:val="20"/>
              </w:rPr>
              <w:t>s.p.o</w:t>
            </w:r>
            <w:proofErr w:type="spellEnd"/>
            <w:r w:rsidRPr="00945D7B">
              <w:rPr>
                <w:b/>
                <w:bCs/>
                <w:sz w:val="20"/>
                <w:szCs w:val="20"/>
              </w:rPr>
              <w:t xml:space="preserve">. </w:t>
            </w:r>
          </w:p>
          <w:p w14:paraId="5A2283A6" w14:textId="4E86297E" w:rsidR="00945D7B" w:rsidRPr="00945D7B" w:rsidRDefault="00945D7B">
            <w:pPr>
              <w:pStyle w:val="Default"/>
              <w:rPr>
                <w:sz w:val="20"/>
                <w:szCs w:val="20"/>
              </w:rPr>
            </w:pPr>
            <w:r w:rsidRPr="00945D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88" w:type="dxa"/>
          </w:tcPr>
          <w:p w14:paraId="79215B7B" w14:textId="0F06D779" w:rsidR="00945D7B" w:rsidRDefault="00945D7B" w:rsidP="00631E1F">
            <w:pPr>
              <w:pStyle w:val="Default"/>
              <w:ind w:left="659"/>
              <w:rPr>
                <w:sz w:val="20"/>
                <w:szCs w:val="20"/>
              </w:rPr>
            </w:pPr>
            <w:r w:rsidRPr="00945D7B">
              <w:rPr>
                <w:sz w:val="20"/>
                <w:szCs w:val="20"/>
              </w:rPr>
              <w:t xml:space="preserve">V Hradci Králové dne </w:t>
            </w:r>
          </w:p>
          <w:p w14:paraId="1484EF9D" w14:textId="77777777" w:rsidR="00DD60FE" w:rsidRDefault="00DD60FE" w:rsidP="00631E1F">
            <w:pPr>
              <w:pStyle w:val="Default"/>
              <w:ind w:left="659"/>
              <w:rPr>
                <w:sz w:val="20"/>
                <w:szCs w:val="20"/>
              </w:rPr>
            </w:pPr>
          </w:p>
          <w:p w14:paraId="2ADB6F50" w14:textId="3F4A172B" w:rsidR="00631E1F" w:rsidRDefault="00631E1F" w:rsidP="00D20BF7">
            <w:pPr>
              <w:pStyle w:val="Default"/>
              <w:ind w:left="668"/>
              <w:rPr>
                <w:sz w:val="20"/>
                <w:szCs w:val="20"/>
              </w:rPr>
            </w:pPr>
          </w:p>
          <w:p w14:paraId="1867B4ED" w14:textId="77777777" w:rsidR="00631E1F" w:rsidRPr="00945D7B" w:rsidRDefault="00631E1F" w:rsidP="00D20BF7">
            <w:pPr>
              <w:pStyle w:val="Default"/>
              <w:ind w:left="668"/>
              <w:rPr>
                <w:sz w:val="20"/>
                <w:szCs w:val="20"/>
              </w:rPr>
            </w:pPr>
          </w:p>
          <w:p w14:paraId="0FBF7845" w14:textId="77777777" w:rsidR="00945D7B" w:rsidRPr="00945D7B" w:rsidRDefault="00945D7B" w:rsidP="00D20BF7">
            <w:pPr>
              <w:pStyle w:val="Default"/>
              <w:ind w:left="668"/>
              <w:rPr>
                <w:sz w:val="20"/>
                <w:szCs w:val="20"/>
              </w:rPr>
            </w:pPr>
            <w:r w:rsidRPr="00945D7B">
              <w:rPr>
                <w:sz w:val="20"/>
                <w:szCs w:val="20"/>
              </w:rPr>
              <w:t xml:space="preserve">_______________________________ </w:t>
            </w:r>
          </w:p>
          <w:p w14:paraId="3F75A8D6" w14:textId="438C0E91" w:rsidR="00945D7B" w:rsidRPr="00945D7B" w:rsidRDefault="00945D7B" w:rsidP="00D20BF7">
            <w:pPr>
              <w:pStyle w:val="Default"/>
              <w:ind w:left="668"/>
              <w:rPr>
                <w:sz w:val="20"/>
                <w:szCs w:val="20"/>
              </w:rPr>
            </w:pPr>
            <w:r w:rsidRPr="00945D7B">
              <w:rPr>
                <w:b/>
                <w:bCs/>
                <w:sz w:val="20"/>
                <w:szCs w:val="20"/>
              </w:rPr>
              <w:t xml:space="preserve">Lesy České republiky, </w:t>
            </w:r>
            <w:proofErr w:type="spellStart"/>
            <w:r w:rsidRPr="00945D7B">
              <w:rPr>
                <w:b/>
                <w:bCs/>
                <w:sz w:val="20"/>
                <w:szCs w:val="20"/>
              </w:rPr>
              <w:t>s.p</w:t>
            </w:r>
            <w:proofErr w:type="spellEnd"/>
            <w:r w:rsidRPr="00945D7B">
              <w:rPr>
                <w:b/>
                <w:bCs/>
                <w:sz w:val="20"/>
                <w:szCs w:val="20"/>
              </w:rPr>
              <w:t xml:space="preserve">. </w:t>
            </w:r>
          </w:p>
          <w:p w14:paraId="2E0189D4" w14:textId="1AB5104E" w:rsidR="00945D7B" w:rsidRPr="00945D7B" w:rsidRDefault="00945D7B" w:rsidP="00D20BF7">
            <w:pPr>
              <w:pStyle w:val="Default"/>
              <w:ind w:left="668"/>
              <w:rPr>
                <w:sz w:val="20"/>
                <w:szCs w:val="20"/>
              </w:rPr>
            </w:pPr>
            <w:r w:rsidRPr="00945D7B">
              <w:rPr>
                <w:sz w:val="20"/>
                <w:szCs w:val="20"/>
              </w:rPr>
              <w:t xml:space="preserve"> </w:t>
            </w:r>
          </w:p>
        </w:tc>
      </w:tr>
      <w:tr w:rsidR="00631E1F" w:rsidRPr="00945D7B" w14:paraId="42DC2931" w14:textId="77777777" w:rsidTr="00560266">
        <w:trPr>
          <w:trHeight w:val="1010"/>
        </w:trPr>
        <w:tc>
          <w:tcPr>
            <w:tcW w:w="3794" w:type="dxa"/>
          </w:tcPr>
          <w:p w14:paraId="020A230B" w14:textId="77777777" w:rsidR="00631E1F" w:rsidRPr="00945D7B" w:rsidRDefault="00631E1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88" w:type="dxa"/>
          </w:tcPr>
          <w:p w14:paraId="59EF0D40" w14:textId="77777777" w:rsidR="00631E1F" w:rsidRPr="00945D7B" w:rsidRDefault="00631E1F" w:rsidP="00631E1F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6DCD3158" w14:textId="4CE377BD" w:rsidR="006A636D" w:rsidRPr="00945D7B" w:rsidRDefault="006A636D" w:rsidP="00945D7B">
      <w:pPr>
        <w:rPr>
          <w:rFonts w:ascii="Segoe UI" w:hAnsi="Segoe UI" w:cs="Segoe UI"/>
        </w:rPr>
      </w:pPr>
    </w:p>
    <w:sectPr w:rsidR="006A636D" w:rsidRPr="00945D7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A3807" w14:textId="77777777" w:rsidR="00576C12" w:rsidRDefault="00576C12" w:rsidP="00DD60FE">
      <w:pPr>
        <w:spacing w:after="0" w:line="240" w:lineRule="auto"/>
      </w:pPr>
      <w:r>
        <w:separator/>
      </w:r>
    </w:p>
  </w:endnote>
  <w:endnote w:type="continuationSeparator" w:id="0">
    <w:p w14:paraId="6FA318DC" w14:textId="77777777" w:rsidR="00576C12" w:rsidRDefault="00576C12" w:rsidP="00DD6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7736420"/>
      <w:docPartObj>
        <w:docPartGallery w:val="Page Numbers (Bottom of Page)"/>
        <w:docPartUnique/>
      </w:docPartObj>
    </w:sdtPr>
    <w:sdtEndPr/>
    <w:sdtContent>
      <w:p w14:paraId="26A24F47" w14:textId="096ECEFE" w:rsidR="00DD60FE" w:rsidRDefault="00DD60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F93915" w14:textId="77777777" w:rsidR="00DD60FE" w:rsidRDefault="00DD60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A0E59" w14:textId="77777777" w:rsidR="00576C12" w:rsidRDefault="00576C12" w:rsidP="00DD60FE">
      <w:pPr>
        <w:spacing w:after="0" w:line="240" w:lineRule="auto"/>
      </w:pPr>
      <w:r>
        <w:separator/>
      </w:r>
    </w:p>
  </w:footnote>
  <w:footnote w:type="continuationSeparator" w:id="0">
    <w:p w14:paraId="3DFF5935" w14:textId="77777777" w:rsidR="00576C12" w:rsidRDefault="00576C12" w:rsidP="00DD6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36DC79"/>
    <w:multiLevelType w:val="hybridMultilevel"/>
    <w:tmpl w:val="B24EAC6D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A4736B9"/>
    <w:multiLevelType w:val="hybridMultilevel"/>
    <w:tmpl w:val="C1B7AA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348BDCF"/>
    <w:multiLevelType w:val="hybridMultilevel"/>
    <w:tmpl w:val="C43BCF2C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1C6B209"/>
    <w:multiLevelType w:val="hybridMultilevel"/>
    <w:tmpl w:val="084D4F99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6324E65"/>
    <w:multiLevelType w:val="hybridMultilevel"/>
    <w:tmpl w:val="4D95AC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F49556"/>
    <w:multiLevelType w:val="hybridMultilevel"/>
    <w:tmpl w:val="8C3EC749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E6375AE"/>
    <w:multiLevelType w:val="hybridMultilevel"/>
    <w:tmpl w:val="CC237F01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CE0A1D2"/>
    <w:multiLevelType w:val="hybridMultilevel"/>
    <w:tmpl w:val="BE78E3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5376FAB"/>
    <w:multiLevelType w:val="hybridMultilevel"/>
    <w:tmpl w:val="C18D192A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D7B"/>
    <w:rsid w:val="001F2B56"/>
    <w:rsid w:val="00382654"/>
    <w:rsid w:val="00560266"/>
    <w:rsid w:val="00576C12"/>
    <w:rsid w:val="00631E1F"/>
    <w:rsid w:val="006A636D"/>
    <w:rsid w:val="00945D7B"/>
    <w:rsid w:val="00AE7C0A"/>
    <w:rsid w:val="00D1420F"/>
    <w:rsid w:val="00D20BF7"/>
    <w:rsid w:val="00D72F2F"/>
    <w:rsid w:val="00DD60FE"/>
    <w:rsid w:val="00FF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F52BC"/>
  <w15:chartTrackingRefBased/>
  <w15:docId w15:val="{BD297AC4-8D5E-49AF-8FCC-B6226CA4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45D7B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45D7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5D7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DD6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0FE"/>
  </w:style>
  <w:style w:type="paragraph" w:styleId="Zpat">
    <w:name w:val="footer"/>
    <w:basedOn w:val="Normln"/>
    <w:link w:val="ZpatChar"/>
    <w:uiPriority w:val="99"/>
    <w:unhideWhenUsed/>
    <w:rsid w:val="00DD6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1045</Words>
  <Characters>6170</Characters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2024-03-07T12:37:00Z</dcterms:created>
  <dcterms:modified xsi:type="dcterms:W3CDTF">2024-03-07T12:37:00Z</dcterms:modified>
</cp:coreProperties>
</file>