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7352" w14:textId="77777777" w:rsidR="00C87145" w:rsidRDefault="00C87145" w:rsidP="00801E86">
      <w:pPr>
        <w:pStyle w:val="nadpis-smlouva"/>
        <w:rPr>
          <w:rFonts w:asciiTheme="minorHAnsi" w:hAnsiTheme="minorHAnsi"/>
          <w:sz w:val="32"/>
        </w:rPr>
      </w:pPr>
      <w:r>
        <w:rPr>
          <w:noProof/>
          <w:lang w:eastAsia="cs-CZ"/>
        </w:rPr>
        <w:drawing>
          <wp:inline distT="0" distB="0" distL="0" distR="0" wp14:anchorId="35F5972B" wp14:editId="29B52EA1">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p w14:paraId="4913EADA" w14:textId="77777777" w:rsidR="00012F3F" w:rsidRDefault="00012F3F" w:rsidP="00012F3F">
      <w:pPr>
        <w:pStyle w:val="nadpis-smlouva"/>
        <w:rPr>
          <w:rFonts w:asciiTheme="minorHAnsi" w:hAnsiTheme="minorHAnsi"/>
          <w:sz w:val="32"/>
        </w:rPr>
      </w:pPr>
    </w:p>
    <w:p w14:paraId="1C2593C6" w14:textId="77777777" w:rsidR="00012F3F" w:rsidRPr="00D477AE" w:rsidRDefault="00012F3F" w:rsidP="00012F3F">
      <w:pPr>
        <w:pStyle w:val="nadpis-smlouva"/>
        <w:rPr>
          <w:rFonts w:asciiTheme="minorHAnsi" w:hAnsiTheme="minorHAnsi"/>
          <w:sz w:val="32"/>
        </w:rPr>
      </w:pPr>
      <w:r>
        <w:rPr>
          <w:rFonts w:asciiTheme="minorHAnsi" w:hAnsiTheme="minorHAnsi"/>
          <w:sz w:val="32"/>
        </w:rPr>
        <w:t>Smlouva o DÍLO</w:t>
      </w:r>
    </w:p>
    <w:p w14:paraId="68A2DFF4" w14:textId="77777777" w:rsidR="00012F3F" w:rsidRDefault="00012F3F" w:rsidP="00012F3F">
      <w:pPr>
        <w:jc w:val="center"/>
      </w:pPr>
    </w:p>
    <w:p w14:paraId="1D802940" w14:textId="1EFCA349" w:rsidR="00012F3F" w:rsidRPr="00BC613E" w:rsidRDefault="00012F3F" w:rsidP="00012F3F">
      <w:pPr>
        <w:jc w:val="center"/>
        <w:rPr>
          <w:rFonts w:cs="Arial"/>
        </w:rPr>
      </w:pPr>
      <w:r w:rsidRPr="00BC613E">
        <w:t xml:space="preserve"> </w:t>
      </w:r>
      <w:r>
        <w:rPr>
          <w:rFonts w:cs="Arial"/>
        </w:rPr>
        <w:t xml:space="preserve">uzavřená </w:t>
      </w:r>
      <w:r w:rsidRPr="00BC613E">
        <w:rPr>
          <w:rFonts w:cs="Arial"/>
        </w:rPr>
        <w:t>dle ustanovení § 2586 a násl. zák. č. 89/2012 Sb., občanský zákoník</w:t>
      </w:r>
    </w:p>
    <w:p w14:paraId="58BB30C6" w14:textId="77777777" w:rsidR="00012F3F" w:rsidRDefault="00012F3F" w:rsidP="00012F3F">
      <w:pPr>
        <w:jc w:val="center"/>
        <w:rPr>
          <w:rFonts w:cs="Arial"/>
        </w:rPr>
      </w:pPr>
    </w:p>
    <w:p w14:paraId="204B026F" w14:textId="77777777" w:rsidR="005E0451" w:rsidRDefault="005E0451" w:rsidP="005E0451">
      <w:pPr>
        <w:pStyle w:val="nadpis-bod"/>
        <w:spacing w:before="240" w:after="240"/>
        <w:jc w:val="center"/>
        <w:rPr>
          <w:rFonts w:asciiTheme="minorHAnsi" w:hAnsiTheme="minorHAnsi"/>
        </w:rPr>
      </w:pPr>
      <w:r>
        <w:rPr>
          <w:rFonts w:asciiTheme="minorHAnsi" w:hAnsiTheme="minorHAnsi"/>
        </w:rPr>
        <w:t>I. Smluvní strany</w:t>
      </w:r>
    </w:p>
    <w:tbl>
      <w:tblPr>
        <w:tblW w:w="9354" w:type="dxa"/>
        <w:tblLook w:val="04A0" w:firstRow="1" w:lastRow="0" w:firstColumn="1" w:lastColumn="0" w:noHBand="0" w:noVBand="1"/>
      </w:tblPr>
      <w:tblGrid>
        <w:gridCol w:w="3227"/>
        <w:gridCol w:w="567"/>
        <w:gridCol w:w="5418"/>
        <w:gridCol w:w="142"/>
      </w:tblGrid>
      <w:tr w:rsidR="005E0451" w14:paraId="0265E2DF" w14:textId="77777777" w:rsidTr="005E0451">
        <w:trPr>
          <w:gridAfter w:val="1"/>
          <w:wAfter w:w="142" w:type="dxa"/>
        </w:trPr>
        <w:tc>
          <w:tcPr>
            <w:tcW w:w="3227" w:type="dxa"/>
            <w:hideMark/>
          </w:tcPr>
          <w:p w14:paraId="78A92261" w14:textId="77777777" w:rsidR="005E0451" w:rsidRDefault="005E0451">
            <w:pPr>
              <w:spacing w:line="276" w:lineRule="auto"/>
              <w:rPr>
                <w:rFonts w:cs="Arial"/>
                <w:b/>
              </w:rPr>
            </w:pPr>
            <w:r>
              <w:rPr>
                <w:rFonts w:cs="Arial"/>
                <w:b/>
              </w:rPr>
              <w:t>Objednatel:</w:t>
            </w:r>
          </w:p>
        </w:tc>
        <w:tc>
          <w:tcPr>
            <w:tcW w:w="5985" w:type="dxa"/>
            <w:gridSpan w:val="2"/>
          </w:tcPr>
          <w:p w14:paraId="0B98DD13" w14:textId="77777777" w:rsidR="005E0451" w:rsidRDefault="005E0451">
            <w:pPr>
              <w:spacing w:line="276" w:lineRule="auto"/>
              <w:rPr>
                <w:rFonts w:cs="Arial"/>
                <w:b/>
              </w:rPr>
            </w:pPr>
          </w:p>
        </w:tc>
      </w:tr>
      <w:tr w:rsidR="00261DDA" w:rsidRPr="009F2FCD" w14:paraId="41DEB739" w14:textId="77777777" w:rsidTr="00D837DD">
        <w:tc>
          <w:tcPr>
            <w:tcW w:w="9354" w:type="dxa"/>
            <w:gridSpan w:val="4"/>
          </w:tcPr>
          <w:p w14:paraId="267DC441" w14:textId="5A72A15B" w:rsidR="00261DDA" w:rsidRPr="009F2FCD" w:rsidRDefault="00261DDA" w:rsidP="00D837DD">
            <w:pPr>
              <w:spacing w:line="276" w:lineRule="auto"/>
              <w:rPr>
                <w:rFonts w:cs="Arial"/>
                <w:b/>
              </w:rPr>
            </w:pPr>
            <w:r w:rsidRPr="009F2FCD">
              <w:rPr>
                <w:rStyle w:val="tsubjname"/>
                <w:b/>
              </w:rPr>
              <w:t>Základní škola, Žatec, Jižní 2777, okres Louny</w:t>
            </w:r>
          </w:p>
        </w:tc>
      </w:tr>
      <w:tr w:rsidR="00261DDA" w:rsidRPr="00797417" w14:paraId="54993E1E" w14:textId="77777777" w:rsidTr="00D837DD">
        <w:tc>
          <w:tcPr>
            <w:tcW w:w="3794" w:type="dxa"/>
            <w:gridSpan w:val="2"/>
          </w:tcPr>
          <w:p w14:paraId="1827D5BC" w14:textId="77777777" w:rsidR="00261DDA" w:rsidRPr="00BC613E" w:rsidRDefault="00261DDA" w:rsidP="00D837DD">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560" w:type="dxa"/>
            <w:gridSpan w:val="2"/>
          </w:tcPr>
          <w:p w14:paraId="4B3F4079" w14:textId="77777777" w:rsidR="00261DDA" w:rsidRPr="00797417" w:rsidRDefault="00261DDA" w:rsidP="00D837DD">
            <w:pPr>
              <w:spacing w:line="276" w:lineRule="auto"/>
              <w:rPr>
                <w:rFonts w:cs="Arial"/>
              </w:rPr>
            </w:pPr>
            <w:r>
              <w:t>Jižní 2777</w:t>
            </w:r>
            <w:r w:rsidRPr="00797417">
              <w:t>, 43801 Žatec</w:t>
            </w:r>
          </w:p>
        </w:tc>
      </w:tr>
      <w:tr w:rsidR="00261DDA" w:rsidRPr="00797417" w14:paraId="73447CDE" w14:textId="77777777" w:rsidTr="00D837DD">
        <w:tc>
          <w:tcPr>
            <w:tcW w:w="3794" w:type="dxa"/>
            <w:gridSpan w:val="2"/>
          </w:tcPr>
          <w:p w14:paraId="15F0EEC6" w14:textId="77777777" w:rsidR="00261DDA" w:rsidRPr="00BC613E" w:rsidRDefault="00261DDA" w:rsidP="00D837DD">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560" w:type="dxa"/>
            <w:gridSpan w:val="2"/>
          </w:tcPr>
          <w:p w14:paraId="5704EEA8" w14:textId="77777777" w:rsidR="00261DDA" w:rsidRPr="0009545D" w:rsidRDefault="00261DDA" w:rsidP="00D837DD">
            <w:pPr>
              <w:pStyle w:val="pole"/>
              <w:spacing w:line="276" w:lineRule="auto"/>
              <w:rPr>
                <w:rFonts w:asciiTheme="minorHAnsi" w:hAnsiTheme="minorHAnsi" w:cstheme="minorHAnsi"/>
                <w:highlight w:val="black"/>
              </w:rPr>
            </w:pPr>
            <w:r w:rsidRPr="0009545D">
              <w:rPr>
                <w:rFonts w:asciiTheme="minorHAnsi" w:hAnsiTheme="minorHAnsi" w:cstheme="minorHAnsi"/>
                <w:highlight w:val="black"/>
              </w:rPr>
              <w:t>Mgr. Martin Hnízdil, ředitel</w:t>
            </w:r>
          </w:p>
        </w:tc>
      </w:tr>
      <w:tr w:rsidR="00261DDA" w:rsidRPr="00797417" w14:paraId="77E4A3B2" w14:textId="77777777" w:rsidTr="00D837DD">
        <w:tc>
          <w:tcPr>
            <w:tcW w:w="3794" w:type="dxa"/>
            <w:gridSpan w:val="2"/>
          </w:tcPr>
          <w:p w14:paraId="257748AF" w14:textId="77777777" w:rsidR="00261DDA" w:rsidRPr="00BC613E" w:rsidRDefault="00261DDA" w:rsidP="00D837DD">
            <w:pPr>
              <w:pStyle w:val="adresa"/>
              <w:spacing w:line="276" w:lineRule="auto"/>
              <w:rPr>
                <w:rFonts w:asciiTheme="minorHAnsi" w:hAnsiTheme="minorHAnsi" w:cs="Arial"/>
                <w:b w:val="0"/>
              </w:rPr>
            </w:pPr>
            <w:r w:rsidRPr="00BC613E">
              <w:rPr>
                <w:rFonts w:asciiTheme="minorHAnsi" w:hAnsiTheme="minorHAnsi" w:cs="Arial"/>
                <w:b w:val="0"/>
              </w:rPr>
              <w:t>IČ:</w:t>
            </w:r>
          </w:p>
        </w:tc>
        <w:tc>
          <w:tcPr>
            <w:tcW w:w="5560" w:type="dxa"/>
            <w:gridSpan w:val="2"/>
          </w:tcPr>
          <w:p w14:paraId="6C2C3B1C" w14:textId="77777777" w:rsidR="00261DDA" w:rsidRPr="00797417" w:rsidRDefault="00261DDA" w:rsidP="00D837DD">
            <w:pPr>
              <w:spacing w:line="276" w:lineRule="auto"/>
              <w:rPr>
                <w:rFonts w:cs="Arial"/>
              </w:rPr>
            </w:pPr>
            <w:r>
              <w:t>61357332</w:t>
            </w:r>
          </w:p>
        </w:tc>
      </w:tr>
      <w:tr w:rsidR="00261DDA" w:rsidRPr="00797417" w14:paraId="10A4CC6B" w14:textId="77777777" w:rsidTr="00D837DD">
        <w:tc>
          <w:tcPr>
            <w:tcW w:w="3794" w:type="dxa"/>
            <w:gridSpan w:val="2"/>
          </w:tcPr>
          <w:p w14:paraId="1968CDB1" w14:textId="77777777" w:rsidR="00261DDA" w:rsidRPr="00BC613E" w:rsidRDefault="00261DDA" w:rsidP="00D837DD">
            <w:pPr>
              <w:pStyle w:val="adresa"/>
              <w:spacing w:line="276" w:lineRule="auto"/>
              <w:rPr>
                <w:rFonts w:asciiTheme="minorHAnsi" w:hAnsiTheme="minorHAnsi" w:cs="Arial"/>
                <w:b w:val="0"/>
              </w:rPr>
            </w:pPr>
            <w:r w:rsidRPr="00BC613E">
              <w:rPr>
                <w:rFonts w:asciiTheme="minorHAnsi" w:hAnsiTheme="minorHAnsi" w:cs="Arial"/>
                <w:b w:val="0"/>
              </w:rPr>
              <w:t>DIČ:</w:t>
            </w:r>
          </w:p>
        </w:tc>
        <w:tc>
          <w:tcPr>
            <w:tcW w:w="5560" w:type="dxa"/>
            <w:gridSpan w:val="2"/>
          </w:tcPr>
          <w:p w14:paraId="64A7B3AC" w14:textId="77777777" w:rsidR="00261DDA" w:rsidRPr="00797417" w:rsidRDefault="00261DDA" w:rsidP="00D837DD">
            <w:pPr>
              <w:spacing w:line="276" w:lineRule="auto"/>
              <w:rPr>
                <w:rFonts w:cs="Arial"/>
              </w:rPr>
            </w:pPr>
            <w:r w:rsidRPr="00797417">
              <w:rPr>
                <w:rFonts w:cs="Arial"/>
              </w:rPr>
              <w:t>neplátce DPH</w:t>
            </w:r>
          </w:p>
        </w:tc>
      </w:tr>
      <w:tr w:rsidR="00261DDA" w:rsidRPr="00797417" w14:paraId="7A156C96" w14:textId="77777777" w:rsidTr="00D837DD">
        <w:tc>
          <w:tcPr>
            <w:tcW w:w="3794" w:type="dxa"/>
            <w:gridSpan w:val="2"/>
          </w:tcPr>
          <w:p w14:paraId="1D42CCCF" w14:textId="77777777" w:rsidR="00261DDA" w:rsidRPr="00BC613E" w:rsidRDefault="00261DDA" w:rsidP="00D837DD">
            <w:pPr>
              <w:pStyle w:val="adresa"/>
              <w:spacing w:line="276" w:lineRule="auto"/>
              <w:rPr>
                <w:rFonts w:asciiTheme="minorHAnsi" w:hAnsiTheme="minorHAnsi" w:cs="Arial"/>
                <w:b w:val="0"/>
              </w:rPr>
            </w:pPr>
            <w:r>
              <w:rPr>
                <w:rFonts w:asciiTheme="minorHAnsi" w:hAnsiTheme="minorHAnsi" w:cs="Arial"/>
                <w:b w:val="0"/>
              </w:rPr>
              <w:t>kontaktní osoba ve věcech technických</w:t>
            </w:r>
            <w:r w:rsidRPr="00BC613E">
              <w:rPr>
                <w:rFonts w:asciiTheme="minorHAnsi" w:hAnsiTheme="minorHAnsi" w:cs="Arial"/>
                <w:b w:val="0"/>
              </w:rPr>
              <w:t>:</w:t>
            </w:r>
          </w:p>
        </w:tc>
        <w:tc>
          <w:tcPr>
            <w:tcW w:w="5560" w:type="dxa"/>
            <w:gridSpan w:val="2"/>
          </w:tcPr>
          <w:p w14:paraId="26B7F3EC" w14:textId="77777777" w:rsidR="00261DDA" w:rsidRPr="0009545D" w:rsidRDefault="00261DDA" w:rsidP="00D837DD">
            <w:pPr>
              <w:spacing w:line="276" w:lineRule="auto"/>
              <w:rPr>
                <w:rFonts w:cs="Arial"/>
                <w:highlight w:val="black"/>
              </w:rPr>
            </w:pPr>
            <w:r w:rsidRPr="0009545D">
              <w:rPr>
                <w:rFonts w:cs="Arial"/>
                <w:highlight w:val="black"/>
              </w:rPr>
              <w:t>Mgr. Martin Hnízdil</w:t>
            </w:r>
          </w:p>
        </w:tc>
      </w:tr>
      <w:tr w:rsidR="00261DDA" w:rsidRPr="00797417" w14:paraId="231F1B8D" w14:textId="77777777" w:rsidTr="00D837DD">
        <w:tc>
          <w:tcPr>
            <w:tcW w:w="3794" w:type="dxa"/>
            <w:gridSpan w:val="2"/>
          </w:tcPr>
          <w:p w14:paraId="22F3BE1D" w14:textId="77777777" w:rsidR="00261DDA" w:rsidRDefault="00261DDA" w:rsidP="00D837DD">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14:paraId="7BD12FAE" w14:textId="77777777" w:rsidR="00261DDA" w:rsidRPr="0009545D" w:rsidRDefault="00261DDA" w:rsidP="00D837DD">
            <w:pPr>
              <w:spacing w:line="276" w:lineRule="auto"/>
              <w:rPr>
                <w:rFonts w:cstheme="minorHAnsi"/>
                <w:highlight w:val="black"/>
              </w:rPr>
            </w:pPr>
            <w:r w:rsidRPr="0009545D">
              <w:rPr>
                <w:highlight w:val="black"/>
              </w:rPr>
              <w:t>415 741 011</w:t>
            </w:r>
          </w:p>
        </w:tc>
      </w:tr>
      <w:tr w:rsidR="00261DDA" w:rsidRPr="00797417" w14:paraId="7B7D3232" w14:textId="77777777" w:rsidTr="00D837DD">
        <w:tc>
          <w:tcPr>
            <w:tcW w:w="3794" w:type="dxa"/>
            <w:gridSpan w:val="2"/>
          </w:tcPr>
          <w:p w14:paraId="7B70B514" w14:textId="77777777" w:rsidR="00261DDA" w:rsidRDefault="00261DDA" w:rsidP="00D837DD">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14:paraId="2DDFBDB2" w14:textId="77777777" w:rsidR="00261DDA" w:rsidRPr="0009545D" w:rsidRDefault="00261DDA" w:rsidP="00D837DD">
            <w:pPr>
              <w:spacing w:line="276" w:lineRule="auto"/>
              <w:rPr>
                <w:rFonts w:cs="Arial"/>
                <w:highlight w:val="black"/>
              </w:rPr>
            </w:pPr>
            <w:r w:rsidRPr="0009545D">
              <w:rPr>
                <w:rFonts w:cs="Arial"/>
                <w:highlight w:val="black"/>
              </w:rPr>
              <w:t>reditel.jih@email.cz</w:t>
            </w:r>
          </w:p>
        </w:tc>
      </w:tr>
      <w:tr w:rsidR="005E0451" w14:paraId="73BA152F" w14:textId="77777777" w:rsidTr="005E0451">
        <w:tc>
          <w:tcPr>
            <w:tcW w:w="3794" w:type="dxa"/>
            <w:gridSpan w:val="2"/>
            <w:hideMark/>
          </w:tcPr>
          <w:p w14:paraId="7A47201F" w14:textId="77777777" w:rsidR="005E0451" w:rsidRDefault="005E0451">
            <w:pPr>
              <w:pStyle w:val="adresa"/>
              <w:spacing w:line="276" w:lineRule="auto"/>
              <w:rPr>
                <w:rFonts w:asciiTheme="minorHAnsi" w:hAnsiTheme="minorHAnsi" w:cs="Arial"/>
                <w:b w:val="0"/>
                <w:i/>
              </w:rPr>
            </w:pPr>
            <w:r>
              <w:rPr>
                <w:rFonts w:asciiTheme="minorHAnsi" w:hAnsiTheme="minorHAnsi" w:cs="Arial"/>
                <w:b w:val="0"/>
                <w:i/>
              </w:rPr>
              <w:t xml:space="preserve"> (dále jen „objednatel“)</w:t>
            </w:r>
          </w:p>
        </w:tc>
        <w:tc>
          <w:tcPr>
            <w:tcW w:w="5560" w:type="dxa"/>
            <w:gridSpan w:val="2"/>
          </w:tcPr>
          <w:p w14:paraId="15A8470A" w14:textId="77777777" w:rsidR="005E0451" w:rsidRDefault="005E0451">
            <w:pPr>
              <w:spacing w:line="276" w:lineRule="auto"/>
              <w:rPr>
                <w:rFonts w:cs="Arial"/>
              </w:rPr>
            </w:pPr>
          </w:p>
        </w:tc>
      </w:tr>
    </w:tbl>
    <w:p w14:paraId="44CBA203" w14:textId="77777777" w:rsidR="005E0451" w:rsidRDefault="005E0451" w:rsidP="005E0451">
      <w:pPr>
        <w:spacing w:before="120" w:after="120"/>
        <w:rPr>
          <w:rFonts w:cs="Arial"/>
        </w:rPr>
      </w:pPr>
    </w:p>
    <w:p w14:paraId="53132355" w14:textId="77777777" w:rsidR="005E0451" w:rsidRDefault="005E0451" w:rsidP="005E0451">
      <w:pPr>
        <w:spacing w:before="120" w:after="120"/>
        <w:rPr>
          <w:rFonts w:cs="Arial"/>
        </w:rPr>
      </w:pPr>
      <w:r>
        <w:rPr>
          <w:rFonts w:cs="Arial"/>
        </w:rPr>
        <w:t>a</w:t>
      </w:r>
    </w:p>
    <w:p w14:paraId="203F5058" w14:textId="77777777" w:rsidR="005E0451" w:rsidRDefault="005E0451" w:rsidP="005E0451">
      <w:pPr>
        <w:spacing w:before="120" w:after="120"/>
        <w:rPr>
          <w:rFonts w:cs="Arial"/>
        </w:rPr>
      </w:pPr>
    </w:p>
    <w:tbl>
      <w:tblPr>
        <w:tblW w:w="0" w:type="auto"/>
        <w:tblLook w:val="04A0" w:firstRow="1" w:lastRow="0" w:firstColumn="1" w:lastColumn="0" w:noHBand="0" w:noVBand="1"/>
      </w:tblPr>
      <w:tblGrid>
        <w:gridCol w:w="3227"/>
        <w:gridCol w:w="567"/>
        <w:gridCol w:w="5418"/>
      </w:tblGrid>
      <w:tr w:rsidR="005E0451" w14:paraId="0E38774B" w14:textId="77777777" w:rsidTr="005E0451">
        <w:tc>
          <w:tcPr>
            <w:tcW w:w="3794" w:type="dxa"/>
            <w:gridSpan w:val="2"/>
            <w:hideMark/>
          </w:tcPr>
          <w:p w14:paraId="37F9F8FD" w14:textId="77777777" w:rsidR="005E0451" w:rsidRDefault="005E0451">
            <w:pPr>
              <w:spacing w:line="276" w:lineRule="auto"/>
              <w:rPr>
                <w:rFonts w:cs="Arial"/>
                <w:b/>
              </w:rPr>
            </w:pPr>
            <w:r>
              <w:rPr>
                <w:rFonts w:cs="Arial"/>
                <w:b/>
              </w:rPr>
              <w:t>Zhotovitel:</w:t>
            </w:r>
          </w:p>
        </w:tc>
        <w:tc>
          <w:tcPr>
            <w:tcW w:w="5418" w:type="dxa"/>
          </w:tcPr>
          <w:p w14:paraId="0BD1E485" w14:textId="77777777" w:rsidR="005E0451" w:rsidRDefault="005E0451">
            <w:pPr>
              <w:spacing w:line="276" w:lineRule="auto"/>
              <w:rPr>
                <w:rFonts w:cs="Arial"/>
              </w:rPr>
            </w:pPr>
          </w:p>
        </w:tc>
      </w:tr>
      <w:tr w:rsidR="005E0451" w14:paraId="159564A0" w14:textId="77777777" w:rsidTr="005E0451">
        <w:tc>
          <w:tcPr>
            <w:tcW w:w="3794" w:type="dxa"/>
            <w:gridSpan w:val="2"/>
            <w:hideMark/>
          </w:tcPr>
          <w:p w14:paraId="27453BD5" w14:textId="77777777" w:rsidR="005E0451" w:rsidRDefault="005E0451">
            <w:pPr>
              <w:pStyle w:val="adresa"/>
              <w:spacing w:line="276" w:lineRule="auto"/>
              <w:rPr>
                <w:rFonts w:asciiTheme="minorHAnsi" w:hAnsiTheme="minorHAnsi" w:cs="Arial"/>
              </w:rPr>
            </w:pPr>
            <w:r>
              <w:rPr>
                <w:rStyle w:val="tsubjname"/>
                <w:rFonts w:asciiTheme="minorHAnsi" w:hAnsiTheme="minorHAnsi" w:cs="Arial"/>
              </w:rPr>
              <w:t>Sociálně-právní institut, s.r.o.</w:t>
            </w:r>
          </w:p>
        </w:tc>
        <w:tc>
          <w:tcPr>
            <w:tcW w:w="5418" w:type="dxa"/>
          </w:tcPr>
          <w:p w14:paraId="26152E13" w14:textId="77777777" w:rsidR="005E0451" w:rsidRDefault="005E0451">
            <w:pPr>
              <w:spacing w:line="276" w:lineRule="auto"/>
              <w:rPr>
                <w:rFonts w:cs="Arial"/>
              </w:rPr>
            </w:pPr>
          </w:p>
        </w:tc>
      </w:tr>
      <w:tr w:rsidR="005E0451" w14:paraId="03217C2A" w14:textId="77777777" w:rsidTr="005E0451">
        <w:tc>
          <w:tcPr>
            <w:tcW w:w="3794" w:type="dxa"/>
            <w:gridSpan w:val="2"/>
            <w:hideMark/>
          </w:tcPr>
          <w:p w14:paraId="1F41F9CF" w14:textId="77777777" w:rsidR="005E0451" w:rsidRDefault="005E0451">
            <w:pPr>
              <w:pStyle w:val="pole"/>
              <w:spacing w:line="276" w:lineRule="auto"/>
              <w:rPr>
                <w:rFonts w:asciiTheme="minorHAnsi" w:hAnsiTheme="minorHAnsi" w:cs="Arial"/>
              </w:rPr>
            </w:pPr>
            <w:r>
              <w:rPr>
                <w:rFonts w:asciiTheme="minorHAnsi" w:hAnsiTheme="minorHAnsi" w:cs="Arial"/>
              </w:rPr>
              <w:t xml:space="preserve">Sídlo: </w:t>
            </w:r>
          </w:p>
        </w:tc>
        <w:tc>
          <w:tcPr>
            <w:tcW w:w="5418" w:type="dxa"/>
            <w:hideMark/>
          </w:tcPr>
          <w:p w14:paraId="41195011" w14:textId="77777777" w:rsidR="005E0451" w:rsidRDefault="005E0451">
            <w:pPr>
              <w:spacing w:line="276" w:lineRule="auto"/>
              <w:rPr>
                <w:rFonts w:cs="Arial"/>
              </w:rPr>
            </w:pPr>
            <w:r>
              <w:rPr>
                <w:rFonts w:cs="Arial"/>
              </w:rPr>
              <w:t>Báňská 287, 434 01 Most</w:t>
            </w:r>
          </w:p>
        </w:tc>
      </w:tr>
      <w:tr w:rsidR="005E0451" w14:paraId="0DC57150" w14:textId="77777777" w:rsidTr="005E0451">
        <w:tc>
          <w:tcPr>
            <w:tcW w:w="3794" w:type="dxa"/>
            <w:gridSpan w:val="2"/>
            <w:hideMark/>
          </w:tcPr>
          <w:p w14:paraId="36A4FE85"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Zastoupený:</w:t>
            </w:r>
          </w:p>
        </w:tc>
        <w:tc>
          <w:tcPr>
            <w:tcW w:w="5418" w:type="dxa"/>
            <w:hideMark/>
          </w:tcPr>
          <w:p w14:paraId="72C5150C" w14:textId="77777777" w:rsidR="005E0451" w:rsidRPr="0009545D" w:rsidRDefault="005E0451">
            <w:pPr>
              <w:spacing w:line="276" w:lineRule="auto"/>
              <w:rPr>
                <w:rFonts w:cs="Arial"/>
                <w:highlight w:val="black"/>
              </w:rPr>
            </w:pPr>
            <w:r w:rsidRPr="0009545D">
              <w:rPr>
                <w:rFonts w:cs="Arial"/>
                <w:highlight w:val="black"/>
              </w:rPr>
              <w:t>Ing. Tomášem Kočím, jednatelem</w:t>
            </w:r>
          </w:p>
        </w:tc>
      </w:tr>
      <w:tr w:rsidR="005E0451" w14:paraId="797EF370" w14:textId="77777777" w:rsidTr="005E0451">
        <w:tc>
          <w:tcPr>
            <w:tcW w:w="3794" w:type="dxa"/>
            <w:gridSpan w:val="2"/>
            <w:hideMark/>
          </w:tcPr>
          <w:p w14:paraId="6A98B897"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IČ:</w:t>
            </w:r>
          </w:p>
        </w:tc>
        <w:tc>
          <w:tcPr>
            <w:tcW w:w="5418" w:type="dxa"/>
            <w:hideMark/>
          </w:tcPr>
          <w:p w14:paraId="7FEE7156" w14:textId="77777777" w:rsidR="005E0451" w:rsidRDefault="005E0451">
            <w:pPr>
              <w:spacing w:line="276" w:lineRule="auto"/>
              <w:rPr>
                <w:rFonts w:cs="Arial"/>
              </w:rPr>
            </w:pPr>
            <w:r>
              <w:rPr>
                <w:rFonts w:cs="Arial"/>
              </w:rPr>
              <w:t>615 38 353</w:t>
            </w:r>
          </w:p>
        </w:tc>
      </w:tr>
      <w:tr w:rsidR="005E0451" w14:paraId="59ACCFB3" w14:textId="77777777" w:rsidTr="005E0451">
        <w:tc>
          <w:tcPr>
            <w:tcW w:w="3794" w:type="dxa"/>
            <w:gridSpan w:val="2"/>
            <w:hideMark/>
          </w:tcPr>
          <w:p w14:paraId="164E11FE"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DIČ:</w:t>
            </w:r>
          </w:p>
        </w:tc>
        <w:tc>
          <w:tcPr>
            <w:tcW w:w="5418" w:type="dxa"/>
            <w:hideMark/>
          </w:tcPr>
          <w:p w14:paraId="4C14EBF4" w14:textId="77777777" w:rsidR="005E0451" w:rsidRDefault="005E0451">
            <w:pPr>
              <w:spacing w:line="276" w:lineRule="auto"/>
              <w:rPr>
                <w:rFonts w:cs="Arial"/>
              </w:rPr>
            </w:pPr>
            <w:r>
              <w:rPr>
                <w:rFonts w:cs="Arial"/>
              </w:rPr>
              <w:t>CZ61538353</w:t>
            </w:r>
          </w:p>
        </w:tc>
      </w:tr>
      <w:tr w:rsidR="005E0451" w14:paraId="7A1443D4" w14:textId="77777777" w:rsidTr="005E0451">
        <w:tc>
          <w:tcPr>
            <w:tcW w:w="3794" w:type="dxa"/>
            <w:gridSpan w:val="2"/>
            <w:hideMark/>
          </w:tcPr>
          <w:p w14:paraId="55A8DA9F"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kontaktní osoba ve věcech technických:</w:t>
            </w:r>
          </w:p>
        </w:tc>
        <w:tc>
          <w:tcPr>
            <w:tcW w:w="5418" w:type="dxa"/>
            <w:hideMark/>
          </w:tcPr>
          <w:p w14:paraId="49D7E25F" w14:textId="77777777" w:rsidR="005E0451" w:rsidRDefault="005E0451">
            <w:pPr>
              <w:spacing w:line="276" w:lineRule="auto"/>
              <w:rPr>
                <w:rFonts w:cs="Arial"/>
              </w:rPr>
            </w:pPr>
            <w:r w:rsidRPr="0009545D">
              <w:rPr>
                <w:rFonts w:cs="Arial"/>
                <w:highlight w:val="black"/>
              </w:rPr>
              <w:t>Ing. Tomáš Kočí</w:t>
            </w:r>
          </w:p>
        </w:tc>
      </w:tr>
      <w:tr w:rsidR="005E0451" w14:paraId="6A0DB1E4" w14:textId="77777777" w:rsidTr="005E0451">
        <w:tc>
          <w:tcPr>
            <w:tcW w:w="3794" w:type="dxa"/>
            <w:gridSpan w:val="2"/>
            <w:hideMark/>
          </w:tcPr>
          <w:p w14:paraId="767B1CBD" w14:textId="77777777" w:rsidR="005E0451" w:rsidRDefault="005E0451">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hideMark/>
          </w:tcPr>
          <w:p w14:paraId="6C0A8142" w14:textId="77777777" w:rsidR="005E0451" w:rsidRPr="0009545D" w:rsidRDefault="005E0451">
            <w:pPr>
              <w:spacing w:line="276" w:lineRule="auto"/>
              <w:rPr>
                <w:rFonts w:cs="Arial"/>
                <w:highlight w:val="black"/>
              </w:rPr>
            </w:pPr>
            <w:r w:rsidRPr="0009545D">
              <w:rPr>
                <w:rFonts w:cs="Arial"/>
                <w:highlight w:val="black"/>
              </w:rPr>
              <w:t>721 856 134</w:t>
            </w:r>
          </w:p>
        </w:tc>
      </w:tr>
      <w:tr w:rsidR="005E0451" w14:paraId="55BE7206" w14:textId="77777777" w:rsidTr="005E0451">
        <w:tc>
          <w:tcPr>
            <w:tcW w:w="3794" w:type="dxa"/>
            <w:gridSpan w:val="2"/>
            <w:hideMark/>
          </w:tcPr>
          <w:p w14:paraId="2A6E6DD8" w14:textId="77777777" w:rsidR="005E0451" w:rsidRDefault="005E0451">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hideMark/>
          </w:tcPr>
          <w:p w14:paraId="6978AE2A" w14:textId="77777777" w:rsidR="005E0451" w:rsidRPr="0009545D" w:rsidRDefault="005E0451">
            <w:pPr>
              <w:spacing w:line="276" w:lineRule="auto"/>
              <w:rPr>
                <w:rFonts w:cs="Arial"/>
                <w:highlight w:val="black"/>
              </w:rPr>
            </w:pPr>
            <w:r w:rsidRPr="0009545D">
              <w:rPr>
                <w:rFonts w:cs="Arial"/>
                <w:highlight w:val="black"/>
              </w:rPr>
              <w:t>koci@spinstitut.cz</w:t>
            </w:r>
          </w:p>
        </w:tc>
      </w:tr>
      <w:tr w:rsidR="005E0451" w14:paraId="765D1B0B" w14:textId="77777777" w:rsidTr="005E0451">
        <w:tc>
          <w:tcPr>
            <w:tcW w:w="9212" w:type="dxa"/>
            <w:gridSpan w:val="3"/>
            <w:hideMark/>
          </w:tcPr>
          <w:p w14:paraId="0629382F" w14:textId="77777777" w:rsidR="005E0451" w:rsidRDefault="005E0451">
            <w:pPr>
              <w:pStyle w:val="pole"/>
              <w:tabs>
                <w:tab w:val="left" w:pos="0"/>
              </w:tabs>
              <w:spacing w:line="276" w:lineRule="auto"/>
              <w:ind w:left="0" w:firstLine="0"/>
              <w:jc w:val="both"/>
              <w:rPr>
                <w:rFonts w:asciiTheme="minorHAnsi" w:hAnsiTheme="minorHAnsi" w:cs="Arial"/>
              </w:rPr>
            </w:pPr>
            <w:r>
              <w:rPr>
                <w:rFonts w:asciiTheme="minorHAnsi" w:hAnsiTheme="minorHAnsi" w:cs="Arial"/>
              </w:rPr>
              <w:t xml:space="preserve">zapsán v obchodním rejstříku u Krajského soudu v Ústí nad Labem, oddíl C, vložka 7759  </w:t>
            </w:r>
          </w:p>
        </w:tc>
      </w:tr>
      <w:tr w:rsidR="005E0451" w14:paraId="57BC6056" w14:textId="77777777" w:rsidTr="005E0451">
        <w:tc>
          <w:tcPr>
            <w:tcW w:w="3227" w:type="dxa"/>
            <w:hideMark/>
          </w:tcPr>
          <w:p w14:paraId="6CE36922" w14:textId="77777777" w:rsidR="005E0451" w:rsidRDefault="005E0451">
            <w:pPr>
              <w:pStyle w:val="adresa"/>
              <w:spacing w:line="276" w:lineRule="auto"/>
              <w:rPr>
                <w:rFonts w:asciiTheme="minorHAnsi" w:hAnsiTheme="minorHAnsi" w:cs="Arial"/>
                <w:b w:val="0"/>
                <w:i/>
              </w:rPr>
            </w:pPr>
            <w:r>
              <w:rPr>
                <w:rFonts w:asciiTheme="minorHAnsi" w:hAnsiTheme="minorHAnsi" w:cs="Arial"/>
                <w:b w:val="0"/>
                <w:i/>
              </w:rPr>
              <w:t>(dále jen „zhotovitel“)</w:t>
            </w:r>
          </w:p>
        </w:tc>
        <w:tc>
          <w:tcPr>
            <w:tcW w:w="5985" w:type="dxa"/>
            <w:gridSpan w:val="2"/>
          </w:tcPr>
          <w:p w14:paraId="6B452C2B" w14:textId="77777777" w:rsidR="005E0451" w:rsidRDefault="005E0451">
            <w:pPr>
              <w:spacing w:line="276" w:lineRule="auto"/>
              <w:rPr>
                <w:rFonts w:cs="Arial"/>
              </w:rPr>
            </w:pPr>
          </w:p>
        </w:tc>
      </w:tr>
    </w:tbl>
    <w:p w14:paraId="70C8A0AD" w14:textId="77777777" w:rsidR="005E0451" w:rsidRDefault="005E0451" w:rsidP="005E0451">
      <w:pPr>
        <w:jc w:val="center"/>
        <w:rPr>
          <w:rFonts w:cs="Arial"/>
        </w:rPr>
      </w:pPr>
    </w:p>
    <w:p w14:paraId="5BC8FA17" w14:textId="77777777" w:rsidR="005E0451" w:rsidRDefault="005E0451" w:rsidP="005E0451">
      <w:pPr>
        <w:jc w:val="center"/>
        <w:rPr>
          <w:rFonts w:cs="Arial"/>
        </w:rPr>
      </w:pPr>
    </w:p>
    <w:p w14:paraId="482F3E43" w14:textId="77777777" w:rsidR="005E0451" w:rsidRDefault="005E0451" w:rsidP="005E0451">
      <w:pPr>
        <w:jc w:val="center"/>
        <w:rPr>
          <w:rFonts w:cs="Arial"/>
        </w:rPr>
      </w:pPr>
      <w:r>
        <w:rPr>
          <w:rFonts w:cs="Arial"/>
        </w:rPr>
        <w:t>uzavírají níže uvedeného dne, měsíce a roku tuto</w:t>
      </w:r>
    </w:p>
    <w:p w14:paraId="57747E7C" w14:textId="77777777" w:rsidR="005E0451" w:rsidRDefault="005E0451" w:rsidP="005E0451">
      <w:pPr>
        <w:pStyle w:val="nadpis-smlouva"/>
        <w:rPr>
          <w:rFonts w:asciiTheme="minorHAnsi" w:hAnsiTheme="minorHAnsi"/>
        </w:rPr>
      </w:pPr>
    </w:p>
    <w:p w14:paraId="2B253556" w14:textId="77777777" w:rsidR="005E0451" w:rsidRDefault="005E0451" w:rsidP="005E0451">
      <w:pPr>
        <w:pStyle w:val="nadpis-smlouva"/>
        <w:rPr>
          <w:rFonts w:asciiTheme="minorHAnsi" w:hAnsiTheme="minorHAnsi"/>
        </w:rPr>
      </w:pPr>
      <w:r>
        <w:rPr>
          <w:rFonts w:asciiTheme="minorHAnsi" w:hAnsiTheme="minorHAnsi"/>
        </w:rPr>
        <w:t>SmlouvU o dílo</w:t>
      </w:r>
    </w:p>
    <w:p w14:paraId="4D7BF95C" w14:textId="77777777" w:rsidR="005E0451" w:rsidRDefault="005E0451" w:rsidP="005E0451">
      <w:pPr>
        <w:jc w:val="center"/>
        <w:rPr>
          <w:rFonts w:cs="Arial"/>
          <w:b/>
        </w:rPr>
      </w:pPr>
      <w:r>
        <w:rPr>
          <w:rFonts w:cs="Arial"/>
          <w:b/>
        </w:rPr>
        <w:t>(dále jen „smlouva“)</w:t>
      </w:r>
    </w:p>
    <w:p w14:paraId="281A2573" w14:textId="77777777" w:rsidR="005E0451" w:rsidRDefault="005E0451" w:rsidP="005E0451">
      <w:pPr>
        <w:rPr>
          <w:rFonts w:cs="Arial"/>
          <w:b/>
        </w:rPr>
      </w:pPr>
    </w:p>
    <w:p w14:paraId="0E1B7D41" w14:textId="77777777" w:rsidR="005E0451" w:rsidRDefault="005E0451" w:rsidP="005E0451">
      <w:pPr>
        <w:jc w:val="center"/>
        <w:rPr>
          <w:rFonts w:cs="Arial"/>
          <w:b/>
        </w:rPr>
      </w:pPr>
      <w:r>
        <w:rPr>
          <w:rFonts w:cs="Arial"/>
          <w:b/>
        </w:rPr>
        <w:lastRenderedPageBreak/>
        <w:t>II. Předmět plnění a účel smlouvy</w:t>
      </w:r>
    </w:p>
    <w:p w14:paraId="69543098" w14:textId="77777777" w:rsidR="005E0451" w:rsidRDefault="005E0451" w:rsidP="005E0451">
      <w:pPr>
        <w:numPr>
          <w:ilvl w:val="0"/>
          <w:numId w:val="21"/>
        </w:numPr>
        <w:spacing w:after="120"/>
        <w:ind w:left="284" w:hanging="284"/>
        <w:contextualSpacing/>
        <w:jc w:val="both"/>
        <w:rPr>
          <w:rFonts w:cs="Arial"/>
          <w:iCs/>
        </w:rPr>
      </w:pPr>
      <w:r>
        <w:rPr>
          <w:rFonts w:cs="Arial"/>
          <w:iCs/>
        </w:rPr>
        <w:t>Zhotovitel se touto smlouvou zavazuje vypracovat pro objednatele na svůj náklad a nebezpečí projektovou žádost vč. souvisejících příloh k získání finanční podpory na investiční projekt objednatele:</w:t>
      </w:r>
    </w:p>
    <w:p w14:paraId="5DD92357" w14:textId="082A082A" w:rsidR="005E0451" w:rsidRPr="00E75E4D" w:rsidRDefault="00727EDB" w:rsidP="00FA2949">
      <w:pPr>
        <w:spacing w:after="120"/>
        <w:ind w:left="2835" w:hanging="1984"/>
        <w:contextualSpacing/>
        <w:jc w:val="both"/>
        <w:rPr>
          <w:rFonts w:cs="Arial"/>
          <w:i/>
          <w:iCs/>
        </w:rPr>
      </w:pPr>
      <w:r>
        <w:rPr>
          <w:rFonts w:cs="Arial"/>
          <w:iCs/>
        </w:rPr>
        <w:t>Název</w:t>
      </w:r>
      <w:r w:rsidR="005E0451">
        <w:rPr>
          <w:rFonts w:cs="Arial"/>
          <w:iCs/>
        </w:rPr>
        <w:t xml:space="preserve"> projektu:</w:t>
      </w:r>
      <w:r w:rsidR="005E0451">
        <w:rPr>
          <w:rFonts w:cs="Arial"/>
          <w:iCs/>
        </w:rPr>
        <w:tab/>
      </w:r>
      <w:r w:rsidR="005963A9" w:rsidRPr="005963A9">
        <w:rPr>
          <w:i/>
          <w:iCs/>
        </w:rPr>
        <w:t>Cvičná žákovská kuchyně ZŠ Jižní Žatec</w:t>
      </w:r>
    </w:p>
    <w:p w14:paraId="6E2D9E90" w14:textId="77777777" w:rsidR="00FA2949" w:rsidRDefault="005E0451" w:rsidP="00FA2949">
      <w:pPr>
        <w:spacing w:after="120"/>
        <w:ind w:left="851" w:firstLine="2"/>
        <w:contextualSpacing/>
        <w:jc w:val="both"/>
        <w:rPr>
          <w:rFonts w:cs="Arial"/>
          <w:iCs/>
        </w:rPr>
      </w:pPr>
      <w:r>
        <w:rPr>
          <w:rFonts w:cs="Arial"/>
          <w:iCs/>
        </w:rPr>
        <w:t>Operační program:</w:t>
      </w:r>
      <w:r>
        <w:rPr>
          <w:rFonts w:cs="Arial"/>
          <w:iCs/>
        </w:rPr>
        <w:tab/>
        <w:t>Integrovaný regionální operační program</w:t>
      </w:r>
    </w:p>
    <w:p w14:paraId="6728F1F9" w14:textId="49D0B9FE" w:rsidR="005E0451" w:rsidRDefault="00FA2949" w:rsidP="00FA2949">
      <w:pPr>
        <w:spacing w:after="120"/>
        <w:ind w:left="2835" w:firstLine="2"/>
        <w:contextualSpacing/>
        <w:jc w:val="both"/>
        <w:rPr>
          <w:rFonts w:cs="Arial"/>
          <w:iCs/>
        </w:rPr>
      </w:pPr>
      <w:r w:rsidRPr="00FA2949">
        <w:rPr>
          <w:rFonts w:cstheme="minorHAnsi"/>
          <w:iCs/>
        </w:rPr>
        <w:t>(výzva č.</w:t>
      </w:r>
      <w:r w:rsidR="00572FFE">
        <w:rPr>
          <w:rFonts w:cstheme="minorHAnsi"/>
          <w:iCs/>
        </w:rPr>
        <w:t xml:space="preserve"> </w:t>
      </w:r>
      <w:r w:rsidR="00083B74">
        <w:rPr>
          <w:rFonts w:cstheme="minorHAnsi"/>
          <w:iCs/>
        </w:rPr>
        <w:t>48</w:t>
      </w:r>
      <w:r w:rsidR="005E0451" w:rsidRPr="00FA2949">
        <w:rPr>
          <w:rFonts w:cstheme="minorHAnsi"/>
          <w:iCs/>
        </w:rPr>
        <w:t xml:space="preserve"> </w:t>
      </w:r>
      <w:r w:rsidR="005E0451" w:rsidRPr="00FA2949">
        <w:rPr>
          <w:rFonts w:cstheme="minorHAnsi"/>
          <w:color w:val="000000"/>
        </w:rPr>
        <w:t>„</w:t>
      </w:r>
      <w:r w:rsidR="00083B74">
        <w:rPr>
          <w:rFonts w:eastAsia="Times New Roman" w:cstheme="minorHAnsi"/>
          <w:bCs/>
          <w:lang w:eastAsia="cs-CZ"/>
        </w:rPr>
        <w:t>Vzdělávání – SC 5.1 (CLLD)</w:t>
      </w:r>
      <w:r w:rsidR="005E0451">
        <w:rPr>
          <w:color w:val="000000"/>
        </w:rPr>
        <w:t>“)</w:t>
      </w:r>
    </w:p>
    <w:p w14:paraId="28D7BA72" w14:textId="77777777" w:rsidR="005E0451" w:rsidRDefault="005E0451" w:rsidP="005E0451">
      <w:pPr>
        <w:numPr>
          <w:ilvl w:val="0"/>
          <w:numId w:val="21"/>
        </w:numPr>
        <w:contextualSpacing/>
        <w:jc w:val="both"/>
        <w:rPr>
          <w:rFonts w:cs="Arial"/>
        </w:rPr>
      </w:pPr>
      <w:r>
        <w:t>Zhotovitel se zavazuje, že pro objednatele</w:t>
      </w:r>
      <w:r>
        <w:rPr>
          <w:rFonts w:cs="Arial"/>
          <w:iCs/>
        </w:rPr>
        <w:t>:</w:t>
      </w:r>
    </w:p>
    <w:p w14:paraId="77186AD9" w14:textId="77777777" w:rsidR="00572FFE" w:rsidRDefault="00572FFE" w:rsidP="00572FFE">
      <w:pPr>
        <w:pStyle w:val="Default"/>
        <w:numPr>
          <w:ilvl w:val="0"/>
          <w:numId w:val="22"/>
        </w:numPr>
        <w:ind w:left="851"/>
        <w:jc w:val="both"/>
        <w:rPr>
          <w:rFonts w:asciiTheme="minorHAnsi" w:hAnsiTheme="minorHAnsi"/>
          <w:i/>
          <w:sz w:val="20"/>
          <w:szCs w:val="22"/>
        </w:rPr>
      </w:pPr>
      <w:r>
        <w:rPr>
          <w:rFonts w:asciiTheme="minorHAnsi" w:hAnsiTheme="minorHAnsi"/>
          <w:sz w:val="22"/>
        </w:rPr>
        <w:t>připraví a zpracuje žádost o finanční podporu, tj. elektronickou žádost včetně všech požadovaných příloh vyjma studie proveditelnosti (dále jen „žádost o finanční podporu“),</w:t>
      </w:r>
    </w:p>
    <w:p w14:paraId="7EC7F2F3" w14:textId="77777777" w:rsidR="005E0451" w:rsidRPr="00572FFE" w:rsidRDefault="005E0451" w:rsidP="005E0451">
      <w:pPr>
        <w:pStyle w:val="Default"/>
        <w:numPr>
          <w:ilvl w:val="0"/>
          <w:numId w:val="22"/>
        </w:numPr>
        <w:ind w:left="851"/>
        <w:jc w:val="both"/>
        <w:rPr>
          <w:rFonts w:asciiTheme="minorHAnsi" w:hAnsiTheme="minorHAnsi"/>
          <w:i/>
          <w:sz w:val="20"/>
          <w:szCs w:val="22"/>
        </w:rPr>
      </w:pPr>
      <w:r>
        <w:rPr>
          <w:rFonts w:asciiTheme="minorHAnsi" w:hAnsiTheme="minorHAnsi"/>
          <w:sz w:val="22"/>
        </w:rPr>
        <w:t>připraví a zpracuje studii proveditelnosti (dále jen „studie proveditelnosti“),</w:t>
      </w:r>
    </w:p>
    <w:p w14:paraId="0916BD31" w14:textId="4BD8BDF5" w:rsidR="005E0451" w:rsidRPr="00CA4D7C" w:rsidRDefault="005E0451" w:rsidP="00CA4D7C">
      <w:pPr>
        <w:pStyle w:val="Default"/>
        <w:numPr>
          <w:ilvl w:val="0"/>
          <w:numId w:val="22"/>
        </w:numPr>
        <w:ind w:left="851"/>
        <w:jc w:val="both"/>
        <w:rPr>
          <w:rFonts w:asciiTheme="minorHAnsi" w:hAnsiTheme="minorHAnsi"/>
          <w:i/>
          <w:sz w:val="20"/>
          <w:szCs w:val="22"/>
        </w:rPr>
      </w:pPr>
      <w:r>
        <w:rPr>
          <w:rFonts w:asciiTheme="minorHAnsi" w:hAnsiTheme="minorHAnsi"/>
          <w:color w:val="auto"/>
          <w:sz w:val="22"/>
        </w:rPr>
        <w:t>zajistí komplexní administraci veřejné zakázky</w:t>
      </w:r>
      <w:r>
        <w:rPr>
          <w:rFonts w:ascii="Calibri" w:hAnsi="Calibri"/>
          <w:color w:val="auto"/>
          <w:spacing w:val="4"/>
          <w:sz w:val="22"/>
        </w:rPr>
        <w:t>, zadávané objednatelem v souvislosti s realizací výše uvedeného projektu, v souladu s platnou legislativou (tj. se zákonem č. 134/2016 Sb., o zadávání veřejných zakázkách, v platném znění) (dále „ZZVZ“) a se závaznými podmínkami poskytovatele podpory</w:t>
      </w:r>
      <w:r w:rsidR="00254053">
        <w:rPr>
          <w:rFonts w:ascii="Calibri" w:hAnsi="Calibri"/>
          <w:color w:val="auto"/>
          <w:spacing w:val="4"/>
          <w:sz w:val="22"/>
        </w:rPr>
        <w:t xml:space="preserve"> a </w:t>
      </w:r>
      <w:r w:rsidR="00572FFE">
        <w:rPr>
          <w:rFonts w:ascii="Calibri" w:hAnsi="Calibri"/>
          <w:color w:val="auto"/>
          <w:spacing w:val="4"/>
          <w:sz w:val="22"/>
        </w:rPr>
        <w:t xml:space="preserve">v relevantním případně i </w:t>
      </w:r>
      <w:r w:rsidR="00254053">
        <w:rPr>
          <w:rFonts w:ascii="Calibri" w:hAnsi="Calibri"/>
          <w:color w:val="auto"/>
          <w:spacing w:val="4"/>
          <w:sz w:val="22"/>
        </w:rPr>
        <w:t>zřizovatele objednatele</w:t>
      </w:r>
      <w:r>
        <w:rPr>
          <w:rFonts w:ascii="Calibri" w:hAnsi="Calibri"/>
          <w:color w:val="auto"/>
          <w:spacing w:val="4"/>
          <w:sz w:val="22"/>
        </w:rPr>
        <w:t xml:space="preserve"> (dále jen „veřejná zakázka“),</w:t>
      </w:r>
      <w:r w:rsidR="00CA4D7C">
        <w:rPr>
          <w:rFonts w:ascii="Calibri" w:hAnsi="Calibri"/>
          <w:color w:val="auto"/>
          <w:spacing w:val="4"/>
          <w:sz w:val="22"/>
        </w:rPr>
        <w:t xml:space="preserve"> </w:t>
      </w:r>
      <w:r w:rsidR="00CA4D7C">
        <w:rPr>
          <w:rFonts w:asciiTheme="minorHAnsi" w:hAnsiTheme="minorHAnsi"/>
          <w:sz w:val="22"/>
        </w:rPr>
        <w:t>v relevantním případě zajistí změnové řízení formou žádosti o změnu v prostředí ISKP21+ dle podmínek poskytovatele podpory (dále jen „zpracování změnového řízení“) ,</w:t>
      </w:r>
    </w:p>
    <w:p w14:paraId="4864BA32" w14:textId="77777777" w:rsidR="00572FFE" w:rsidRPr="00572FFE" w:rsidRDefault="005E0451" w:rsidP="005E0451">
      <w:pPr>
        <w:pStyle w:val="Default"/>
        <w:numPr>
          <w:ilvl w:val="0"/>
          <w:numId w:val="22"/>
        </w:numPr>
        <w:ind w:left="851"/>
        <w:jc w:val="both"/>
        <w:rPr>
          <w:rFonts w:asciiTheme="minorHAnsi" w:hAnsiTheme="minorHAnsi"/>
          <w:i/>
          <w:sz w:val="20"/>
          <w:szCs w:val="22"/>
        </w:rPr>
      </w:pPr>
      <w:r>
        <w:rPr>
          <w:rFonts w:asciiTheme="minorHAnsi" w:hAnsiTheme="minorHAnsi"/>
          <w:sz w:val="22"/>
        </w:rPr>
        <w:t>zpracuje průběžnou dokumentaci</w:t>
      </w:r>
      <w:r w:rsidR="00572FFE">
        <w:rPr>
          <w:rFonts w:asciiTheme="minorHAnsi" w:hAnsiTheme="minorHAnsi"/>
          <w:sz w:val="22"/>
        </w:rPr>
        <w:t xml:space="preserve"> v prostředí ISKP21+</w:t>
      </w:r>
      <w:r>
        <w:rPr>
          <w:rFonts w:asciiTheme="minorHAnsi" w:hAnsiTheme="minorHAnsi"/>
          <w:sz w:val="22"/>
        </w:rPr>
        <w:t xml:space="preserve"> (zejména průběžné, popř. závěrečné zprávy o realizaci a průběžné, resp. závěrečné žádosti o platbu a související dokumentaci</w:t>
      </w:r>
      <w:r w:rsidR="00572FFE">
        <w:rPr>
          <w:rFonts w:asciiTheme="minorHAnsi" w:hAnsiTheme="minorHAnsi"/>
          <w:sz w:val="22"/>
        </w:rPr>
        <w:t>)</w:t>
      </w:r>
      <w:r>
        <w:rPr>
          <w:rFonts w:asciiTheme="minorHAnsi" w:hAnsiTheme="minorHAnsi"/>
          <w:sz w:val="22"/>
        </w:rPr>
        <w:t xml:space="preserve"> dle </w:t>
      </w:r>
      <w:r w:rsidR="00572FFE">
        <w:rPr>
          <w:rFonts w:asciiTheme="minorHAnsi" w:hAnsiTheme="minorHAnsi"/>
          <w:sz w:val="22"/>
        </w:rPr>
        <w:t>podmínek poskytovatele podpory (dále jen „zpracování průběžné dokumentace“),</w:t>
      </w:r>
    </w:p>
    <w:p w14:paraId="71B230FB" w14:textId="77777777" w:rsidR="005E0451" w:rsidRDefault="005E0451" w:rsidP="005E0451">
      <w:pPr>
        <w:pStyle w:val="Default"/>
        <w:numPr>
          <w:ilvl w:val="0"/>
          <w:numId w:val="22"/>
        </w:numPr>
        <w:ind w:left="851"/>
        <w:jc w:val="both"/>
        <w:rPr>
          <w:rFonts w:asciiTheme="minorHAnsi" w:hAnsiTheme="minorHAnsi" w:cstheme="minorHAnsi"/>
          <w:i/>
          <w:sz w:val="22"/>
          <w:szCs w:val="22"/>
        </w:rPr>
      </w:pPr>
      <w:r>
        <w:rPr>
          <w:rFonts w:asciiTheme="minorHAnsi" w:hAnsiTheme="minorHAnsi"/>
          <w:sz w:val="22"/>
        </w:rPr>
        <w:t xml:space="preserve">zpracuje průběžnou dokumentaci po dobu udržitelnosti </w:t>
      </w:r>
      <w:r>
        <w:rPr>
          <w:rFonts w:asciiTheme="minorHAnsi" w:hAnsiTheme="minorHAnsi" w:cstheme="minorHAnsi"/>
          <w:sz w:val="22"/>
          <w:szCs w:val="22"/>
        </w:rPr>
        <w:t>projektu (</w:t>
      </w:r>
      <w:r>
        <w:rPr>
          <w:rFonts w:asciiTheme="minorHAnsi" w:hAnsiTheme="minorHAnsi" w:cstheme="minorHAnsi"/>
          <w:sz w:val="22"/>
          <w:szCs w:val="22"/>
          <w:lang w:eastAsia="cs-CZ"/>
        </w:rPr>
        <w:t>tj. 5 let od ukončení projektu) včetně zpracování pěti zpráv udržitelnosti projektu</w:t>
      </w:r>
      <w:r w:rsidR="00964713">
        <w:rPr>
          <w:rFonts w:asciiTheme="minorHAnsi" w:hAnsiTheme="minorHAnsi" w:cstheme="minorHAnsi"/>
          <w:sz w:val="22"/>
          <w:szCs w:val="22"/>
          <w:lang w:eastAsia="cs-CZ"/>
        </w:rPr>
        <w:t xml:space="preserve"> a jejich registrace v prostředí ISKP21+</w:t>
      </w:r>
      <w:r>
        <w:rPr>
          <w:rFonts w:asciiTheme="minorHAnsi" w:hAnsiTheme="minorHAnsi" w:cstheme="minorHAnsi"/>
          <w:sz w:val="22"/>
          <w:szCs w:val="22"/>
          <w:lang w:eastAsia="cs-CZ"/>
        </w:rPr>
        <w:t>, a to jedenkrát za rok (dále jen „zpracování průběžné dokumentace po dobu udržitelnosti projektu“)</w:t>
      </w:r>
    </w:p>
    <w:p w14:paraId="5C0DF901" w14:textId="77777777" w:rsidR="005E0451" w:rsidRDefault="005E0451" w:rsidP="005E0451">
      <w:pPr>
        <w:numPr>
          <w:ilvl w:val="0"/>
          <w:numId w:val="21"/>
        </w:numPr>
        <w:contextualSpacing/>
        <w:jc w:val="both"/>
        <w:rPr>
          <w:rFonts w:cs="Arial"/>
          <w:i/>
          <w:color w:val="0000FF"/>
        </w:rPr>
      </w:pPr>
      <w:r>
        <w:t>Objednatel se zavazuje dílo převzít a zaplatit zhotoviteli cenu za dílo, v souladu s čl. III smlouvy.</w:t>
      </w:r>
    </w:p>
    <w:p w14:paraId="1F1683E4" w14:textId="77777777" w:rsidR="005E0451" w:rsidRDefault="005E0451" w:rsidP="005E0451">
      <w:pPr>
        <w:rPr>
          <w:rFonts w:cs="Arial"/>
          <w:color w:val="FF0000"/>
        </w:rPr>
      </w:pPr>
    </w:p>
    <w:p w14:paraId="0D778D5D" w14:textId="77777777" w:rsidR="005E0451" w:rsidRDefault="005E0451" w:rsidP="005E0451">
      <w:pPr>
        <w:jc w:val="center"/>
        <w:rPr>
          <w:rFonts w:cs="Arial"/>
          <w:b/>
        </w:rPr>
      </w:pPr>
      <w:r>
        <w:rPr>
          <w:rFonts w:cs="Arial"/>
          <w:b/>
        </w:rPr>
        <w:t>III. Cena díla</w:t>
      </w:r>
    </w:p>
    <w:p w14:paraId="6EDBDFCE" w14:textId="1386371A" w:rsidR="005E0451" w:rsidRDefault="005E0451" w:rsidP="005E0451">
      <w:pPr>
        <w:pStyle w:val="Odstavecseseznamem"/>
        <w:numPr>
          <w:ilvl w:val="0"/>
          <w:numId w:val="23"/>
        </w:numPr>
        <w:ind w:left="284" w:hanging="284"/>
        <w:jc w:val="both"/>
      </w:pPr>
      <w:r>
        <w:t>Smluvní strany se dohodl</w:t>
      </w:r>
      <w:r w:rsidR="00964713">
        <w:t>y, že cena za dílo je složena z</w:t>
      </w:r>
      <w:r w:rsidR="00083B74">
        <w:t>e</w:t>
      </w:r>
      <w:r>
        <w:t xml:space="preserve"> </w:t>
      </w:r>
      <w:r w:rsidR="00083B74">
        <w:t>šest</w:t>
      </w:r>
      <w:r w:rsidR="00672E2D">
        <w:t>i</w:t>
      </w:r>
      <w:r>
        <w:t xml:space="preserve"> dílčích částí, jejichž výše je určena v následujících odstavcích tohoto článku.</w:t>
      </w:r>
    </w:p>
    <w:p w14:paraId="0425D89A" w14:textId="3A6DD079" w:rsidR="00672E2D" w:rsidRDefault="00672E2D" w:rsidP="00D13169">
      <w:pPr>
        <w:pStyle w:val="Odstavecseseznamem"/>
        <w:numPr>
          <w:ilvl w:val="0"/>
          <w:numId w:val="23"/>
        </w:numPr>
        <w:ind w:left="284" w:hanging="284"/>
        <w:jc w:val="both"/>
      </w:pPr>
      <w:r>
        <w:t xml:space="preserve">Objednatel uhradí první část ceny za dílo ve výši </w:t>
      </w:r>
      <w:r w:rsidR="00261DDA">
        <w:t>1</w:t>
      </w:r>
      <w:r w:rsidR="00E75E4D">
        <w:t>5</w:t>
      </w:r>
      <w:r>
        <w:t>.000,- Kč (</w:t>
      </w:r>
      <w:r>
        <w:rPr>
          <w:i/>
        </w:rPr>
        <w:t xml:space="preserve">slovy: </w:t>
      </w:r>
      <w:r w:rsidR="00E75E4D">
        <w:rPr>
          <w:i/>
        </w:rPr>
        <w:t>p</w:t>
      </w:r>
      <w:r w:rsidR="00261DDA">
        <w:rPr>
          <w:i/>
        </w:rPr>
        <w:t>atnáct</w:t>
      </w:r>
      <w:r w:rsidRPr="00D13169">
        <w:rPr>
          <w:i/>
        </w:rPr>
        <w:t xml:space="preserve"> tisíc korun českých</w:t>
      </w:r>
      <w:r>
        <w:t>) po včasném zaregistrování žádosti o finanční podporu v systému ISKP21+ (resp. v termínu dle podmínek poskytovatele podpory). K této částce bude připočtena DPH dle platných právních předpisů. Za den zdanitelného plnění se považuje den prokazatelné včasné registrace žádosti o finanční podporu v systému ISKP21+ (doložení např. výpisem ze systému). První část ceny za dílo bude zhotoviteli vyplacena na základě faktury, kterou zhotovitel objednali zašle.</w:t>
      </w:r>
    </w:p>
    <w:p w14:paraId="3AF33BAD" w14:textId="11D0F566" w:rsidR="005E0451" w:rsidRDefault="005E0451" w:rsidP="005E0451">
      <w:pPr>
        <w:pStyle w:val="Odstavecseseznamem"/>
        <w:numPr>
          <w:ilvl w:val="0"/>
          <w:numId w:val="23"/>
        </w:numPr>
        <w:ind w:left="284" w:hanging="284"/>
        <w:jc w:val="both"/>
      </w:pPr>
      <w:r>
        <w:t xml:space="preserve">Objednatel uhradí </w:t>
      </w:r>
      <w:r w:rsidR="00672E2D">
        <w:t>druhou</w:t>
      </w:r>
      <w:r>
        <w:t xml:space="preserve"> část ceny za dílo ve výši </w:t>
      </w:r>
      <w:r w:rsidR="00261DDA">
        <w:t>30</w:t>
      </w:r>
      <w:r w:rsidR="00254053">
        <w:t>.000,- Kč (</w:t>
      </w:r>
      <w:r w:rsidR="00254053" w:rsidRPr="00B767EF">
        <w:rPr>
          <w:i/>
        </w:rPr>
        <w:t xml:space="preserve">slovy: </w:t>
      </w:r>
      <w:r w:rsidR="00261DDA">
        <w:rPr>
          <w:i/>
        </w:rPr>
        <w:t>třice</w:t>
      </w:r>
      <w:r w:rsidR="00E75E4D">
        <w:rPr>
          <w:i/>
        </w:rPr>
        <w:t>t</w:t>
      </w:r>
      <w:r w:rsidR="00672E2D">
        <w:rPr>
          <w:i/>
        </w:rPr>
        <w:t xml:space="preserve"> </w:t>
      </w:r>
      <w:r w:rsidR="00254053" w:rsidRPr="00B767EF">
        <w:rPr>
          <w:i/>
        </w:rPr>
        <w:t>tisíc korun českých</w:t>
      </w:r>
      <w:r w:rsidR="00254053">
        <w:t xml:space="preserve">) </w:t>
      </w:r>
      <w:r w:rsidR="00672E2D">
        <w:t>za</w:t>
      </w:r>
      <w:r>
        <w:t xml:space="preserve"> </w:t>
      </w:r>
      <w:r w:rsidR="00672E2D">
        <w:t xml:space="preserve">zpracování </w:t>
      </w:r>
      <w:r>
        <w:t xml:space="preserve">studie proveditelnosti. K této částce bude připočtena DPH dle platných právních předpisů. Za den zdanitelného plnění se považuje den </w:t>
      </w:r>
      <w:r w:rsidR="00672E2D">
        <w:t>vyrozumění o výběru projektové žádosti k finanční podpoře prostřednictvím systému ISKP21+.</w:t>
      </w:r>
      <w:r>
        <w:t xml:space="preserve"> </w:t>
      </w:r>
      <w:r w:rsidR="00672E2D">
        <w:t>Druhá</w:t>
      </w:r>
      <w:r>
        <w:t xml:space="preserve"> část ceny za dílo bude zhotoviteli vyplacena na základě faktury, kterou zhotovitel objednateli zašle.</w:t>
      </w:r>
    </w:p>
    <w:p w14:paraId="1966EF30" w14:textId="4E0BC6F6" w:rsidR="005E0451" w:rsidRDefault="00083B74" w:rsidP="005E0451">
      <w:pPr>
        <w:pStyle w:val="Odstavecseseznamem"/>
        <w:numPr>
          <w:ilvl w:val="0"/>
          <w:numId w:val="23"/>
        </w:numPr>
        <w:ind w:left="284" w:hanging="284"/>
        <w:jc w:val="both"/>
      </w:pPr>
      <w:r>
        <w:t>Třetí</w:t>
      </w:r>
      <w:r w:rsidR="005E0451">
        <w:t xml:space="preserve"> část ceny za dílo představuje </w:t>
      </w:r>
      <w:r w:rsidR="00261DDA">
        <w:rPr>
          <w:rFonts w:cs="Arial"/>
          <w:iCs/>
        </w:rPr>
        <w:t>45</w:t>
      </w:r>
      <w:r w:rsidR="005E0451">
        <w:rPr>
          <w:rFonts w:cs="Arial"/>
          <w:iCs/>
        </w:rPr>
        <w:t>.000</w:t>
      </w:r>
      <w:r w:rsidR="005E0451">
        <w:t>,- Kč (</w:t>
      </w:r>
      <w:r w:rsidR="005E0451">
        <w:rPr>
          <w:i/>
        </w:rPr>
        <w:t xml:space="preserve">slovy: </w:t>
      </w:r>
      <w:r w:rsidR="00261DDA">
        <w:rPr>
          <w:i/>
        </w:rPr>
        <w:t>čtyřicet pět</w:t>
      </w:r>
      <w:r w:rsidR="00F35187">
        <w:rPr>
          <w:rFonts w:cs="Arial"/>
          <w:i/>
          <w:iCs/>
        </w:rPr>
        <w:t xml:space="preserve"> tisíc</w:t>
      </w:r>
      <w:r w:rsidR="00F35187">
        <w:rPr>
          <w:i/>
        </w:rPr>
        <w:t xml:space="preserve"> korun českých</w:t>
      </w:r>
      <w:r w:rsidR="005E0451">
        <w:t xml:space="preserve">) za zajištění administrace veřejné zakázky. K této částce bude připočtena DPH dle platných právních předpisů. Nárok na tuto část ceny za dílo vzniká zhotoviteli pouze v případě realizace projektu po provedení komplexní administrace veřejné zakázky, </w:t>
      </w:r>
      <w:r w:rsidR="005E0451">
        <w:rPr>
          <w:rFonts w:ascii="Calibri" w:hAnsi="Calibri"/>
          <w:spacing w:val="4"/>
        </w:rPr>
        <w:t xml:space="preserve">zadávané objednatelem v souvislosti s realizací výše specifikovaného projektu. </w:t>
      </w:r>
      <w:r w:rsidR="005E0451">
        <w:t>Za den zdanit</w:t>
      </w:r>
      <w:r w:rsidR="009A5692">
        <w:t xml:space="preserve">elného plnění se přitom u </w:t>
      </w:r>
      <w:r w:rsidR="00F35187">
        <w:t>čtvrté</w:t>
      </w:r>
      <w:r w:rsidR="005E0451">
        <w:t xml:space="preserve"> části ceny za dílo považuje den podpisu smlouvy s vybraným dodavatelem.</w:t>
      </w:r>
    </w:p>
    <w:p w14:paraId="1CF2C554" w14:textId="77777777" w:rsidR="00FA2949" w:rsidRPr="00384BAC" w:rsidRDefault="00FA2949" w:rsidP="00FA2949">
      <w:pPr>
        <w:pStyle w:val="Odstavecseseznamem"/>
        <w:ind w:left="284"/>
        <w:jc w:val="both"/>
      </w:pPr>
      <w:r>
        <w:t>Veřejné z</w:t>
      </w:r>
      <w:r w:rsidRPr="00640DCD">
        <w:t>akázk</w:t>
      </w:r>
      <w:r>
        <w:t>y budou, dle výše předpokládané hodnoty, zadávány buď v</w:t>
      </w:r>
      <w:r w:rsidRPr="00640DCD">
        <w:t xml:space="preserve"> režim</w:t>
      </w:r>
      <w:r>
        <w:t>u ZZVZ</w:t>
      </w:r>
      <w:r w:rsidRPr="00640DCD">
        <w:t>,</w:t>
      </w:r>
      <w:r>
        <w:t xml:space="preserve"> popř. mimo režim ZZVZ, v obou případech však</w:t>
      </w:r>
      <w:r w:rsidRPr="00640DCD">
        <w:t xml:space="preserve"> </w:t>
      </w:r>
      <w:r>
        <w:t>dle</w:t>
      </w:r>
      <w:r w:rsidRPr="00640DCD">
        <w:t xml:space="preserve"> </w:t>
      </w:r>
      <w:r w:rsidRPr="003501F7">
        <w:rPr>
          <w:rFonts w:ascii="Calibri" w:hAnsi="Calibri"/>
        </w:rPr>
        <w:t>Metodického pokynu pro oblast zadávání za</w:t>
      </w:r>
      <w:r w:rsidR="00F35187">
        <w:rPr>
          <w:rFonts w:ascii="Calibri" w:hAnsi="Calibri"/>
        </w:rPr>
        <w:t>kázek pro programové období 2021-2027</w:t>
      </w:r>
      <w:r w:rsidRPr="003501F7">
        <w:rPr>
          <w:rFonts w:ascii="Calibri" w:hAnsi="Calibri"/>
        </w:rPr>
        <w:t xml:space="preserve"> v rámci </w:t>
      </w:r>
      <w:r>
        <w:rPr>
          <w:rFonts w:ascii="Calibri" w:hAnsi="Calibri"/>
        </w:rPr>
        <w:t>IROP a v</w:t>
      </w:r>
      <w:r w:rsidR="00964713">
        <w:rPr>
          <w:rFonts w:ascii="Calibri" w:hAnsi="Calibri"/>
        </w:rPr>
        <w:t> relevantním případě také v</w:t>
      </w:r>
      <w:r>
        <w:rPr>
          <w:rFonts w:ascii="Calibri" w:hAnsi="Calibri"/>
        </w:rPr>
        <w:t> souladu se směrnicí zřizovatele objednatele.</w:t>
      </w:r>
    </w:p>
    <w:p w14:paraId="2888E688" w14:textId="2C8FEFFE" w:rsidR="00FA2949" w:rsidRDefault="00FA2949" w:rsidP="00FA2949">
      <w:pPr>
        <w:pStyle w:val="Odstavecseseznamem"/>
        <w:ind w:left="284"/>
        <w:jc w:val="both"/>
        <w:rPr>
          <w:rFonts w:ascii="Calibri" w:hAnsi="Calibri"/>
        </w:rPr>
      </w:pPr>
      <w:r>
        <w:rPr>
          <w:rFonts w:ascii="Calibri" w:hAnsi="Calibri"/>
        </w:rPr>
        <w:lastRenderedPageBreak/>
        <w:t>V případě realizace dvou a více veřejných zakázek se celková čtvrtá část ceny za dílo rovná násobku počtu zhotovitelem administrovaných veřejných za</w:t>
      </w:r>
      <w:r w:rsidR="00F35187">
        <w:rPr>
          <w:rFonts w:ascii="Calibri" w:hAnsi="Calibri"/>
        </w:rPr>
        <w:t xml:space="preserve">kázek a jednotkové ceny (resp. </w:t>
      </w:r>
      <w:r w:rsidR="00083B74">
        <w:rPr>
          <w:rFonts w:ascii="Calibri" w:hAnsi="Calibri"/>
        </w:rPr>
        <w:t>35</w:t>
      </w:r>
      <w:r>
        <w:rPr>
          <w:rFonts w:ascii="Calibri" w:hAnsi="Calibri"/>
        </w:rPr>
        <w:t>.000,- Kč bez DPH), uvedené v tomto odstavci.</w:t>
      </w:r>
    </w:p>
    <w:p w14:paraId="62D3B777" w14:textId="5A8AE428" w:rsidR="005E0451" w:rsidRDefault="00083B74" w:rsidP="005E0451">
      <w:pPr>
        <w:pStyle w:val="Odstavecseseznamem"/>
        <w:numPr>
          <w:ilvl w:val="0"/>
          <w:numId w:val="23"/>
        </w:numPr>
        <w:ind w:left="284" w:hanging="284"/>
        <w:jc w:val="both"/>
      </w:pPr>
      <w:r>
        <w:t>Čtvr</w:t>
      </w:r>
      <w:r w:rsidR="00CA4D7C">
        <w:t>t</w:t>
      </w:r>
      <w:r w:rsidR="00F35187">
        <w:t>á</w:t>
      </w:r>
      <w:r w:rsidR="005E0451">
        <w:t xml:space="preserve"> část cen</w:t>
      </w:r>
      <w:r w:rsidR="00F35187">
        <w:t xml:space="preserve">y za dílo je dohodnuta ve výši </w:t>
      </w:r>
      <w:r w:rsidR="00D13169">
        <w:t>5</w:t>
      </w:r>
      <w:r w:rsidR="005E0451">
        <w:t>.000,- Kč (</w:t>
      </w:r>
      <w:r w:rsidR="005E0451">
        <w:rPr>
          <w:i/>
        </w:rPr>
        <w:t xml:space="preserve">slovy: </w:t>
      </w:r>
      <w:r w:rsidR="00D13169">
        <w:rPr>
          <w:rFonts w:cs="Arial"/>
          <w:i/>
          <w:iCs/>
        </w:rPr>
        <w:t>pě</w:t>
      </w:r>
      <w:r w:rsidR="00F35187">
        <w:rPr>
          <w:rFonts w:cs="Arial"/>
          <w:i/>
          <w:iCs/>
        </w:rPr>
        <w:t xml:space="preserve">t </w:t>
      </w:r>
      <w:r w:rsidR="005E0451">
        <w:rPr>
          <w:rFonts w:cs="Arial"/>
          <w:i/>
          <w:iCs/>
        </w:rPr>
        <w:t>tisíc</w:t>
      </w:r>
      <w:r w:rsidR="005E0451">
        <w:rPr>
          <w:i/>
        </w:rPr>
        <w:t xml:space="preserve"> korun českých</w:t>
      </w:r>
      <w:r w:rsidR="005E0451">
        <w:t xml:space="preserve">) za zpracování </w:t>
      </w:r>
      <w:r w:rsidR="00F35187">
        <w:t xml:space="preserve">každé dílčí, resp. závěrečné </w:t>
      </w:r>
      <w:r w:rsidR="005E0451">
        <w:t>zprávy o realizaci projektu (dále „</w:t>
      </w:r>
      <w:proofErr w:type="spellStart"/>
      <w:r w:rsidR="005E0451">
        <w:t>ZoR</w:t>
      </w:r>
      <w:proofErr w:type="spellEnd"/>
      <w:r w:rsidR="005E0451">
        <w:t xml:space="preserve">“) dle podmínek poskytovatele podpory. K této částce bude připočtena DPH dle platných právních předpisů. Nárok na tuto část ceny za dílo vzniká na základě každé dílčí zhotovitelem zpracované a v systému </w:t>
      </w:r>
      <w:r w:rsidR="00F35187">
        <w:t>ISKP21+</w:t>
      </w:r>
      <w:r w:rsidR="005E0451">
        <w:t xml:space="preserve"> včas zaregistrované (doložení např. výpisem ze systému) </w:t>
      </w:r>
      <w:proofErr w:type="spellStart"/>
      <w:r w:rsidR="005E0451">
        <w:t>ZoR</w:t>
      </w:r>
      <w:proofErr w:type="spellEnd"/>
      <w:r w:rsidR="005E0451">
        <w:t>.</w:t>
      </w:r>
    </w:p>
    <w:p w14:paraId="6F3231C9" w14:textId="415D23DA" w:rsidR="005E0451" w:rsidRDefault="00083B74" w:rsidP="005E0451">
      <w:pPr>
        <w:pStyle w:val="Odstavecseseznamem"/>
        <w:numPr>
          <w:ilvl w:val="0"/>
          <w:numId w:val="23"/>
        </w:numPr>
        <w:ind w:left="284" w:hanging="284"/>
        <w:jc w:val="both"/>
      </w:pPr>
      <w:r>
        <w:t>Pát</w:t>
      </w:r>
      <w:r w:rsidR="00F35187">
        <w:t>á</w:t>
      </w:r>
      <w:r w:rsidR="005E0451">
        <w:t xml:space="preserve"> část cen</w:t>
      </w:r>
      <w:r w:rsidR="00F35187">
        <w:t xml:space="preserve">y za dílo je dohodnuta ve výši </w:t>
      </w:r>
      <w:r w:rsidR="00D13169">
        <w:t>5</w:t>
      </w:r>
      <w:r>
        <w:t>.000,- Kč (</w:t>
      </w:r>
      <w:r>
        <w:rPr>
          <w:i/>
        </w:rPr>
        <w:t xml:space="preserve">slovy: </w:t>
      </w:r>
      <w:r w:rsidR="00D13169">
        <w:rPr>
          <w:rFonts w:cs="Arial"/>
          <w:i/>
          <w:iCs/>
        </w:rPr>
        <w:t>pět</w:t>
      </w:r>
      <w:r>
        <w:rPr>
          <w:rFonts w:cs="Arial"/>
          <w:i/>
          <w:iCs/>
        </w:rPr>
        <w:t xml:space="preserve"> tisíc</w:t>
      </w:r>
      <w:r>
        <w:rPr>
          <w:i/>
        </w:rPr>
        <w:t xml:space="preserve"> </w:t>
      </w:r>
      <w:r w:rsidR="00F35187">
        <w:rPr>
          <w:i/>
        </w:rPr>
        <w:t>korun českých</w:t>
      </w:r>
      <w:r w:rsidR="00F35187">
        <w:t>)</w:t>
      </w:r>
      <w:r w:rsidR="005E0451">
        <w:t xml:space="preserve"> za zpracování </w:t>
      </w:r>
      <w:r w:rsidR="00F35187">
        <w:t>každé dílčí, resp. závěrečné</w:t>
      </w:r>
      <w:r w:rsidR="005E0451">
        <w:t xml:space="preserve"> žádosti o platbu (dále „</w:t>
      </w:r>
      <w:proofErr w:type="spellStart"/>
      <w:r w:rsidR="005E0451">
        <w:t>ŽoP</w:t>
      </w:r>
      <w:proofErr w:type="spellEnd"/>
      <w:r w:rsidR="005E0451">
        <w:t xml:space="preserve">“) dle podmínek poskytovatele podpory. K této částce bude připočtena DPH dle platných právních předpisů. Nárok na tuto část ceny za dílo vzniká na základě každé dílčí zhotovitelem zpracované a v systému </w:t>
      </w:r>
      <w:r w:rsidR="00F35187">
        <w:t>ISKP21+</w:t>
      </w:r>
      <w:r w:rsidR="005E0451">
        <w:t xml:space="preserve"> včas zaregistrované (doložení např. výpisem ze systému) </w:t>
      </w:r>
      <w:proofErr w:type="spellStart"/>
      <w:r w:rsidR="005E0451">
        <w:t>ŽoP</w:t>
      </w:r>
      <w:proofErr w:type="spellEnd"/>
      <w:r w:rsidR="005E0451">
        <w:t>.</w:t>
      </w:r>
    </w:p>
    <w:p w14:paraId="73ACD8E3" w14:textId="226FAC11" w:rsidR="005E0451" w:rsidRDefault="00083B74" w:rsidP="005E0451">
      <w:pPr>
        <w:pStyle w:val="Odstavecseseznamem"/>
        <w:numPr>
          <w:ilvl w:val="0"/>
          <w:numId w:val="23"/>
        </w:numPr>
        <w:ind w:left="284" w:hanging="284"/>
        <w:jc w:val="both"/>
      </w:pPr>
      <w:r>
        <w:t>Šest</w:t>
      </w:r>
      <w:r w:rsidR="00CA4D7C">
        <w:t>á</w:t>
      </w:r>
      <w:r w:rsidR="005E0451">
        <w:t xml:space="preserve"> část ceny za dílo je dohodnuta ve výši </w:t>
      </w:r>
      <w:r>
        <w:t>5</w:t>
      </w:r>
      <w:r w:rsidR="005E0451">
        <w:t>.000,- Kč (</w:t>
      </w:r>
      <w:r w:rsidR="005E0451">
        <w:rPr>
          <w:i/>
        </w:rPr>
        <w:t xml:space="preserve">slovy: </w:t>
      </w:r>
      <w:r>
        <w:rPr>
          <w:rFonts w:cs="Arial"/>
          <w:i/>
          <w:iCs/>
        </w:rPr>
        <w:t>pě</w:t>
      </w:r>
      <w:r w:rsidR="00F35187">
        <w:rPr>
          <w:rFonts w:cs="Arial"/>
          <w:i/>
          <w:iCs/>
        </w:rPr>
        <w:t xml:space="preserve">t </w:t>
      </w:r>
      <w:r w:rsidR="005E0451">
        <w:rPr>
          <w:rFonts w:cs="Arial"/>
          <w:i/>
          <w:iCs/>
        </w:rPr>
        <w:t>tisíc</w:t>
      </w:r>
      <w:r w:rsidR="005E0451">
        <w:rPr>
          <w:i/>
        </w:rPr>
        <w:t xml:space="preserve"> korun českých</w:t>
      </w:r>
      <w:r w:rsidR="005E0451">
        <w:t>) za zpracování každé dílčí zprávy o udržitelnosti projektu (dále „</w:t>
      </w:r>
      <w:proofErr w:type="spellStart"/>
      <w:r w:rsidR="005E0451">
        <w:t>ZoU</w:t>
      </w:r>
      <w:proofErr w:type="spellEnd"/>
      <w:r w:rsidR="005E0451">
        <w:t xml:space="preserve">“) ročně dle podmínek poskytovatele podpory. K této částce bude připočtena DPH dle platných právních předpisů. Nárok na tuto část ceny za dílo vzniká na základě každé dílčí zhotovitelem zpracované a v systému </w:t>
      </w:r>
      <w:r w:rsidR="00F35187">
        <w:t>ISKP21</w:t>
      </w:r>
      <w:r w:rsidR="005E0451">
        <w:t xml:space="preserve">+ včas zaregistrované (doložení např. výpisem ze systému) </w:t>
      </w:r>
      <w:proofErr w:type="spellStart"/>
      <w:r w:rsidR="005E0451">
        <w:t>ZoU</w:t>
      </w:r>
      <w:proofErr w:type="spellEnd"/>
      <w:r w:rsidR="005E0451">
        <w:t xml:space="preserve"> každoročně po dobu pěti let od ukončení realizace projektu.</w:t>
      </w:r>
    </w:p>
    <w:p w14:paraId="490979D2" w14:textId="6ED9D2AD" w:rsidR="005E0451" w:rsidRDefault="00964713" w:rsidP="005E0451">
      <w:pPr>
        <w:pStyle w:val="Odstavecseseznamem"/>
        <w:ind w:left="284"/>
        <w:jc w:val="both"/>
      </w:pPr>
      <w:r>
        <w:rPr>
          <w:rFonts w:ascii="Calibri" w:hAnsi="Calibri"/>
        </w:rPr>
        <w:t>Celková osmá</w:t>
      </w:r>
      <w:r w:rsidR="005E0451">
        <w:rPr>
          <w:rFonts w:ascii="Calibri" w:hAnsi="Calibri"/>
        </w:rPr>
        <w:t xml:space="preserve"> část ceny za dílo se rovná násobku počtu zhotovitelem zpracovanýc</w:t>
      </w:r>
      <w:r w:rsidR="00F35187">
        <w:rPr>
          <w:rFonts w:ascii="Calibri" w:hAnsi="Calibri"/>
        </w:rPr>
        <w:t xml:space="preserve">h </w:t>
      </w:r>
      <w:proofErr w:type="spellStart"/>
      <w:r w:rsidR="00F35187">
        <w:rPr>
          <w:rFonts w:ascii="Calibri" w:hAnsi="Calibri"/>
        </w:rPr>
        <w:t>ZoU</w:t>
      </w:r>
      <w:proofErr w:type="spellEnd"/>
      <w:r w:rsidR="00F35187">
        <w:rPr>
          <w:rFonts w:ascii="Calibri" w:hAnsi="Calibri"/>
        </w:rPr>
        <w:t xml:space="preserve"> a jednotkové ceny (resp. </w:t>
      </w:r>
      <w:r w:rsidR="00D13169">
        <w:rPr>
          <w:rFonts w:ascii="Calibri" w:hAnsi="Calibri"/>
        </w:rPr>
        <w:t>5</w:t>
      </w:r>
      <w:r w:rsidR="005E0451">
        <w:rPr>
          <w:rFonts w:ascii="Calibri" w:hAnsi="Calibri"/>
        </w:rPr>
        <w:t>.000,- Kč bez DPH), uvedené v tomto odstavci.</w:t>
      </w:r>
    </w:p>
    <w:p w14:paraId="0B9342C9" w14:textId="64AC41F0" w:rsidR="005E0451" w:rsidRDefault="005E0451" w:rsidP="005E0451">
      <w:pPr>
        <w:pStyle w:val="Odstavecseseznamem"/>
        <w:numPr>
          <w:ilvl w:val="0"/>
          <w:numId w:val="23"/>
        </w:numPr>
        <w:ind w:left="284" w:hanging="284"/>
        <w:jc w:val="both"/>
      </w:pPr>
      <w:r>
        <w:t>Cenu za dílo (první,</w:t>
      </w:r>
      <w:r w:rsidR="00155B48">
        <w:t xml:space="preserve"> druhou, třetí, čtvrtou, </w:t>
      </w:r>
      <w:r w:rsidR="00155B48" w:rsidRPr="00CA4D7C">
        <w:t>pátou</w:t>
      </w:r>
      <w:r w:rsidR="00F35187" w:rsidRPr="00CA4D7C">
        <w:t>,</w:t>
      </w:r>
      <w:r>
        <w:t xml:space="preserve"> šestou</w:t>
      </w:r>
      <w:r w:rsidR="00CA4D7C">
        <w:t xml:space="preserve"> a</w:t>
      </w:r>
      <w:r w:rsidR="00F35187">
        <w:t xml:space="preserve"> sedmou</w:t>
      </w:r>
      <w:r>
        <w:t>) i ostatní finanční plnění dle této smlouvy zaplatí objednatel zhotoviteli na základě faktur, které zhotovitel objednateli zašle. Splatnost faktur je 14 kalendářních dnů od data vystavení.</w:t>
      </w:r>
    </w:p>
    <w:p w14:paraId="2B75D62A" w14:textId="77777777" w:rsidR="005E0451" w:rsidRDefault="005E0451" w:rsidP="005E0451">
      <w:pPr>
        <w:pStyle w:val="Odstavecseseznamem"/>
        <w:ind w:left="284"/>
        <w:jc w:val="both"/>
      </w:pPr>
      <w:r>
        <w:t>Každá faktura musí splňovat náležitosti daňového dokladu dle platné legislativy. V případě nedodržení termínu splatnosti faktur je zhotovitel oprávněn požadovat úhradu úroků z prodlení ve výši 0,05 % za každý den prodlení.</w:t>
      </w:r>
    </w:p>
    <w:p w14:paraId="62A5C520" w14:textId="77777777" w:rsidR="005E0451" w:rsidRDefault="005E0451" w:rsidP="005E0451">
      <w:pPr>
        <w:pStyle w:val="Odstavecseseznamem"/>
        <w:ind w:left="1004"/>
        <w:jc w:val="both"/>
      </w:pPr>
    </w:p>
    <w:p w14:paraId="0F33E1FC" w14:textId="77777777" w:rsidR="005E0451" w:rsidRDefault="005E0451" w:rsidP="005E0451">
      <w:pPr>
        <w:jc w:val="center"/>
        <w:rPr>
          <w:rFonts w:cs="Arial"/>
          <w:b/>
        </w:rPr>
      </w:pPr>
      <w:r>
        <w:rPr>
          <w:rFonts w:cs="Arial"/>
          <w:b/>
        </w:rPr>
        <w:t xml:space="preserve">IV. </w:t>
      </w:r>
      <w:r>
        <w:rPr>
          <w:b/>
        </w:rPr>
        <w:t>Doba plnění a místo předání díla</w:t>
      </w:r>
    </w:p>
    <w:p w14:paraId="17EB0493" w14:textId="77777777" w:rsidR="005E0451" w:rsidRDefault="005E0451" w:rsidP="005E0451">
      <w:pPr>
        <w:pStyle w:val="Odstavecseseznamem"/>
        <w:numPr>
          <w:ilvl w:val="0"/>
          <w:numId w:val="25"/>
        </w:numPr>
        <w:ind w:left="284" w:hanging="284"/>
        <w:jc w:val="both"/>
        <w:rPr>
          <w:rFonts w:cs="Arial"/>
        </w:rPr>
      </w:pPr>
      <w:r>
        <w:t>Dílo bude realizováno po nabytí účinnosti této smlouvy v termínech stanovených touto smlouvou nebo poskytovatelem finanční podpory.</w:t>
      </w:r>
    </w:p>
    <w:p w14:paraId="2E1B47E8" w14:textId="77777777" w:rsidR="005E0451" w:rsidRDefault="005E0451" w:rsidP="005E0451">
      <w:pPr>
        <w:pStyle w:val="Odstavecseseznamem"/>
        <w:numPr>
          <w:ilvl w:val="0"/>
          <w:numId w:val="25"/>
        </w:numPr>
        <w:ind w:left="284" w:hanging="284"/>
        <w:jc w:val="both"/>
        <w:rPr>
          <w:rFonts w:cs="Arial"/>
        </w:rPr>
      </w:pPr>
      <w:r>
        <w:t>Smluvní strany se výslovně dohodly, že pokud bude kdykoliv v průběhu realizace zakázky některou ze smluvních stran zjištěno, že řádné provedení díla není možné, neboť objednatel či jeho investiční záměr nesplňuje ve výzvě zveřejněné podmínky, oznámí zjištěnou skutečnost druhé smluvní straně nejpozději do 3 pracovních dnů od zjištění této skutečnosti. V důsledku takového oznámení dojde k ukončení platnosti této smlouvy ke dni tohoto oznámení. Za oznámené se považují informace prokazatelně odeslané druhé smluvní straně na kteroukoli její kontaktní adresu (včetně adresy elektronické pošty) uvedenou v záhlaví smlouvy.</w:t>
      </w:r>
    </w:p>
    <w:p w14:paraId="67A25437" w14:textId="77777777" w:rsidR="005E0451" w:rsidRDefault="005E0451" w:rsidP="005E0451">
      <w:pPr>
        <w:pStyle w:val="Odstavecseseznamem"/>
        <w:numPr>
          <w:ilvl w:val="0"/>
          <w:numId w:val="25"/>
        </w:numPr>
        <w:ind w:left="284" w:hanging="284"/>
        <w:jc w:val="both"/>
        <w:rPr>
          <w:rFonts w:cs="Arial"/>
        </w:rPr>
      </w:pPr>
      <w:r>
        <w:t>Zhotovitel je povinen předat objednateli dílo (tj. studii proveditelnosti a žádost o finanční podporu vč. veškerých požadovaných příloh) podle této s</w:t>
      </w:r>
      <w:r w:rsidR="0015733B">
        <w:t>mlouvy nejpozději v termínu do 3</w:t>
      </w:r>
      <w:r w:rsidR="002E03CD">
        <w:t xml:space="preserve"> pracovní</w:t>
      </w:r>
      <w:r w:rsidR="0015733B">
        <w:t>ch</w:t>
      </w:r>
      <w:r>
        <w:t xml:space="preserve"> d</w:t>
      </w:r>
      <w:r w:rsidR="0015733B">
        <w:t>nů</w:t>
      </w:r>
      <w:r>
        <w:t xml:space="preserve"> před termínem ukončení výzvou stanoveného přijmu žádosti o finanční podporu, která je předmětem plnění dle této smlouvy.</w:t>
      </w:r>
    </w:p>
    <w:p w14:paraId="5985A004" w14:textId="77777777" w:rsidR="005E0451" w:rsidRDefault="005E0451" w:rsidP="005E0451">
      <w:pPr>
        <w:pStyle w:val="Odstavecseseznamem"/>
        <w:numPr>
          <w:ilvl w:val="0"/>
          <w:numId w:val="25"/>
        </w:numPr>
        <w:ind w:left="284" w:hanging="284"/>
        <w:jc w:val="both"/>
        <w:rPr>
          <w:rFonts w:cs="Arial"/>
        </w:rPr>
      </w:pPr>
      <w:r>
        <w:t xml:space="preserve">Dílo </w:t>
      </w:r>
      <w:r w:rsidR="00977CFC">
        <w:t>bude předáno</w:t>
      </w:r>
      <w:r>
        <w:t xml:space="preserve"> elektronicky, způsobem určeným objednatelem. Předání díla je nutno potvrdit předávacím protokolem podepsaným oběma smluvními stranami. Místem protokolárního předání a převzetí díla je, nedohodnou-li se strany jinak, sídlo objednatele.</w:t>
      </w:r>
    </w:p>
    <w:p w14:paraId="765891B7" w14:textId="77777777" w:rsidR="005E0451" w:rsidRDefault="005E0451" w:rsidP="005E0451">
      <w:pPr>
        <w:jc w:val="both"/>
        <w:rPr>
          <w:rFonts w:cs="Arial"/>
        </w:rPr>
      </w:pPr>
    </w:p>
    <w:p w14:paraId="7E8BFFAD" w14:textId="77777777" w:rsidR="005E0451" w:rsidRDefault="005E0451" w:rsidP="005E0451">
      <w:pPr>
        <w:jc w:val="center"/>
        <w:rPr>
          <w:rFonts w:cs="Arial"/>
          <w:b/>
        </w:rPr>
      </w:pPr>
      <w:r>
        <w:rPr>
          <w:rFonts w:cs="Arial"/>
          <w:b/>
        </w:rPr>
        <w:t xml:space="preserve">V. </w:t>
      </w:r>
      <w:r>
        <w:rPr>
          <w:b/>
        </w:rPr>
        <w:t>Práva a povinnosti zhotovitele</w:t>
      </w:r>
    </w:p>
    <w:p w14:paraId="346A38AF" w14:textId="77777777" w:rsidR="005E0451" w:rsidRDefault="005E0451" w:rsidP="005E0451">
      <w:pPr>
        <w:pStyle w:val="Odstavecseseznamem"/>
        <w:numPr>
          <w:ilvl w:val="0"/>
          <w:numId w:val="26"/>
        </w:numPr>
        <w:ind w:left="284" w:hanging="284"/>
        <w:jc w:val="both"/>
        <w:rPr>
          <w:rFonts w:cs="Arial"/>
        </w:rPr>
      </w:pPr>
      <w:r>
        <w:t>Zhotovitel je povinen provést dílo odborně, dle svého nejlepšího vědomí a dbát zájmů objednatele.</w:t>
      </w:r>
    </w:p>
    <w:p w14:paraId="6A0D4E90" w14:textId="77777777" w:rsidR="005E0451" w:rsidRDefault="005E0451" w:rsidP="005E0451">
      <w:pPr>
        <w:pStyle w:val="Odstavecseseznamem"/>
        <w:numPr>
          <w:ilvl w:val="0"/>
          <w:numId w:val="26"/>
        </w:numPr>
        <w:ind w:left="284" w:hanging="284"/>
        <w:jc w:val="both"/>
        <w:rPr>
          <w:rFonts w:cs="Arial"/>
        </w:rPr>
      </w:pPr>
      <w:r>
        <w:t xml:space="preserve">Zhotovitel je povinen předat objednateli dílo dokončené, bez formálních nedostatků. Případné formální nedostatky vytknuté poskytovatelem dotace odstraní zhotovitel na výzvu objednatele </w:t>
      </w:r>
      <w:r>
        <w:lastRenderedPageBreak/>
        <w:t>jako vadu díla v poskytnuté lhůtě. Pokud bude žádost o finanční podporu objednatele poskytovatelem podpory odmítnuta pro formální nedostatky prokazatelně zapříčiněné zhotovitelem, a objednatel tak ztratí možnost finanční podporu získat, ztrácí zhotovitel nárok na odměnu za jakoukoli část díla. Ztrátou nároku zhotovitele na odměnu za dílo se má za uhrazenou jakákoli případná škoda vzniklá v důsledku porušení povinnosti zhotovitele uvedené v tomto odstavci, a to v plné výši.</w:t>
      </w:r>
    </w:p>
    <w:p w14:paraId="1B8BE4F9" w14:textId="77777777" w:rsidR="005E0451" w:rsidRDefault="005E0451" w:rsidP="005E0451">
      <w:pPr>
        <w:pStyle w:val="Odstavecseseznamem"/>
        <w:numPr>
          <w:ilvl w:val="0"/>
          <w:numId w:val="26"/>
        </w:numPr>
        <w:ind w:left="284" w:hanging="284"/>
        <w:jc w:val="both"/>
        <w:rPr>
          <w:rFonts w:cs="Arial"/>
        </w:rPr>
      </w:pPr>
      <w:r>
        <w:rPr>
          <w:rFonts w:cs="Arial"/>
        </w:rPr>
        <w:t xml:space="preserve">Zhotovitel prohlašuje, že disponuje </w:t>
      </w:r>
      <w:r>
        <w:rPr>
          <w:rFonts w:cs="Arial"/>
          <w:color w:val="000000"/>
          <w:szCs w:val="20"/>
        </w:rPr>
        <w:t xml:space="preserve">pojištěním odpovědnosti za škody způsobené třetím osobám s pojistným plněním </w:t>
      </w:r>
      <w:r w:rsidR="00977CFC">
        <w:rPr>
          <w:rFonts w:cs="Arial"/>
          <w:color w:val="000000"/>
          <w:szCs w:val="20"/>
        </w:rPr>
        <w:t>ve výši 15.000.000,- Kč</w:t>
      </w:r>
      <w:r>
        <w:rPr>
          <w:rFonts w:cs="Arial"/>
          <w:color w:val="000000"/>
          <w:szCs w:val="20"/>
        </w:rPr>
        <w:t>. Zhotovitel je povinen udržovat příslušné pojištění v platnosti po celou dobu realizace projektu.</w:t>
      </w:r>
    </w:p>
    <w:p w14:paraId="60DBE532" w14:textId="77777777" w:rsidR="005E0451" w:rsidRDefault="005E0451" w:rsidP="005E0451">
      <w:pPr>
        <w:pStyle w:val="Odstavecseseznamem"/>
        <w:numPr>
          <w:ilvl w:val="0"/>
          <w:numId w:val="26"/>
        </w:numPr>
        <w:ind w:left="284" w:hanging="284"/>
        <w:jc w:val="both"/>
        <w:rPr>
          <w:rFonts w:cs="Arial"/>
        </w:rPr>
      </w:pPr>
      <w:r>
        <w:t>Zhotovitel má právo od objednatele požadovat veškeré informace, které jsou potřebné k řádnému naplnění této smlouvy.</w:t>
      </w:r>
    </w:p>
    <w:p w14:paraId="6EF4869A" w14:textId="77777777" w:rsidR="005E0451" w:rsidRDefault="005E0451" w:rsidP="005E0451">
      <w:pPr>
        <w:pStyle w:val="Odstavecseseznamem"/>
        <w:numPr>
          <w:ilvl w:val="0"/>
          <w:numId w:val="26"/>
        </w:numPr>
        <w:ind w:left="284" w:hanging="284"/>
        <w:jc w:val="both"/>
        <w:rPr>
          <w:rFonts w:cs="Arial"/>
        </w:rPr>
      </w:pPr>
      <w:r>
        <w:t xml:space="preserve">Zhotovitel má povinnost řádně a včas informovat objednatele o všech podstatných skutečnostech týkající se naplnění této smlouvy. Za oznámené se považují informace prokazatelně odeslané na kteroukoli kontaktní adresu objednatele (včetně adresy elektronické pošty) uvedenou v záhlaví smlouvy. </w:t>
      </w:r>
    </w:p>
    <w:p w14:paraId="35DCC12D" w14:textId="77777777" w:rsidR="005E0451" w:rsidRDefault="005E0451" w:rsidP="005E0451">
      <w:pPr>
        <w:pStyle w:val="Odstavecseseznamem"/>
        <w:numPr>
          <w:ilvl w:val="0"/>
          <w:numId w:val="26"/>
        </w:numPr>
        <w:ind w:left="284" w:hanging="284"/>
        <w:jc w:val="both"/>
        <w:rPr>
          <w:rFonts w:cs="Arial"/>
        </w:rPr>
      </w:pPr>
      <w:r>
        <w:t>Zhotovitel je povinen zachovávat mlčenlivost o všech informacích, které získá od objednatele a které by mohly objednateli způsobit škodu, a nesmí tyto informace použít ve prospěch svůj nebo třetí osoby.</w:t>
      </w:r>
    </w:p>
    <w:p w14:paraId="70EB9F4E" w14:textId="1A6420D2" w:rsidR="005E0451" w:rsidRPr="00977CFC" w:rsidRDefault="005E0451" w:rsidP="005E0451">
      <w:pPr>
        <w:pStyle w:val="Odstavecseseznamem"/>
        <w:numPr>
          <w:ilvl w:val="0"/>
          <w:numId w:val="26"/>
        </w:numPr>
        <w:ind w:left="284" w:hanging="284"/>
        <w:jc w:val="both"/>
        <w:rPr>
          <w:rFonts w:cs="Arial"/>
        </w:rPr>
      </w:pPr>
      <w:r>
        <w:rPr>
          <w:rFonts w:cs="Calibri"/>
        </w:rPr>
        <w:t xml:space="preserve">Zhotovitel je zavázán k povinnosti </w:t>
      </w:r>
      <w:r>
        <w:t>po dobu 10 let od finančního ukončení projektu</w:t>
      </w:r>
      <w:r w:rsidR="00977CFC">
        <w:t>, minimálně však do 31. 12. 203</w:t>
      </w:r>
      <w:r w:rsidR="00371B73">
        <w:t>5</w:t>
      </w:r>
      <w:r>
        <w:t xml:space="preserve">, </w:t>
      </w:r>
      <w:r>
        <w:rPr>
          <w:szCs w:val="24"/>
        </w:rPr>
        <w:t>archivovat originální vyhotovení Smlouvy včetně jejích dodatků, originály účetních dokladů a dalších dokladů vztahujících se k realizaci předmětu této Smlouvy. Po tuto dobu je zhotovitel povinen umožnit osobám oprávněným k výkonu kontroly projektů provést kontrolu dokladů souvisejících s plněním této Smlouvy.</w:t>
      </w:r>
    </w:p>
    <w:p w14:paraId="1A4B69E0" w14:textId="77777777" w:rsidR="00977CFC" w:rsidRDefault="00977CFC" w:rsidP="00977CFC">
      <w:pPr>
        <w:jc w:val="both"/>
        <w:rPr>
          <w:rFonts w:cs="Arial"/>
        </w:rPr>
      </w:pPr>
    </w:p>
    <w:p w14:paraId="31C0B6EC" w14:textId="77777777" w:rsidR="005E0451" w:rsidRDefault="005E0451" w:rsidP="005E0451">
      <w:pPr>
        <w:jc w:val="center"/>
        <w:rPr>
          <w:rFonts w:cs="Arial"/>
          <w:b/>
        </w:rPr>
      </w:pPr>
      <w:r>
        <w:rPr>
          <w:b/>
        </w:rPr>
        <w:t>VI. Práva a povinnosti objednatele</w:t>
      </w:r>
    </w:p>
    <w:p w14:paraId="41953B92" w14:textId="77777777" w:rsidR="005E0451" w:rsidRDefault="005E0451" w:rsidP="005E0451">
      <w:pPr>
        <w:pStyle w:val="Odstavecseseznamem"/>
        <w:numPr>
          <w:ilvl w:val="0"/>
          <w:numId w:val="27"/>
        </w:numPr>
        <w:ind w:left="284" w:hanging="284"/>
        <w:jc w:val="both"/>
        <w:rPr>
          <w:rFonts w:cs="Arial"/>
        </w:rPr>
      </w:pPr>
      <w:r>
        <w:t>Objednatel je povinen včas a bez zbytečného odkladu poskytnout zhotovitelem požadované informace a přílohy, které zhotovitel potřebuje pro řádné naplnění této smlouvy.</w:t>
      </w:r>
    </w:p>
    <w:p w14:paraId="151B229D" w14:textId="77777777" w:rsidR="005E0451" w:rsidRDefault="005E0451" w:rsidP="005E0451">
      <w:pPr>
        <w:pStyle w:val="Odstavecseseznamem"/>
        <w:numPr>
          <w:ilvl w:val="0"/>
          <w:numId w:val="27"/>
        </w:numPr>
        <w:ind w:left="284" w:hanging="284"/>
        <w:jc w:val="both"/>
        <w:rPr>
          <w:rFonts w:cs="Arial"/>
        </w:rPr>
      </w:pPr>
      <w:r>
        <w:t>V případě neposkytnutí požadovaných informací a příloh ve smluveném rozsahu a ve výše uvedených lhůtách přes prokazatelnou urgenci s určením přiměřené lhůty ke zjednání nápravy, které znemožní nebo podstatně ztíží naplnění předmětu této smlouvy, může zhotovitel od smlouvy odstoupit. Odstoupení je účinné dnem jeho doručení druhé smluvní straně.</w:t>
      </w:r>
    </w:p>
    <w:p w14:paraId="4D0B9AF4" w14:textId="77777777" w:rsidR="005E0451" w:rsidRDefault="005E0451" w:rsidP="005E0451">
      <w:pPr>
        <w:pStyle w:val="Odstavecseseznamem"/>
        <w:numPr>
          <w:ilvl w:val="0"/>
          <w:numId w:val="27"/>
        </w:numPr>
        <w:ind w:left="284" w:hanging="284"/>
        <w:jc w:val="both"/>
        <w:rPr>
          <w:rFonts w:cs="Arial"/>
        </w:rPr>
      </w:pPr>
      <w:r>
        <w:t>Objednatel je oprávněn být průběžně a na požádání informován o všech podstatných skutečnostech týkajících se naplnění této smlouvy.</w:t>
      </w:r>
    </w:p>
    <w:p w14:paraId="51446C24" w14:textId="77777777" w:rsidR="005E0451" w:rsidRDefault="005E0451" w:rsidP="005E0451">
      <w:pPr>
        <w:pStyle w:val="Odstavecseseznamem"/>
        <w:numPr>
          <w:ilvl w:val="0"/>
          <w:numId w:val="27"/>
        </w:numPr>
        <w:ind w:left="284" w:hanging="284"/>
        <w:jc w:val="both"/>
        <w:rPr>
          <w:rFonts w:cs="Arial"/>
        </w:rPr>
      </w:pPr>
      <w:r>
        <w:t>Objednatel je povinen řádně dokončené dílo v dohodnuté době převzít a potvrdit převzetí díla svým podpisem na předávacím protokolu.</w:t>
      </w:r>
    </w:p>
    <w:p w14:paraId="48F57153" w14:textId="77777777" w:rsidR="005E0451" w:rsidRDefault="005E0451" w:rsidP="005E0451">
      <w:pPr>
        <w:pStyle w:val="Odstavecseseznamem"/>
        <w:numPr>
          <w:ilvl w:val="0"/>
          <w:numId w:val="27"/>
        </w:numPr>
        <w:ind w:left="284" w:hanging="284"/>
        <w:jc w:val="both"/>
        <w:rPr>
          <w:rFonts w:cs="Arial"/>
        </w:rPr>
      </w:pPr>
      <w:r>
        <w:t>Objednatel je povinen informovat zhotovitele prokazatelným způsobem a bez zbytečného odkladu o všech skutečnostech, podstatných pro řádné naplnění předmětu této smlouvy.</w:t>
      </w:r>
    </w:p>
    <w:p w14:paraId="0B096B9A" w14:textId="77777777" w:rsidR="005E0451" w:rsidRDefault="005E0451" w:rsidP="005E0451">
      <w:pPr>
        <w:pStyle w:val="Odstavecseseznamem"/>
        <w:numPr>
          <w:ilvl w:val="0"/>
          <w:numId w:val="27"/>
        </w:numPr>
        <w:ind w:left="284" w:hanging="284"/>
        <w:jc w:val="both"/>
        <w:rPr>
          <w:rFonts w:cs="Arial"/>
        </w:rPr>
      </w:pPr>
      <w:r>
        <w:t>Objednatel je povinen zachovávat mlčenlivost o všech informacích, které získá od zhotovitele a které by mohly zhotoviteli způsobit škodu a nesmí tyto informace použít ve prospěch svůj nebo třetí osoby.</w:t>
      </w:r>
    </w:p>
    <w:p w14:paraId="03719C62" w14:textId="77777777" w:rsidR="005E0451" w:rsidRDefault="005E0451" w:rsidP="005E0451">
      <w:pPr>
        <w:pStyle w:val="Odstavecseseznamem"/>
        <w:numPr>
          <w:ilvl w:val="0"/>
          <w:numId w:val="27"/>
        </w:numPr>
        <w:ind w:left="284" w:hanging="284"/>
        <w:jc w:val="both"/>
        <w:rPr>
          <w:rFonts w:cs="Arial"/>
        </w:rPr>
      </w:pPr>
      <w:r>
        <w:t>Objednatel je povinen včas zaplatit zhotoviteli cenu za provedení díla na základě ustanovení této smlouvy.</w:t>
      </w:r>
    </w:p>
    <w:p w14:paraId="3889203D" w14:textId="77777777" w:rsidR="005E0451" w:rsidRDefault="005E0451" w:rsidP="005E0451">
      <w:pPr>
        <w:pStyle w:val="Odstavecseseznamem"/>
        <w:numPr>
          <w:ilvl w:val="0"/>
          <w:numId w:val="27"/>
        </w:numPr>
        <w:ind w:left="284" w:hanging="284"/>
        <w:jc w:val="both"/>
        <w:rPr>
          <w:rFonts w:cs="Arial"/>
        </w:rPr>
      </w:pPr>
      <w:r>
        <w:t>Objednatel dává zhotoviteli souhlas k použití základních informací o investičním záměru objednatele (název a logo objednatele, místo realizace, název investičního záměru, přibližný rozpočet, výše a zdroj podpory) k referenčním účelům.</w:t>
      </w:r>
    </w:p>
    <w:p w14:paraId="7FA68651" w14:textId="77777777" w:rsidR="005E0451" w:rsidRDefault="005E0451" w:rsidP="005E0451">
      <w:pPr>
        <w:jc w:val="both"/>
        <w:rPr>
          <w:rFonts w:cs="Arial"/>
        </w:rPr>
      </w:pPr>
    </w:p>
    <w:p w14:paraId="27B11145" w14:textId="77777777" w:rsidR="005E0451" w:rsidRDefault="005E0451" w:rsidP="005E0451">
      <w:pPr>
        <w:jc w:val="center"/>
        <w:rPr>
          <w:rFonts w:cs="Arial"/>
          <w:b/>
        </w:rPr>
      </w:pPr>
      <w:r>
        <w:rPr>
          <w:b/>
        </w:rPr>
        <w:t>VII. Závěrečná ustanovení</w:t>
      </w:r>
    </w:p>
    <w:p w14:paraId="38BB6410" w14:textId="77777777" w:rsidR="005E151A" w:rsidRPr="008073CC" w:rsidRDefault="005E151A" w:rsidP="005E151A">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sidRPr="00EB4374">
        <w:rPr>
          <w:rFonts w:asciiTheme="minorHAnsi" w:hAnsiTheme="minorHAnsi" w:cstheme="minorHAnsi"/>
          <w:sz w:val="22"/>
          <w:szCs w:val="22"/>
        </w:rPr>
        <w:t>Smlouva nabývá účinnosti dnem zveřejnění v registru smluv vedeném Ministerstvem vnitra České republiky.</w:t>
      </w:r>
    </w:p>
    <w:p w14:paraId="391CF42D" w14:textId="07FA93F4" w:rsidR="005E0451" w:rsidRDefault="005E151A" w:rsidP="005E151A">
      <w:pPr>
        <w:pStyle w:val="Zkladntext"/>
        <w:widowControl w:val="0"/>
        <w:numPr>
          <w:ilvl w:val="0"/>
          <w:numId w:val="28"/>
        </w:numPr>
        <w:autoSpaceDE w:val="0"/>
        <w:autoSpaceDN w:val="0"/>
        <w:adjustRightInd w:val="0"/>
        <w:ind w:left="284" w:hanging="284"/>
        <w:rPr>
          <w:rFonts w:asciiTheme="minorHAnsi" w:hAnsiTheme="minorHAnsi" w:cs="Arial"/>
          <w:sz w:val="20"/>
          <w:szCs w:val="22"/>
        </w:rPr>
      </w:pPr>
      <w:r w:rsidRPr="00EB4374">
        <w:rPr>
          <w:rFonts w:asciiTheme="minorHAnsi" w:hAnsiTheme="minorHAnsi" w:cstheme="minorHAnsi"/>
          <w:sz w:val="22"/>
          <w:szCs w:val="22"/>
        </w:rPr>
        <w:t xml:space="preserve">Obě smluvní strany souhlasí se zveřejněním smlouvy v plném znění v registru </w:t>
      </w:r>
      <w:proofErr w:type="spellStart"/>
      <w:r w:rsidRPr="00EB4374">
        <w:rPr>
          <w:rFonts w:asciiTheme="minorHAnsi" w:hAnsiTheme="minorHAnsi" w:cstheme="minorHAnsi"/>
          <w:sz w:val="22"/>
          <w:szCs w:val="22"/>
        </w:rPr>
        <w:t>smluv.</w:t>
      </w:r>
      <w:r w:rsidR="005E0451">
        <w:rPr>
          <w:rFonts w:asciiTheme="minorHAnsi" w:hAnsiTheme="minorHAnsi"/>
          <w:sz w:val="22"/>
          <w:szCs w:val="22"/>
        </w:rPr>
        <w:t>Tato</w:t>
      </w:r>
      <w:proofErr w:type="spellEnd"/>
      <w:r w:rsidR="005E0451">
        <w:rPr>
          <w:rFonts w:asciiTheme="minorHAnsi" w:hAnsiTheme="minorHAnsi"/>
          <w:sz w:val="22"/>
          <w:szCs w:val="22"/>
        </w:rPr>
        <w:t xml:space="preserve"> smlouva se uzavírá na dobu určitou a to </w:t>
      </w:r>
      <w:r w:rsidR="005E0451">
        <w:rPr>
          <w:rFonts w:asciiTheme="minorHAnsi" w:hAnsiTheme="minorHAnsi"/>
          <w:sz w:val="22"/>
        </w:rPr>
        <w:t xml:space="preserve">uplynutí doby udržitelnosti realizovaného projektu (popř. do </w:t>
      </w:r>
      <w:r w:rsidR="005E0451">
        <w:rPr>
          <w:rFonts w:asciiTheme="minorHAnsi" w:hAnsiTheme="minorHAnsi"/>
          <w:sz w:val="22"/>
        </w:rPr>
        <w:lastRenderedPageBreak/>
        <w:t xml:space="preserve">schválení závěrečné </w:t>
      </w:r>
      <w:proofErr w:type="spellStart"/>
      <w:r w:rsidR="005E0451">
        <w:rPr>
          <w:rFonts w:asciiTheme="minorHAnsi" w:hAnsiTheme="minorHAnsi"/>
          <w:sz w:val="22"/>
        </w:rPr>
        <w:t>ZoU</w:t>
      </w:r>
      <w:proofErr w:type="spellEnd"/>
      <w:r w:rsidR="005E0451">
        <w:rPr>
          <w:rFonts w:asciiTheme="minorHAnsi" w:hAnsiTheme="minorHAnsi"/>
          <w:sz w:val="22"/>
        </w:rPr>
        <w:t xml:space="preserve"> poskytovatelem podpory, dle toho, která z těchto skutečností nastane později), případně do vyrozumění o nepřidělení dotace poskytovatelem podpory.</w:t>
      </w:r>
    </w:p>
    <w:p w14:paraId="26D03598"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Tuto smlouvu může objednatel ukončit před předáním díla výpovědí. Výpověď musí být dána písemně a výpovědní lhůta, jež počne běžet ode dne doručení výpovědi zhotoviteli, je dohodnuta v délce 5 pracovních dnů. Pokud je ve výpovědní lhůtě možno řádně dokončené dílo předat, je objednatel povinen dílo převzít, přičemž platí přiměřeně ustanovení čl. VI odst. 7 této smlouvy. Pokud bylo dílo předáno, je výpověď neplatná.</w:t>
      </w:r>
    </w:p>
    <w:p w14:paraId="1CA4DA7E"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Tuto smlouvu může zhotovitel ukončit před předáním díla výpovědí. Výpověď musí být dána písemně a výpovědní lhůta, jež počne běžet ode dne doručení výpovědi objednateli, je dohodnuta v délce jednoho měsíce. Pokud je ve výpovědní lhůtě možno dílo řádně dokončit a předat, je zhotovitel povinen dílo dokončit a předat. Pokud bylo dílo předáno, je výpověď neplatná.</w:t>
      </w:r>
    </w:p>
    <w:p w14:paraId="7B5ED82E"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V ostatním se řídí práva a povinnosti smluvních stran příslušnými ustanoveními zák. č. 89/2012 Sb., občanského zákoníku.</w:t>
      </w:r>
    </w:p>
    <w:p w14:paraId="009856B3"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rPr>
        <w:t>Všechny spory vzniklé z této smlouvy a v souvislosti s ní budou mezi stranami řešeny především smírnou cestou. V případě, že nebude dosaženo dohody, budou všechny spory vzniklé z této smlouvy a v souvislosti s ní v souladu s právním řádem České republiky, zejména zákonem č. 89/2012 Sb., občanským zákoníkem, ve znění pozdějších předpisů.</w:t>
      </w:r>
    </w:p>
    <w:p w14:paraId="6F42B969" w14:textId="46AFFCA0"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Smlouva je vyhotovena ve dvou stejnopisech, z nichž každá ze smluvních stran obdrží po jednom vyhotovení.</w:t>
      </w:r>
    </w:p>
    <w:p w14:paraId="6DCFEDAD"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Jakékoliv změny či doplňky této smlouvy lze činit pouze formou písemných číslovaných dodatků.</w:t>
      </w:r>
    </w:p>
    <w:p w14:paraId="5CDDE6E1" w14:textId="77777777" w:rsidR="005E0451" w:rsidRDefault="005E0451" w:rsidP="005E0451">
      <w:pPr>
        <w:rPr>
          <w:rFonts w:eastAsia="Times New Roman" w:cs="Arial"/>
          <w:lang w:eastAsia="cs-CZ"/>
        </w:rPr>
      </w:pPr>
    </w:p>
    <w:p w14:paraId="46389765" w14:textId="77777777" w:rsidR="005E0451" w:rsidRDefault="005E0451" w:rsidP="005E0451">
      <w:pPr>
        <w:ind w:left="66"/>
        <w:jc w:val="center"/>
        <w:rPr>
          <w:rFonts w:cs="Arial"/>
          <w:b/>
        </w:rPr>
      </w:pPr>
      <w:r>
        <w:rPr>
          <w:rFonts w:cs="Arial"/>
          <w:b/>
        </w:rPr>
        <w:t>VIII. Podpisy smluvních stran</w:t>
      </w:r>
    </w:p>
    <w:p w14:paraId="2DA33955" w14:textId="77777777" w:rsidR="005E0451" w:rsidRDefault="005E0451" w:rsidP="005E0451">
      <w:pPr>
        <w:numPr>
          <w:ilvl w:val="6"/>
          <w:numId w:val="29"/>
        </w:numPr>
        <w:spacing w:after="120"/>
        <w:ind w:left="284" w:hanging="284"/>
        <w:jc w:val="both"/>
        <w:rPr>
          <w:rFonts w:cs="Arial"/>
        </w:rPr>
      </w:pPr>
      <w:r>
        <w:rPr>
          <w:rFonts w:cs="Arial"/>
        </w:rPr>
        <w:t>Zhotovitel i objednatel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69DB322A" w14:textId="77777777" w:rsidR="00012F3F" w:rsidRPr="00BC613E" w:rsidRDefault="00012F3F" w:rsidP="005E0451">
      <w:pPr>
        <w:spacing w:after="120"/>
        <w:ind w:left="284"/>
        <w:jc w:val="both"/>
        <w:rPr>
          <w:rFonts w:cs="Arial"/>
        </w:rPr>
      </w:pPr>
    </w:p>
    <w:p w14:paraId="19206F9E" w14:textId="77777777" w:rsidR="00012F3F" w:rsidRPr="00BC613E" w:rsidRDefault="00012F3F" w:rsidP="00012F3F">
      <w:pPr>
        <w:jc w:val="both"/>
        <w:rPr>
          <w:rFonts w:cs="Arial"/>
        </w:rPr>
      </w:pPr>
    </w:p>
    <w:tbl>
      <w:tblPr>
        <w:tblW w:w="9468" w:type="dxa"/>
        <w:tblInd w:w="66" w:type="dxa"/>
        <w:tblLook w:val="01E0" w:firstRow="1" w:lastRow="1" w:firstColumn="1" w:lastColumn="1" w:noHBand="0" w:noVBand="0"/>
      </w:tblPr>
      <w:tblGrid>
        <w:gridCol w:w="4862"/>
        <w:gridCol w:w="4606"/>
      </w:tblGrid>
      <w:tr w:rsidR="00012F3F" w:rsidRPr="00BC613E" w14:paraId="4E8B644D" w14:textId="77777777" w:rsidTr="00B114BE">
        <w:tc>
          <w:tcPr>
            <w:tcW w:w="4862" w:type="dxa"/>
          </w:tcPr>
          <w:p w14:paraId="06954718" w14:textId="11943048" w:rsidR="00012F3F" w:rsidRPr="00BC613E" w:rsidRDefault="00C15459" w:rsidP="00A15C4F">
            <w:pPr>
              <w:widowControl w:val="0"/>
              <w:autoSpaceDE w:val="0"/>
              <w:autoSpaceDN w:val="0"/>
              <w:adjustRightInd w:val="0"/>
              <w:rPr>
                <w:rFonts w:cs="Arial"/>
              </w:rPr>
            </w:pPr>
            <w:r>
              <w:rPr>
                <w:rFonts w:cs="Arial"/>
              </w:rPr>
              <w:t>V</w:t>
            </w:r>
            <w:r w:rsidR="005E151A">
              <w:rPr>
                <w:rFonts w:cs="Arial"/>
              </w:rPr>
              <w:t xml:space="preserve"> Žatci</w:t>
            </w:r>
            <w:r>
              <w:rPr>
                <w:rFonts w:cs="Arial"/>
              </w:rPr>
              <w:t xml:space="preserve"> </w:t>
            </w:r>
            <w:r w:rsidR="00012F3F" w:rsidRPr="00BC613E">
              <w:rPr>
                <w:rFonts w:cs="Arial"/>
              </w:rPr>
              <w:t xml:space="preserve">dne </w:t>
            </w:r>
            <w:r w:rsidR="00D13169">
              <w:rPr>
                <w:rFonts w:cs="Arial"/>
              </w:rPr>
              <w:t>2</w:t>
            </w:r>
            <w:r w:rsidR="002C5BB6">
              <w:rPr>
                <w:rFonts w:cs="Arial"/>
              </w:rPr>
              <w:t>6</w:t>
            </w:r>
            <w:r w:rsidR="00D13169">
              <w:rPr>
                <w:rFonts w:cs="Arial"/>
              </w:rPr>
              <w:t>. 2. 2024</w:t>
            </w:r>
          </w:p>
          <w:p w14:paraId="27D50F41" w14:textId="77777777" w:rsidR="00012F3F" w:rsidRPr="00BC613E" w:rsidRDefault="00012F3F" w:rsidP="00A15C4F">
            <w:pPr>
              <w:widowControl w:val="0"/>
              <w:autoSpaceDE w:val="0"/>
              <w:autoSpaceDN w:val="0"/>
              <w:adjustRightInd w:val="0"/>
              <w:rPr>
                <w:rFonts w:cs="Arial"/>
              </w:rPr>
            </w:pPr>
          </w:p>
          <w:p w14:paraId="33B6F88C" w14:textId="77777777" w:rsidR="00012F3F" w:rsidRDefault="00012F3F" w:rsidP="00A15C4F">
            <w:pPr>
              <w:widowControl w:val="0"/>
              <w:autoSpaceDE w:val="0"/>
              <w:autoSpaceDN w:val="0"/>
              <w:adjustRightInd w:val="0"/>
              <w:rPr>
                <w:rFonts w:cs="Arial"/>
              </w:rPr>
            </w:pPr>
          </w:p>
          <w:p w14:paraId="0D69D4BA" w14:textId="77777777" w:rsidR="003A6066" w:rsidRDefault="003A6066" w:rsidP="00A15C4F">
            <w:pPr>
              <w:widowControl w:val="0"/>
              <w:autoSpaceDE w:val="0"/>
              <w:autoSpaceDN w:val="0"/>
              <w:adjustRightInd w:val="0"/>
              <w:rPr>
                <w:rFonts w:cs="Arial"/>
              </w:rPr>
            </w:pPr>
          </w:p>
          <w:p w14:paraId="20DD5BC2" w14:textId="77777777" w:rsidR="003A6066" w:rsidRPr="00BC613E" w:rsidRDefault="003A6066" w:rsidP="00A15C4F">
            <w:pPr>
              <w:widowControl w:val="0"/>
              <w:autoSpaceDE w:val="0"/>
              <w:autoSpaceDN w:val="0"/>
              <w:adjustRightInd w:val="0"/>
              <w:rPr>
                <w:rFonts w:cs="Arial"/>
              </w:rPr>
            </w:pPr>
          </w:p>
        </w:tc>
        <w:tc>
          <w:tcPr>
            <w:tcW w:w="4606" w:type="dxa"/>
          </w:tcPr>
          <w:p w14:paraId="6715E8A8" w14:textId="77777777" w:rsidR="00012F3F" w:rsidRPr="00BC613E" w:rsidRDefault="00012F3F" w:rsidP="00A15C4F">
            <w:pPr>
              <w:widowControl w:val="0"/>
              <w:autoSpaceDE w:val="0"/>
              <w:autoSpaceDN w:val="0"/>
              <w:adjustRightInd w:val="0"/>
              <w:rPr>
                <w:rFonts w:cs="Arial"/>
              </w:rPr>
            </w:pPr>
          </w:p>
        </w:tc>
      </w:tr>
      <w:tr w:rsidR="00012F3F" w:rsidRPr="00BC613E" w14:paraId="599297F2" w14:textId="77777777" w:rsidTr="00B114BE">
        <w:tc>
          <w:tcPr>
            <w:tcW w:w="4862" w:type="dxa"/>
          </w:tcPr>
          <w:p w14:paraId="5493ADB2" w14:textId="77777777" w:rsidR="00012F3F" w:rsidRPr="00BC613E" w:rsidRDefault="00012F3F" w:rsidP="00A15C4F">
            <w:pPr>
              <w:widowControl w:val="0"/>
              <w:autoSpaceDE w:val="0"/>
              <w:autoSpaceDN w:val="0"/>
              <w:adjustRightInd w:val="0"/>
              <w:rPr>
                <w:rFonts w:cs="Arial"/>
              </w:rPr>
            </w:pPr>
            <w:r w:rsidRPr="00BC613E">
              <w:rPr>
                <w:rFonts w:cs="Arial"/>
              </w:rPr>
              <w:t>…………………………………………….</w:t>
            </w:r>
          </w:p>
        </w:tc>
        <w:tc>
          <w:tcPr>
            <w:tcW w:w="4606" w:type="dxa"/>
          </w:tcPr>
          <w:p w14:paraId="407B69B2" w14:textId="77777777" w:rsidR="00012F3F" w:rsidRPr="00BC613E" w:rsidRDefault="00012F3F" w:rsidP="00A15C4F">
            <w:pPr>
              <w:widowControl w:val="0"/>
              <w:autoSpaceDE w:val="0"/>
              <w:autoSpaceDN w:val="0"/>
              <w:adjustRightInd w:val="0"/>
              <w:rPr>
                <w:rFonts w:cs="Arial"/>
              </w:rPr>
            </w:pPr>
            <w:r w:rsidRPr="00BC613E">
              <w:rPr>
                <w:rFonts w:cs="Arial"/>
              </w:rPr>
              <w:t>………………………………………………</w:t>
            </w:r>
          </w:p>
        </w:tc>
      </w:tr>
      <w:tr w:rsidR="005E151A" w:rsidRPr="00BC613E" w14:paraId="0EA17DC7" w14:textId="77777777" w:rsidTr="00B114BE">
        <w:tc>
          <w:tcPr>
            <w:tcW w:w="4862" w:type="dxa"/>
          </w:tcPr>
          <w:p w14:paraId="5F4D605B" w14:textId="77777777" w:rsidR="00261DDA" w:rsidRPr="00BC613E" w:rsidRDefault="00261DDA" w:rsidP="00261DDA">
            <w:pPr>
              <w:widowControl w:val="0"/>
              <w:autoSpaceDE w:val="0"/>
              <w:autoSpaceDN w:val="0"/>
              <w:adjustRightInd w:val="0"/>
              <w:rPr>
                <w:rFonts w:cs="Arial"/>
              </w:rPr>
            </w:pPr>
            <w:r w:rsidRPr="00BC613E">
              <w:rPr>
                <w:rFonts w:cs="Arial"/>
              </w:rPr>
              <w:t>Objednatel</w:t>
            </w:r>
          </w:p>
          <w:p w14:paraId="367663DE" w14:textId="77777777" w:rsidR="00261DDA" w:rsidRPr="0009545D" w:rsidRDefault="00261DDA" w:rsidP="00261DDA">
            <w:pPr>
              <w:widowControl w:val="0"/>
              <w:autoSpaceDE w:val="0"/>
              <w:autoSpaceDN w:val="0"/>
              <w:adjustRightInd w:val="0"/>
              <w:rPr>
                <w:rFonts w:cs="Arial"/>
                <w:b/>
                <w:bCs/>
                <w:highlight w:val="black"/>
              </w:rPr>
            </w:pPr>
            <w:r w:rsidRPr="0009545D">
              <w:rPr>
                <w:rFonts w:cs="Arial"/>
                <w:b/>
                <w:bCs/>
                <w:highlight w:val="black"/>
              </w:rPr>
              <w:t>Mgr. Martin Hnízdil</w:t>
            </w:r>
          </w:p>
          <w:p w14:paraId="76E20932" w14:textId="77777777" w:rsidR="00261DDA" w:rsidRPr="008073CC" w:rsidRDefault="00261DDA" w:rsidP="00261DDA">
            <w:pPr>
              <w:widowControl w:val="0"/>
              <w:autoSpaceDE w:val="0"/>
              <w:autoSpaceDN w:val="0"/>
              <w:adjustRightInd w:val="0"/>
              <w:rPr>
                <w:rFonts w:cs="Arial"/>
              </w:rPr>
            </w:pPr>
            <w:r>
              <w:rPr>
                <w:rFonts w:cs="Arial"/>
              </w:rPr>
              <w:t>ředitel</w:t>
            </w:r>
          </w:p>
          <w:p w14:paraId="028620B9" w14:textId="23A18DD1" w:rsidR="005E151A" w:rsidRPr="00BC613E" w:rsidRDefault="00261DDA" w:rsidP="00261DDA">
            <w:pPr>
              <w:widowControl w:val="0"/>
              <w:autoSpaceDE w:val="0"/>
              <w:autoSpaceDN w:val="0"/>
              <w:adjustRightInd w:val="0"/>
              <w:rPr>
                <w:rFonts w:cs="Arial"/>
              </w:rPr>
            </w:pPr>
            <w:r w:rsidRPr="009F2FCD">
              <w:rPr>
                <w:rStyle w:val="tsubjname"/>
              </w:rPr>
              <w:t>Základní škola, Žatec, Jižní 2777, okres Louny</w:t>
            </w:r>
          </w:p>
        </w:tc>
        <w:tc>
          <w:tcPr>
            <w:tcW w:w="4606" w:type="dxa"/>
          </w:tcPr>
          <w:p w14:paraId="6EA2196B" w14:textId="77777777" w:rsidR="005E151A" w:rsidRPr="00BC613E" w:rsidRDefault="005E151A" w:rsidP="005E151A">
            <w:pPr>
              <w:widowControl w:val="0"/>
              <w:autoSpaceDE w:val="0"/>
              <w:autoSpaceDN w:val="0"/>
              <w:adjustRightInd w:val="0"/>
              <w:rPr>
                <w:rFonts w:cs="Arial"/>
              </w:rPr>
            </w:pPr>
            <w:r w:rsidRPr="00BC613E">
              <w:rPr>
                <w:rFonts w:cs="Arial"/>
              </w:rPr>
              <w:t>Zhotovitel</w:t>
            </w:r>
          </w:p>
          <w:p w14:paraId="5BB61143" w14:textId="77777777" w:rsidR="005E151A" w:rsidRPr="0009545D" w:rsidRDefault="005E151A" w:rsidP="005E151A">
            <w:pPr>
              <w:widowControl w:val="0"/>
              <w:autoSpaceDE w:val="0"/>
              <w:autoSpaceDN w:val="0"/>
              <w:adjustRightInd w:val="0"/>
              <w:rPr>
                <w:rFonts w:cs="Arial"/>
                <w:b/>
                <w:bCs/>
                <w:highlight w:val="black"/>
              </w:rPr>
            </w:pPr>
            <w:r w:rsidRPr="0009545D">
              <w:rPr>
                <w:rFonts w:cs="Arial"/>
                <w:b/>
                <w:bCs/>
                <w:highlight w:val="black"/>
              </w:rPr>
              <w:t>Ing. Tomáš Kočí</w:t>
            </w:r>
          </w:p>
          <w:p w14:paraId="72C11DC4" w14:textId="77777777" w:rsidR="005E151A" w:rsidRPr="00BC613E" w:rsidRDefault="005E151A" w:rsidP="005E151A">
            <w:pPr>
              <w:widowControl w:val="0"/>
              <w:autoSpaceDE w:val="0"/>
              <w:autoSpaceDN w:val="0"/>
              <w:adjustRightInd w:val="0"/>
              <w:rPr>
                <w:rFonts w:cs="Arial"/>
              </w:rPr>
            </w:pPr>
            <w:r w:rsidRPr="00BC613E">
              <w:rPr>
                <w:rFonts w:cs="Arial"/>
              </w:rPr>
              <w:t>jednatel</w:t>
            </w:r>
          </w:p>
          <w:p w14:paraId="759FCDA7" w14:textId="77777777" w:rsidR="005E151A" w:rsidRPr="00BC613E" w:rsidRDefault="005E151A" w:rsidP="005E151A">
            <w:pPr>
              <w:widowControl w:val="0"/>
              <w:autoSpaceDE w:val="0"/>
              <w:autoSpaceDN w:val="0"/>
              <w:adjustRightInd w:val="0"/>
              <w:rPr>
                <w:rFonts w:cs="Arial"/>
              </w:rPr>
            </w:pPr>
            <w:r w:rsidRPr="00BC613E">
              <w:rPr>
                <w:rFonts w:cs="Arial"/>
              </w:rPr>
              <w:t>Sociálně-právní institut, s.r.o.</w:t>
            </w:r>
          </w:p>
        </w:tc>
      </w:tr>
    </w:tbl>
    <w:p w14:paraId="6462E361" w14:textId="77777777" w:rsidR="00012F3F" w:rsidRPr="00BC613E" w:rsidRDefault="00012F3F" w:rsidP="00012F3F">
      <w:pPr>
        <w:ind w:left="66"/>
        <w:rPr>
          <w:rFonts w:cs="Arial"/>
        </w:rPr>
      </w:pPr>
    </w:p>
    <w:p w14:paraId="40B9E0E5" w14:textId="77777777" w:rsidR="00012F3F" w:rsidRDefault="00012F3F" w:rsidP="00801E86">
      <w:pPr>
        <w:pStyle w:val="nadpis-smlouva"/>
        <w:rPr>
          <w:rFonts w:asciiTheme="minorHAnsi" w:hAnsiTheme="minorHAnsi"/>
          <w:sz w:val="32"/>
        </w:rPr>
      </w:pPr>
    </w:p>
    <w:sectPr w:rsidR="00012F3F" w:rsidSect="00443C22">
      <w:footerReference w:type="default" r:id="rId8"/>
      <w:pgSz w:w="11906" w:h="16838"/>
      <w:pgMar w:top="15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561D" w14:textId="77777777" w:rsidR="00443C22" w:rsidRDefault="00443C22" w:rsidP="00994BF2">
      <w:r>
        <w:separator/>
      </w:r>
    </w:p>
  </w:endnote>
  <w:endnote w:type="continuationSeparator" w:id="0">
    <w:p w14:paraId="7B211651" w14:textId="77777777" w:rsidR="00443C22" w:rsidRDefault="00443C22"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25475"/>
      <w:docPartObj>
        <w:docPartGallery w:val="Page Numbers (Bottom of Page)"/>
        <w:docPartUnique/>
      </w:docPartObj>
    </w:sdtPr>
    <w:sdtContent>
      <w:p w14:paraId="1622F636" w14:textId="77777777" w:rsidR="00D477AE" w:rsidRDefault="00D477AE" w:rsidP="00D477AE">
        <w:pPr>
          <w:pStyle w:val="Zpat"/>
          <w:jc w:val="center"/>
        </w:pPr>
        <w:r>
          <w:t xml:space="preserve">str. </w:t>
        </w:r>
        <w:r w:rsidR="00287A29">
          <w:fldChar w:fldCharType="begin"/>
        </w:r>
        <w:r>
          <w:instrText>PAGE   \* MERGEFORMAT</w:instrText>
        </w:r>
        <w:r w:rsidR="00287A29">
          <w:fldChar w:fldCharType="separate"/>
        </w:r>
        <w:r w:rsidR="009F2358">
          <w:rPr>
            <w:noProof/>
          </w:rPr>
          <w:t>1</w:t>
        </w:r>
        <w:r w:rsidR="00287A29">
          <w:fldChar w:fldCharType="end"/>
        </w:r>
      </w:p>
    </w:sdtContent>
  </w:sdt>
  <w:p w14:paraId="564C208D" w14:textId="77777777"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5E92" w14:textId="77777777" w:rsidR="00443C22" w:rsidRDefault="00443C22" w:rsidP="00994BF2">
      <w:r>
        <w:separator/>
      </w:r>
    </w:p>
  </w:footnote>
  <w:footnote w:type="continuationSeparator" w:id="0">
    <w:p w14:paraId="5742C939" w14:textId="77777777" w:rsidR="00443C22" w:rsidRDefault="00443C22" w:rsidP="0099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54E0E"/>
    <w:multiLevelType w:val="hybridMultilevel"/>
    <w:tmpl w:val="DC344F72"/>
    <w:lvl w:ilvl="0" w:tplc="3DDCB2B4">
      <w:start w:val="1"/>
      <w:numFmt w:val="decimal"/>
      <w:lvlText w:val="%1."/>
      <w:legacy w:legacy="1" w:legacySpace="0" w:legacyIndent="283"/>
      <w:lvlJc w:val="left"/>
      <w:pPr>
        <w:ind w:left="283" w:hanging="283"/>
      </w:pPr>
      <w:rPr>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0"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4"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BB0DF7"/>
    <w:multiLevelType w:val="hybridMultilevel"/>
    <w:tmpl w:val="3EEAFA54"/>
    <w:lvl w:ilvl="0" w:tplc="FD0EB8E0">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9615109">
    <w:abstractNumId w:val="2"/>
  </w:num>
  <w:num w:numId="2" w16cid:durableId="1293445535">
    <w:abstractNumId w:val="5"/>
  </w:num>
  <w:num w:numId="3" w16cid:durableId="940064">
    <w:abstractNumId w:val="15"/>
  </w:num>
  <w:num w:numId="4" w16cid:durableId="541673163">
    <w:abstractNumId w:val="13"/>
  </w:num>
  <w:num w:numId="5" w16cid:durableId="1010177601">
    <w:abstractNumId w:val="9"/>
  </w:num>
  <w:num w:numId="6" w16cid:durableId="367730351">
    <w:abstractNumId w:val="7"/>
  </w:num>
  <w:num w:numId="7" w16cid:durableId="1900047318">
    <w:abstractNumId w:val="8"/>
  </w:num>
  <w:num w:numId="8" w16cid:durableId="1154100425">
    <w:abstractNumId w:val="4"/>
  </w:num>
  <w:num w:numId="9" w16cid:durableId="1127239072">
    <w:abstractNumId w:val="12"/>
  </w:num>
  <w:num w:numId="10" w16cid:durableId="1429810092">
    <w:abstractNumId w:val="19"/>
  </w:num>
  <w:num w:numId="11" w16cid:durableId="976375834">
    <w:abstractNumId w:val="11"/>
  </w:num>
  <w:num w:numId="12" w16cid:durableId="1083187968">
    <w:abstractNumId w:val="3"/>
  </w:num>
  <w:num w:numId="13" w16cid:durableId="1184513199">
    <w:abstractNumId w:val="14"/>
  </w:num>
  <w:num w:numId="14" w16cid:durableId="668601730">
    <w:abstractNumId w:val="10"/>
  </w:num>
  <w:num w:numId="15" w16cid:durableId="1437171597">
    <w:abstractNumId w:val="0"/>
  </w:num>
  <w:num w:numId="16" w16cid:durableId="373166149">
    <w:abstractNumId w:val="6"/>
  </w:num>
  <w:num w:numId="17" w16cid:durableId="1521625788">
    <w:abstractNumId w:val="16"/>
  </w:num>
  <w:num w:numId="18" w16cid:durableId="1370451426">
    <w:abstractNumId w:val="18"/>
  </w:num>
  <w:num w:numId="19" w16cid:durableId="233781701">
    <w:abstractNumId w:val="1"/>
  </w:num>
  <w:num w:numId="20" w16cid:durableId="1977756828">
    <w:abstractNumId w:val="17"/>
  </w:num>
  <w:num w:numId="21" w16cid:durableId="601839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0823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6279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0917156">
    <w:abstractNumId w:val="10"/>
  </w:num>
  <w:num w:numId="25" w16cid:durableId="277301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4200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5762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571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10524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BF2"/>
    <w:rsid w:val="00002AA3"/>
    <w:rsid w:val="000049CE"/>
    <w:rsid w:val="00012F3F"/>
    <w:rsid w:val="00014364"/>
    <w:rsid w:val="00023158"/>
    <w:rsid w:val="00046AB7"/>
    <w:rsid w:val="00061747"/>
    <w:rsid w:val="00083B74"/>
    <w:rsid w:val="0009545D"/>
    <w:rsid w:val="000A77CE"/>
    <w:rsid w:val="000C742E"/>
    <w:rsid w:val="000F5B13"/>
    <w:rsid w:val="00103F74"/>
    <w:rsid w:val="00115C67"/>
    <w:rsid w:val="00116228"/>
    <w:rsid w:val="0014009F"/>
    <w:rsid w:val="00155B48"/>
    <w:rsid w:val="0015733B"/>
    <w:rsid w:val="001A693C"/>
    <w:rsid w:val="001B615E"/>
    <w:rsid w:val="002028A2"/>
    <w:rsid w:val="00254053"/>
    <w:rsid w:val="00261DDA"/>
    <w:rsid w:val="00263CBF"/>
    <w:rsid w:val="00266426"/>
    <w:rsid w:val="002820B9"/>
    <w:rsid w:val="00287A29"/>
    <w:rsid w:val="002B63CB"/>
    <w:rsid w:val="002C4FE5"/>
    <w:rsid w:val="002C5BB6"/>
    <w:rsid w:val="002E03CD"/>
    <w:rsid w:val="0030270F"/>
    <w:rsid w:val="003100F6"/>
    <w:rsid w:val="003459D4"/>
    <w:rsid w:val="003501F7"/>
    <w:rsid w:val="00352F9C"/>
    <w:rsid w:val="003618E1"/>
    <w:rsid w:val="00371B73"/>
    <w:rsid w:val="00375DAD"/>
    <w:rsid w:val="00384BAC"/>
    <w:rsid w:val="003A6066"/>
    <w:rsid w:val="003A6068"/>
    <w:rsid w:val="003B334F"/>
    <w:rsid w:val="003E3349"/>
    <w:rsid w:val="003E3DC4"/>
    <w:rsid w:val="00412782"/>
    <w:rsid w:val="00415D40"/>
    <w:rsid w:val="00426535"/>
    <w:rsid w:val="00443C22"/>
    <w:rsid w:val="004459A4"/>
    <w:rsid w:val="00446C26"/>
    <w:rsid w:val="00465290"/>
    <w:rsid w:val="004737AD"/>
    <w:rsid w:val="00496E29"/>
    <w:rsid w:val="00497B7C"/>
    <w:rsid w:val="004C3C71"/>
    <w:rsid w:val="004C43FE"/>
    <w:rsid w:val="004F2CE0"/>
    <w:rsid w:val="004F30A0"/>
    <w:rsid w:val="00516B42"/>
    <w:rsid w:val="00517A4A"/>
    <w:rsid w:val="00533CF3"/>
    <w:rsid w:val="00560C95"/>
    <w:rsid w:val="00564236"/>
    <w:rsid w:val="00572FFE"/>
    <w:rsid w:val="005963A9"/>
    <w:rsid w:val="005D57A9"/>
    <w:rsid w:val="005E0451"/>
    <w:rsid w:val="005E151A"/>
    <w:rsid w:val="005E1A3E"/>
    <w:rsid w:val="005E35E8"/>
    <w:rsid w:val="005F4926"/>
    <w:rsid w:val="00642150"/>
    <w:rsid w:val="006720AC"/>
    <w:rsid w:val="00672E2D"/>
    <w:rsid w:val="006A38C5"/>
    <w:rsid w:val="006D63F8"/>
    <w:rsid w:val="006E5972"/>
    <w:rsid w:val="007011A7"/>
    <w:rsid w:val="00727EDB"/>
    <w:rsid w:val="00766B6C"/>
    <w:rsid w:val="00767CE1"/>
    <w:rsid w:val="00784B44"/>
    <w:rsid w:val="00795B63"/>
    <w:rsid w:val="007B1049"/>
    <w:rsid w:val="007C0D85"/>
    <w:rsid w:val="007E2FF1"/>
    <w:rsid w:val="0080041E"/>
    <w:rsid w:val="00801E86"/>
    <w:rsid w:val="008213AC"/>
    <w:rsid w:val="0082197C"/>
    <w:rsid w:val="00835260"/>
    <w:rsid w:val="00846B54"/>
    <w:rsid w:val="00864DB4"/>
    <w:rsid w:val="008807AA"/>
    <w:rsid w:val="00886532"/>
    <w:rsid w:val="008A33B6"/>
    <w:rsid w:val="008A5E19"/>
    <w:rsid w:val="00905302"/>
    <w:rsid w:val="009631EB"/>
    <w:rsid w:val="00964713"/>
    <w:rsid w:val="009720C2"/>
    <w:rsid w:val="00977CFC"/>
    <w:rsid w:val="00980E70"/>
    <w:rsid w:val="00986EA6"/>
    <w:rsid w:val="00993DE3"/>
    <w:rsid w:val="00994BF2"/>
    <w:rsid w:val="009A44A1"/>
    <w:rsid w:val="009A4CA2"/>
    <w:rsid w:val="009A5692"/>
    <w:rsid w:val="009E0858"/>
    <w:rsid w:val="009F1C7C"/>
    <w:rsid w:val="009F2358"/>
    <w:rsid w:val="00A13686"/>
    <w:rsid w:val="00A55577"/>
    <w:rsid w:val="00A9431F"/>
    <w:rsid w:val="00A95E55"/>
    <w:rsid w:val="00AA5969"/>
    <w:rsid w:val="00AF5A89"/>
    <w:rsid w:val="00AF7AD9"/>
    <w:rsid w:val="00B114BE"/>
    <w:rsid w:val="00B470AE"/>
    <w:rsid w:val="00B47DAB"/>
    <w:rsid w:val="00B767EF"/>
    <w:rsid w:val="00BC613E"/>
    <w:rsid w:val="00BE76E8"/>
    <w:rsid w:val="00C12474"/>
    <w:rsid w:val="00C15459"/>
    <w:rsid w:val="00C31E44"/>
    <w:rsid w:val="00C55E95"/>
    <w:rsid w:val="00C87145"/>
    <w:rsid w:val="00C943EF"/>
    <w:rsid w:val="00CA4D7C"/>
    <w:rsid w:val="00CA545F"/>
    <w:rsid w:val="00CB1118"/>
    <w:rsid w:val="00CC55D5"/>
    <w:rsid w:val="00CD04CB"/>
    <w:rsid w:val="00CD302E"/>
    <w:rsid w:val="00CD3AA4"/>
    <w:rsid w:val="00D03BDD"/>
    <w:rsid w:val="00D13169"/>
    <w:rsid w:val="00D2671F"/>
    <w:rsid w:val="00D30205"/>
    <w:rsid w:val="00D3441C"/>
    <w:rsid w:val="00D477AE"/>
    <w:rsid w:val="00DF1E42"/>
    <w:rsid w:val="00E3474C"/>
    <w:rsid w:val="00E75E4D"/>
    <w:rsid w:val="00E95D66"/>
    <w:rsid w:val="00EC6493"/>
    <w:rsid w:val="00EE5DE7"/>
    <w:rsid w:val="00F00472"/>
    <w:rsid w:val="00F27FB3"/>
    <w:rsid w:val="00F35187"/>
    <w:rsid w:val="00F55402"/>
    <w:rsid w:val="00F66025"/>
    <w:rsid w:val="00FA2949"/>
    <w:rsid w:val="00FB4554"/>
    <w:rsid w:val="00FC3E89"/>
    <w:rsid w:val="00FD377F"/>
    <w:rsid w:val="00FE1A10"/>
    <w:rsid w:val="00FE2231"/>
    <w:rsid w:val="00FE3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9B3A"/>
  <w15:docId w15:val="{38A4A84D-0E65-4F94-B2A9-983A656A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2">
    <w:name w:val="heading 2"/>
    <w:basedOn w:val="Normln"/>
    <w:next w:val="Normln"/>
    <w:link w:val="Nadpis2Char"/>
    <w:uiPriority w:val="9"/>
    <w:semiHidden/>
    <w:unhideWhenUsed/>
    <w:qFormat/>
    <w:rsid w:val="002540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572FFE"/>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character" w:styleId="Siln">
    <w:name w:val="Strong"/>
    <w:uiPriority w:val="22"/>
    <w:qFormat/>
    <w:rsid w:val="00012F3F"/>
    <w:rPr>
      <w:b/>
      <w:bCs/>
    </w:rPr>
  </w:style>
  <w:style w:type="character" w:customStyle="1" w:styleId="Nadpis2Char">
    <w:name w:val="Nadpis 2 Char"/>
    <w:basedOn w:val="Standardnpsmoodstavce"/>
    <w:link w:val="Nadpis2"/>
    <w:uiPriority w:val="9"/>
    <w:semiHidden/>
    <w:rsid w:val="0025405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572FF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1809">
      <w:bodyDiv w:val="1"/>
      <w:marLeft w:val="0"/>
      <w:marRight w:val="0"/>
      <w:marTop w:val="0"/>
      <w:marBottom w:val="0"/>
      <w:divBdr>
        <w:top w:val="none" w:sz="0" w:space="0" w:color="auto"/>
        <w:left w:val="none" w:sz="0" w:space="0" w:color="auto"/>
        <w:bottom w:val="none" w:sz="0" w:space="0" w:color="auto"/>
        <w:right w:val="none" w:sz="0" w:space="0" w:color="auto"/>
      </w:divBdr>
    </w:div>
    <w:div w:id="575867019">
      <w:bodyDiv w:val="1"/>
      <w:marLeft w:val="0"/>
      <w:marRight w:val="0"/>
      <w:marTop w:val="0"/>
      <w:marBottom w:val="0"/>
      <w:divBdr>
        <w:top w:val="none" w:sz="0" w:space="0" w:color="auto"/>
        <w:left w:val="none" w:sz="0" w:space="0" w:color="auto"/>
        <w:bottom w:val="none" w:sz="0" w:space="0" w:color="auto"/>
        <w:right w:val="none" w:sz="0" w:space="0" w:color="auto"/>
      </w:divBdr>
    </w:div>
    <w:div w:id="629290814">
      <w:bodyDiv w:val="1"/>
      <w:marLeft w:val="0"/>
      <w:marRight w:val="0"/>
      <w:marTop w:val="0"/>
      <w:marBottom w:val="0"/>
      <w:divBdr>
        <w:top w:val="none" w:sz="0" w:space="0" w:color="auto"/>
        <w:left w:val="none" w:sz="0" w:space="0" w:color="auto"/>
        <w:bottom w:val="none" w:sz="0" w:space="0" w:color="auto"/>
        <w:right w:val="none" w:sz="0" w:space="0" w:color="auto"/>
      </w:divBdr>
    </w:div>
    <w:div w:id="1028607562">
      <w:bodyDiv w:val="1"/>
      <w:marLeft w:val="0"/>
      <w:marRight w:val="0"/>
      <w:marTop w:val="0"/>
      <w:marBottom w:val="0"/>
      <w:divBdr>
        <w:top w:val="none" w:sz="0" w:space="0" w:color="auto"/>
        <w:left w:val="none" w:sz="0" w:space="0" w:color="auto"/>
        <w:bottom w:val="none" w:sz="0" w:space="0" w:color="auto"/>
        <w:right w:val="none" w:sz="0" w:space="0" w:color="auto"/>
      </w:divBdr>
    </w:div>
    <w:div w:id="18102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2097</Words>
  <Characters>12375</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User</cp:lastModifiedBy>
  <cp:revision>2</cp:revision>
  <dcterms:created xsi:type="dcterms:W3CDTF">2024-03-11T07:54:00Z</dcterms:created>
  <dcterms:modified xsi:type="dcterms:W3CDTF">2024-03-11T07:54:00Z</dcterms:modified>
</cp:coreProperties>
</file>