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45B04" w14:textId="77777777" w:rsidR="007F717A" w:rsidRPr="00097DF2" w:rsidRDefault="007F717A" w:rsidP="007F717A">
      <w:pPr>
        <w:pStyle w:val="Nadpis1"/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Smlouva o zajištění školy v přírodě</w:t>
      </w:r>
    </w:p>
    <w:p w14:paraId="13147016" w14:textId="77777777" w:rsidR="007F717A" w:rsidRPr="00097DF2" w:rsidRDefault="00741458" w:rsidP="00741458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uzavřená v souladu s § 1746 odst. 2 zákona č. 89/2012 Sb., občanský zákoník</w:t>
      </w:r>
    </w:p>
    <w:p w14:paraId="121CC859" w14:textId="77777777" w:rsidR="007F717A" w:rsidRPr="00097DF2" w:rsidRDefault="00741458" w:rsidP="001D57A6">
      <w:pPr>
        <w:pStyle w:val="Nadpis1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14:paraId="753EB554" w14:textId="77777777" w:rsidR="00741458" w:rsidRPr="00F77840" w:rsidRDefault="00741458" w:rsidP="005E1215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620759F0" w14:textId="77777777" w:rsidR="00021612" w:rsidRPr="00021612" w:rsidRDefault="00021612" w:rsidP="00021612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21612">
        <w:rPr>
          <w:rFonts w:asciiTheme="minorHAnsi" w:hAnsiTheme="minorHAnsi" w:cstheme="minorHAnsi"/>
          <w:b/>
          <w:bCs/>
          <w:sz w:val="18"/>
          <w:szCs w:val="18"/>
          <w:lang w:val="cs-CZ"/>
        </w:rPr>
        <w:t>Základní škola, Praha 13, Janského 2189</w:t>
      </w:r>
    </w:p>
    <w:p w14:paraId="4F123DA1" w14:textId="6EF33BC1" w:rsidR="00021612" w:rsidRPr="00021612" w:rsidRDefault="00021612" w:rsidP="00021612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21612">
        <w:rPr>
          <w:rFonts w:asciiTheme="minorHAnsi" w:hAnsiTheme="minorHAnsi" w:cstheme="minorHAnsi"/>
          <w:sz w:val="18"/>
          <w:szCs w:val="18"/>
          <w:lang w:val="cs-CZ"/>
        </w:rPr>
        <w:t>Adresa:</w:t>
      </w:r>
      <w:r w:rsidRPr="0002161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21612">
        <w:rPr>
          <w:rFonts w:asciiTheme="minorHAnsi" w:hAnsiTheme="minorHAnsi" w:cstheme="minorHAnsi"/>
          <w:sz w:val="18"/>
          <w:szCs w:val="18"/>
          <w:lang w:val="cs-CZ"/>
        </w:rPr>
        <w:tab/>
        <w:t>Janského 2189/18, Stodůlky, 155 00 Praha 5</w:t>
      </w:r>
    </w:p>
    <w:p w14:paraId="09D3237B" w14:textId="04485939" w:rsidR="00021612" w:rsidRPr="00021612" w:rsidRDefault="00021612" w:rsidP="00021612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21612">
        <w:rPr>
          <w:rFonts w:asciiTheme="minorHAnsi" w:hAnsiTheme="minorHAnsi" w:cstheme="minorHAnsi"/>
          <w:sz w:val="18"/>
          <w:szCs w:val="18"/>
          <w:lang w:val="cs-CZ"/>
        </w:rPr>
        <w:t>IČ:</w:t>
      </w:r>
      <w:r w:rsidRPr="0002161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21612">
        <w:rPr>
          <w:rFonts w:asciiTheme="minorHAnsi" w:hAnsiTheme="minorHAnsi" w:cstheme="minorHAnsi"/>
          <w:sz w:val="18"/>
          <w:szCs w:val="18"/>
          <w:lang w:val="cs-CZ"/>
        </w:rPr>
        <w:tab/>
        <w:t>629 343 09</w:t>
      </w:r>
    </w:p>
    <w:p w14:paraId="0404DEEF" w14:textId="669387CB" w:rsidR="00021612" w:rsidRPr="00021612" w:rsidRDefault="00021612" w:rsidP="00021612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21612">
        <w:rPr>
          <w:rFonts w:asciiTheme="minorHAnsi" w:hAnsiTheme="minorHAnsi" w:cstheme="minorHAnsi"/>
          <w:sz w:val="18"/>
          <w:szCs w:val="18"/>
          <w:lang w:val="cs-CZ"/>
        </w:rPr>
        <w:t>Telefonní číslo:</w:t>
      </w:r>
      <w:r w:rsidRPr="00021612">
        <w:rPr>
          <w:rFonts w:asciiTheme="minorHAnsi" w:hAnsiTheme="minorHAnsi" w:cstheme="minorHAnsi"/>
          <w:sz w:val="18"/>
          <w:szCs w:val="18"/>
          <w:lang w:val="cs-CZ"/>
        </w:rPr>
        <w:tab/>
        <w:t>251 623 895</w:t>
      </w:r>
    </w:p>
    <w:p w14:paraId="49E9219C" w14:textId="77777777" w:rsidR="00021612" w:rsidRPr="00021612" w:rsidRDefault="00021612" w:rsidP="00021612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21612">
        <w:rPr>
          <w:rFonts w:asciiTheme="minorHAnsi" w:hAnsiTheme="minorHAnsi" w:cstheme="minorHAnsi"/>
          <w:sz w:val="18"/>
          <w:szCs w:val="18"/>
          <w:lang w:val="cs-CZ"/>
        </w:rPr>
        <w:t xml:space="preserve">zastoupená (jméno, funkce): Mgr. Jan Havlíček, ředitel školy </w:t>
      </w:r>
    </w:p>
    <w:p w14:paraId="7EE712A1" w14:textId="0FBB2CA6" w:rsidR="00021612" w:rsidRPr="00021612" w:rsidRDefault="00021612" w:rsidP="00021612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21612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p w14:paraId="6BA9DF95" w14:textId="77777777" w:rsidR="00021612" w:rsidRDefault="00021612" w:rsidP="00A10F80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601416F2" w14:textId="1AACA104" w:rsidR="00BA1165" w:rsidRPr="00A10F80" w:rsidRDefault="00EB56EB" w:rsidP="00A10F80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A10F80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14:paraId="7DC13107" w14:textId="77777777" w:rsidR="00EB56EB" w:rsidRPr="00097DF2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7782E80E" w14:textId="77777777" w:rsidR="00EB56EB" w:rsidRPr="00097DF2" w:rsidRDefault="00EB56EB" w:rsidP="00EB56EB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Sportlines</w:t>
      </w:r>
      <w:r w:rsidR="001B3F2F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a.s.</w:t>
      </w:r>
      <w:r w:rsidR="001B3F2F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 – středisko volného času</w:t>
      </w:r>
    </w:p>
    <w:p w14:paraId="740D4D81" w14:textId="1582B7E5" w:rsidR="00EB56EB" w:rsidRPr="00097DF2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Adresa: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Květnového vítězství 938/ 79, 149 00, Praha 4</w:t>
      </w:r>
    </w:p>
    <w:p w14:paraId="3D6347C6" w14:textId="799ACBF5" w:rsidR="00EB56EB" w:rsidRPr="00097DF2" w:rsidRDefault="00EB56EB" w:rsidP="00EB56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IČ: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05328993</w:t>
      </w:r>
    </w:p>
    <w:p w14:paraId="24C53ECA" w14:textId="6EA719E9" w:rsidR="00EB56EB" w:rsidRPr="00097DF2" w:rsidRDefault="00EB56EB" w:rsidP="00EB56EB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DIČ: 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CZ05328993</w:t>
      </w:r>
    </w:p>
    <w:p w14:paraId="3E068647" w14:textId="238E93A7" w:rsidR="00EB56EB" w:rsidRPr="00097DF2" w:rsidRDefault="00EB56EB" w:rsidP="00EB56EB">
      <w:pPr>
        <w:rPr>
          <w:rFonts w:asciiTheme="minorHAnsi" w:hAnsiTheme="minorHAnsi" w:cstheme="minorHAnsi"/>
          <w:color w:val="FF000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bankovní spojení: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5673A8" w:rsidRPr="009D6E94">
        <w:rPr>
          <w:rFonts w:asciiTheme="minorHAnsi" w:hAnsiTheme="minorHAnsi" w:cstheme="minorHAnsi"/>
          <w:sz w:val="18"/>
          <w:szCs w:val="18"/>
          <w:highlight w:val="black"/>
          <w:lang w:val="cs-CZ"/>
        </w:rPr>
        <w:t>94-</w:t>
      </w:r>
      <w:r w:rsidRPr="009D6E94">
        <w:rPr>
          <w:rFonts w:asciiTheme="minorHAnsi" w:hAnsiTheme="minorHAnsi" w:cstheme="minorHAnsi"/>
          <w:color w:val="000000"/>
          <w:sz w:val="18"/>
          <w:szCs w:val="18"/>
          <w:highlight w:val="black"/>
          <w:lang w:val="cs-CZ"/>
        </w:rPr>
        <w:t>4238150349/0800</w:t>
      </w:r>
    </w:p>
    <w:p w14:paraId="1B5A22CB" w14:textId="5262FA2D" w:rsidR="00EB56EB" w:rsidRPr="00097DF2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zastoupená:</w:t>
      </w:r>
      <w:r w:rsidR="007F36F5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Bc. Martin Havrlík</w:t>
      </w:r>
    </w:p>
    <w:p w14:paraId="6BF586C8" w14:textId="77777777" w:rsidR="00EB56EB" w:rsidRPr="00097DF2" w:rsidRDefault="00EB56EB" w:rsidP="005E1215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(dále jen „</w:t>
      </w:r>
      <w:bookmarkStart w:id="0" w:name="_GoBack"/>
      <w:bookmarkEnd w:id="0"/>
      <w:r w:rsidRPr="00097DF2">
        <w:rPr>
          <w:rFonts w:asciiTheme="minorHAnsi" w:hAnsiTheme="minorHAnsi" w:cstheme="minorHAnsi"/>
          <w:sz w:val="18"/>
          <w:szCs w:val="18"/>
          <w:lang w:val="cs-CZ"/>
        </w:rPr>
        <w:t>Dodavatel”)</w:t>
      </w:r>
    </w:p>
    <w:p w14:paraId="454099F9" w14:textId="77777777" w:rsidR="00060BED" w:rsidRPr="00097DF2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>S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>mlouva o zajištění školy v</w:t>
      </w:r>
      <w:r w:rsidR="006E1011" w:rsidRPr="00097DF2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>přírodě</w:t>
      </w:r>
      <w:r w:rsidR="00D3322F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04658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(d</w:t>
      </w:r>
      <w:r w:rsidR="00D3322F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ále jen </w:t>
      </w:r>
      <w:r w:rsidR="00856253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„</w:t>
      </w:r>
      <w:r w:rsidR="00D3322F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Pobyt</w:t>
      </w:r>
      <w:r w:rsidR="00856253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“</w:t>
      </w:r>
      <w:r w:rsidR="00604658" w:rsidRPr="00097DF2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)</w:t>
      </w:r>
    </w:p>
    <w:p w14:paraId="5A5FADE9" w14:textId="77777777" w:rsidR="00741458" w:rsidRPr="00097DF2" w:rsidRDefault="00741458" w:rsidP="005E1215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39FB649" w14:textId="77777777" w:rsidR="006E1011" w:rsidRPr="00097DF2" w:rsidRDefault="00741458" w:rsidP="005673A8">
      <w:pPr>
        <w:ind w:left="708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</w:p>
    <w:p w14:paraId="4120E4E9" w14:textId="77777777" w:rsidR="00B47419" w:rsidRPr="00097DF2" w:rsidRDefault="00060BED" w:rsidP="00D042C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Předmětem </w:t>
      </w:r>
      <w:r w:rsidR="00741458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této 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smlouvy je 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zajištění </w:t>
      </w:r>
      <w:r w:rsidR="00D3322F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P</w:t>
      </w:r>
      <w:r w:rsidR="00741458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obytu</w:t>
      </w:r>
      <w:r w:rsidR="00D047D2"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CA3B15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a dalších níže specifikovaných služeb</w:t>
      </w:r>
      <w:r w:rsidR="00B47419" w:rsidRPr="00097DF2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097DF2">
        <w:rPr>
          <w:rFonts w:asciiTheme="minorHAnsi" w:hAnsiTheme="minorHAnsi" w:cstheme="minorHAnsi"/>
          <w:bCs/>
          <w:sz w:val="18"/>
          <w:szCs w:val="18"/>
          <w:lang w:val="cs-CZ"/>
        </w:rPr>
        <w:t>, ve znění pozdějších předpisů.</w:t>
      </w:r>
    </w:p>
    <w:p w14:paraId="25FAA90B" w14:textId="77777777" w:rsidR="00343ADA" w:rsidRPr="00097DF2" w:rsidRDefault="00343ADA" w:rsidP="005E1215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C33E224" w14:textId="77777777" w:rsidR="00591AD3" w:rsidRPr="00097DF2" w:rsidRDefault="00CA3B15" w:rsidP="00BA1DF6">
      <w:pPr>
        <w:pStyle w:val="Odstavecseseznamem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Místo a doba pobytu, </w:t>
      </w:r>
      <w:r w:rsidR="00D047D2"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ubytování a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počet lůžek, stravování</w:t>
      </w:r>
    </w:p>
    <w:p w14:paraId="0D773C13" w14:textId="77777777" w:rsidR="00177C78" w:rsidRPr="00097DF2" w:rsidRDefault="00177C78" w:rsidP="009B12EF">
      <w:pPr>
        <w:jc w:val="center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14:paraId="324852D6" w14:textId="3A4B6D2E" w:rsidR="00177C78" w:rsidRPr="00097DF2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D042CB"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 w:rsidR="005673A8" w:rsidRPr="00D042C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5673A8" w:rsidRPr="00D042CB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021612">
        <w:rPr>
          <w:rFonts w:asciiTheme="minorHAnsi" w:hAnsiTheme="minorHAnsi" w:cstheme="minorHAnsi"/>
          <w:b/>
          <w:sz w:val="18"/>
          <w:szCs w:val="18"/>
          <w:lang w:val="cs-CZ"/>
        </w:rPr>
        <w:t>13</w:t>
      </w:r>
      <w:r w:rsidR="00F77840">
        <w:rPr>
          <w:rFonts w:asciiTheme="minorHAnsi" w:hAnsiTheme="minorHAnsi" w:cstheme="minorHAnsi"/>
          <w:b/>
          <w:sz w:val="18"/>
          <w:szCs w:val="18"/>
          <w:lang w:val="cs-CZ"/>
        </w:rPr>
        <w:t xml:space="preserve">. - </w:t>
      </w:r>
      <w:r w:rsidR="00021612">
        <w:rPr>
          <w:rFonts w:asciiTheme="minorHAnsi" w:hAnsiTheme="minorHAnsi" w:cstheme="minorHAnsi"/>
          <w:b/>
          <w:sz w:val="18"/>
          <w:szCs w:val="18"/>
          <w:lang w:val="cs-CZ"/>
        </w:rPr>
        <w:t>17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>.</w:t>
      </w:r>
      <w:r w:rsidR="00F77840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A10F80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="00F77840">
        <w:rPr>
          <w:rFonts w:asciiTheme="minorHAnsi" w:hAnsiTheme="minorHAnsi" w:cstheme="minorHAnsi"/>
          <w:b/>
          <w:sz w:val="18"/>
          <w:szCs w:val="18"/>
          <w:lang w:val="cs-CZ"/>
        </w:rPr>
        <w:t>. 2</w:t>
      </w:r>
      <w:r w:rsidR="00BE5415" w:rsidRPr="00D042CB">
        <w:rPr>
          <w:rFonts w:asciiTheme="minorHAnsi" w:hAnsiTheme="minorHAnsi" w:cstheme="minorHAnsi"/>
          <w:b/>
          <w:sz w:val="18"/>
          <w:szCs w:val="18"/>
          <w:lang w:val="cs-CZ"/>
        </w:rPr>
        <w:t>02</w:t>
      </w:r>
      <w:r w:rsidR="00F77840">
        <w:rPr>
          <w:rFonts w:asciiTheme="minorHAnsi" w:hAnsiTheme="minorHAnsi" w:cstheme="minorHAnsi"/>
          <w:b/>
          <w:sz w:val="18"/>
          <w:szCs w:val="18"/>
          <w:lang w:val="cs-CZ"/>
        </w:rPr>
        <w:t>4</w:t>
      </w:r>
    </w:p>
    <w:p w14:paraId="1B9E9C7C" w14:textId="77777777" w:rsidR="00177C78" w:rsidRPr="00097DF2" w:rsidRDefault="00177C78" w:rsidP="006D7AEB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2EE5F220" w14:textId="417F6ABD" w:rsidR="002D165A" w:rsidRPr="00097DF2" w:rsidRDefault="000D58F6" w:rsidP="00F77840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D042CB"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 w:rsidR="005673A8" w:rsidRPr="00097DF2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2506D8" w:rsidRPr="00F56D9A">
        <w:rPr>
          <w:rFonts w:asciiTheme="minorHAnsi" w:hAnsiTheme="minorHAnsi" w:cstheme="minorHAnsi"/>
          <w:b/>
          <w:bCs/>
          <w:sz w:val="18"/>
          <w:szCs w:val="18"/>
          <w:lang w:val="cs-CZ"/>
        </w:rPr>
        <w:t>Rekreační středisko Trnávka</w:t>
      </w:r>
      <w:r w:rsidR="00F77840" w:rsidRPr="00F56D9A">
        <w:rPr>
          <w:rFonts w:asciiTheme="minorHAnsi" w:hAnsiTheme="minorHAnsi" w:cstheme="minorHAnsi"/>
          <w:b/>
          <w:bCs/>
          <w:sz w:val="18"/>
          <w:szCs w:val="18"/>
          <w:lang w:val="cs-CZ"/>
        </w:rPr>
        <w:t>,</w:t>
      </w:r>
      <w:r w:rsidR="002E3D2A" w:rsidRPr="00F56D9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="002506D8" w:rsidRPr="00F56D9A">
        <w:rPr>
          <w:rFonts w:asciiTheme="minorHAnsi" w:hAnsiTheme="minorHAnsi" w:cstheme="minorHAnsi"/>
          <w:b/>
          <w:bCs/>
          <w:sz w:val="18"/>
          <w:szCs w:val="18"/>
          <w:lang w:val="cs-CZ"/>
        </w:rPr>
        <w:t>Želiv 052</w:t>
      </w:r>
      <w:r w:rsidR="00F56D9A" w:rsidRPr="00F56D9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, </w:t>
      </w:r>
      <w:r w:rsidR="002506D8" w:rsidRPr="00F56D9A">
        <w:rPr>
          <w:rFonts w:asciiTheme="minorHAnsi" w:hAnsiTheme="minorHAnsi" w:cstheme="minorHAnsi"/>
          <w:b/>
          <w:bCs/>
          <w:sz w:val="18"/>
          <w:szCs w:val="18"/>
          <w:lang w:val="cs-CZ"/>
        </w:rPr>
        <w:t>394 44 Želiv</w:t>
      </w:r>
      <w:r w:rsidR="00FB4692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B06572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</w:p>
    <w:p w14:paraId="46868E7D" w14:textId="77777777" w:rsidR="00856253" w:rsidRPr="00097DF2" w:rsidRDefault="002D165A" w:rsidP="000D58F6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                                          </w:t>
      </w:r>
      <w:r w:rsidR="00856253" w:rsidRPr="00097DF2">
        <w:rPr>
          <w:rFonts w:asciiTheme="minorHAnsi" w:hAnsiTheme="minorHAnsi" w:cstheme="minorHAnsi"/>
          <w:sz w:val="18"/>
          <w:szCs w:val="18"/>
          <w:lang w:val="cs-CZ"/>
        </w:rPr>
        <w:t>(dále jen “Provozovatel”)</w:t>
      </w:r>
    </w:p>
    <w:p w14:paraId="33153B96" w14:textId="77777777" w:rsidR="00BA1DF6" w:rsidRPr="00097DF2" w:rsidRDefault="00BA1DF6" w:rsidP="000D58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509BABBA" w14:textId="77777777" w:rsidR="00BA1DF6" w:rsidRPr="00097DF2" w:rsidRDefault="003A26C6" w:rsidP="003A26C6">
      <w:pPr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D</w:t>
      </w:r>
      <w:r w:rsidR="00BA1DF6" w:rsidRPr="00097DF2">
        <w:rPr>
          <w:rFonts w:asciiTheme="minorHAnsi" w:hAnsiTheme="minorHAnsi" w:cstheme="minorHAnsi"/>
          <w:b/>
          <w:sz w:val="18"/>
          <w:szCs w:val="18"/>
          <w:lang w:val="cs-CZ"/>
        </w:rPr>
        <w:t>oprava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790A18D4" w14:textId="77777777" w:rsidR="009923AD" w:rsidRPr="00097DF2" w:rsidRDefault="009923AD" w:rsidP="009923AD">
      <w:pPr>
        <w:rPr>
          <w:rFonts w:asciiTheme="minorHAnsi" w:hAnsiTheme="minorHAnsi" w:cstheme="minorHAnsi"/>
          <w:bCs/>
          <w:sz w:val="18"/>
          <w:szCs w:val="18"/>
          <w:lang w:val="cs-CZ"/>
        </w:rPr>
      </w:pPr>
      <w:bookmarkStart w:id="1" w:name="_Hlk27043751"/>
      <w:bookmarkStart w:id="2" w:name="_Hlk27043774"/>
      <w:bookmarkStart w:id="3" w:name="_Hlk27043824"/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Dopravu zajišťuje Dodavatel.</w:t>
      </w:r>
    </w:p>
    <w:p w14:paraId="1367785A" w14:textId="0C5F8FBB" w:rsidR="009923AD" w:rsidRPr="007762F9" w:rsidRDefault="00021612" w:rsidP="009923AD">
      <w:pPr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</w:pPr>
      <w:bookmarkStart w:id="4" w:name="_Hlk130214180"/>
      <w:bookmarkStart w:id="5" w:name="_Hlk130213706"/>
      <w:r w:rsidRPr="007762F9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Autobus bude přistaven na zastávku Malá Ohrada, Praha 13 </w:t>
      </w:r>
      <w:r w:rsidR="009923AD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 den odjezdu</w:t>
      </w:r>
      <w:bookmarkEnd w:id="1"/>
      <w:r w:rsidR="00257A5D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,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9923AD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tj</w:t>
      </w:r>
      <w:r w:rsidR="009923AD" w:rsidRPr="007762F9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. </w:t>
      </w:r>
      <w:r w:rsidRPr="007762F9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13</w:t>
      </w:r>
      <w:r w:rsidR="009923AD" w:rsidRPr="007762F9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. </w:t>
      </w:r>
      <w:r w:rsidR="00A10F80" w:rsidRPr="007762F9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5</w:t>
      </w:r>
      <w:r w:rsidR="009923AD" w:rsidRPr="007762F9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  <w:r w:rsidR="0081792A" w:rsidRPr="007762F9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</w:t>
      </w:r>
      <w:r w:rsidR="009923AD" w:rsidRPr="007762F9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202</w:t>
      </w:r>
      <w:r w:rsidR="00F77840" w:rsidRPr="007762F9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4</w:t>
      </w:r>
      <w:r w:rsidR="009923AD" w:rsidRPr="007762F9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 v </w:t>
      </w:r>
      <w:bookmarkEnd w:id="2"/>
      <w:r w:rsidR="009923AD" w:rsidRPr="007762F9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8:</w:t>
      </w:r>
      <w:r w:rsidR="00EC2521" w:rsidRPr="007762F9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15</w:t>
      </w:r>
      <w:r w:rsidR="00D31965" w:rsidRPr="007762F9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.</w:t>
      </w:r>
    </w:p>
    <w:p w14:paraId="0380C793" w14:textId="62A459BE" w:rsidR="009923AD" w:rsidRPr="00097DF2" w:rsidRDefault="009923AD" w:rsidP="009923AD">
      <w:pPr>
        <w:rPr>
          <w:rFonts w:asciiTheme="minorHAnsi" w:hAnsiTheme="minorHAnsi" w:cstheme="minorHAnsi"/>
          <w:sz w:val="18"/>
          <w:szCs w:val="18"/>
          <w:lang w:val="cs-CZ"/>
        </w:rPr>
      </w:pPr>
      <w:bookmarkStart w:id="6" w:name="_Hlk130214188"/>
      <w:bookmarkEnd w:id="4"/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Odjezd z místa ubytování </w:t>
      </w:r>
      <w:r w:rsidR="00021612" w:rsidRPr="007762F9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17</w:t>
      </w:r>
      <w:r w:rsidRPr="007762F9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. </w:t>
      </w:r>
      <w:r w:rsidR="00E61376" w:rsidRPr="007762F9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5</w:t>
      </w:r>
      <w:r w:rsidRPr="007762F9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. 202</w:t>
      </w:r>
      <w:r w:rsidR="00F77840" w:rsidRPr="007762F9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4</w:t>
      </w:r>
      <w:r w:rsidRPr="007762F9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v cca 10:00.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(Cesta trvá cca 2 - 2,5 hod.)</w:t>
      </w:r>
    </w:p>
    <w:bookmarkEnd w:id="3"/>
    <w:bookmarkEnd w:id="5"/>
    <w:bookmarkEnd w:id="6"/>
    <w:p w14:paraId="20CC035F" w14:textId="77777777" w:rsidR="00D971D6" w:rsidRPr="00097DF2" w:rsidRDefault="00D971D6" w:rsidP="00BA1DF6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0080B6F4" w14:textId="77777777" w:rsidR="00BA1DF6" w:rsidRPr="00097DF2" w:rsidRDefault="00BA1DF6" w:rsidP="003A26C6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Počet účastníků</w:t>
      </w:r>
      <w:r w:rsidR="003A26C6"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6079"/>
      </w:tblGrid>
      <w:tr w:rsidR="00BA1DF6" w:rsidRPr="00127260" w14:paraId="4FA28715" w14:textId="77777777" w:rsidTr="00CD4B96">
        <w:trPr>
          <w:trHeight w:val="261"/>
        </w:trPr>
        <w:tc>
          <w:tcPr>
            <w:tcW w:w="2122" w:type="dxa"/>
            <w:shd w:val="clear" w:color="auto" w:fill="auto"/>
          </w:tcPr>
          <w:p w14:paraId="59028111" w14:textId="2E885C3F" w:rsidR="00BA1DF6" w:rsidRPr="00097DF2" w:rsidRDefault="004608F0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097DF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Žáci</w:t>
            </w:r>
          </w:p>
        </w:tc>
        <w:tc>
          <w:tcPr>
            <w:tcW w:w="1417" w:type="dxa"/>
            <w:shd w:val="clear" w:color="auto" w:fill="auto"/>
          </w:tcPr>
          <w:p w14:paraId="501E590B" w14:textId="38EA7CA2" w:rsidR="00BA1DF6" w:rsidRPr="00127260" w:rsidRDefault="00127260" w:rsidP="00BE541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127260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37</w:t>
            </w:r>
          </w:p>
        </w:tc>
        <w:tc>
          <w:tcPr>
            <w:tcW w:w="6079" w:type="dxa"/>
            <w:shd w:val="clear" w:color="auto" w:fill="auto"/>
          </w:tcPr>
          <w:p w14:paraId="374AE791" w14:textId="2483460C" w:rsidR="00BA1DF6" w:rsidRPr="00CD4B96" w:rsidRDefault="00BA1DF6" w:rsidP="005F624C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</w:p>
        </w:tc>
      </w:tr>
      <w:tr w:rsidR="00612399" w:rsidRPr="00CD4B96" w14:paraId="0C5F0019" w14:textId="77777777" w:rsidTr="00CD4B96">
        <w:trPr>
          <w:trHeight w:val="261"/>
        </w:trPr>
        <w:tc>
          <w:tcPr>
            <w:tcW w:w="2122" w:type="dxa"/>
            <w:shd w:val="clear" w:color="auto" w:fill="auto"/>
          </w:tcPr>
          <w:p w14:paraId="2C8157C3" w14:textId="77777777" w:rsidR="00612399" w:rsidRPr="00097DF2" w:rsidRDefault="00612399" w:rsidP="004608F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097DF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Pedagogové</w:t>
            </w:r>
          </w:p>
        </w:tc>
        <w:tc>
          <w:tcPr>
            <w:tcW w:w="1417" w:type="dxa"/>
            <w:shd w:val="clear" w:color="auto" w:fill="auto"/>
          </w:tcPr>
          <w:p w14:paraId="79108BBC" w14:textId="4A2B4992" w:rsidR="00612399" w:rsidRPr="00127260" w:rsidRDefault="00127260" w:rsidP="00BE541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127260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4</w:t>
            </w:r>
          </w:p>
        </w:tc>
        <w:tc>
          <w:tcPr>
            <w:tcW w:w="6079" w:type="dxa"/>
            <w:shd w:val="clear" w:color="auto" w:fill="auto"/>
          </w:tcPr>
          <w:p w14:paraId="0ACD9879" w14:textId="79B23D1A" w:rsidR="00612399" w:rsidRPr="00CD4B96" w:rsidRDefault="00612399" w:rsidP="00612399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</w:p>
        </w:tc>
      </w:tr>
    </w:tbl>
    <w:p w14:paraId="33938404" w14:textId="77777777" w:rsidR="00757307" w:rsidRPr="00097DF2" w:rsidRDefault="00757307" w:rsidP="00BA1DF6">
      <w:pPr>
        <w:pStyle w:val="Odstavecseseznamem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3D3C6B7D" w14:textId="2A764DC0" w:rsidR="00BA1DF6" w:rsidRPr="00097DF2" w:rsidRDefault="00BA1DF6" w:rsidP="00556A56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CD4B96">
        <w:rPr>
          <w:rFonts w:asciiTheme="minorHAnsi" w:hAnsiTheme="minorHAnsi" w:cstheme="minorHAnsi"/>
          <w:b/>
          <w:bCs/>
          <w:sz w:val="18"/>
          <w:szCs w:val="18"/>
          <w:lang w:val="cs-CZ"/>
        </w:rPr>
        <w:t>Program školy v </w:t>
      </w:r>
      <w:r w:rsidR="00556A56" w:rsidRPr="00CD4B96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přírodě: </w:t>
      </w:r>
    </w:p>
    <w:p w14:paraId="51F472AD" w14:textId="651DC480" w:rsidR="003A26C6" w:rsidRPr="007762F9" w:rsidRDefault="00BA1DF6" w:rsidP="00057E00">
      <w:pPr>
        <w:ind w:firstLine="708"/>
        <w:rPr>
          <w:rFonts w:asciiTheme="minorHAnsi" w:hAnsiTheme="minorHAnsi" w:cstheme="minorHAnsi"/>
          <w:color w:val="C00000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Dodavatel se zavazuje zajistit </w:t>
      </w:r>
      <w:r w:rsidR="00612399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hlídání dětí a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program od 13:00 hodin do večerky</w:t>
      </w:r>
      <w:r w:rsidR="00612399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. Dále pak </w:t>
      </w:r>
      <w:r w:rsidR="003A26C6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od večerky do budíčku </w:t>
      </w:r>
      <w:r w:rsidR="00612399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noční hlídání v</w:t>
      </w:r>
      <w:r w:rsidR="003A26C6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612399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podobě noční pohotovosti</w:t>
      </w:r>
      <w:r w:rsidR="003A26C6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  <w:r w:rsidR="00630D08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</w:p>
    <w:p w14:paraId="29E02FA4" w14:textId="77777777" w:rsidR="003A26C6" w:rsidRPr="007762F9" w:rsidRDefault="00612399" w:rsidP="00057E00">
      <w:pPr>
        <w:ind w:firstLine="360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Noční pohotovostí se rozumí</w:t>
      </w:r>
      <w:r w:rsidR="003A26C6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:</w:t>
      </w:r>
    </w:p>
    <w:p w14:paraId="1890636C" w14:textId="77777777" w:rsidR="003A26C6" w:rsidRPr="007762F9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určení odpovědné osoby / osob, které budou během noci namátkově kontrolovat pokoje dětí</w:t>
      </w:r>
    </w:p>
    <w:p w14:paraId="7642EC97" w14:textId="77777777" w:rsidR="003A26C6" w:rsidRPr="007762F9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vyznačení pokoje / -ů, kam se děti mohou v případě potřeby obrátit</w:t>
      </w:r>
    </w:p>
    <w:p w14:paraId="007B4C34" w14:textId="77777777" w:rsidR="00556A56" w:rsidRPr="00097DF2" w:rsidRDefault="00556A56" w:rsidP="00556A56">
      <w:pPr>
        <w:pStyle w:val="Odstavecseseznamem"/>
        <w:rPr>
          <w:rFonts w:asciiTheme="minorHAnsi" w:hAnsiTheme="minorHAnsi" w:cstheme="minorHAnsi"/>
          <w:sz w:val="18"/>
          <w:szCs w:val="18"/>
          <w:lang w:val="cs-CZ"/>
        </w:rPr>
      </w:pPr>
    </w:p>
    <w:p w14:paraId="1527175F" w14:textId="16BE5B86" w:rsidR="003A26C6" w:rsidRPr="00097DF2" w:rsidRDefault="000D58F6" w:rsidP="003A26C6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Ubytování</w:t>
      </w:r>
      <w:r w:rsidR="003A26C6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11CA4274" w14:textId="7193D106" w:rsidR="00B06572" w:rsidRPr="007762F9" w:rsidRDefault="004F661B" w:rsidP="00B06572">
      <w:pPr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pokoje s vlastním sociálním zařízením. </w:t>
      </w:r>
      <w:r w:rsidR="00B06572" w:rsidRPr="007762F9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Ubytování s přihlédnutím k tomu, že jedou skupiny, které se nedají sloučit – chlapci a dívky, popř. žáci různých ročníků. </w:t>
      </w:r>
    </w:p>
    <w:p w14:paraId="08FF3DF7" w14:textId="77777777" w:rsidR="00D971D6" w:rsidRPr="00097DF2" w:rsidRDefault="00D971D6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6DD0E379" w14:textId="77777777" w:rsidR="003A26C6" w:rsidRPr="00097DF2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Stravo</w:t>
      </w:r>
      <w:r w:rsidR="00DD5EEE" w:rsidRPr="00097DF2">
        <w:rPr>
          <w:rFonts w:asciiTheme="minorHAnsi" w:hAnsiTheme="minorHAnsi" w:cstheme="minorHAnsi"/>
          <w:b/>
          <w:sz w:val="18"/>
          <w:szCs w:val="18"/>
          <w:lang w:val="cs-CZ"/>
        </w:rPr>
        <w:t>vání</w:t>
      </w:r>
      <w:r w:rsidR="003A26C6" w:rsidRPr="00097DF2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</w:p>
    <w:p w14:paraId="01B37EE7" w14:textId="6767D203" w:rsidR="00057E00" w:rsidRPr="007762F9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Stravování </w:t>
      </w:r>
      <w:r w:rsidR="00DD5EEE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bude zajištěno v pravidelných časech 5x denně. Současně bude zajištěn celodenní pitný režim. </w:t>
      </w:r>
    </w:p>
    <w:p w14:paraId="5E180902" w14:textId="01B41D97" w:rsidR="00DD5EEE" w:rsidRPr="007762F9" w:rsidRDefault="00DD5EEE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Stravování začíná oběde</w:t>
      </w:r>
      <w:r w:rsidR="00140E0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m </w:t>
      </w:r>
      <w:r w:rsidR="00BC395F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3A26C6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BC395F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den příjezdu a končí </w:t>
      </w:r>
      <w:r w:rsidR="003A26C6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snídaní a </w:t>
      </w:r>
      <w:r w:rsidR="00BC395F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svačinou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3A26C6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den odjezdu</w:t>
      </w:r>
      <w:r w:rsidR="0047044B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="00BC395F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(svačinou se rozumí běžná denní svačina, nikoli</w:t>
      </w:r>
      <w:r w:rsidR="000D58F6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BC395F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balíček na cestu</w:t>
      </w:r>
      <w:r w:rsidR="00EF135E" w:rsidRPr="007762F9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– je tuto skutečnost nutné hlásit s předstihem. V</w:t>
      </w:r>
      <w:r w:rsidR="003A26C6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případě bezlepkové diety je nutné informovat rodiče o tom, že je potřeba s</w:t>
      </w:r>
      <w:r w:rsidR="003A26C6" w:rsidRPr="007762F9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>sebou dítěti přibalit tyto ingredience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: bezlepkové pečivo, bezlepkové přílohy a bezlepkové sladkosti. Skladba jídelníčku </w:t>
      </w:r>
      <w:r w:rsidR="00607272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může být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písemně dohodnuta mezi Školou a </w:t>
      </w:r>
      <w:r w:rsidR="006E1011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Dodavatelem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nejpozději 20 dnů před začátkem pobytu. Změna jídelníčku je </w:t>
      </w:r>
      <w:r w:rsidR="003A26C6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vyhrazena Provozovatelem. Všechny změny budou hlášeny s předstihem vedoucímu pobytu ze strany školy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14:paraId="12EFE3F8" w14:textId="77777777" w:rsidR="00021612" w:rsidRPr="00097DF2" w:rsidRDefault="00021612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483F77F" w14:textId="23745918" w:rsidR="006A590A" w:rsidRDefault="00F87D54" w:rsidP="006A590A">
      <w:pPr>
        <w:jc w:val="both"/>
        <w:rPr>
          <w:color w:val="000000"/>
          <w:sz w:val="18"/>
          <w:szCs w:val="18"/>
          <w:lang w:val="cs-CZ"/>
        </w:rPr>
      </w:pPr>
      <w:bookmarkStart w:id="7" w:name="_Hlk528922598"/>
      <w:r w:rsidRPr="002E3D2A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Pr="002E3D2A">
        <w:rPr>
          <w:rFonts w:asciiTheme="minorHAnsi" w:hAnsiTheme="minorHAnsi" w:cstheme="minorHAnsi"/>
          <w:b/>
          <w:sz w:val="18"/>
          <w:szCs w:val="18"/>
          <w:lang w:val="cs-CZ"/>
        </w:rPr>
        <w:t>ena za pobyt</w:t>
      </w:r>
      <w:r w:rsidR="00257A5D" w:rsidRPr="002E3D2A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B06572" w:rsidRPr="002E3D2A">
        <w:rPr>
          <w:rFonts w:asciiTheme="minorHAnsi" w:hAnsiTheme="minorHAnsi" w:cstheme="minorHAnsi"/>
          <w:b/>
          <w:sz w:val="18"/>
          <w:szCs w:val="18"/>
          <w:lang w:val="cs-CZ"/>
        </w:rPr>
        <w:t>žáka</w:t>
      </w:r>
      <w:r w:rsidR="00EC2521" w:rsidRPr="002E3D2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Pr="002E3D2A">
        <w:rPr>
          <w:rFonts w:asciiTheme="minorHAnsi" w:hAnsiTheme="minorHAnsi" w:cstheme="minorHAnsi"/>
          <w:sz w:val="18"/>
          <w:szCs w:val="18"/>
          <w:lang w:val="cs-CZ"/>
        </w:rPr>
        <w:t>č</w:t>
      </w:r>
      <w:r w:rsidR="00257A5D" w:rsidRPr="002E3D2A">
        <w:rPr>
          <w:rFonts w:asciiTheme="minorHAnsi" w:hAnsiTheme="minorHAnsi" w:cstheme="minorHAnsi"/>
          <w:sz w:val="18"/>
          <w:szCs w:val="18"/>
          <w:lang w:val="cs-CZ"/>
        </w:rPr>
        <w:t xml:space="preserve">iní </w:t>
      </w:r>
      <w:r w:rsidR="00FB715D">
        <w:rPr>
          <w:rFonts w:asciiTheme="minorHAnsi" w:hAnsiTheme="minorHAnsi" w:cstheme="minorHAnsi"/>
          <w:b/>
          <w:bCs/>
          <w:sz w:val="18"/>
          <w:szCs w:val="18"/>
          <w:lang w:val="cs-CZ"/>
        </w:rPr>
        <w:t>5 99</w:t>
      </w:r>
      <w:r w:rsidR="008F115B">
        <w:rPr>
          <w:rFonts w:asciiTheme="minorHAnsi" w:hAnsiTheme="minorHAnsi" w:cstheme="minorHAnsi"/>
          <w:b/>
          <w:bCs/>
          <w:sz w:val="18"/>
          <w:szCs w:val="18"/>
          <w:lang w:val="cs-CZ"/>
        </w:rPr>
        <w:t>0</w:t>
      </w:r>
      <w:r w:rsidR="00257A5D" w:rsidRPr="002E3D2A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="00BE5415" w:rsidRPr="002E3D2A">
        <w:rPr>
          <w:rFonts w:asciiTheme="minorHAnsi" w:hAnsiTheme="minorHAnsi" w:cstheme="minorHAnsi"/>
          <w:b/>
          <w:bCs/>
          <w:sz w:val="18"/>
          <w:szCs w:val="18"/>
          <w:lang w:val="cs-CZ"/>
        </w:rPr>
        <w:t>Kč</w:t>
      </w:r>
      <w:r w:rsidRPr="002E3D2A">
        <w:rPr>
          <w:rFonts w:asciiTheme="minorHAnsi" w:hAnsiTheme="minorHAnsi" w:cstheme="minorHAnsi"/>
          <w:sz w:val="18"/>
          <w:szCs w:val="18"/>
          <w:lang w:val="cs-CZ"/>
        </w:rPr>
        <w:t>.</w:t>
      </w:r>
      <w:r w:rsidRPr="00D042C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A590A" w:rsidRPr="00F56D9A">
        <w:rPr>
          <w:rFonts w:asciiTheme="minorHAnsi" w:hAnsiTheme="minorHAnsi" w:cstheme="minorHAnsi"/>
          <w:color w:val="000000"/>
          <w:sz w:val="18"/>
          <w:szCs w:val="18"/>
          <w:lang w:val="cs-CZ"/>
        </w:rPr>
        <w:t>Tato cena je zaručena při dodržení výše uvedeného předběžného počtu žáků s tolerancí 4 žáci. Při změně počtu žáků mimo uvedenou toleranci bude cena přepočítána.</w:t>
      </w:r>
    </w:p>
    <w:p w14:paraId="5ACEA3FD" w14:textId="77777777" w:rsidR="006A590A" w:rsidRPr="006A590A" w:rsidRDefault="006A590A" w:rsidP="006A590A">
      <w:pPr>
        <w:jc w:val="both"/>
        <w:rPr>
          <w:color w:val="000000"/>
          <w:sz w:val="18"/>
          <w:szCs w:val="18"/>
          <w:lang w:val="cs-CZ"/>
        </w:rPr>
      </w:pPr>
    </w:p>
    <w:p w14:paraId="76E0A430" w14:textId="2642ECBB" w:rsidR="00DD2B7C" w:rsidRPr="007762F9" w:rsidRDefault="00F87D54" w:rsidP="00DD2B7C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</w:t>
      </w:r>
      <w:r w:rsidR="008F115B">
        <w:rPr>
          <w:rFonts w:asciiTheme="minorHAnsi" w:hAnsiTheme="minorHAnsi" w:cstheme="minorHAnsi"/>
          <w:b/>
          <w:sz w:val="18"/>
          <w:szCs w:val="18"/>
          <w:lang w:val="cs-CZ"/>
        </w:rPr>
        <w:t xml:space="preserve">s programem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zahrnuje</w:t>
      </w:r>
      <w:r w:rsidR="00A10F80" w:rsidRPr="00F56D9A">
        <w:rPr>
          <w:lang w:val="cs-CZ"/>
        </w:rPr>
        <w:t xml:space="preserve"> </w:t>
      </w:r>
      <w:r w:rsidR="00A10F80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dopravu, ubytování, stravu 5x denně (vč. pitného režimu), instruktory, odpolední a večerní program dle zvolené varianty, materiální vybavení, ubytování a stravu pro daný počet pedagogů (</w:t>
      </w:r>
      <w:r w:rsidR="00021612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4</w:t>
      </w:r>
      <w:r w:rsidR="00A10F80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), pojištění storna pobytu v případě nemoci, noční hlídání do půlnoci a dále noční pohotovost</w:t>
      </w:r>
      <w:r w:rsidR="00021612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14:paraId="35FA89BD" w14:textId="02183CC9" w:rsidR="00F87D54" w:rsidRPr="007762F9" w:rsidRDefault="00F87D54" w:rsidP="00DD2B7C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Pojištění na storno pobytu v případě nemoci znamená, že při neúčasti žáka na pobytu ze zdravotních důvodů mu bude na základě lékařské zprávy vrácena pojišťovnou částka ve výši 80</w:t>
      </w:r>
      <w:r w:rsidR="00E978A8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% ze storno poplatku uvedeného v této smlouvě. </w:t>
      </w:r>
    </w:p>
    <w:p w14:paraId="6782DD1E" w14:textId="77777777" w:rsidR="00F87D54" w:rsidRPr="00097DF2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269B05A" w14:textId="7080846E" w:rsidR="00F87D54" w:rsidRPr="007762F9" w:rsidRDefault="00F87D54" w:rsidP="00F87D54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za pobyt </w:t>
      </w:r>
      <w:r w:rsidR="008F115B">
        <w:rPr>
          <w:rFonts w:asciiTheme="minorHAnsi" w:hAnsiTheme="minorHAnsi" w:cstheme="minorHAnsi"/>
          <w:b/>
          <w:sz w:val="18"/>
          <w:szCs w:val="18"/>
          <w:lang w:val="cs-CZ"/>
        </w:rPr>
        <w:t xml:space="preserve">s programem </w:t>
      </w: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 xml:space="preserve">nezahrnuje: </w:t>
      </w:r>
      <w:r w:rsidR="00FB715D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zdravotníka, plně vybavenou lékárničku, </w:t>
      </w:r>
      <w:r w:rsidR="00A10F80" w:rsidRPr="007762F9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noční hlídání od půlnoci do budíčku</w:t>
      </w:r>
      <w:r w:rsidR="00A10F80" w:rsidRPr="007762F9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 xml:space="preserve">,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úrazové pojištění a pojištění odpovědnosti 3. osobě</w:t>
      </w:r>
      <w:r w:rsidR="006A590A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,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opékání buřtů. Opékání buřtů může být zahrnuto v ceně v případě, že bude zvoleno jako večeře. Takto zvolené variantě bude předcházet hutná polévka a spolu s buřty bude servírováno pečivo a zelenina. V případě buřtů navíc činí cena </w:t>
      </w:r>
      <w:r w:rsidR="00021612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50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Kč/osoba.</w:t>
      </w:r>
    </w:p>
    <w:p w14:paraId="36E17E99" w14:textId="77777777" w:rsidR="00EC2521" w:rsidRDefault="00EC2521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33D2BBF3" w14:textId="631E9FDB" w:rsidR="00F87D54" w:rsidRPr="00097DF2" w:rsidRDefault="00F87D54" w:rsidP="00F87D5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za pobyt činí</w:t>
      </w:r>
      <w:r w:rsidR="008D6A5D" w:rsidRPr="00097DF2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127260">
        <w:rPr>
          <w:rFonts w:asciiTheme="minorHAnsi" w:hAnsiTheme="minorHAnsi" w:cstheme="minorHAnsi"/>
          <w:sz w:val="18"/>
          <w:szCs w:val="18"/>
          <w:lang w:val="cs-CZ"/>
        </w:rPr>
        <w:t>221 630</w:t>
      </w:r>
      <w:r w:rsidR="00CD4B96">
        <w:rPr>
          <w:rFonts w:asciiTheme="minorHAnsi" w:hAnsiTheme="minorHAnsi" w:cstheme="minorHAnsi"/>
          <w:sz w:val="18"/>
          <w:szCs w:val="18"/>
          <w:lang w:val="cs-CZ"/>
        </w:rPr>
        <w:t xml:space="preserve"> Kč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>. Tato služba je osvobozena od DPH podle §57 odst. 1 písmeno b, zákona o DPH.</w:t>
      </w:r>
    </w:p>
    <w:p w14:paraId="368123D5" w14:textId="77777777" w:rsidR="00F87D54" w:rsidRPr="00097DF2" w:rsidRDefault="00F87D54" w:rsidP="00F87D54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14:paraId="134871F5" w14:textId="77777777" w:rsidR="001E5309" w:rsidRPr="00097DF2" w:rsidRDefault="001E5309" w:rsidP="001E5309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</w:p>
    <w:p w14:paraId="5D4873BB" w14:textId="2AA8B537" w:rsidR="001E5309" w:rsidRPr="007762F9" w:rsidRDefault="001E5309" w:rsidP="00057E00">
      <w:pPr>
        <w:ind w:firstLine="360"/>
        <w:jc w:val="both"/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</w:t>
      </w:r>
      <w:r w:rsidR="00F56D9A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 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případě</w:t>
      </w:r>
      <w:r w:rsidR="00F56D9A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neúčasti jakéhokoliv žáka oproti počtu uvedenému v bodě „Počet účastníků“ této smlouvy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, nabývají platnosti následující storno podmínky z ceny pobytu žáka (minimálně však </w:t>
      </w:r>
      <w:r w:rsidR="002506D8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</w:t>
      </w:r>
      <w:r w:rsidR="009E13A1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 </w:t>
      </w:r>
      <w:r w:rsidR="00F846BF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</w:t>
      </w:r>
      <w:r w:rsidR="009E13A1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00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Kč).</w:t>
      </w:r>
    </w:p>
    <w:p w14:paraId="3F8CC1D2" w14:textId="77777777" w:rsidR="001E5309" w:rsidRPr="007762F9" w:rsidRDefault="001E5309" w:rsidP="001E5309">
      <w:pPr>
        <w:pStyle w:val="Odstavecseseznamem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 xml:space="preserve"> </w:t>
      </w:r>
    </w:p>
    <w:p w14:paraId="5F68FEDD" w14:textId="77777777" w:rsidR="001E5309" w:rsidRPr="007762F9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50</w:t>
      </w:r>
      <w:r w:rsidR="00E978A8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% z ceny pobytu žáka při zrušení účasti do 14 dnů před zahájením pobytu</w:t>
      </w:r>
    </w:p>
    <w:p w14:paraId="5A0646AA" w14:textId="77777777" w:rsidR="001E5309" w:rsidRPr="007762F9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70</w:t>
      </w:r>
      <w:r w:rsidR="00E978A8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% z ceny pobytu žáka při zrušení účasti do 7 dnů před zahájením pobytu</w:t>
      </w:r>
    </w:p>
    <w:p w14:paraId="3DD1D48E" w14:textId="77777777" w:rsidR="001E5309" w:rsidRPr="007762F9" w:rsidRDefault="001E5309" w:rsidP="001E5309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100</w:t>
      </w:r>
      <w:r w:rsidR="00E978A8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% z ceny pobytu žáka při zrušení účasti do 3 dnů a méně před zahájením pobytu</w:t>
      </w:r>
    </w:p>
    <w:p w14:paraId="35D41B89" w14:textId="77777777" w:rsidR="001E5309" w:rsidRPr="007762F9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</w:p>
    <w:p w14:paraId="25312958" w14:textId="77777777" w:rsidR="001E5309" w:rsidRPr="007762F9" w:rsidRDefault="001E5309" w:rsidP="001E5309">
      <w:pPr>
        <w:pStyle w:val="FormtovanvHTML"/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u w:val="single"/>
          <w:lang w:val="cs-CZ"/>
        </w:rPr>
        <w:t xml:space="preserve">Zdravotní důvod (nutné doložit kopii lékařské zprávy): </w:t>
      </w:r>
    </w:p>
    <w:p w14:paraId="6A0BCEE3" w14:textId="5016C292" w:rsidR="001E5309" w:rsidRPr="007762F9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Při onemocnění žáka před odjezdem, bude žákovi na základě potvrzení od lékaře vrácena částka za pobyt snížená o částku </w:t>
      </w:r>
      <w:r w:rsidR="00F56D9A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3 0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00 Kč. Nejzazší termín pro vystavení lékařské zprávy je datum odjezdu na Pobyt.</w:t>
      </w:r>
    </w:p>
    <w:p w14:paraId="620CC3F6" w14:textId="77777777" w:rsidR="001E5309" w:rsidRPr="007762F9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Pojišťovna na základě lékařské zprávy poté vyplatí žákovi 80</w:t>
      </w:r>
      <w:r w:rsidR="00E978A8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% z výše storno poplatku. </w:t>
      </w:r>
    </w:p>
    <w:p w14:paraId="1EC6AAFB" w14:textId="0CF61C9A" w:rsidR="001E5309" w:rsidRPr="007762F9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F56D9A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7</w:t>
      </w:r>
      <w:r w:rsidR="009E13A1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00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Kč za každou tuto noc. Nepočítá se pak první noc neúčasti na Pobytu.</w:t>
      </w:r>
    </w:p>
    <w:p w14:paraId="469A2744" w14:textId="77777777" w:rsidR="001E5309" w:rsidRPr="007762F9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Při odjezdu z jiných důvodů se částka nevrací, pokud není domluveno jinak přímo na místě a potvrzeno na formuláři.</w:t>
      </w:r>
    </w:p>
    <w:p w14:paraId="22E12B81" w14:textId="77777777" w:rsidR="001E5309" w:rsidRPr="007762F9" w:rsidRDefault="001E530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Do </w:t>
      </w:r>
      <w:r w:rsidR="00D15F1E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10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dnů od ukončení pobytu zašle Dodavatel Škole návrh vyúčtování na základě skutečných počtů dětí (tabulka ubytovaných osob podepsaná školou, hotelem a Dodavatelem na místě) a podmínek ve smlouvě. Po schválení vyúčtování zašle Dodavatel Škole daňový doklad.</w:t>
      </w:r>
    </w:p>
    <w:p w14:paraId="56A6A8CE" w14:textId="1D866CD4" w:rsidR="009E13A1" w:rsidRPr="007762F9" w:rsidRDefault="009E13A1" w:rsidP="009E13A1">
      <w:pPr>
        <w:suppressAutoHyphens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br/>
      </w:r>
      <w:r w:rsidRPr="00DD2B7C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DD2B7C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Pr="007762F9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si smluvní strany dohodly tak, že:</w:t>
      </w:r>
    </w:p>
    <w:p w14:paraId="52A6BB34" w14:textId="7BF95DAE" w:rsidR="009E13A1" w:rsidRPr="007762F9" w:rsidRDefault="009E13A1" w:rsidP="009E13A1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pt-BR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-  </w:t>
      </w:r>
      <w:r w:rsidR="00DD2B7C" w:rsidRPr="007762F9">
        <w:rPr>
          <w:rFonts w:asciiTheme="minorHAnsi" w:hAnsiTheme="minorHAnsi" w:cstheme="minorHAnsi"/>
          <w:sz w:val="18"/>
          <w:szCs w:val="18"/>
          <w:highlight w:val="black"/>
          <w:lang w:val="pt-BR"/>
        </w:rPr>
        <w:t>první</w:t>
      </w:r>
      <w:r w:rsidR="00021612" w:rsidRPr="007762F9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záloha</w:t>
      </w:r>
      <w:r w:rsidR="00F846BF" w:rsidRPr="007762F9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ve výši </w:t>
      </w:r>
      <w:r w:rsidR="002506D8" w:rsidRPr="007762F9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>3</w:t>
      </w:r>
      <w:r w:rsidR="00DD2B7C" w:rsidRPr="007762F9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> </w:t>
      </w:r>
      <w:r w:rsidR="002506D8" w:rsidRPr="007762F9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>0</w:t>
      </w:r>
      <w:r w:rsidR="00DD2B7C" w:rsidRPr="007762F9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 xml:space="preserve">00 </w:t>
      </w:r>
      <w:r w:rsidRPr="007762F9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>Kč</w:t>
      </w:r>
      <w:r w:rsidR="00021612" w:rsidRPr="007762F9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 xml:space="preserve"> </w:t>
      </w:r>
      <w:r w:rsidRPr="007762F9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>/</w:t>
      </w:r>
      <w:r w:rsidR="00021612" w:rsidRPr="007762F9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 xml:space="preserve"> žák </w:t>
      </w:r>
      <w:r w:rsidR="00021612" w:rsidRPr="007762F9">
        <w:rPr>
          <w:rFonts w:asciiTheme="minorHAnsi" w:hAnsiTheme="minorHAnsi" w:cstheme="minorHAnsi"/>
          <w:sz w:val="18"/>
          <w:szCs w:val="18"/>
          <w:highlight w:val="black"/>
          <w:lang w:val="pt-BR"/>
        </w:rPr>
        <w:t>krát počet žáků uvedený v bodě “Počet účastníků” této smlouvy je splatná</w:t>
      </w:r>
      <w:r w:rsidR="007918B4" w:rsidRPr="007762F9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na základě vystavené faktury dne</w:t>
      </w:r>
      <w:r w:rsidR="00021612" w:rsidRPr="007762F9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 8. 3. 2024.</w:t>
      </w:r>
    </w:p>
    <w:p w14:paraId="242673CF" w14:textId="119EBE6E" w:rsidR="00021612" w:rsidRPr="007762F9" w:rsidRDefault="00021612" w:rsidP="00021612">
      <w:pPr>
        <w:jc w:val="both"/>
        <w:rPr>
          <w:rFonts w:asciiTheme="minorHAnsi" w:hAnsiTheme="minorHAnsi" w:cstheme="minorHAnsi"/>
          <w:sz w:val="18"/>
          <w:szCs w:val="18"/>
          <w:highlight w:val="black"/>
          <w:lang w:val="pt-BR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-  druhá záloha ve výši </w:t>
      </w:r>
      <w:r w:rsidR="00FB715D" w:rsidRPr="007762F9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>2 99</w:t>
      </w:r>
      <w:r w:rsidRPr="007762F9">
        <w:rPr>
          <w:rFonts w:asciiTheme="minorHAnsi" w:hAnsiTheme="minorHAnsi" w:cstheme="minorHAnsi"/>
          <w:b/>
          <w:sz w:val="18"/>
          <w:szCs w:val="18"/>
          <w:highlight w:val="black"/>
          <w:lang w:val="pt-BR"/>
        </w:rPr>
        <w:t xml:space="preserve">0 Kč / žák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krát počet žáků uvedený v bodě “Počet účastníků” této smlouvy je splatná </w:t>
      </w:r>
      <w:r w:rsidR="007918B4" w:rsidRPr="007762F9">
        <w:rPr>
          <w:rFonts w:asciiTheme="minorHAnsi" w:hAnsiTheme="minorHAnsi" w:cstheme="minorHAnsi"/>
          <w:sz w:val="18"/>
          <w:szCs w:val="18"/>
          <w:highlight w:val="black"/>
          <w:lang w:val="pt-BR"/>
        </w:rPr>
        <w:t xml:space="preserve">na základě vystavené faktury dne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pt-BR"/>
        </w:rPr>
        <w:t>22. 4. 2024.</w:t>
      </w:r>
    </w:p>
    <w:p w14:paraId="29D567C8" w14:textId="58AB387D" w:rsidR="00F56D9A" w:rsidRPr="007762F9" w:rsidRDefault="00F56D9A" w:rsidP="00732FD6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Po ukončení pobytu bude vystavena konečná faktura zohledňující skutečný počet žáků na Pobytu a další vzniklé situace, např, předčasný odjezd apod.</w:t>
      </w:r>
    </w:p>
    <w:p w14:paraId="21CF1EAC" w14:textId="7D49A79C" w:rsidR="00EB56EB" w:rsidRPr="006A590A" w:rsidRDefault="00F846BF" w:rsidP="006A590A">
      <w:pPr>
        <w:suppressAutoHyphens/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097DF2">
        <w:rPr>
          <w:rFonts w:asciiTheme="minorHAnsi" w:hAnsiTheme="minorHAnsi" w:cstheme="minorHAnsi"/>
          <w:sz w:val="18"/>
          <w:szCs w:val="18"/>
          <w:lang w:val="cs-CZ"/>
        </w:rPr>
        <w:br/>
      </w:r>
      <w:bookmarkEnd w:id="7"/>
      <w:r w:rsidR="00EB56EB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</w:t>
      </w:r>
      <w:r w:rsidR="00712AAC"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:</w:t>
      </w:r>
    </w:p>
    <w:p w14:paraId="21D87FBB" w14:textId="77777777" w:rsidR="00EB56EB" w:rsidRPr="007762F9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09A8FB35" w14:textId="77777777" w:rsidR="00EB56EB" w:rsidRPr="007762F9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V případě potřeby budou k dispozici instruktoři Dodavatele.</w:t>
      </w:r>
    </w:p>
    <w:p w14:paraId="32B9E4AA" w14:textId="77777777" w:rsidR="00EB56EB" w:rsidRPr="007762F9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místě konání zajišťuje Dodavatel.</w:t>
      </w:r>
    </w:p>
    <w:p w14:paraId="20862161" w14:textId="77777777" w:rsidR="00EB56EB" w:rsidRPr="007762F9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 je povinen zabezpečit řádný úklid všech poskytnutých prostor.</w:t>
      </w:r>
    </w:p>
    <w:p w14:paraId="54BB54FD" w14:textId="77777777" w:rsidR="00EB56EB" w:rsidRPr="007762F9" w:rsidRDefault="00EB56EB" w:rsidP="00057E00">
      <w:pPr>
        <w:ind w:firstLine="708"/>
        <w:jc w:val="both"/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31B84414" w14:textId="77777777" w:rsidR="00EB56EB" w:rsidRPr="007762F9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Žáci Školy jsou povinni</w:t>
      </w:r>
      <w:r w:rsidRPr="007762F9">
        <w:rPr>
          <w:rFonts w:asciiTheme="minorHAnsi" w:hAnsiTheme="minorHAnsi" w:cstheme="minorHAnsi"/>
          <w:b/>
          <w:bCs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řídit se pokyny pracovníků a instruktorů Dodavatele a dodržovat odsouhlasený program, dodržovat ubytovací řád platný v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tím, že tento žák ztrácí nárok na další služby stejně tak nárok na úhradu nevyužitých služeb.</w:t>
      </w:r>
    </w:p>
    <w:p w14:paraId="051888C3" w14:textId="77777777" w:rsidR="00EB56EB" w:rsidRPr="007762F9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neodpovídá za škody způsobené žáky Školy, které byly způsobeny v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dopravním prostředku nebo v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ubytovacím aj. zařízení, kde došlo k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čerpání služby zajištěné dle smlouvy.</w:t>
      </w:r>
    </w:p>
    <w:p w14:paraId="19435DFC" w14:textId="77777777" w:rsidR="00EB56EB" w:rsidRPr="007762F9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Škola je povinna předat </w:t>
      </w:r>
      <w:r w:rsidRPr="007762F9">
        <w:rPr>
          <w:rFonts w:asciiTheme="minorHAnsi" w:hAnsiTheme="minorHAnsi" w:cstheme="minorHAnsi"/>
          <w:bCs/>
          <w:sz w:val="18"/>
          <w:szCs w:val="18"/>
          <w:highlight w:val="black"/>
          <w:lang w:val="cs-CZ"/>
        </w:rPr>
        <w:t>Dodavatel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i po skončení pobytu všechny užívané prostory a věci, které užívala, ve stavu, v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jakém je převzala, s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přihlédnutím k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běžnému opotřebení.</w:t>
      </w:r>
    </w:p>
    <w:p w14:paraId="4879486A" w14:textId="77777777" w:rsidR="00A40497" w:rsidRPr="007762F9" w:rsidRDefault="00774A91" w:rsidP="003A3F41">
      <w:pPr>
        <w:ind w:firstLine="708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Škodu vzniklou na majetku Dodavatele je povinen uhradit žák, resp. rodič žáka, který prokazatelně škodu způsobil.</w:t>
      </w:r>
    </w:p>
    <w:p w14:paraId="44751B04" w14:textId="062A4BD6" w:rsidR="001039B1" w:rsidRPr="007762F9" w:rsidRDefault="00A40497" w:rsidP="003A3F41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jako Zpracovatel poskytnutých osobních údajů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bude používat získané údaje pouze za účelem zajištění výše uvedeného pobytu a pouze po dobu nezbytně nutnou k jeho realizaci. </w:t>
      </w:r>
      <w:r w:rsidR="001039B1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Osobní údaje budou zpracovávány ve smyslu zákona č. 110/2019 Sb. o zpracování osobních údajů, dle nařízení Evropského parlamentu a Rady (EU) 2016/679 z </w:t>
      </w:r>
      <w:proofErr w:type="gramStart"/>
      <w:r w:rsidR="001039B1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27.4. 2016</w:t>
      </w:r>
      <w:proofErr w:type="gramEnd"/>
      <w:r w:rsidR="001039B1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o ochraně fyzických osob.</w:t>
      </w:r>
      <w:r w:rsidR="003A3F41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br/>
      </w:r>
      <w:r w:rsidR="003A3F41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lastRenderedPageBreak/>
        <w:t>Dodavatel je oprávněn přiměřeně upravit cenu pobytu s ohledem na aktuální situaci (zvýšení / snížení cen energií, pohonných hmot, potravin atd.).</w:t>
      </w:r>
      <w:r w:rsidR="005F22BF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br/>
        <w:t>Odpovědnost za žáky má škola po celou dobu pobytu. Organizační odpovědnost za program má Dodavatel a je oprávněn provádět operativní změny programu v průběhu pobytu, pokud z vážných důvodů není možné původně dohodnutý program dodržet. V takovém případě je Dodavatel povinen zabezpečit náhradní program. Organizační odpovědnost za děti má Dodavatel po celou dobu programu. Bližší specifikace programu jsou součástí přílohy č. 1 této smlouvy.</w:t>
      </w:r>
    </w:p>
    <w:p w14:paraId="62949356" w14:textId="5B9A4D3B" w:rsidR="00EB56EB" w:rsidRPr="00097DF2" w:rsidRDefault="00EB56EB" w:rsidP="003A3F41">
      <w:pPr>
        <w:ind w:firstLine="708"/>
        <w:rPr>
          <w:rFonts w:asciiTheme="minorHAnsi" w:hAnsiTheme="minorHAnsi" w:cstheme="minorHAnsi"/>
          <w:sz w:val="18"/>
          <w:szCs w:val="18"/>
          <w:lang w:val="cs-CZ"/>
        </w:rPr>
      </w:pPr>
    </w:p>
    <w:p w14:paraId="78E54280" w14:textId="77777777" w:rsidR="00EB56EB" w:rsidRPr="00097DF2" w:rsidRDefault="00EB56EB" w:rsidP="003A3F41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</w:p>
    <w:p w14:paraId="0E3516CC" w14:textId="77777777" w:rsidR="00EB56EB" w:rsidRPr="007762F9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případech touto smlouvou výslovně neupravených se odstoupení od smlouvy řídí § 2001 občanského zákoníku.</w:t>
      </w:r>
    </w:p>
    <w:p w14:paraId="25B851F9" w14:textId="77777777" w:rsidR="00EB56EB" w:rsidRPr="007762F9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 případě odstoupení od smlouvy jsou smluvní strany povinny provést vypořádání dosavadního provedeného plnění podle této smlouvy s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tím, že Dodavateli náleží odměna za plnění uskutečněné do zániku smlouvy odstoupením, podle podmínek uvedených v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této smlouvě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.</w:t>
      </w:r>
    </w:p>
    <w:p w14:paraId="0D20C6A8" w14:textId="66067234" w:rsidR="00712AAC" w:rsidRPr="007762F9" w:rsidRDefault="00EB56EB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Škola má právo na odstoupení od smlouvy bez uplatnění jakýchkoliv storno podmínek v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případě zrušení pobytu Dodavatelem nebo při závažné změně programu, místa ubytování, způsobu přepravy a ceny 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Pobytu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bez předchozího písemného upozornění.</w:t>
      </w:r>
      <w:r w:rsidR="001647E9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Dodavatel je v</w:t>
      </w:r>
      <w:r w:rsidR="00712AAC"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 xml:space="preserve"> </w:t>
      </w: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tomto případě povinen vrátit zaplacenou zálohu do 30 dnů ode dne odstoupení.</w:t>
      </w:r>
    </w:p>
    <w:p w14:paraId="205813E7" w14:textId="35D285E8" w:rsidR="001647E9" w:rsidRPr="007762F9" w:rsidRDefault="001647E9" w:rsidP="00057E00">
      <w:pPr>
        <w:ind w:firstLine="708"/>
        <w:jc w:val="both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sz w:val="18"/>
          <w:szCs w:val="18"/>
          <w:highlight w:val="black"/>
          <w:lang w:val="cs-CZ"/>
        </w:rPr>
        <w:t>V případě zrušení pobytu z důvodu vládních nařízení budou strany jednat o náhradním termínu. Záloha v tomto případě zůstane uložena u Dodavatele a bude použita pro Pobyt v novém termínu.</w:t>
      </w:r>
    </w:p>
    <w:p w14:paraId="3D71E476" w14:textId="77777777" w:rsidR="00757307" w:rsidRPr="00097DF2" w:rsidRDefault="00757307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14:paraId="55565D01" w14:textId="77777777" w:rsidR="00EB56EB" w:rsidRPr="00097DF2" w:rsidRDefault="00EB56EB" w:rsidP="00712AAC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</w:p>
    <w:p w14:paraId="6D3ADCE8" w14:textId="77777777" w:rsidR="00057E00" w:rsidRPr="007762F9" w:rsidRDefault="00057E00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berou na vědomí, že smlouva podléhá povinnosti uveřejnění v registru smluv vedeném Ministerstvem vnitra ČR. Z důvodu ochrany „</w:t>
      </w:r>
      <w:proofErr w:type="spellStart"/>
      <w:r w:rsidRPr="007762F9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know</w:t>
      </w:r>
      <w:proofErr w:type="spellEnd"/>
      <w:r w:rsidRPr="007762F9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 </w:t>
      </w:r>
      <w:proofErr w:type="spellStart"/>
      <w:r w:rsidRPr="007762F9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how</w:t>
      </w:r>
      <w:proofErr w:type="spellEnd"/>
      <w:r w:rsidRPr="007762F9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“ Dodavatele, budou některé údaje ve smlouvě skryty a takto upravená smlouva bude zaslána Škole v elektronické podobě. Ve Škole bude poté uložena celá verze smlouvy podepsaná oběma stranami.</w:t>
      </w:r>
    </w:p>
    <w:p w14:paraId="06399F8E" w14:textId="77777777" w:rsidR="00EB56EB" w:rsidRPr="007762F9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6BAAB405" w14:textId="77777777" w:rsidR="00EB56EB" w:rsidRPr="007762F9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0EC90ED1" w14:textId="77777777" w:rsidR="00EB56EB" w:rsidRPr="007762F9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524A2A16" w14:textId="77777777" w:rsidR="00EB56EB" w:rsidRPr="007762F9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23D76BF" w14:textId="77777777" w:rsidR="00EB56EB" w:rsidRPr="007762F9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>Smluvní strany nepřebírají riziko změny okolností ve smyslu § 1765 odst. 2 občanského zákoníku.</w:t>
      </w:r>
    </w:p>
    <w:p w14:paraId="0B012E52" w14:textId="77777777" w:rsidR="00EB56EB" w:rsidRPr="007762F9" w:rsidRDefault="00EB56EB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</w:pPr>
      <w:r w:rsidRPr="007762F9">
        <w:rPr>
          <w:rFonts w:asciiTheme="minorHAnsi" w:hAnsiTheme="minorHAnsi" w:cstheme="minorHAnsi"/>
          <w:color w:val="auto"/>
          <w:sz w:val="18"/>
          <w:szCs w:val="18"/>
          <w:highlight w:val="black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475AA45B" w14:textId="77777777" w:rsidR="00D15F1E" w:rsidRPr="00097DF2" w:rsidRDefault="00D15F1E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2B1EF382" w14:textId="77777777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44C7CE89" w14:textId="404B312A" w:rsidR="00097DF2" w:rsidRPr="00097DF2" w:rsidRDefault="00097DF2" w:rsidP="00057E0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14:paraId="04EDDE82" w14:textId="79CBBD0A" w:rsidR="00EB56EB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V</w:t>
      </w:r>
      <w:r w:rsidR="00057E00" w:rsidRPr="00097DF2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 Praze 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dne: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ab/>
        <w:t>V</w:t>
      </w:r>
      <w:r w:rsidR="00712AAC" w:rsidRPr="00097DF2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Pr="00097DF2">
        <w:rPr>
          <w:rFonts w:asciiTheme="minorHAnsi" w:hAnsiTheme="minorHAnsi" w:cstheme="minorHAnsi"/>
          <w:iCs/>
          <w:sz w:val="18"/>
          <w:szCs w:val="18"/>
          <w:lang w:val="cs-CZ"/>
        </w:rPr>
        <w:t>Praze dne</w:t>
      </w:r>
      <w:r w:rsidR="00AA5DD1" w:rsidRPr="00097DF2">
        <w:rPr>
          <w:rFonts w:asciiTheme="minorHAnsi" w:hAnsiTheme="minorHAnsi" w:cstheme="minorHAnsi"/>
          <w:iCs/>
          <w:sz w:val="18"/>
          <w:szCs w:val="18"/>
          <w:lang w:val="cs-CZ"/>
        </w:rPr>
        <w:t>:</w:t>
      </w:r>
      <w:r w:rsidR="007762F9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proofErr w:type="gramStart"/>
      <w:r w:rsidR="007762F9">
        <w:rPr>
          <w:rFonts w:asciiTheme="minorHAnsi" w:hAnsiTheme="minorHAnsi" w:cstheme="minorHAnsi"/>
          <w:iCs/>
          <w:sz w:val="18"/>
          <w:szCs w:val="18"/>
          <w:lang w:val="cs-CZ"/>
        </w:rPr>
        <w:t>23.02.2024</w:t>
      </w:r>
      <w:proofErr w:type="gramEnd"/>
    </w:p>
    <w:p w14:paraId="49FD5994" w14:textId="176255B7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27F03E1" w14:textId="6C7FEE02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0BC64FFA" w14:textId="63D3BE93" w:rsidR="00CD1C2D" w:rsidRPr="00097DF2" w:rsidRDefault="00CD1C2D" w:rsidP="00AB0406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</w:p>
    <w:p w14:paraId="347DC81E" w14:textId="77777777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5872E4CA" w14:textId="77777777" w:rsidR="00BA1DF6" w:rsidRPr="00097DF2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ABFF492" w14:textId="77777777" w:rsidR="00BA1DF6" w:rsidRPr="00097DF2" w:rsidRDefault="00BA1DF6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4116610D" w14:textId="77777777" w:rsidR="00EB56EB" w:rsidRPr="00097DF2" w:rsidRDefault="00EB56EB" w:rsidP="00AB0406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14:paraId="12960BAA" w14:textId="77777777" w:rsidR="00EB56EB" w:rsidRPr="00097DF2" w:rsidRDefault="00EB56EB" w:rsidP="00AB0406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="00E978A8"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ab/>
        <w:t>____________________________</w:t>
      </w:r>
    </w:p>
    <w:p w14:paraId="214A275E" w14:textId="77777777" w:rsidR="003A51D1" w:rsidRPr="00097DF2" w:rsidRDefault="00EB56EB" w:rsidP="00712AAC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097DF2">
        <w:rPr>
          <w:rFonts w:asciiTheme="minorHAnsi" w:hAnsiTheme="minorHAnsi" w:cstheme="minorHAnsi"/>
          <w:bCs/>
          <w:sz w:val="18"/>
          <w:szCs w:val="18"/>
          <w:lang w:val="cs-CZ"/>
        </w:rPr>
        <w:t>Škola</w:t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097DF2">
        <w:rPr>
          <w:rFonts w:asciiTheme="minorHAnsi" w:hAnsiTheme="minorHAnsi" w:cstheme="minorHAnsi"/>
          <w:sz w:val="18"/>
          <w:szCs w:val="18"/>
          <w:lang w:val="cs-CZ"/>
        </w:rPr>
        <w:tab/>
        <w:t>Dodavatel</w:t>
      </w:r>
    </w:p>
    <w:sectPr w:rsidR="003A51D1" w:rsidRPr="00097DF2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039DD"/>
    <w:multiLevelType w:val="hybridMultilevel"/>
    <w:tmpl w:val="F928FE04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4"/>
  </w:num>
  <w:num w:numId="5">
    <w:abstractNumId w:val="1"/>
  </w:num>
  <w:num w:numId="6">
    <w:abstractNumId w:val="25"/>
  </w:num>
  <w:num w:numId="7">
    <w:abstractNumId w:val="11"/>
  </w:num>
  <w:num w:numId="8">
    <w:abstractNumId w:val="14"/>
  </w:num>
  <w:num w:numId="9">
    <w:abstractNumId w:val="20"/>
  </w:num>
  <w:num w:numId="10">
    <w:abstractNumId w:val="1"/>
  </w:num>
  <w:num w:numId="11">
    <w:abstractNumId w:val="24"/>
  </w:num>
  <w:num w:numId="12">
    <w:abstractNumId w:val="16"/>
  </w:num>
  <w:num w:numId="13">
    <w:abstractNumId w:val="21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5"/>
  </w:num>
  <w:num w:numId="19">
    <w:abstractNumId w:val="19"/>
  </w:num>
  <w:num w:numId="20">
    <w:abstractNumId w:val="6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15"/>
    <w:rsid w:val="000033D7"/>
    <w:rsid w:val="000068F0"/>
    <w:rsid w:val="00016A3B"/>
    <w:rsid w:val="00021612"/>
    <w:rsid w:val="00043CC4"/>
    <w:rsid w:val="00057E00"/>
    <w:rsid w:val="00060BED"/>
    <w:rsid w:val="000627ED"/>
    <w:rsid w:val="00066CEE"/>
    <w:rsid w:val="00076303"/>
    <w:rsid w:val="00097DF2"/>
    <w:rsid w:val="000B1F91"/>
    <w:rsid w:val="000C6610"/>
    <w:rsid w:val="000D1AC1"/>
    <w:rsid w:val="000D58F6"/>
    <w:rsid w:val="000E2621"/>
    <w:rsid w:val="000F503C"/>
    <w:rsid w:val="0010359A"/>
    <w:rsid w:val="001039B1"/>
    <w:rsid w:val="00105CC5"/>
    <w:rsid w:val="00120925"/>
    <w:rsid w:val="00121054"/>
    <w:rsid w:val="001244DA"/>
    <w:rsid w:val="00127260"/>
    <w:rsid w:val="00131C05"/>
    <w:rsid w:val="001360DB"/>
    <w:rsid w:val="00140E0C"/>
    <w:rsid w:val="001444D0"/>
    <w:rsid w:val="001647E9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309"/>
    <w:rsid w:val="001E5472"/>
    <w:rsid w:val="001E7E8B"/>
    <w:rsid w:val="00200ECF"/>
    <w:rsid w:val="00220C94"/>
    <w:rsid w:val="0023626D"/>
    <w:rsid w:val="002475D9"/>
    <w:rsid w:val="002506D8"/>
    <w:rsid w:val="002535AA"/>
    <w:rsid w:val="00255B76"/>
    <w:rsid w:val="00257A5D"/>
    <w:rsid w:val="00267C1D"/>
    <w:rsid w:val="00274F6C"/>
    <w:rsid w:val="00277017"/>
    <w:rsid w:val="00284C3C"/>
    <w:rsid w:val="0029505A"/>
    <w:rsid w:val="002A1CAA"/>
    <w:rsid w:val="002A3D3F"/>
    <w:rsid w:val="002A671B"/>
    <w:rsid w:val="002B2A54"/>
    <w:rsid w:val="002C1B5E"/>
    <w:rsid w:val="002D165A"/>
    <w:rsid w:val="002D1E38"/>
    <w:rsid w:val="002D7D3E"/>
    <w:rsid w:val="002E3D2A"/>
    <w:rsid w:val="002E55D2"/>
    <w:rsid w:val="002F3D69"/>
    <w:rsid w:val="00310278"/>
    <w:rsid w:val="00325437"/>
    <w:rsid w:val="00334967"/>
    <w:rsid w:val="00343ADA"/>
    <w:rsid w:val="00347F7A"/>
    <w:rsid w:val="00384ED7"/>
    <w:rsid w:val="003A1B5D"/>
    <w:rsid w:val="003A26C6"/>
    <w:rsid w:val="003A3F41"/>
    <w:rsid w:val="003A51D1"/>
    <w:rsid w:val="003A6D92"/>
    <w:rsid w:val="003A72DC"/>
    <w:rsid w:val="003D02EB"/>
    <w:rsid w:val="003F7D6A"/>
    <w:rsid w:val="004050A6"/>
    <w:rsid w:val="0041186E"/>
    <w:rsid w:val="004123A7"/>
    <w:rsid w:val="0042356E"/>
    <w:rsid w:val="00434169"/>
    <w:rsid w:val="0043522A"/>
    <w:rsid w:val="0044334F"/>
    <w:rsid w:val="0044798D"/>
    <w:rsid w:val="004608F0"/>
    <w:rsid w:val="004644ED"/>
    <w:rsid w:val="0047044B"/>
    <w:rsid w:val="00481F3D"/>
    <w:rsid w:val="004835D0"/>
    <w:rsid w:val="00495A9B"/>
    <w:rsid w:val="004A2CF1"/>
    <w:rsid w:val="004D1935"/>
    <w:rsid w:val="004D1DEB"/>
    <w:rsid w:val="004F661B"/>
    <w:rsid w:val="00507116"/>
    <w:rsid w:val="00526D4F"/>
    <w:rsid w:val="00526EF6"/>
    <w:rsid w:val="00532A5A"/>
    <w:rsid w:val="00546668"/>
    <w:rsid w:val="00550294"/>
    <w:rsid w:val="00556A56"/>
    <w:rsid w:val="0056533B"/>
    <w:rsid w:val="005673A8"/>
    <w:rsid w:val="00575B20"/>
    <w:rsid w:val="00591AD3"/>
    <w:rsid w:val="005940ED"/>
    <w:rsid w:val="005A49E9"/>
    <w:rsid w:val="005B1A7E"/>
    <w:rsid w:val="005E1215"/>
    <w:rsid w:val="005F22BF"/>
    <w:rsid w:val="005F3AE8"/>
    <w:rsid w:val="005F624C"/>
    <w:rsid w:val="00604658"/>
    <w:rsid w:val="00607272"/>
    <w:rsid w:val="00612399"/>
    <w:rsid w:val="0061481B"/>
    <w:rsid w:val="00624D6D"/>
    <w:rsid w:val="00630D08"/>
    <w:rsid w:val="00641AFF"/>
    <w:rsid w:val="006537E1"/>
    <w:rsid w:val="00654A60"/>
    <w:rsid w:val="006942E0"/>
    <w:rsid w:val="006A17DC"/>
    <w:rsid w:val="006A590A"/>
    <w:rsid w:val="006B0760"/>
    <w:rsid w:val="006B2665"/>
    <w:rsid w:val="006C590A"/>
    <w:rsid w:val="006D0DDB"/>
    <w:rsid w:val="006D48BF"/>
    <w:rsid w:val="006D48FD"/>
    <w:rsid w:val="006D7AEB"/>
    <w:rsid w:val="006E1011"/>
    <w:rsid w:val="00712AAC"/>
    <w:rsid w:val="00717063"/>
    <w:rsid w:val="00732FD6"/>
    <w:rsid w:val="00741458"/>
    <w:rsid w:val="00743F65"/>
    <w:rsid w:val="00757307"/>
    <w:rsid w:val="00774A91"/>
    <w:rsid w:val="007762F9"/>
    <w:rsid w:val="00781EF5"/>
    <w:rsid w:val="0078577C"/>
    <w:rsid w:val="0078729A"/>
    <w:rsid w:val="007918B4"/>
    <w:rsid w:val="00792E01"/>
    <w:rsid w:val="007A0FE2"/>
    <w:rsid w:val="007B2D1D"/>
    <w:rsid w:val="007C4829"/>
    <w:rsid w:val="007C5B8F"/>
    <w:rsid w:val="007D1C30"/>
    <w:rsid w:val="007D7CBC"/>
    <w:rsid w:val="007F36F5"/>
    <w:rsid w:val="007F717A"/>
    <w:rsid w:val="008019C9"/>
    <w:rsid w:val="0081667A"/>
    <w:rsid w:val="0081792A"/>
    <w:rsid w:val="008313D7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969E3"/>
    <w:rsid w:val="008B5370"/>
    <w:rsid w:val="008C1382"/>
    <w:rsid w:val="008C3FBF"/>
    <w:rsid w:val="008C674E"/>
    <w:rsid w:val="008D14FA"/>
    <w:rsid w:val="008D3833"/>
    <w:rsid w:val="008D6A5D"/>
    <w:rsid w:val="008E747F"/>
    <w:rsid w:val="008F115B"/>
    <w:rsid w:val="0090676F"/>
    <w:rsid w:val="00911D8E"/>
    <w:rsid w:val="009201A2"/>
    <w:rsid w:val="009204D6"/>
    <w:rsid w:val="00935CEF"/>
    <w:rsid w:val="0095264A"/>
    <w:rsid w:val="009564FE"/>
    <w:rsid w:val="00965A4A"/>
    <w:rsid w:val="0097333B"/>
    <w:rsid w:val="009923AD"/>
    <w:rsid w:val="009935BF"/>
    <w:rsid w:val="009A34BF"/>
    <w:rsid w:val="009B09AC"/>
    <w:rsid w:val="009B12EF"/>
    <w:rsid w:val="009B3CCA"/>
    <w:rsid w:val="009B70E6"/>
    <w:rsid w:val="009B791D"/>
    <w:rsid w:val="009C27AC"/>
    <w:rsid w:val="009C7F06"/>
    <w:rsid w:val="009D3638"/>
    <w:rsid w:val="009D6E94"/>
    <w:rsid w:val="009E13A1"/>
    <w:rsid w:val="009E2BFF"/>
    <w:rsid w:val="009F109D"/>
    <w:rsid w:val="009F4D35"/>
    <w:rsid w:val="00A06E3F"/>
    <w:rsid w:val="00A070D7"/>
    <w:rsid w:val="00A10F80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907EF"/>
    <w:rsid w:val="00AA5DD1"/>
    <w:rsid w:val="00AB0406"/>
    <w:rsid w:val="00AB2708"/>
    <w:rsid w:val="00AB3C50"/>
    <w:rsid w:val="00AE02A0"/>
    <w:rsid w:val="00AF11CF"/>
    <w:rsid w:val="00AF253D"/>
    <w:rsid w:val="00B036D1"/>
    <w:rsid w:val="00B06572"/>
    <w:rsid w:val="00B1165F"/>
    <w:rsid w:val="00B27548"/>
    <w:rsid w:val="00B443A9"/>
    <w:rsid w:val="00B47419"/>
    <w:rsid w:val="00B67002"/>
    <w:rsid w:val="00B76712"/>
    <w:rsid w:val="00B90764"/>
    <w:rsid w:val="00BA1165"/>
    <w:rsid w:val="00BA1DF6"/>
    <w:rsid w:val="00BA4BD3"/>
    <w:rsid w:val="00BA75C6"/>
    <w:rsid w:val="00BB3C6A"/>
    <w:rsid w:val="00BC0BCD"/>
    <w:rsid w:val="00BC395F"/>
    <w:rsid w:val="00BC3EA0"/>
    <w:rsid w:val="00BC4456"/>
    <w:rsid w:val="00BD2EB3"/>
    <w:rsid w:val="00BD6C99"/>
    <w:rsid w:val="00BE5415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50C30"/>
    <w:rsid w:val="00C63E67"/>
    <w:rsid w:val="00C7551B"/>
    <w:rsid w:val="00C769DA"/>
    <w:rsid w:val="00C878E7"/>
    <w:rsid w:val="00CA3B15"/>
    <w:rsid w:val="00CC5EF5"/>
    <w:rsid w:val="00CD07F1"/>
    <w:rsid w:val="00CD1C2D"/>
    <w:rsid w:val="00CD4B96"/>
    <w:rsid w:val="00CE2DB9"/>
    <w:rsid w:val="00CE5D8F"/>
    <w:rsid w:val="00CF0810"/>
    <w:rsid w:val="00CF1C98"/>
    <w:rsid w:val="00D042CB"/>
    <w:rsid w:val="00D047D2"/>
    <w:rsid w:val="00D15F1E"/>
    <w:rsid w:val="00D31965"/>
    <w:rsid w:val="00D3322F"/>
    <w:rsid w:val="00D35FCE"/>
    <w:rsid w:val="00D537F5"/>
    <w:rsid w:val="00D81216"/>
    <w:rsid w:val="00D8459F"/>
    <w:rsid w:val="00D8634C"/>
    <w:rsid w:val="00D96936"/>
    <w:rsid w:val="00D971D6"/>
    <w:rsid w:val="00D97924"/>
    <w:rsid w:val="00DA7FF2"/>
    <w:rsid w:val="00DC65FB"/>
    <w:rsid w:val="00DD2B7C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61376"/>
    <w:rsid w:val="00E63AC6"/>
    <w:rsid w:val="00E65019"/>
    <w:rsid w:val="00E65B1E"/>
    <w:rsid w:val="00E72BC4"/>
    <w:rsid w:val="00E8143A"/>
    <w:rsid w:val="00E9687F"/>
    <w:rsid w:val="00E978A8"/>
    <w:rsid w:val="00EA122E"/>
    <w:rsid w:val="00EA126C"/>
    <w:rsid w:val="00EB3633"/>
    <w:rsid w:val="00EB56EB"/>
    <w:rsid w:val="00EC0903"/>
    <w:rsid w:val="00EC2521"/>
    <w:rsid w:val="00ED4D9D"/>
    <w:rsid w:val="00EE5230"/>
    <w:rsid w:val="00EF135E"/>
    <w:rsid w:val="00F0132F"/>
    <w:rsid w:val="00F13A0F"/>
    <w:rsid w:val="00F237B5"/>
    <w:rsid w:val="00F23E99"/>
    <w:rsid w:val="00F33574"/>
    <w:rsid w:val="00F34574"/>
    <w:rsid w:val="00F41FAC"/>
    <w:rsid w:val="00F528E5"/>
    <w:rsid w:val="00F56D9A"/>
    <w:rsid w:val="00F5732B"/>
    <w:rsid w:val="00F57AC9"/>
    <w:rsid w:val="00F77840"/>
    <w:rsid w:val="00F846BF"/>
    <w:rsid w:val="00F85AEC"/>
    <w:rsid w:val="00F87D54"/>
    <w:rsid w:val="00F94E8E"/>
    <w:rsid w:val="00FA5750"/>
    <w:rsid w:val="00FA7881"/>
    <w:rsid w:val="00FB4692"/>
    <w:rsid w:val="00FB715D"/>
    <w:rsid w:val="00FB7B4B"/>
    <w:rsid w:val="00FC1674"/>
    <w:rsid w:val="00FE0C0D"/>
    <w:rsid w:val="00FF03A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CB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021E-2FD0-4424-B12E-E4BD1BEA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1697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Iva Pivoňková</cp:lastModifiedBy>
  <cp:revision>4</cp:revision>
  <cp:lastPrinted>2024-02-23T07:40:00Z</cp:lastPrinted>
  <dcterms:created xsi:type="dcterms:W3CDTF">2024-02-23T12:10:00Z</dcterms:created>
  <dcterms:modified xsi:type="dcterms:W3CDTF">2024-03-09T08:15:00Z</dcterms:modified>
</cp:coreProperties>
</file>