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A65BE" w14:textId="77777777" w:rsidR="002C47F4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6912"/>
      </w:tblGrid>
      <w:tr w:rsidR="002C47F4" w14:paraId="3D67A03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0DE9EF" w14:textId="77777777" w:rsidR="002C47F4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D473B4" w14:textId="77777777" w:rsidR="002C47F4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2C47F4" w14:paraId="642B66F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4B7A90C2" w14:textId="77777777" w:rsidR="002C47F4" w:rsidRDefault="00000000">
            <w:pPr>
              <w:pStyle w:val="Other10"/>
              <w:ind w:firstLine="92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12" w:type="dxa"/>
            <w:shd w:val="clear" w:color="auto" w:fill="auto"/>
            <w:vAlign w:val="bottom"/>
          </w:tcPr>
          <w:p w14:paraId="38104B74" w14:textId="77777777" w:rsidR="002C47F4" w:rsidRDefault="00000000">
            <w:pPr>
              <w:pStyle w:val="Other10"/>
              <w:tabs>
                <w:tab w:val="left" w:pos="240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</w:tc>
      </w:tr>
      <w:tr w:rsidR="002C47F4" w14:paraId="7364148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701A4362" w14:textId="77777777" w:rsidR="002C47F4" w:rsidRDefault="00000000">
            <w:pPr>
              <w:pStyle w:val="Other10"/>
              <w:ind w:firstLine="92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12" w:type="dxa"/>
            <w:shd w:val="clear" w:color="auto" w:fill="auto"/>
            <w:vAlign w:val="bottom"/>
          </w:tcPr>
          <w:p w14:paraId="3A97FA24" w14:textId="77777777" w:rsidR="002C47F4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Revoluční 24</w:t>
            </w:r>
          </w:p>
        </w:tc>
      </w:tr>
      <w:tr w:rsidR="002C47F4" w14:paraId="585EF1A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6173D2D5" w14:textId="77777777" w:rsidR="002C47F4" w:rsidRDefault="00000000">
            <w:pPr>
              <w:pStyle w:val="Other10"/>
              <w:ind w:firstLine="92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12" w:type="dxa"/>
            <w:shd w:val="clear" w:color="auto" w:fill="auto"/>
            <w:vAlign w:val="bottom"/>
          </w:tcPr>
          <w:p w14:paraId="336C2F4A" w14:textId="77777777" w:rsidR="002C47F4" w:rsidRDefault="00000000">
            <w:pPr>
              <w:pStyle w:val="Other10"/>
              <w:tabs>
                <w:tab w:val="left" w:pos="2403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110 00 Praha 1</w:t>
            </w:r>
          </w:p>
        </w:tc>
      </w:tr>
      <w:tr w:rsidR="002C47F4" w14:paraId="6E9B07E1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571" w:type="dxa"/>
            <w:shd w:val="clear" w:color="auto" w:fill="auto"/>
            <w:vAlign w:val="bottom"/>
          </w:tcPr>
          <w:p w14:paraId="4D69E10C" w14:textId="77777777" w:rsidR="002C47F4" w:rsidRDefault="00000000">
            <w:pPr>
              <w:pStyle w:val="Other10"/>
              <w:spacing w:line="300" w:lineRule="auto"/>
              <w:ind w:left="500" w:firstLine="44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12" w:type="dxa"/>
            <w:shd w:val="clear" w:color="auto" w:fill="auto"/>
            <w:vAlign w:val="bottom"/>
          </w:tcPr>
          <w:p w14:paraId="71EB5E7A" w14:textId="77777777" w:rsidR="002C47F4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6D945558" w14:textId="77777777" w:rsidR="002C47F4" w:rsidRDefault="00000000">
            <w:pPr>
              <w:pStyle w:val="Other10"/>
              <w:tabs>
                <w:tab w:val="left" w:pos="197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65408781</w:t>
            </w:r>
          </w:p>
        </w:tc>
      </w:tr>
      <w:tr w:rsidR="002C47F4" w14:paraId="3135621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71" w:type="dxa"/>
            <w:tcBorders>
              <w:bottom w:val="single" w:sz="4" w:space="0" w:color="auto"/>
            </w:tcBorders>
            <w:shd w:val="clear" w:color="auto" w:fill="auto"/>
          </w:tcPr>
          <w:p w14:paraId="4C8A26C4" w14:textId="77777777" w:rsidR="002C47F4" w:rsidRDefault="00000000">
            <w:pPr>
              <w:pStyle w:val="Other10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shd w:val="clear" w:color="auto" w:fill="auto"/>
          </w:tcPr>
          <w:p w14:paraId="6AFE19EC" w14:textId="77777777" w:rsidR="002C47F4" w:rsidRDefault="00000000">
            <w:pPr>
              <w:pStyle w:val="Other10"/>
              <w:tabs>
                <w:tab w:val="left" w:pos="1957"/>
                <w:tab w:val="left" w:pos="403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</w:tbl>
    <w:p w14:paraId="6800701B" w14:textId="77777777" w:rsidR="002C47F4" w:rsidRDefault="002C47F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2146"/>
        <w:gridCol w:w="6098"/>
      </w:tblGrid>
      <w:tr w:rsidR="002C47F4" w14:paraId="73F37254" w14:textId="77777777">
        <w:tblPrEx>
          <w:tblCellMar>
            <w:top w:w="0" w:type="dxa"/>
            <w:bottom w:w="0" w:type="dxa"/>
          </w:tblCellMar>
        </w:tblPrEx>
        <w:trPr>
          <w:trHeight w:hRule="exact" w:val="1159"/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</w:tcPr>
          <w:p w14:paraId="73D9A9A7" w14:textId="77777777" w:rsidR="002C47F4" w:rsidRDefault="00000000">
            <w:pPr>
              <w:pStyle w:val="Other10"/>
              <w:spacing w:before="140" w:line="300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auto"/>
          </w:tcPr>
          <w:p w14:paraId="004E5073" w14:textId="77777777" w:rsidR="002C47F4" w:rsidRDefault="00000000">
            <w:pPr>
              <w:pStyle w:val="Other10"/>
              <w:spacing w:before="140" w:after="40"/>
              <w:ind w:firstLine="280"/>
            </w:pPr>
            <w:r>
              <w:rPr>
                <w:rStyle w:val="Other1"/>
              </w:rPr>
              <w:t>: 29.2.2024</w:t>
            </w:r>
          </w:p>
          <w:p w14:paraId="57710B17" w14:textId="44A9829B" w:rsidR="002C47F4" w:rsidRDefault="00000000">
            <w:pPr>
              <w:pStyle w:val="Other10"/>
              <w:tabs>
                <w:tab w:val="left" w:pos="590"/>
              </w:tabs>
              <w:ind w:firstLine="280"/>
            </w:pPr>
            <w:r>
              <w:rPr>
                <w:rStyle w:val="Other1"/>
              </w:rPr>
              <w:t>:</w:t>
            </w:r>
            <w:r>
              <w:rPr>
                <w:rStyle w:val="Other1"/>
              </w:rPr>
              <w:tab/>
            </w:r>
          </w:p>
        </w:tc>
        <w:tc>
          <w:tcPr>
            <w:tcW w:w="609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6C35DDB" w14:textId="77777777" w:rsidR="002C47F4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2FF45D05" w14:textId="77777777" w:rsidR="002C47F4" w:rsidRDefault="00000000">
            <w:pPr>
              <w:pStyle w:val="Other10"/>
              <w:ind w:left="1600"/>
            </w:pPr>
            <w:r>
              <w:rPr>
                <w:rStyle w:val="Other1"/>
              </w:rPr>
              <w:t>centrální sklad NsP Havířov</w:t>
            </w:r>
          </w:p>
          <w:p w14:paraId="4CA16713" w14:textId="77777777" w:rsidR="002C47F4" w:rsidRDefault="00000000">
            <w:pPr>
              <w:pStyle w:val="Other10"/>
              <w:ind w:left="1600"/>
            </w:pPr>
            <w:r>
              <w:rPr>
                <w:rStyle w:val="Other1"/>
              </w:rPr>
              <w:t>Dělnická 1132/24</w:t>
            </w:r>
          </w:p>
          <w:p w14:paraId="66FC3112" w14:textId="77777777" w:rsidR="002C47F4" w:rsidRDefault="00000000">
            <w:pPr>
              <w:pStyle w:val="Other10"/>
              <w:ind w:left="1600"/>
            </w:pPr>
            <w:r>
              <w:rPr>
                <w:rStyle w:val="Other1"/>
              </w:rPr>
              <w:t>736 01 Havířov</w:t>
            </w:r>
          </w:p>
        </w:tc>
      </w:tr>
      <w:tr w:rsidR="002C47F4" w14:paraId="3514DDA8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5E4D8" w14:textId="77777777" w:rsidR="002C47F4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</w:tcPr>
          <w:p w14:paraId="0ED914B4" w14:textId="77777777" w:rsidR="002C47F4" w:rsidRDefault="002C47F4">
            <w:pPr>
              <w:rPr>
                <w:sz w:val="10"/>
                <w:szCs w:val="10"/>
              </w:rPr>
            </w:pPr>
          </w:p>
        </w:tc>
        <w:tc>
          <w:tcPr>
            <w:tcW w:w="6098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BF5E3" w14:textId="77777777" w:rsidR="002C47F4" w:rsidRDefault="00000000">
            <w:pPr>
              <w:pStyle w:val="Other10"/>
            </w:pPr>
            <w:r>
              <w:rPr>
                <w:rStyle w:val="Other1"/>
              </w:rPr>
              <w:t>Místo určení: Dodat přímo na OKH laboratoř NsP HAVÍŘOV 6. Patro!</w:t>
            </w:r>
          </w:p>
        </w:tc>
      </w:tr>
    </w:tbl>
    <w:p w14:paraId="7C8847D9" w14:textId="77777777" w:rsidR="002C47F4" w:rsidRDefault="002C47F4">
      <w:pPr>
        <w:spacing w:after="79" w:line="1" w:lineRule="exact"/>
      </w:pPr>
    </w:p>
    <w:p w14:paraId="13395D86" w14:textId="77777777" w:rsidR="002C47F4" w:rsidRDefault="00000000">
      <w:pPr>
        <w:pStyle w:val="Bodytext10"/>
        <w:pBdr>
          <w:bottom w:val="single" w:sz="4" w:space="0" w:color="auto"/>
        </w:pBdr>
        <w:spacing w:after="180" w:line="31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787"/>
        <w:gridCol w:w="1670"/>
        <w:gridCol w:w="619"/>
        <w:gridCol w:w="965"/>
        <w:gridCol w:w="979"/>
        <w:gridCol w:w="1174"/>
      </w:tblGrid>
      <w:tr w:rsidR="002C47F4" w14:paraId="25665C82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shd w:val="clear" w:color="auto" w:fill="auto"/>
          </w:tcPr>
          <w:p w14:paraId="1AC5A3BE" w14:textId="77777777" w:rsidR="002C47F4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7" w:type="dxa"/>
            <w:shd w:val="clear" w:color="auto" w:fill="auto"/>
          </w:tcPr>
          <w:p w14:paraId="2B275D22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70" w:type="dxa"/>
            <w:shd w:val="clear" w:color="auto" w:fill="auto"/>
          </w:tcPr>
          <w:p w14:paraId="202CA22B" w14:textId="77777777" w:rsidR="002C47F4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shd w:val="clear" w:color="auto" w:fill="auto"/>
          </w:tcPr>
          <w:p w14:paraId="6B5603AA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65" w:type="dxa"/>
            <w:shd w:val="clear" w:color="auto" w:fill="auto"/>
          </w:tcPr>
          <w:p w14:paraId="5DD78BDD" w14:textId="77777777" w:rsidR="002C47F4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9" w:type="dxa"/>
            <w:shd w:val="clear" w:color="auto" w:fill="auto"/>
          </w:tcPr>
          <w:p w14:paraId="311D87E9" w14:textId="77777777" w:rsidR="002C47F4" w:rsidRDefault="00000000">
            <w:pPr>
              <w:pStyle w:val="Other10"/>
              <w:spacing w:line="300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74" w:type="dxa"/>
            <w:shd w:val="clear" w:color="auto" w:fill="auto"/>
          </w:tcPr>
          <w:p w14:paraId="54F3BB54" w14:textId="77777777" w:rsidR="002C47F4" w:rsidRDefault="00000000">
            <w:pPr>
              <w:pStyle w:val="Other10"/>
              <w:spacing w:line="300" w:lineRule="auto"/>
              <w:ind w:right="140"/>
              <w:jc w:val="right"/>
            </w:pPr>
            <w:r>
              <w:rPr>
                <w:rStyle w:val="Other1"/>
              </w:rPr>
              <w:t>Celkem hodnota [</w:t>
            </w:r>
            <w:proofErr w:type="gramStart"/>
            <w:r>
              <w:rPr>
                <w:rStyle w:val="Other1"/>
              </w:rPr>
              <w:t>Kč ]</w:t>
            </w:r>
            <w:proofErr w:type="gramEnd"/>
          </w:p>
        </w:tc>
      </w:tr>
      <w:tr w:rsidR="002C47F4" w14:paraId="61BA685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F7BCA5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N046035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0CE27A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PE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k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948AC" w14:textId="77777777" w:rsidR="002C47F4" w:rsidRDefault="00000000">
            <w:pPr>
              <w:pStyle w:val="Other10"/>
            </w:pPr>
            <w:r>
              <w:rPr>
                <w:rStyle w:val="Other1"/>
              </w:rPr>
              <w:t>2182540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45CCF7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521CE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7EC243" w14:textId="77777777" w:rsidR="002C47F4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EF69CC" w14:textId="77777777" w:rsidR="002C47F4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2C47F4" w14:paraId="0B796ED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741920B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N046036</w:t>
            </w:r>
          </w:p>
        </w:tc>
        <w:tc>
          <w:tcPr>
            <w:tcW w:w="3787" w:type="dxa"/>
            <w:shd w:val="clear" w:color="auto" w:fill="auto"/>
          </w:tcPr>
          <w:p w14:paraId="398C91EE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1670" w:type="dxa"/>
            <w:shd w:val="clear" w:color="auto" w:fill="auto"/>
          </w:tcPr>
          <w:p w14:paraId="60C71A72" w14:textId="77777777" w:rsidR="002C47F4" w:rsidRDefault="00000000">
            <w:pPr>
              <w:pStyle w:val="Other10"/>
            </w:pPr>
            <w:r>
              <w:rPr>
                <w:rStyle w:val="Other1"/>
              </w:rPr>
              <w:t>2183030</w:t>
            </w:r>
          </w:p>
        </w:tc>
        <w:tc>
          <w:tcPr>
            <w:tcW w:w="619" w:type="dxa"/>
            <w:shd w:val="clear" w:color="auto" w:fill="auto"/>
          </w:tcPr>
          <w:p w14:paraId="514E7017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492EF2AE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920CC43" w14:textId="77777777" w:rsidR="002C47F4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1174" w:type="dxa"/>
            <w:shd w:val="clear" w:color="auto" w:fill="auto"/>
          </w:tcPr>
          <w:p w14:paraId="6A48F204" w14:textId="77777777" w:rsidR="002C47F4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8 470,00</w:t>
            </w:r>
          </w:p>
        </w:tc>
      </w:tr>
      <w:tr w:rsidR="002C47F4" w14:paraId="5512C5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C9D79A8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N046037</w:t>
            </w:r>
          </w:p>
        </w:tc>
        <w:tc>
          <w:tcPr>
            <w:tcW w:w="3787" w:type="dxa"/>
            <w:shd w:val="clear" w:color="auto" w:fill="auto"/>
          </w:tcPr>
          <w:p w14:paraId="5050F62D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APC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CD200 (0X2)</w:t>
            </w:r>
          </w:p>
        </w:tc>
        <w:tc>
          <w:tcPr>
            <w:tcW w:w="1670" w:type="dxa"/>
            <w:shd w:val="clear" w:color="auto" w:fill="auto"/>
          </w:tcPr>
          <w:p w14:paraId="4D00F583" w14:textId="77777777" w:rsidR="002C47F4" w:rsidRDefault="00000000">
            <w:pPr>
              <w:pStyle w:val="Other10"/>
            </w:pPr>
            <w:r>
              <w:rPr>
                <w:rStyle w:val="Other1"/>
              </w:rPr>
              <w:t>2246040</w:t>
            </w:r>
          </w:p>
        </w:tc>
        <w:tc>
          <w:tcPr>
            <w:tcW w:w="619" w:type="dxa"/>
            <w:shd w:val="clear" w:color="auto" w:fill="auto"/>
          </w:tcPr>
          <w:p w14:paraId="38D78246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3EAD8F8C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368B8B7" w14:textId="77777777" w:rsidR="002C47F4" w:rsidRDefault="00000000">
            <w:pPr>
              <w:pStyle w:val="Other10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</w:tcPr>
          <w:p w14:paraId="03830992" w14:textId="77777777" w:rsidR="002C47F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12 100,00</w:t>
            </w:r>
          </w:p>
        </w:tc>
      </w:tr>
      <w:tr w:rsidR="002C47F4" w14:paraId="3F5972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C27518B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N046038</w:t>
            </w:r>
          </w:p>
        </w:tc>
        <w:tc>
          <w:tcPr>
            <w:tcW w:w="3787" w:type="dxa"/>
            <w:shd w:val="clear" w:color="auto" w:fill="auto"/>
          </w:tcPr>
          <w:p w14:paraId="1B701B0A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CD38</w:t>
            </w:r>
          </w:p>
        </w:tc>
        <w:tc>
          <w:tcPr>
            <w:tcW w:w="1670" w:type="dxa"/>
            <w:shd w:val="clear" w:color="auto" w:fill="auto"/>
          </w:tcPr>
          <w:p w14:paraId="36CA046F" w14:textId="77777777" w:rsidR="002C47F4" w:rsidRDefault="00000000">
            <w:pPr>
              <w:pStyle w:val="Other10"/>
            </w:pPr>
            <w:r>
              <w:rPr>
                <w:rStyle w:val="Other1"/>
              </w:rPr>
              <w:t>2117580</w:t>
            </w:r>
          </w:p>
        </w:tc>
        <w:tc>
          <w:tcPr>
            <w:tcW w:w="619" w:type="dxa"/>
            <w:shd w:val="clear" w:color="auto" w:fill="auto"/>
          </w:tcPr>
          <w:p w14:paraId="7F18D9D5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7769B377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2D16DC6F" w14:textId="77777777" w:rsidR="002C47F4" w:rsidRDefault="00000000">
            <w:pPr>
              <w:pStyle w:val="Other10"/>
            </w:pPr>
            <w:r>
              <w:rPr>
                <w:rStyle w:val="Other1"/>
              </w:rPr>
              <w:t>10 890,00</w:t>
            </w:r>
          </w:p>
        </w:tc>
        <w:tc>
          <w:tcPr>
            <w:tcW w:w="1174" w:type="dxa"/>
            <w:shd w:val="clear" w:color="auto" w:fill="auto"/>
          </w:tcPr>
          <w:p w14:paraId="61136012" w14:textId="77777777" w:rsidR="002C47F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10 890,00</w:t>
            </w:r>
          </w:p>
        </w:tc>
      </w:tr>
      <w:tr w:rsidR="002C47F4" w14:paraId="739D7E5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6599ABA8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N046039</w:t>
            </w:r>
          </w:p>
        </w:tc>
        <w:tc>
          <w:tcPr>
            <w:tcW w:w="3787" w:type="dxa"/>
            <w:shd w:val="clear" w:color="auto" w:fill="auto"/>
          </w:tcPr>
          <w:p w14:paraId="535B3E85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CD5</w:t>
            </w:r>
          </w:p>
        </w:tc>
        <w:tc>
          <w:tcPr>
            <w:tcW w:w="1670" w:type="dxa"/>
            <w:shd w:val="clear" w:color="auto" w:fill="auto"/>
          </w:tcPr>
          <w:p w14:paraId="6E7A6322" w14:textId="77777777" w:rsidR="002C47F4" w:rsidRDefault="00000000">
            <w:pPr>
              <w:pStyle w:val="Other10"/>
            </w:pPr>
            <w:r>
              <w:rPr>
                <w:rStyle w:val="Other1"/>
              </w:rPr>
              <w:t>2420040</w:t>
            </w:r>
          </w:p>
        </w:tc>
        <w:tc>
          <w:tcPr>
            <w:tcW w:w="619" w:type="dxa"/>
            <w:shd w:val="clear" w:color="auto" w:fill="auto"/>
          </w:tcPr>
          <w:p w14:paraId="683A01FD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146B43D2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72157AE5" w14:textId="77777777" w:rsidR="002C47F4" w:rsidRDefault="00000000">
            <w:pPr>
              <w:pStyle w:val="Other10"/>
            </w:pPr>
            <w:r>
              <w:rPr>
                <w:rStyle w:val="Other1"/>
              </w:rPr>
              <w:t>10 890,00</w:t>
            </w:r>
          </w:p>
        </w:tc>
        <w:tc>
          <w:tcPr>
            <w:tcW w:w="1174" w:type="dxa"/>
            <w:shd w:val="clear" w:color="auto" w:fill="auto"/>
          </w:tcPr>
          <w:p w14:paraId="3D189874" w14:textId="77777777" w:rsidR="002C47F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10 890,00</w:t>
            </w:r>
          </w:p>
        </w:tc>
      </w:tr>
      <w:tr w:rsidR="002C47F4" w14:paraId="0DF00A2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C03E401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N046041</w:t>
            </w:r>
          </w:p>
        </w:tc>
        <w:tc>
          <w:tcPr>
            <w:tcW w:w="3787" w:type="dxa"/>
            <w:shd w:val="clear" w:color="auto" w:fill="auto"/>
          </w:tcPr>
          <w:p w14:paraId="3C4F00DC" w14:textId="77777777" w:rsidR="002C47F4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PerCP</w:t>
            </w:r>
            <w:proofErr w:type="spellEnd"/>
            <w:r>
              <w:rPr>
                <w:rStyle w:val="Other1"/>
              </w:rPr>
              <w:t xml:space="preserve">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CD20</w:t>
            </w:r>
          </w:p>
        </w:tc>
        <w:tc>
          <w:tcPr>
            <w:tcW w:w="1670" w:type="dxa"/>
            <w:shd w:val="clear" w:color="auto" w:fill="auto"/>
          </w:tcPr>
          <w:p w14:paraId="3DE0D38F" w14:textId="77777777" w:rsidR="002C47F4" w:rsidRDefault="00000000">
            <w:pPr>
              <w:pStyle w:val="Other10"/>
            </w:pPr>
            <w:r>
              <w:rPr>
                <w:rStyle w:val="Other1"/>
              </w:rPr>
              <w:t>2111620</w:t>
            </w:r>
          </w:p>
        </w:tc>
        <w:tc>
          <w:tcPr>
            <w:tcW w:w="619" w:type="dxa"/>
            <w:shd w:val="clear" w:color="auto" w:fill="auto"/>
          </w:tcPr>
          <w:p w14:paraId="7520F468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0C4D235C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0652315B" w14:textId="77777777" w:rsidR="002C47F4" w:rsidRDefault="00000000">
            <w:pPr>
              <w:pStyle w:val="Other10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</w:tcPr>
          <w:p w14:paraId="1A3C14A0" w14:textId="77777777" w:rsidR="002C47F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12 100,00</w:t>
            </w:r>
          </w:p>
        </w:tc>
      </w:tr>
      <w:tr w:rsidR="002C47F4" w14:paraId="5DE8E7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CC34833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N046042</w:t>
            </w:r>
          </w:p>
        </w:tc>
        <w:tc>
          <w:tcPr>
            <w:tcW w:w="3787" w:type="dxa"/>
            <w:shd w:val="clear" w:color="auto" w:fill="auto"/>
          </w:tcPr>
          <w:p w14:paraId="7AB59CEC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APC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CD43</w:t>
            </w:r>
          </w:p>
        </w:tc>
        <w:tc>
          <w:tcPr>
            <w:tcW w:w="1670" w:type="dxa"/>
            <w:shd w:val="clear" w:color="auto" w:fill="auto"/>
          </w:tcPr>
          <w:p w14:paraId="2452061E" w14:textId="77777777" w:rsidR="002C47F4" w:rsidRDefault="00000000">
            <w:pPr>
              <w:pStyle w:val="Other10"/>
            </w:pPr>
            <w:r>
              <w:rPr>
                <w:rStyle w:val="Other1"/>
              </w:rPr>
              <w:t>2316030</w:t>
            </w:r>
          </w:p>
        </w:tc>
        <w:tc>
          <w:tcPr>
            <w:tcW w:w="619" w:type="dxa"/>
            <w:shd w:val="clear" w:color="auto" w:fill="auto"/>
          </w:tcPr>
          <w:p w14:paraId="79C17474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0D9D71E4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C26F318" w14:textId="77777777" w:rsidR="002C47F4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9 680,00</w:t>
            </w:r>
          </w:p>
        </w:tc>
        <w:tc>
          <w:tcPr>
            <w:tcW w:w="1174" w:type="dxa"/>
            <w:shd w:val="clear" w:color="auto" w:fill="auto"/>
          </w:tcPr>
          <w:p w14:paraId="2D48D38F" w14:textId="77777777" w:rsidR="002C47F4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9 680,00</w:t>
            </w:r>
          </w:p>
        </w:tc>
      </w:tr>
      <w:tr w:rsidR="002C47F4" w14:paraId="3FDDAB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B1518F4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N046044</w:t>
            </w:r>
          </w:p>
        </w:tc>
        <w:tc>
          <w:tcPr>
            <w:tcW w:w="3787" w:type="dxa"/>
            <w:shd w:val="clear" w:color="auto" w:fill="auto"/>
          </w:tcPr>
          <w:p w14:paraId="036B1D8A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CDllc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14:paraId="3F58E2E4" w14:textId="77777777" w:rsidR="002C47F4" w:rsidRDefault="00000000">
            <w:pPr>
              <w:pStyle w:val="Other10"/>
            </w:pPr>
            <w:r>
              <w:rPr>
                <w:rStyle w:val="Other1"/>
              </w:rPr>
              <w:t>2108020</w:t>
            </w:r>
          </w:p>
        </w:tc>
        <w:tc>
          <w:tcPr>
            <w:tcW w:w="619" w:type="dxa"/>
            <w:shd w:val="clear" w:color="auto" w:fill="auto"/>
          </w:tcPr>
          <w:p w14:paraId="500521AA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6FE9529E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5136BC3" w14:textId="77777777" w:rsidR="002C47F4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8 470,00</w:t>
            </w:r>
          </w:p>
        </w:tc>
        <w:tc>
          <w:tcPr>
            <w:tcW w:w="1174" w:type="dxa"/>
            <w:shd w:val="clear" w:color="auto" w:fill="auto"/>
          </w:tcPr>
          <w:p w14:paraId="3519F520" w14:textId="77777777" w:rsidR="002C47F4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8 470,00</w:t>
            </w:r>
          </w:p>
        </w:tc>
      </w:tr>
      <w:tr w:rsidR="002C47F4" w14:paraId="57C1648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3619CB76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N003609</w:t>
            </w:r>
          </w:p>
        </w:tc>
        <w:tc>
          <w:tcPr>
            <w:tcW w:w="3787" w:type="dxa"/>
            <w:shd w:val="clear" w:color="auto" w:fill="auto"/>
          </w:tcPr>
          <w:p w14:paraId="169F4D54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 2 -PE</w:t>
            </w:r>
          </w:p>
        </w:tc>
        <w:tc>
          <w:tcPr>
            <w:tcW w:w="1670" w:type="dxa"/>
            <w:shd w:val="clear" w:color="auto" w:fill="auto"/>
          </w:tcPr>
          <w:p w14:paraId="786652B9" w14:textId="77777777" w:rsidR="002C47F4" w:rsidRDefault="00000000">
            <w:pPr>
              <w:pStyle w:val="Other10"/>
            </w:pPr>
            <w:r>
              <w:rPr>
                <w:rStyle w:val="Other1"/>
              </w:rPr>
              <w:t>347405</w:t>
            </w:r>
          </w:p>
        </w:tc>
        <w:tc>
          <w:tcPr>
            <w:tcW w:w="619" w:type="dxa"/>
            <w:shd w:val="clear" w:color="auto" w:fill="auto"/>
          </w:tcPr>
          <w:p w14:paraId="088080CA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</w:tcPr>
          <w:p w14:paraId="44D98958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876C524" w14:textId="77777777" w:rsidR="002C47F4" w:rsidRDefault="00000000">
            <w:pPr>
              <w:pStyle w:val="Other10"/>
              <w:jc w:val="both"/>
            </w:pPr>
            <w:r>
              <w:rPr>
                <w:rStyle w:val="Other1"/>
              </w:rPr>
              <w:t>14 520,00</w:t>
            </w:r>
          </w:p>
        </w:tc>
        <w:tc>
          <w:tcPr>
            <w:tcW w:w="1174" w:type="dxa"/>
            <w:shd w:val="clear" w:color="auto" w:fill="auto"/>
          </w:tcPr>
          <w:p w14:paraId="2F75DD8E" w14:textId="77777777" w:rsidR="002C47F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14 520,00</w:t>
            </w:r>
          </w:p>
        </w:tc>
      </w:tr>
      <w:tr w:rsidR="002C47F4" w14:paraId="7EB4C0F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139937D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N003745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8DBE819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>CD7-FITC</w:t>
            </w:r>
          </w:p>
        </w:tc>
        <w:tc>
          <w:tcPr>
            <w:tcW w:w="1670" w:type="dxa"/>
            <w:shd w:val="clear" w:color="auto" w:fill="auto"/>
            <w:vAlign w:val="bottom"/>
          </w:tcPr>
          <w:p w14:paraId="7763B7B5" w14:textId="77777777" w:rsidR="002C47F4" w:rsidRDefault="00000000">
            <w:pPr>
              <w:pStyle w:val="Other10"/>
            </w:pPr>
            <w:r>
              <w:rPr>
                <w:rStyle w:val="Other1"/>
              </w:rPr>
              <w:t>332773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478B9689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511AE24E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0F68B0B1" w14:textId="77777777" w:rsidR="002C47F4" w:rsidRDefault="00000000">
            <w:pPr>
              <w:pStyle w:val="Other1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3E4F2E6C" w14:textId="77777777" w:rsidR="002C47F4" w:rsidRDefault="00000000">
            <w:pPr>
              <w:pStyle w:val="Other10"/>
              <w:ind w:firstLine="220"/>
            </w:pPr>
            <w:r>
              <w:rPr>
                <w:rStyle w:val="Other1"/>
              </w:rPr>
              <w:t>12 100,00</w:t>
            </w:r>
          </w:p>
        </w:tc>
      </w:tr>
      <w:tr w:rsidR="002C47F4" w14:paraId="04B842C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75AEA57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N003798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75DCF121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CellWASH</w:t>
            </w:r>
            <w:proofErr w:type="spellEnd"/>
          </w:p>
        </w:tc>
        <w:tc>
          <w:tcPr>
            <w:tcW w:w="1670" w:type="dxa"/>
            <w:shd w:val="clear" w:color="auto" w:fill="auto"/>
            <w:vAlign w:val="bottom"/>
          </w:tcPr>
          <w:p w14:paraId="381B83FD" w14:textId="77777777" w:rsidR="002C47F4" w:rsidRDefault="00000000">
            <w:pPr>
              <w:pStyle w:val="Other10"/>
            </w:pPr>
            <w:r>
              <w:rPr>
                <w:rStyle w:val="Other1"/>
              </w:rPr>
              <w:t>349524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12A34446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1C7EF039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4CD2766D" w14:textId="77777777" w:rsidR="002C47F4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2 420,00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41160485" w14:textId="77777777" w:rsidR="002C47F4" w:rsidRDefault="00000000">
            <w:pPr>
              <w:pStyle w:val="Other10"/>
              <w:ind w:firstLine="300"/>
            </w:pPr>
            <w:r>
              <w:rPr>
                <w:rStyle w:val="Other1"/>
              </w:rPr>
              <w:t>2 420,00</w:t>
            </w:r>
          </w:p>
        </w:tc>
      </w:tr>
      <w:tr w:rsidR="002C47F4" w14:paraId="4F474FF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BE590D3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N003744</w:t>
            </w:r>
          </w:p>
        </w:tc>
        <w:tc>
          <w:tcPr>
            <w:tcW w:w="5457" w:type="dxa"/>
            <w:gridSpan w:val="2"/>
            <w:shd w:val="clear" w:color="auto" w:fill="auto"/>
            <w:vAlign w:val="bottom"/>
          </w:tcPr>
          <w:p w14:paraId="20F1B6A9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BD </w:t>
            </w:r>
            <w:proofErr w:type="spellStart"/>
            <w:r>
              <w:rPr>
                <w:rStyle w:val="Other1"/>
              </w:rPr>
              <w:t>Pharmlyse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Lysis</w:t>
            </w:r>
            <w:proofErr w:type="spellEnd"/>
            <w:r>
              <w:rPr>
                <w:rStyle w:val="Other1"/>
              </w:rPr>
              <w:t xml:space="preserve"> Buffer (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concentrate</w:t>
            </w:r>
            <w:proofErr w:type="spellEnd"/>
            <w:r>
              <w:rPr>
                <w:rStyle w:val="Other1"/>
              </w:rPr>
              <w:t xml:space="preserve"> 555899</w:t>
            </w:r>
          </w:p>
        </w:tc>
        <w:tc>
          <w:tcPr>
            <w:tcW w:w="619" w:type="dxa"/>
            <w:shd w:val="clear" w:color="auto" w:fill="auto"/>
            <w:vAlign w:val="bottom"/>
          </w:tcPr>
          <w:p w14:paraId="73F93A39" w14:textId="77777777" w:rsidR="002C47F4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65" w:type="dxa"/>
            <w:shd w:val="clear" w:color="auto" w:fill="auto"/>
            <w:vAlign w:val="bottom"/>
          </w:tcPr>
          <w:p w14:paraId="3B3B8BD4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767005E0" w14:textId="77777777" w:rsidR="002C47F4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3 025,00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429E559D" w14:textId="77777777" w:rsidR="002C47F4" w:rsidRDefault="00000000">
            <w:pPr>
              <w:pStyle w:val="Other10"/>
              <w:ind w:firstLine="300"/>
            </w:pPr>
            <w:r>
              <w:rPr>
                <w:rStyle w:val="Other1"/>
              </w:rPr>
              <w:t>3 025,00</w:t>
            </w:r>
          </w:p>
        </w:tc>
      </w:tr>
      <w:tr w:rsidR="002C47F4" w14:paraId="1CEF374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7DD367BB" w14:textId="77777777" w:rsidR="002C47F4" w:rsidRDefault="00000000">
            <w:pPr>
              <w:pStyle w:val="Other10"/>
            </w:pPr>
            <w:r>
              <w:rPr>
                <w:rStyle w:val="Other1"/>
              </w:rPr>
              <w:t>N0O3891</w:t>
            </w:r>
          </w:p>
        </w:tc>
        <w:tc>
          <w:tcPr>
            <w:tcW w:w="3787" w:type="dxa"/>
            <w:shd w:val="clear" w:color="auto" w:fill="auto"/>
          </w:tcPr>
          <w:p w14:paraId="323F6932" w14:textId="77777777" w:rsidR="002C47F4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Zkumavka pro </w:t>
            </w:r>
            <w:proofErr w:type="spellStart"/>
            <w:r>
              <w:rPr>
                <w:rStyle w:val="Other1"/>
              </w:rPr>
              <w:t>cytometr</w:t>
            </w:r>
            <w:proofErr w:type="spellEnd"/>
          </w:p>
        </w:tc>
        <w:tc>
          <w:tcPr>
            <w:tcW w:w="1670" w:type="dxa"/>
            <w:shd w:val="clear" w:color="auto" w:fill="auto"/>
          </w:tcPr>
          <w:p w14:paraId="45B36B2C" w14:textId="77777777" w:rsidR="002C47F4" w:rsidRDefault="00000000">
            <w:pPr>
              <w:pStyle w:val="Other10"/>
            </w:pPr>
            <w:r>
              <w:rPr>
                <w:rStyle w:val="Other1"/>
              </w:rPr>
              <w:t>352052</w:t>
            </w:r>
          </w:p>
        </w:tc>
        <w:tc>
          <w:tcPr>
            <w:tcW w:w="619" w:type="dxa"/>
            <w:shd w:val="clear" w:color="auto" w:fill="auto"/>
          </w:tcPr>
          <w:p w14:paraId="0F233FD1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965" w:type="dxa"/>
            <w:shd w:val="clear" w:color="auto" w:fill="auto"/>
          </w:tcPr>
          <w:p w14:paraId="5653FDAE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9" w:type="dxa"/>
            <w:shd w:val="clear" w:color="auto" w:fill="auto"/>
          </w:tcPr>
          <w:p w14:paraId="6F37E45C" w14:textId="77777777" w:rsidR="002C47F4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4 598,00</w:t>
            </w:r>
          </w:p>
        </w:tc>
        <w:tc>
          <w:tcPr>
            <w:tcW w:w="1174" w:type="dxa"/>
            <w:shd w:val="clear" w:color="auto" w:fill="auto"/>
          </w:tcPr>
          <w:p w14:paraId="4E4089B1" w14:textId="77777777" w:rsidR="002C47F4" w:rsidRDefault="00000000">
            <w:pPr>
              <w:pStyle w:val="Other10"/>
              <w:ind w:firstLine="300"/>
            </w:pPr>
            <w:r>
              <w:rPr>
                <w:rStyle w:val="Other1"/>
              </w:rPr>
              <w:t>4 598,00</w:t>
            </w:r>
          </w:p>
        </w:tc>
      </w:tr>
      <w:tr w:rsidR="002C47F4" w14:paraId="351CBB2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0284875" w14:textId="77777777" w:rsidR="002C47F4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447063AE" w14:textId="77777777" w:rsidR="002C47F4" w:rsidRDefault="002C47F4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auto"/>
          </w:tcPr>
          <w:p w14:paraId="26ACE660" w14:textId="77777777" w:rsidR="002C47F4" w:rsidRDefault="002C47F4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520EB462" w14:textId="77777777" w:rsidR="002C47F4" w:rsidRDefault="002C47F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192B06B2" w14:textId="77777777" w:rsidR="002C47F4" w:rsidRDefault="00000000">
            <w:pPr>
              <w:pStyle w:val="Other10"/>
              <w:jc w:val="right"/>
            </w:pPr>
            <w:r>
              <w:rPr>
                <w:rStyle w:val="Other1"/>
              </w:rPr>
              <w:t>13,000</w:t>
            </w:r>
          </w:p>
        </w:tc>
        <w:tc>
          <w:tcPr>
            <w:tcW w:w="979" w:type="dxa"/>
            <w:shd w:val="clear" w:color="auto" w:fill="auto"/>
          </w:tcPr>
          <w:p w14:paraId="22AC8E24" w14:textId="77777777" w:rsidR="002C47F4" w:rsidRDefault="002C47F4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50D5CCC0" w14:textId="77777777" w:rsidR="002C47F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118 943,00</w:t>
            </w:r>
          </w:p>
        </w:tc>
      </w:tr>
    </w:tbl>
    <w:p w14:paraId="2A44224E" w14:textId="77777777" w:rsidR="002C47F4" w:rsidRDefault="002C47F4">
      <w:pPr>
        <w:spacing w:after="4579" w:line="1" w:lineRule="exact"/>
      </w:pPr>
    </w:p>
    <w:p w14:paraId="12E4D617" w14:textId="77777777" w:rsidR="002C47F4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6FF5FC55" w14:textId="77777777" w:rsidR="002C47F4" w:rsidRDefault="00000000">
      <w:pPr>
        <w:pStyle w:val="Bodytext10"/>
        <w:spacing w:after="2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ADE29C3" wp14:editId="47F4F26F">
                <wp:simplePos x="0" y="0"/>
                <wp:positionH relativeFrom="page">
                  <wp:posOffset>3721100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3A0B1D" w14:textId="77777777" w:rsidR="002C47F4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3.pt;margin-top:1.pt;width:31.699999999999999pt;height:11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2C47F4">
      <w:headerReference w:type="default" r:id="rId7"/>
      <w:pgSz w:w="11900" w:h="16840"/>
      <w:pgMar w:top="1220" w:right="683" w:bottom="1220" w:left="654" w:header="0" w:footer="7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34115" w14:textId="77777777" w:rsidR="007B4DBF" w:rsidRDefault="007B4DBF">
      <w:r>
        <w:separator/>
      </w:r>
    </w:p>
  </w:endnote>
  <w:endnote w:type="continuationSeparator" w:id="0">
    <w:p w14:paraId="137F9016" w14:textId="77777777" w:rsidR="007B4DBF" w:rsidRDefault="007B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8CD95" w14:textId="77777777" w:rsidR="007B4DBF" w:rsidRDefault="007B4DBF"/>
  </w:footnote>
  <w:footnote w:type="continuationSeparator" w:id="0">
    <w:p w14:paraId="6C850990" w14:textId="77777777" w:rsidR="007B4DBF" w:rsidRDefault="007B4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CB4C7" w14:textId="77777777" w:rsidR="002C47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FF1FA7C" wp14:editId="61234DD9">
              <wp:simplePos x="0" y="0"/>
              <wp:positionH relativeFrom="page">
                <wp:posOffset>2916555</wp:posOffset>
              </wp:positionH>
              <wp:positionV relativeFrom="page">
                <wp:posOffset>473075</wp:posOffset>
              </wp:positionV>
              <wp:extent cx="403225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81308" w14:textId="77777777" w:rsidR="002C47F4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50"/>
                            </w:tabs>
                          </w:pP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rFonts w:ascii="Courier New" w:eastAsia="Courier New" w:hAnsi="Courier New" w:cs="Courier New"/>
                            </w:rPr>
                            <w:tab/>
                            <w:t>40021748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29.65000000000001pt;margin-top:37.25pt;width:317.5pt;height:9.700000000000001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918" w:val="right"/>
                        <w:tab w:pos="635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7"/>
                        <w:rFonts w:ascii="Courier New" w:eastAsia="Courier New" w:hAnsi="Courier New" w:cs="Courier New"/>
                      </w:rPr>
                      <w:t>OBJEDNÁVKA</w:t>
                      <w:tab/>
                      <w:t>Číslo:</w:t>
                      <w:tab/>
                      <w:t>40021748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26E5FC4" wp14:editId="7F5CA52F">
              <wp:simplePos x="0" y="0"/>
              <wp:positionH relativeFrom="page">
                <wp:posOffset>502285</wp:posOffset>
              </wp:positionH>
              <wp:positionV relativeFrom="page">
                <wp:posOffset>692150</wp:posOffset>
              </wp:positionV>
              <wp:extent cx="66065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50000000000004pt;margin-top:54.5pt;width:520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F4"/>
    <w:rsid w:val="002C47F4"/>
    <w:rsid w:val="007B4DBF"/>
    <w:rsid w:val="00B6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BF74"/>
  <w15:docId w15:val="{310D1A17-FB02-4A20-8B96-950CCC3B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pPr>
      <w:spacing w:after="200" w:line="274" w:lineRule="auto"/>
    </w:pPr>
    <w:rPr>
      <w:sz w:val="16"/>
      <w:szCs w:val="16"/>
    </w:rPr>
  </w:style>
  <w:style w:type="paragraph" w:customStyle="1" w:styleId="Bodytext20">
    <w:name w:val="Body text|2"/>
    <w:basedOn w:val="Normln"/>
    <w:link w:val="Bodytext2"/>
    <w:pPr>
      <w:spacing w:after="80"/>
      <w:ind w:right="26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2024-03-08T14:15:00Z</dcterms:created>
  <dcterms:modified xsi:type="dcterms:W3CDTF">2024-03-08T14:15:00Z</dcterms:modified>
</cp:coreProperties>
</file>