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B2" w:rsidRDefault="00BE7671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2180-2023-13132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MZE-73534/2023-13132</w:t>
      </w:r>
    </w:p>
    <w:p w:rsidR="008D67B2" w:rsidRDefault="00BE7671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8D67B2" w:rsidRDefault="00BE7671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8D67B2" w:rsidRDefault="00BE7671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 období 2024-2032, ZEMĚ II</w:t>
      </w:r>
    </w:p>
    <w:p w:rsidR="008D67B2" w:rsidRDefault="00BE767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B2" w:rsidRDefault="00BE7671" w:rsidP="00D93808">
      <w:pPr>
        <w:pStyle w:val="Nadpis3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QL24010237</w:t>
      </w:r>
      <w:bookmarkEnd w:id="1"/>
    </w:p>
    <w:p w:rsidR="00D93808" w:rsidRDefault="00D93808" w:rsidP="00D93808">
      <w:pPr>
        <w:pStyle w:val="Nadpis30"/>
        <w:keepNext/>
        <w:keepLines/>
        <w:shd w:val="clear" w:color="auto" w:fill="auto"/>
        <w:jc w:val="left"/>
      </w:pPr>
    </w:p>
    <w:p w:rsidR="00D93808" w:rsidRDefault="00D93808" w:rsidP="00D93808">
      <w:pPr>
        <w:pStyle w:val="Nadpis30"/>
        <w:keepNext/>
        <w:keepLines/>
        <w:shd w:val="clear" w:color="auto" w:fill="auto"/>
        <w:jc w:val="left"/>
      </w:pPr>
    </w:p>
    <w:p w:rsidR="008D67B2" w:rsidRDefault="00BE7671">
      <w:pPr>
        <w:pStyle w:val="Zkladntext1"/>
        <w:shd w:val="clear" w:color="auto" w:fill="auto"/>
        <w:spacing w:after="240"/>
      </w:pPr>
      <w:r>
        <w:t>Smluvní strany:</w:t>
      </w:r>
    </w:p>
    <w:p w:rsidR="008D67B2" w:rsidRDefault="00BE7671">
      <w:pPr>
        <w:pStyle w:val="Zkladntext1"/>
        <w:shd w:val="clear" w:color="auto" w:fill="auto"/>
      </w:pPr>
      <w:r>
        <w:rPr>
          <w:b/>
          <w:bCs/>
        </w:rPr>
        <w:t>Česká republika - Ministerstvo zemědělství</w:t>
      </w:r>
    </w:p>
    <w:p w:rsidR="008D67B2" w:rsidRDefault="00BE7671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8D67B2" w:rsidRDefault="00BE7671">
      <w:pPr>
        <w:pStyle w:val="Zkladntext1"/>
        <w:shd w:val="clear" w:color="auto" w:fill="auto"/>
      </w:pPr>
      <w:r>
        <w:t>IČO: 00020478</w:t>
      </w:r>
    </w:p>
    <w:p w:rsidR="008D67B2" w:rsidRDefault="00BE7671">
      <w:pPr>
        <w:pStyle w:val="Zkladntext1"/>
        <w:shd w:val="clear" w:color="auto" w:fill="auto"/>
      </w:pPr>
      <w:r>
        <w:t>bankovní spojení: ČNB, centrální pobočka Praha 1</w:t>
      </w:r>
    </w:p>
    <w:p w:rsidR="008D67B2" w:rsidRDefault="00BE7671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8D67B2" w:rsidRDefault="00BE7671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8D67B2" w:rsidRDefault="00BE7671">
      <w:pPr>
        <w:pStyle w:val="Zkladntext1"/>
        <w:shd w:val="clear" w:color="auto" w:fill="auto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8D67B2" w:rsidRDefault="00BE7671">
      <w:pPr>
        <w:pStyle w:val="Zkladntext1"/>
        <w:shd w:val="clear" w:color="auto" w:fill="auto"/>
        <w:jc w:val="left"/>
      </w:pPr>
      <w:r>
        <w:t>VVI - Veřejná výzkumná instituce (zákon č. 341/2005 Sb., o veřejných výzkumných institucích) - Veřejná výzkumná instituce</w:t>
      </w:r>
    </w:p>
    <w:p w:rsidR="008D67B2" w:rsidRDefault="00BE7671">
      <w:pPr>
        <w:pStyle w:val="Zkladntext1"/>
        <w:shd w:val="clear" w:color="auto" w:fill="auto"/>
      </w:pPr>
      <w:r>
        <w:t>se sídlem: Drnovská 507/73, 161 00 Praha 6 - Ruzyně</w:t>
      </w:r>
    </w:p>
    <w:p w:rsidR="008D67B2" w:rsidRDefault="00BE7671">
      <w:pPr>
        <w:pStyle w:val="Zkladntext1"/>
        <w:shd w:val="clear" w:color="auto" w:fill="auto"/>
      </w:pPr>
      <w:r>
        <w:t>IČO: 00027006</w:t>
      </w:r>
    </w:p>
    <w:p w:rsidR="008D67B2" w:rsidRDefault="00BE7671">
      <w:pPr>
        <w:pStyle w:val="Zkladntext1"/>
        <w:shd w:val="clear" w:color="auto" w:fill="auto"/>
      </w:pPr>
      <w:r>
        <w:t>bankovní spojení: Česká národní banka, Na Příkopě 28, Praha 1</w:t>
      </w:r>
    </w:p>
    <w:p w:rsidR="008D67B2" w:rsidRDefault="00BE7671">
      <w:pPr>
        <w:pStyle w:val="Zkladntext1"/>
        <w:shd w:val="clear" w:color="auto" w:fill="auto"/>
      </w:pPr>
      <w:r>
        <w:t>číslo účtu: 94-13423061/0710</w:t>
      </w:r>
    </w:p>
    <w:p w:rsidR="008D67B2" w:rsidRDefault="00BE7671">
      <w:pPr>
        <w:pStyle w:val="Zkladntext1"/>
        <w:shd w:val="clear" w:color="auto" w:fill="auto"/>
        <w:spacing w:after="60"/>
      </w:pPr>
      <w:r>
        <w:t>zastoupená: RNDr. Mikuláš Madaras, Ph.D., ředitel</w:t>
      </w:r>
    </w:p>
    <w:p w:rsidR="00D93808" w:rsidRDefault="00BE7671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8D67B2" w:rsidRDefault="00BE7671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D93808" w:rsidRDefault="00D93808">
      <w:pPr>
        <w:pStyle w:val="Zkladntext1"/>
        <w:shd w:val="clear" w:color="auto" w:fill="auto"/>
        <w:spacing w:after="300"/>
      </w:pPr>
    </w:p>
    <w:p w:rsidR="008D67B2" w:rsidRDefault="00BE7671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8D67B2" w:rsidRDefault="00BE7671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QL24010237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8D67B2" w:rsidRDefault="00BE7671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ind w:left="620" w:hanging="440"/>
      </w:pPr>
      <w:r>
        <w:t>Předmětem této Smlouvy je</w:t>
      </w:r>
    </w:p>
    <w:p w:rsidR="008D67B2" w:rsidRDefault="00BE7671">
      <w:pPr>
        <w:pStyle w:val="Zkladntext1"/>
        <w:numPr>
          <w:ilvl w:val="0"/>
          <w:numId w:val="2"/>
        </w:numPr>
        <w:shd w:val="clear" w:color="auto" w:fill="auto"/>
        <w:tabs>
          <w:tab w:val="left" w:pos="1248"/>
        </w:tabs>
        <w:ind w:left="1220" w:hanging="280"/>
      </w:pPr>
      <w:r>
        <w:t>podpora projektu výzkumu a vývoje</w:t>
      </w:r>
      <w:hyperlink w:anchor="bookmark2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QL24010237 „Pěstování kukuřice seté technologií úzkého řádku v systému precizního zemědělství (Zemědělství 4.0) v podmínkách klimatické změny (GZK) - stabilizace produkce objemných krmiv a udržitelná intenzifikace zemědělské výroby v ČR“ </w:t>
      </w:r>
      <w:r>
        <w:t>(</w:t>
      </w:r>
      <w:proofErr w:type="spellStart"/>
      <w:r>
        <w:t>dale</w:t>
      </w:r>
      <w:proofErr w:type="spellEnd"/>
      <w:r>
        <w:t xml:space="preserve"> jen „projekt“), </w:t>
      </w:r>
      <w:r>
        <w:rPr>
          <w:b/>
          <w:bCs/>
        </w:rPr>
        <w:t>jehož předmětem je</w:t>
      </w:r>
    </w:p>
    <w:p w:rsidR="008D67B2" w:rsidRDefault="00BE7671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Komplexně vyhodnotit pěstování kukuřice seté (klimatické podmínky, setí, výživa a hnojení, eroze půdy, tvorba biomasy, výnosy a kvalita píce, silážování, krmení, kvalita mléka) rozdílnou agrotechnikou (standardní technologie x technologie úzkého řádku) v systému precizního zemědělství (Zemědělství 4.0) pro výživu přežvýkavců v podmínkách GZK pro udržitelnou intenzifikaci zemědělské výroby v ČR. Důraz bude kladen na technologii přesného setí, tvorbu biomasy, proces konzervace píce, užitkovost dojného skotu a kvalitu mléka. Kvalita píce a siláží bude měřena klasickými laboratorními postupy, ale i metodami NIR spektroskopie v čerstvém i suchém stavu (systémy precizního zemědělství). Řešení projektu bude probíhat formou: laboratorních experimentů; </w:t>
      </w:r>
      <w:proofErr w:type="spellStart"/>
      <w:r>
        <w:rPr>
          <w:b/>
          <w:bCs/>
        </w:rPr>
        <w:t>maloparcelních</w:t>
      </w:r>
      <w:proofErr w:type="spellEnd"/>
      <w:r>
        <w:rPr>
          <w:b/>
          <w:bCs/>
        </w:rPr>
        <w:t xml:space="preserve"> i provozních polních pokusů.</w:t>
      </w:r>
      <w:r>
        <w:t>,</w:t>
      </w:r>
    </w:p>
    <w:p w:rsidR="008D67B2" w:rsidRDefault="00BE7671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8D67B2" w:rsidRDefault="00BE7671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rešit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8D67B2" w:rsidRDefault="00BE7671">
      <w:pPr>
        <w:pStyle w:val="Zkladntext1"/>
        <w:numPr>
          <w:ilvl w:val="0"/>
          <w:numId w:val="1"/>
        </w:numPr>
        <w:shd w:val="clear" w:color="auto" w:fill="auto"/>
        <w:tabs>
          <w:tab w:val="left" w:pos="627"/>
        </w:tabs>
        <w:spacing w:after="15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Osoba odpovědná za řešení projektu a další účastníci</w:t>
      </w:r>
    </w:p>
    <w:p w:rsidR="008D67B2" w:rsidRDefault="00BE7671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06"/>
        <w:ind w:left="600" w:hanging="440"/>
      </w:pPr>
      <w:r>
        <w:t>Řešitel</w:t>
      </w:r>
      <w:hyperlink w:anchor="bookmark3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 příjemci za odbornou úroveň projektu a další účastníci</w:t>
      </w:r>
      <w:hyperlink w:anchor="bookmark4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3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Termíny zahájení a ukončení řešení projektu</w:t>
      </w:r>
    </w:p>
    <w:p w:rsidR="008D67B2" w:rsidRDefault="00BE767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8D67B2" w:rsidRDefault="00BE767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8D67B2" w:rsidRDefault="00BE767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8D67B2" w:rsidRDefault="00BE7671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06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r>
        <w:rPr>
          <w:b/>
          <w:bCs/>
          <w:color w:val="FFFFFF"/>
        </w:rPr>
        <w:t>ČLÁNEK 4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Náklady projektu</w:t>
      </w:r>
    </w:p>
    <w:p w:rsidR="008D67B2" w:rsidRDefault="00BE767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Uznané </w:t>
      </w:r>
      <w:proofErr w:type="spellStart"/>
      <w:r>
        <w:t>nákladý</w:t>
      </w:r>
      <w:proofErr w:type="spellEnd"/>
      <w:r>
        <w:t xml:space="preserve"> projektu jsou </w:t>
      </w:r>
      <w:r>
        <w:rPr>
          <w:b/>
          <w:bCs/>
        </w:rPr>
        <w:t xml:space="preserve">18 000 000 Kč </w:t>
      </w:r>
      <w:r>
        <w:t>(</w:t>
      </w:r>
      <w:proofErr w:type="spellStart"/>
      <w:r>
        <w:t>slový</w:t>
      </w:r>
      <w:proofErr w:type="spellEnd"/>
      <w:r>
        <w:t>: osmnáct milionů korun českých).</w:t>
      </w:r>
    </w:p>
    <w:p w:rsidR="008D67B2" w:rsidRDefault="00BE767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15 275 000 Kč </w:t>
      </w:r>
      <w:r>
        <w:t>(slovy: patnáct milionu dvě stě sedmdesát pět tisíc korun českých).</w:t>
      </w:r>
    </w:p>
    <w:p w:rsidR="008D67B2" w:rsidRDefault="00BE7671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5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Poskytování podpory</w:t>
      </w:r>
    </w:p>
    <w:p w:rsidR="008D67B2" w:rsidRDefault="00BE767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8D67B2" w:rsidRDefault="00BE767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8D67B2" w:rsidRDefault="00BE7671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5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8D67B2" w:rsidRDefault="00BE7671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ind w:left="600" w:hanging="420"/>
      </w:pPr>
      <w:r>
        <w:t xml:space="preserve">Poskytovatel si v případě zavedení rozpočtového provizoria nebo v případě, Ze dojde k regulaci </w:t>
      </w:r>
      <w:proofErr w:type="gramStart"/>
      <w:r>
        <w:t>čerpaní</w:t>
      </w:r>
      <w:proofErr w:type="gramEnd"/>
      <w:r>
        <w:t xml:space="preserve"> státního rozpočtu</w:t>
      </w:r>
      <w:r>
        <w:rPr>
          <w:vertAlign w:val="superscript"/>
        </w:rPr>
        <w:t>5</w:t>
      </w:r>
      <w:r>
        <w:t xml:space="preserve"> v danem roce řešení, vyhrazuje právo </w:t>
      </w:r>
      <w:proofErr w:type="spellStart"/>
      <w:r>
        <w:t>zmenit</w:t>
      </w:r>
      <w:proofErr w:type="spellEnd"/>
      <w:r>
        <w:t xml:space="preserve"> výši plateb nebo podporu nevyplatit v souladu s </w:t>
      </w:r>
      <w:proofErr w:type="spellStart"/>
      <w:r>
        <w:t>regulačí</w:t>
      </w:r>
      <w:proofErr w:type="spellEnd"/>
      <w:r>
        <w:t xml:space="preserve"> a rozpočtovými pravidly.</w:t>
      </w:r>
    </w:p>
    <w:p w:rsidR="00D93808" w:rsidRDefault="00BE7671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50"/>
        <w:ind w:left="600" w:hanging="42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príjemce</w:t>
      </w:r>
      <w:proofErr w:type="spellEnd"/>
      <w:r>
        <w:t xml:space="preserve"> nebo další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 poruší jakýkoliv </w:t>
      </w:r>
      <w:proofErr w:type="spellStart"/>
      <w:r>
        <w:t>zavazek</w:t>
      </w:r>
      <w:proofErr w:type="spellEnd"/>
      <w:r>
        <w:t xml:space="preserve"> vyplývající z teto smlouvy, je poskytovatel </w:t>
      </w:r>
      <w:proofErr w:type="spellStart"/>
      <w:r>
        <w:t>opr^vn^n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pnjemče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vyplývajících z </w:t>
      </w:r>
      <w:proofErr w:type="gramStart"/>
      <w:r>
        <w:t>teto</w:t>
      </w:r>
      <w:proofErr w:type="gramEnd"/>
      <w:r>
        <w:t xml:space="preserve"> smlouvy. Ustanovením tohoto odstavce nejsou dotčena </w:t>
      </w:r>
      <w:proofErr w:type="spellStart"/>
      <w:r>
        <w:t>dalsí</w:t>
      </w:r>
      <w:proofErr w:type="spellEnd"/>
      <w:r>
        <w:t xml:space="preserve"> práva poskytovatele stanovena </w:t>
      </w:r>
    </w:p>
    <w:p w:rsidR="008D67B2" w:rsidRDefault="00BE7671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50"/>
        <w:ind w:left="600" w:hanging="420"/>
      </w:pP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učastníku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účastníkům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či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6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Základní povinnosti příjemce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stanoveních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učastníkum</w:t>
      </w:r>
      <w:proofErr w:type="spellEnd"/>
      <w:r>
        <w:t xml:space="preserve"> projektu ve </w:t>
      </w:r>
      <w:proofErr w:type="spellStart"/>
      <w:r>
        <w:t>výsi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č. 130/2002 Sb. uvedených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porízení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č.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č.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(insolvenční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vuči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ze podpora je protiprávní a neslučitelná s </w:t>
      </w:r>
      <w:proofErr w:type="spellStart"/>
      <w:r>
        <w:t>vnitrním</w:t>
      </w:r>
      <w:proofErr w:type="spellEnd"/>
      <w:r>
        <w:t xml:space="preserve"> trhem (čl. 1 odst. 4, písm. a) GBER), nebo se stanou podnikem v </w:t>
      </w:r>
      <w:proofErr w:type="spellStart"/>
      <w:r>
        <w:t>obtízích</w:t>
      </w:r>
      <w:proofErr w:type="spellEnd"/>
      <w:r>
        <w:t xml:space="preserve"> ve smyslu čl. 2 odst. 18 GBER, jsou povinni o teto skutečnosti bez </w:t>
      </w:r>
      <w:proofErr w:type="spellStart"/>
      <w:r>
        <w:t>zbytečneho</w:t>
      </w:r>
      <w:proofErr w:type="spellEnd"/>
      <w:r>
        <w:t xml:space="preserve"> odkladu poskytovatele písemně informovat.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  <w:sectPr w:rsidR="008D67B2">
          <w:headerReference w:type="default" r:id="rId9"/>
          <w:footerReference w:type="default" r:id="rId10"/>
          <w:pgSz w:w="11900" w:h="16840"/>
          <w:pgMar w:top="2818" w:right="1102" w:bottom="1800" w:left="1116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dotýkají nebo mohou dotýkat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finančních </w:t>
      </w:r>
      <w:proofErr w:type="spellStart"/>
      <w:r>
        <w:t>prostrádku</w:t>
      </w:r>
      <w:proofErr w:type="spellEnd"/>
      <w:r>
        <w:t xml:space="preserve"> mezi jednotlivými</w:t>
      </w:r>
    </w:p>
    <w:p w:rsidR="008D67B2" w:rsidRDefault="00BE7671">
      <w:pPr>
        <w:pStyle w:val="Zkladntext1"/>
        <w:shd w:val="clear" w:color="auto" w:fill="auto"/>
        <w:ind w:left="600" w:firstLine="20"/>
      </w:pPr>
      <w:r>
        <w:lastRenderedPageBreak/>
        <w:t xml:space="preserve">schválenými položkami uznaných nákladů přesahující stanovený' limit 20 %, atd., a to s dostatečným časovým předstihem před provedením takové změny, nejpozději vsak do 7 (slovy: sedmi) kalendářních dnů ode dne, kdy se o taková skutečnosti příjemce a další účastník/účastníci </w:t>
      </w:r>
      <w:proofErr w:type="spellStart"/>
      <w:r>
        <w:t>přojektu</w:t>
      </w:r>
      <w:proofErr w:type="spellEnd"/>
      <w:r>
        <w:t xml:space="preserve"> dozvěděli.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</w:tabs>
        <w:ind w:left="600" w:hanging="420"/>
      </w:pPr>
      <w:r>
        <w:t xml:space="preserve">Příjemce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ůcastníci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jsou povinni po celou dobu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</w:t>
      </w:r>
      <w:proofErr w:type="spellStart"/>
      <w:r>
        <w:t>splnovat</w:t>
      </w:r>
      <w:proofErr w:type="spellEnd"/>
      <w:r>
        <w:t xml:space="preserve"> podmínky stanoveni Zadávací dokumentací </w:t>
      </w:r>
      <w:proofErr w:type="spellStart"/>
      <w:r>
        <w:t>přo</w:t>
      </w:r>
      <w:proofErr w:type="spellEnd"/>
      <w:r>
        <w:t xml:space="preserve">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proofErr w:type="spellStart"/>
      <w:r>
        <w:t>řoce</w:t>
      </w:r>
      <w:proofErr w:type="spellEnd"/>
      <w:r>
        <w:t xml:space="preserve"> 2023, </w:t>
      </w:r>
      <w:proofErr w:type="spellStart"/>
      <w:r>
        <w:t>kteřá</w:t>
      </w:r>
      <w:proofErr w:type="spellEnd"/>
      <w:r>
        <w:t xml:space="preserve"> je dostupná na webových </w:t>
      </w:r>
      <w:proofErr w:type="spellStart"/>
      <w:r>
        <w:t>střánkách</w:t>
      </w:r>
      <w:proofErr w:type="spellEnd"/>
      <w:r>
        <w:t xml:space="preserve"> </w:t>
      </w:r>
      <w:proofErr w:type="spellStart"/>
      <w:r>
        <w:t>poskýtovatele</w:t>
      </w:r>
      <w:proofErr w:type="spellEnd"/>
      <w:r>
        <w:t>.</w:t>
      </w:r>
    </w:p>
    <w:p w:rsidR="008D67B2" w:rsidRDefault="00BE7671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</w:tabs>
        <w:spacing w:after="526"/>
        <w:ind w:left="600" w:hanging="420"/>
      </w:pPr>
      <w:r>
        <w:t xml:space="preserve">Příjemce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</w:t>
      </w:r>
      <w:proofErr w:type="spellStart"/>
      <w:r>
        <w:t>přo</w:t>
      </w:r>
      <w:proofErr w:type="spellEnd"/>
      <w:r>
        <w:t xml:space="preserve">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proofErr w:type="spellStart"/>
      <w:r>
        <w:t>řoce</w:t>
      </w:r>
      <w:proofErr w:type="spellEnd"/>
      <w:r>
        <w:t xml:space="preserve"> 2023), </w:t>
      </w:r>
      <w:proofErr w:type="spellStart"/>
      <w:r>
        <w:t>kteře</w:t>
      </w:r>
      <w:proofErr w:type="spellEnd"/>
      <w:r>
        <w:t xml:space="preserve"> jsou dostupná na </w:t>
      </w:r>
      <w:proofErr w:type="spellStart"/>
      <w:r>
        <w:t>webovych</w:t>
      </w:r>
      <w:proofErr w:type="spellEnd"/>
      <w:r>
        <w:t xml:space="preserve"> </w:t>
      </w:r>
      <w:proofErr w:type="spellStart"/>
      <w:r>
        <w:t>střankach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přohlasuje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uipřavu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</w:t>
      </w:r>
      <w:proofErr w:type="spellStart"/>
      <w:r>
        <w:t>pařametřu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, </w:t>
      </w:r>
      <w:proofErr w:type="spellStart"/>
      <w:r>
        <w:t>pouzijí</w:t>
      </w:r>
      <w:proofErr w:type="spellEnd"/>
      <w:r>
        <w:t xml:space="preserve"> se přednostní ustanovení Smlouvy, </w:t>
      </w:r>
      <w:proofErr w:type="spellStart"/>
      <w:r>
        <w:t>dale</w:t>
      </w:r>
      <w:proofErr w:type="spellEnd"/>
      <w:r>
        <w:t xml:space="preserve"> ustanovení Všeobecných podmínek a dále Závazných </w:t>
      </w:r>
      <w:proofErr w:type="spellStart"/>
      <w:r>
        <w:t>pařametřů</w:t>
      </w:r>
      <w:proofErr w:type="spellEnd"/>
      <w:r>
        <w:t xml:space="preserve"> řešení </w:t>
      </w:r>
      <w:proofErr w:type="spellStart"/>
      <w:r>
        <w:t>přojektu</w:t>
      </w:r>
      <w:proofErr w:type="spellEnd"/>
      <w:r>
        <w:t>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7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Vykazování způsobilých výdajů projektu</w:t>
      </w:r>
    </w:p>
    <w:p w:rsidR="008D67B2" w:rsidRDefault="00BE7671">
      <w:pPr>
        <w:pStyle w:val="Zkladntext1"/>
        <w:numPr>
          <w:ilvl w:val="0"/>
          <w:numId w:val="6"/>
        </w:numPr>
        <w:shd w:val="clear" w:color="auto" w:fill="auto"/>
        <w:tabs>
          <w:tab w:val="left" w:pos="650"/>
        </w:tabs>
        <w:ind w:left="600" w:hanging="42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kteřy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</w:t>
      </w:r>
      <w:proofErr w:type="spellStart"/>
      <w:r>
        <w:t>přojektu</w:t>
      </w:r>
      <w:proofErr w:type="spellEnd"/>
      <w:r>
        <w:t xml:space="preserve">, musí </w:t>
      </w:r>
      <w:proofErr w:type="spellStart"/>
      <w:r>
        <w:t>skutecne</w:t>
      </w:r>
      <w:proofErr w:type="spellEnd"/>
      <w:r>
        <w:t xml:space="preserve"> vzniknout, byt </w:t>
      </w:r>
      <w:proofErr w:type="spellStart"/>
      <w:r>
        <w:t>vynalozen</w:t>
      </w:r>
      <w:proofErr w:type="spellEnd"/>
      <w:r>
        <w:t xml:space="preserve">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příjemce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podpořy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, byt identifikovatelný a kontrolovatelný a musí byt </w:t>
      </w:r>
      <w:proofErr w:type="spellStart"/>
      <w:r>
        <w:t>dolozitelny</w:t>
      </w:r>
      <w:proofErr w:type="spellEnd"/>
      <w:r>
        <w:t xml:space="preserve"> </w:t>
      </w:r>
      <w:proofErr w:type="spellStart"/>
      <w:r>
        <w:t>ořiginaly</w:t>
      </w:r>
      <w:proofErr w:type="spellEnd"/>
      <w:r>
        <w:t xml:space="preserve">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</w:t>
      </w:r>
      <w:proofErr w:type="spellStart"/>
      <w:r>
        <w:t>řesp</w:t>
      </w:r>
      <w:proofErr w:type="spellEnd"/>
      <w:r>
        <w:t xml:space="preserve">. </w:t>
      </w:r>
      <w:proofErr w:type="spellStart"/>
      <w:r>
        <w:t>ořiginály</w:t>
      </w:r>
      <w:proofErr w:type="spellEnd"/>
      <w:r>
        <w:t xml:space="preserve"> jiných dokladů ekvivalentní </w:t>
      </w:r>
      <w:proofErr w:type="spellStart"/>
      <w:r>
        <w:t>přůkazní</w:t>
      </w:r>
      <w:proofErr w:type="spellEnd"/>
      <w:r>
        <w:t xml:space="preserve"> hodnoty.</w:t>
      </w:r>
    </w:p>
    <w:p w:rsidR="008D67B2" w:rsidRDefault="00BE7671">
      <w:pPr>
        <w:pStyle w:val="Zkladntext1"/>
        <w:numPr>
          <w:ilvl w:val="0"/>
          <w:numId w:val="6"/>
        </w:numPr>
        <w:shd w:val="clear" w:color="auto" w:fill="auto"/>
        <w:tabs>
          <w:tab w:val="left" w:pos="650"/>
        </w:tabs>
        <w:spacing w:after="530"/>
        <w:ind w:left="600" w:hanging="420"/>
      </w:pPr>
      <w:proofErr w:type="spellStart"/>
      <w:r>
        <w:t>Podřobnosti</w:t>
      </w:r>
      <w:proofErr w:type="spellEnd"/>
      <w:r>
        <w:t xml:space="preserve"> vykazovaní a </w:t>
      </w:r>
      <w:proofErr w:type="spellStart"/>
      <w:r>
        <w:t>vyuctovaní</w:t>
      </w:r>
      <w:proofErr w:type="spellEnd"/>
      <w:r>
        <w:t xml:space="preserve"> nakladu </w:t>
      </w:r>
      <w:proofErr w:type="spellStart"/>
      <w:r>
        <w:t>přojektu</w:t>
      </w:r>
      <w:proofErr w:type="spellEnd"/>
      <w:r>
        <w:t xml:space="preserve"> jsou stanoveny </w:t>
      </w:r>
      <w:proofErr w:type="spellStart"/>
      <w:r>
        <w:t>Vseobecnými</w:t>
      </w:r>
      <w:proofErr w:type="spellEnd"/>
      <w:r>
        <w:t xml:space="preserve"> podmínkami.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8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Zveřejňování výsledků a práva k výsledkům projektu</w:t>
      </w:r>
    </w:p>
    <w:p w:rsidR="008D67B2" w:rsidRDefault="00BE7671">
      <w:pPr>
        <w:pStyle w:val="Zkladntext1"/>
        <w:numPr>
          <w:ilvl w:val="0"/>
          <w:numId w:val="7"/>
        </w:numPr>
        <w:shd w:val="clear" w:color="auto" w:fill="auto"/>
        <w:tabs>
          <w:tab w:val="left" w:pos="650"/>
        </w:tabs>
        <w:ind w:left="600" w:hanging="42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jsou povinni zveřejňovat výsledky </w:t>
      </w:r>
      <w:proofErr w:type="spellStart"/>
      <w:r>
        <w:t>výzkumneho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v souladu s </w:t>
      </w:r>
      <w:proofErr w:type="spellStart"/>
      <w:r>
        <w:t>Přogřamem</w:t>
      </w:r>
      <w:proofErr w:type="spellEnd"/>
      <w:r>
        <w:t xml:space="preserve"> ZEMĚ II. Za splnění teto povinnosti ze </w:t>
      </w:r>
      <w:proofErr w:type="spellStart"/>
      <w:r>
        <w:t>střany</w:t>
      </w:r>
      <w:proofErr w:type="spellEnd"/>
      <w:r>
        <w:t xml:space="preserve">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odpovídá příjemce.</w:t>
      </w:r>
    </w:p>
    <w:p w:rsidR="008D67B2" w:rsidRDefault="00BE7671">
      <w:pPr>
        <w:pStyle w:val="Zkladntext1"/>
        <w:numPr>
          <w:ilvl w:val="0"/>
          <w:numId w:val="7"/>
        </w:numPr>
        <w:shd w:val="clear" w:color="auto" w:fill="auto"/>
        <w:tabs>
          <w:tab w:val="left" w:pos="650"/>
        </w:tabs>
        <w:spacing w:after="530"/>
        <w:ind w:left="600" w:hanging="420"/>
      </w:pPr>
      <w:r>
        <w:t xml:space="preserve">Přístupová </w:t>
      </w:r>
      <w:proofErr w:type="spellStart"/>
      <w:r>
        <w:t>přava</w:t>
      </w:r>
      <w:proofErr w:type="spellEnd"/>
      <w:r>
        <w:t xml:space="preserve"> k </w:t>
      </w:r>
      <w:proofErr w:type="spellStart"/>
      <w:r>
        <w:t>výsledkum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výsledku z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je </w:t>
      </w:r>
      <w:proofErr w:type="spellStart"/>
      <w:r>
        <w:t>upřaveno</w:t>
      </w:r>
      <w:proofErr w:type="spellEnd"/>
      <w:r>
        <w:t xml:space="preserve"> </w:t>
      </w:r>
      <w:proofErr w:type="spellStart"/>
      <w:r>
        <w:t>Vseobecnými</w:t>
      </w:r>
      <w:proofErr w:type="spellEnd"/>
      <w:r>
        <w:t xml:space="preserve"> podmínkami.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9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Změny Smlouvy a projektu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after="220"/>
        <w:ind w:left="600" w:hanging="420"/>
      </w:pPr>
      <w:r>
        <w:t xml:space="preserve">Smlouva </w:t>
      </w:r>
      <w:proofErr w:type="spellStart"/>
      <w:r>
        <w:t>muze</w:t>
      </w:r>
      <w:proofErr w:type="spellEnd"/>
      <w:r>
        <w:t xml:space="preserve"> být </w:t>
      </w:r>
      <w:proofErr w:type="spellStart"/>
      <w:r>
        <w:t>dopl^ov^na</w:t>
      </w:r>
      <w:proofErr w:type="spellEnd"/>
      <w:r>
        <w:t xml:space="preserve">, </w:t>
      </w:r>
      <w:proofErr w:type="spellStart"/>
      <w:r>
        <w:t>upřavov^na</w:t>
      </w:r>
      <w:proofErr w:type="spellEnd"/>
      <w:r>
        <w:t xml:space="preserve"> a </w:t>
      </w:r>
      <w:proofErr w:type="spellStart"/>
      <w:r>
        <w:t>m^n^na</w:t>
      </w:r>
      <w:proofErr w:type="spellEnd"/>
      <w:r>
        <w:t xml:space="preserve"> pouze písemnými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císlovanými</w:t>
      </w:r>
      <w:proofErr w:type="spellEnd"/>
      <w:r>
        <w:t xml:space="preserve"> dodatky k této Smlouvě, podepsanými </w:t>
      </w:r>
      <w:proofErr w:type="spellStart"/>
      <w:r>
        <w:t>opřávněnými</w:t>
      </w:r>
      <w:proofErr w:type="spellEnd"/>
      <w:r>
        <w:t xml:space="preserve"> zástupci smluvních </w:t>
      </w:r>
      <w:proofErr w:type="spellStart"/>
      <w:r>
        <w:t>střan</w:t>
      </w:r>
      <w:proofErr w:type="spellEnd"/>
      <w:r>
        <w:t>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Závazné parametry projektu lze měnit na základě žádosti příjemce provedením změny v </w:t>
      </w:r>
      <w:r>
        <w:lastRenderedPageBreak/>
        <w:t>informačním systému ISTA a doručením nových Závazných parametrů příjemci.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Smlouvu a </w:t>
      </w:r>
      <w:proofErr w:type="spellStart"/>
      <w:r>
        <w:t>Z^vazne</w:t>
      </w:r>
      <w:proofErr w:type="spellEnd"/>
      <w:r>
        <w:t xml:space="preserve"> parametry projektu lze </w:t>
      </w:r>
      <w:proofErr w:type="spellStart"/>
      <w:r>
        <w:t>menit</w:t>
      </w:r>
      <w:proofErr w:type="spellEnd"/>
      <w:r>
        <w:t xml:space="preserve"> pouze v </w:t>
      </w:r>
      <w:proofErr w:type="spellStart"/>
      <w:r>
        <w:t>odůvodnených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výsledku </w:t>
      </w:r>
      <w:proofErr w:type="spellStart"/>
      <w:r>
        <w:t>verájne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 musí byt doručeny poskytovateli v dostatečném </w:t>
      </w:r>
      <w:proofErr w:type="spellStart"/>
      <w:r>
        <w:t>prádstihu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tak, aby </w:t>
      </w:r>
      <w:proofErr w:type="gramStart"/>
      <w:r>
        <w:t>mohl</w:t>
      </w:r>
      <w:proofErr w:type="gramEnd"/>
      <w:r>
        <w:t xml:space="preserve"> byt </w:t>
      </w:r>
      <w:proofErr w:type="spellStart"/>
      <w:proofErr w:type="gramStart"/>
      <w:r>
        <w:t>navrh</w:t>
      </w:r>
      <w:proofErr w:type="spellEnd"/>
      <w:proofErr w:type="gramEnd"/>
      <w:r>
        <w:t xml:space="preserve"> poskytovatelem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byt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stanoveném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rásení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poskytovateli informace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navrh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6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poskytovateli </w:t>
      </w:r>
      <w:proofErr w:type="spellStart"/>
      <w:r>
        <w:t>prostrádnictvím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poskytovateli</w:t>
      </w:r>
      <w:hyperlink w:anchor="bookmark7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rásení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8D67B2" w:rsidRDefault="00BE7671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spacing w:after="510"/>
        <w:ind w:left="600" w:hanging="420"/>
      </w:pPr>
      <w:r>
        <w:t>Ústní dohody nejsou pro smluvní strany závazné.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10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Kontroly</w:t>
      </w:r>
    </w:p>
    <w:p w:rsidR="008D67B2" w:rsidRDefault="00BE7671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verájne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8D67B2" w:rsidRDefault="00BE7671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8D67B2" w:rsidRDefault="00BE7671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</w:pPr>
      <w:r>
        <w:rPr>
          <w:b/>
          <w:bCs/>
          <w:color w:val="FFFFFF"/>
        </w:rPr>
        <w:t>ČLÁNEK 11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Vyúčtování a finanční vypořádání dotace</w:t>
      </w:r>
    </w:p>
    <w:p w:rsidR="008D67B2" w:rsidRDefault="00BE7671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8D67B2" w:rsidRDefault="00BE7671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ind w:left="600" w:hanging="600"/>
      </w:pPr>
      <w:proofErr w:type="spellStart"/>
      <w:r>
        <w:lastRenderedPageBreak/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8D67B2" w:rsidRDefault="00BE7671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spacing w:after="526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8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9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</w:pPr>
      <w:r>
        <w:rPr>
          <w:b/>
          <w:bCs/>
          <w:color w:val="FFFFFF"/>
        </w:rPr>
        <w:t>ČLÁNEK 12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Důsledky porušení podmínek Smlouvy</w:t>
      </w:r>
    </w:p>
    <w:p w:rsidR="008D67B2" w:rsidRDefault="00BE7671">
      <w:pPr>
        <w:pStyle w:val="Zkladntext1"/>
        <w:numPr>
          <w:ilvl w:val="0"/>
          <w:numId w:val="11"/>
        </w:numPr>
        <w:shd w:val="clear" w:color="auto" w:fill="auto"/>
        <w:tabs>
          <w:tab w:val="left" w:pos="624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neopravneným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10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8D67B2" w:rsidRDefault="00BE7671">
      <w:pPr>
        <w:pStyle w:val="Zkladntext1"/>
        <w:numPr>
          <w:ilvl w:val="0"/>
          <w:numId w:val="11"/>
        </w:numPr>
        <w:shd w:val="clear" w:color="auto" w:fill="auto"/>
        <w:tabs>
          <w:tab w:val="left" w:pos="624"/>
        </w:tabs>
        <w:spacing w:after="53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</w:pPr>
      <w:r>
        <w:rPr>
          <w:b/>
          <w:bCs/>
          <w:color w:val="FFFFFF"/>
        </w:rPr>
        <w:t>ČLÁNEK 13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Používané právo</w:t>
      </w:r>
    </w:p>
    <w:p w:rsidR="008D67B2" w:rsidRDefault="00BE7671">
      <w:pPr>
        <w:pStyle w:val="Zkladntext1"/>
        <w:numPr>
          <w:ilvl w:val="0"/>
          <w:numId w:val="12"/>
        </w:numPr>
        <w:shd w:val="clear" w:color="auto" w:fill="auto"/>
        <w:tabs>
          <w:tab w:val="left" w:pos="624"/>
        </w:tabs>
        <w:ind w:left="600" w:hanging="600"/>
      </w:pPr>
      <w:r>
        <w:t>Tato Smlouva se řídí právem České republiky.</w:t>
      </w:r>
    </w:p>
    <w:p w:rsidR="008D67B2" w:rsidRDefault="00BE7671">
      <w:pPr>
        <w:pStyle w:val="Zkladntext1"/>
        <w:numPr>
          <w:ilvl w:val="0"/>
          <w:numId w:val="12"/>
        </w:numPr>
        <w:shd w:val="clear" w:color="auto" w:fill="auto"/>
        <w:tabs>
          <w:tab w:val="left" w:pos="624"/>
        </w:tabs>
        <w:spacing w:after="530"/>
        <w:ind w:left="600" w:hanging="600"/>
      </w:pPr>
      <w:r>
        <w:t xml:space="preserve">Vztahy, </w:t>
      </w:r>
      <w:proofErr w:type="spellStart"/>
      <w:r>
        <w:t>prava</w:t>
      </w:r>
      <w:proofErr w:type="spellEnd"/>
      <w:r>
        <w:t xml:space="preserve">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500/2004 Sb., </w:t>
      </w:r>
      <w:proofErr w:type="spellStart"/>
      <w:r>
        <w:t>spravní</w:t>
      </w:r>
      <w:proofErr w:type="spellEnd"/>
      <w:r>
        <w:t xml:space="preserve">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</w:pPr>
      <w:r>
        <w:rPr>
          <w:b/>
          <w:bCs/>
          <w:color w:val="FFFFFF"/>
        </w:rPr>
        <w:t>ČLÁNEK 14</w:t>
      </w:r>
    </w:p>
    <w:p w:rsidR="008D67B2" w:rsidRDefault="00BE7671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Závěrečná ustanovení</w:t>
      </w:r>
    </w:p>
    <w:p w:rsidR="008D67B2" w:rsidRDefault="00BE7671">
      <w:pPr>
        <w:pStyle w:val="Zkladntext1"/>
        <w:numPr>
          <w:ilvl w:val="0"/>
          <w:numId w:val="13"/>
        </w:numPr>
        <w:shd w:val="clear" w:color="auto" w:fill="auto"/>
        <w:tabs>
          <w:tab w:val="left" w:pos="624"/>
        </w:tabs>
        <w:spacing w:after="24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</w:t>
      </w:r>
    </w:p>
    <w:p w:rsidR="008D67B2" w:rsidRDefault="00BE7671">
      <w:pPr>
        <w:pStyle w:val="Zkladntext1"/>
        <w:shd w:val="clear" w:color="auto" w:fill="auto"/>
        <w:ind w:left="600" w:firstLine="20"/>
      </w:pPr>
      <w:r>
        <w:t xml:space="preserve">uvedené; Údaje, na jejichž zaklade je uzavřena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8D67B2" w:rsidRDefault="00BE767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udaju</w:t>
      </w:r>
      <w:proofErr w:type="spellEnd"/>
      <w:r>
        <w:t xml:space="preserve"> o režimech podpory, jednotlivých podporech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další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 poskytnou nezbytnou součinnost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8D67B2" w:rsidRDefault="00BE767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pnpadnych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uverejnena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lastRenderedPageBreak/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8D67B2" w:rsidRDefault="00BE767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11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8D67B2" w:rsidRDefault="00BE767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8D67B2" w:rsidRDefault="00BE7671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10"/>
        <w:ind w:left="600" w:hanging="600"/>
      </w:pPr>
      <w:r>
        <w:t>Nedílnou součástí této Smlouvy je příloha „Závazné parametry řešení projektu“.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15</w:t>
      </w:r>
    </w:p>
    <w:p w:rsidR="008D67B2" w:rsidRDefault="00BE7671">
      <w:pPr>
        <w:pStyle w:val="Zkladntext1"/>
        <w:shd w:val="clear" w:color="auto" w:fill="auto"/>
        <w:spacing w:after="200" w:line="266" w:lineRule="auto"/>
        <w:jc w:val="center"/>
      </w:pPr>
      <w:r>
        <w:rPr>
          <w:b/>
          <w:bCs/>
        </w:rPr>
        <w:t>Účinnost Smlouvy</w:t>
      </w:r>
    </w:p>
    <w:p w:rsidR="008D67B2" w:rsidRDefault="00BE7671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zverejnení</w:t>
      </w:r>
      <w:proofErr w:type="spellEnd"/>
      <w:r>
        <w:t xml:space="preserve"> v Registru smluv</w:t>
      </w:r>
      <w:hyperlink w:anchor="bookmark12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 xml:space="preserve">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13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8D67B2" w:rsidRDefault="00BE7671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POZNÁMKY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2" w:name="bookmark2"/>
      <w:r>
        <w:t>§ 3 odst. 2 písm. b) zákona č. 130/2002 Sb.</w:t>
      </w:r>
      <w:bookmarkEnd w:id="2"/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" w:name="bookmark3"/>
      <w:r>
        <w:t>§</w:t>
      </w:r>
      <w:bookmarkEnd w:id="3"/>
      <w:r>
        <w:t xml:space="preserve"> 9 odst. 1 písm. e) zákona č. 130/2002 Sb.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" w:name="bookmark4"/>
      <w:r>
        <w:t>§</w:t>
      </w:r>
      <w:bookmarkEnd w:id="4"/>
      <w:r>
        <w:t xml:space="preserve"> 2 odst. 2 písm. j) zákona č. 130/2002 Sb.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5" w:name="bookmark5"/>
      <w:r>
        <w:t>§</w:t>
      </w:r>
      <w:bookmarkEnd w:id="5"/>
      <w:r>
        <w:t xml:space="preserve"> 10 odst. 1 zákona č. 130/2002 Sb.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6" w:name="bookmark6"/>
      <w:r>
        <w:t>§</w:t>
      </w:r>
      <w:bookmarkEnd w:id="6"/>
      <w:r>
        <w:t xml:space="preserve"> 25 odst. 8 zákona č. 218/2000 Sb. o rozpočtových pravidlech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7" w:name="bookmark7"/>
      <w:r>
        <w:t>§</w:t>
      </w:r>
      <w:bookmarkEnd w:id="7"/>
      <w:r>
        <w:t xml:space="preserve"> 9 odst. 8 zákona č. 130/2002 Sb.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8" w:name="bookmark8"/>
      <w:r>
        <w:t>Č</w:t>
      </w:r>
      <w:bookmarkEnd w:id="8"/>
      <w:r>
        <w:t>l. 4 bod 2 písm. f) Všeobecných podmínek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9" w:name="bookmark9"/>
      <w:r>
        <w:t>§</w:t>
      </w:r>
      <w:bookmarkEnd w:id="9"/>
      <w:r>
        <w:t xml:space="preserve"> 75 zákona č. 218/2000 Sb., o rozpočtových pravidlech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8D67B2" w:rsidRDefault="00BE7671">
      <w:pPr>
        <w:pStyle w:val="Zkladntext20"/>
        <w:shd w:val="clear" w:color="auto" w:fill="auto"/>
        <w:ind w:left="600" w:firstLine="20"/>
        <w:jc w:val="both"/>
      </w:pPr>
      <w:bookmarkStart w:id="10" w:name="bookmark10"/>
      <w:r>
        <w:t>f</w:t>
      </w:r>
      <w:bookmarkEnd w:id="10"/>
      <w:r>
        <w:t>inančními aktivy a Národním fondem (vyhláška o finančním vypořádání), ve znění pozdějších předpisů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1" w:name="bookmark11"/>
      <w:r>
        <w:t>§</w:t>
      </w:r>
      <w:bookmarkEnd w:id="11"/>
      <w:r>
        <w:t xml:space="preserve"> 14 odst. 1 zákona č. 130/2002 Sb.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12" w:name="bookmark12"/>
      <w:r>
        <w:t>Č</w:t>
      </w:r>
      <w:bookmarkEnd w:id="12"/>
      <w:r>
        <w:t>l. 5 Všeobecných podmínek</w:t>
      </w:r>
    </w:p>
    <w:p w:rsidR="008D67B2" w:rsidRDefault="00BE7671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100"/>
        <w:ind w:left="280"/>
        <w:sectPr w:rsidR="008D67B2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818" w:right="1102" w:bottom="1800" w:left="1116" w:header="0" w:footer="3" w:gutter="0"/>
          <w:cols w:space="720"/>
          <w:noEndnote/>
          <w:titlePg/>
          <w:docGrid w:linePitch="360"/>
        </w:sectPr>
      </w:pPr>
      <w:r>
        <w:t>§ 6 odst. 1 zákona č. 340/2015 Sb., o registru smluv</w:t>
      </w:r>
    </w:p>
    <w:p w:rsidR="008D67B2" w:rsidRDefault="008D67B2">
      <w:pPr>
        <w:spacing w:line="240" w:lineRule="exact"/>
        <w:rPr>
          <w:sz w:val="19"/>
          <w:szCs w:val="19"/>
        </w:rPr>
      </w:pPr>
    </w:p>
    <w:p w:rsidR="008D67B2" w:rsidRDefault="008D67B2">
      <w:pPr>
        <w:spacing w:before="23" w:after="23" w:line="240" w:lineRule="exact"/>
        <w:rPr>
          <w:sz w:val="19"/>
          <w:szCs w:val="19"/>
        </w:rPr>
      </w:pPr>
    </w:p>
    <w:p w:rsidR="008D67B2" w:rsidRDefault="008D67B2">
      <w:pPr>
        <w:spacing w:line="14" w:lineRule="exact"/>
        <w:sectPr w:rsidR="008D67B2">
          <w:pgSz w:w="11900" w:h="16840"/>
          <w:pgMar w:top="2242" w:right="0" w:bottom="1392" w:left="0" w:header="0" w:footer="3" w:gutter="0"/>
          <w:cols w:space="720"/>
          <w:noEndnote/>
          <w:docGrid w:linePitch="360"/>
        </w:sectPr>
      </w:pPr>
    </w:p>
    <w:p w:rsidR="008D67B2" w:rsidRDefault="00BE7671">
      <w:pPr>
        <w:pStyle w:val="Zkladntext20"/>
        <w:framePr w:w="9216" w:h="278" w:wrap="none" w:vAnchor="text" w:hAnchor="page" w:x="1393" w:y="21"/>
        <w:shd w:val="clear" w:color="auto" w:fill="auto"/>
        <w:ind w:left="0"/>
      </w:pPr>
      <w:bookmarkStart w:id="13" w:name="bookmark13"/>
      <w:r>
        <w:t>13. Např. § 44 a § 44a zákona č. 218/2000 Sb., o rozpočtových pravidlech, zákon č. 320/2000 Sb., o finanční kontrole</w:t>
      </w:r>
      <w:bookmarkEnd w:id="13"/>
    </w:p>
    <w:p w:rsidR="008D67B2" w:rsidRDefault="00BE7671">
      <w:pPr>
        <w:pStyle w:val="Zkladntext1"/>
        <w:framePr w:w="9653" w:h="355" w:wrap="none" w:vAnchor="text" w:hAnchor="page" w:x="1125" w:y="769"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jc w:val="left"/>
      </w:pPr>
      <w:r>
        <w:rPr>
          <w:b/>
          <w:bCs/>
          <w:color w:val="FFFFFF"/>
        </w:rPr>
        <w:t>PODPISY SMLUVNÍCH STRAN</w:t>
      </w:r>
    </w:p>
    <w:p w:rsidR="008D67B2" w:rsidRDefault="00BE7671">
      <w:pPr>
        <w:pStyle w:val="Zkladntext1"/>
        <w:framePr w:w="1426" w:h="317" w:wrap="none" w:vAnchor="text" w:hAnchor="page" w:x="1182" w:y="1364"/>
        <w:shd w:val="clear" w:color="auto" w:fill="auto"/>
        <w:jc w:val="left"/>
      </w:pPr>
      <w:r>
        <w:rPr>
          <w:b/>
          <w:bCs/>
        </w:rPr>
        <w:t>Poskytovatel:</w:t>
      </w:r>
    </w:p>
    <w:p w:rsidR="008D67B2" w:rsidRDefault="00BE7671">
      <w:pPr>
        <w:pStyle w:val="Zkladntext1"/>
        <w:framePr w:w="4829" w:h="307" w:wrap="none" w:vAnchor="text" w:hAnchor="page" w:x="1173" w:y="2127"/>
        <w:shd w:val="clear" w:color="auto" w:fill="auto"/>
        <w:tabs>
          <w:tab w:val="left" w:leader="dot" w:pos="4781"/>
        </w:tabs>
      </w:pPr>
      <w:r>
        <w:t xml:space="preserve">V Praze, dne </w:t>
      </w:r>
      <w:r>
        <w:tab/>
      </w:r>
    </w:p>
    <w:p w:rsidR="008D67B2" w:rsidRDefault="00BE7671">
      <w:pPr>
        <w:pStyle w:val="Zkladntext1"/>
        <w:framePr w:w="1008" w:h="317" w:wrap="none" w:vAnchor="text" w:hAnchor="page" w:x="1182" w:y="4167"/>
        <w:shd w:val="clear" w:color="auto" w:fill="auto"/>
        <w:jc w:val="left"/>
      </w:pPr>
      <w:r>
        <w:rPr>
          <w:b/>
          <w:bCs/>
        </w:rPr>
        <w:t>Příjemce:</w:t>
      </w:r>
    </w:p>
    <w:p w:rsidR="008D67B2" w:rsidRDefault="00BE7671">
      <w:pPr>
        <w:pStyle w:val="Zkladntext1"/>
        <w:framePr w:w="4646" w:h="307" w:wrap="none" w:vAnchor="text" w:hAnchor="page" w:x="1365" w:y="4907"/>
        <w:shd w:val="clear" w:color="auto" w:fill="auto"/>
        <w:tabs>
          <w:tab w:val="left" w:leader="dot" w:pos="2054"/>
          <w:tab w:val="left" w:leader="dot" w:pos="4608"/>
        </w:tabs>
      </w:pPr>
      <w:r>
        <w:tab/>
        <w:t xml:space="preserve">, dne </w:t>
      </w:r>
      <w:r>
        <w:tab/>
      </w:r>
    </w:p>
    <w:p w:rsidR="008D67B2" w:rsidRDefault="00BE7671">
      <w:pPr>
        <w:pStyle w:val="Zkladntext1"/>
        <w:framePr w:w="3139" w:h="2578" w:wrap="none" w:vAnchor="text" w:hAnchor="page" w:x="7221" w:y="2492"/>
        <w:pBdr>
          <w:top w:val="single" w:sz="4" w:space="0" w:color="auto"/>
        </w:pBdr>
        <w:shd w:val="clear" w:color="auto" w:fill="auto"/>
        <w:spacing w:after="40"/>
        <w:jc w:val="center"/>
      </w:pPr>
      <w:r>
        <w:t>Ing. Petr Jílek</w:t>
      </w:r>
    </w:p>
    <w:p w:rsidR="008D67B2" w:rsidRDefault="00BE7671">
      <w:pPr>
        <w:pStyle w:val="Zkladntext1"/>
        <w:framePr w:w="3139" w:h="2578" w:wrap="none" w:vAnchor="text" w:hAnchor="page" w:x="7221" w:y="2492"/>
        <w:shd w:val="clear" w:color="auto" w:fill="auto"/>
        <w:spacing w:after="280"/>
        <w:ind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8D67B2" w:rsidRDefault="00BE7671" w:rsidP="00D93808">
      <w:pPr>
        <w:pStyle w:val="Zkladntext40"/>
        <w:framePr w:w="3139" w:h="2578" w:wrap="none" w:vAnchor="text" w:hAnchor="page" w:x="7221" w:y="2492"/>
        <w:shd w:val="clear" w:color="auto" w:fill="auto"/>
        <w:tabs>
          <w:tab w:val="left" w:pos="1745"/>
        </w:tabs>
        <w:spacing w:line="240" w:lineRule="auto"/>
        <w:ind w:left="0" w:firstLine="0"/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t>Digitálně podepsal</w:t>
      </w:r>
    </w:p>
    <w:p w:rsidR="008D67B2" w:rsidRDefault="00BE7671" w:rsidP="00203583">
      <w:pPr>
        <w:pStyle w:val="Zkladntext40"/>
        <w:framePr w:w="3139" w:h="2578" w:wrap="none" w:vAnchor="text" w:hAnchor="page" w:x="7221" w:y="2492"/>
        <w:shd w:val="clear" w:color="auto" w:fill="auto"/>
        <w:tabs>
          <w:tab w:val="left" w:pos="1750"/>
        </w:tabs>
        <w:spacing w:line="204" w:lineRule="auto"/>
        <w:ind w:left="0" w:firstLine="0"/>
      </w:pPr>
      <w:r>
        <w:rPr>
          <w:sz w:val="24"/>
          <w:szCs w:val="24"/>
        </w:rPr>
        <w:tab/>
      </w:r>
      <w:bookmarkStart w:id="14" w:name="_GoBack"/>
      <w:bookmarkEnd w:id="14"/>
    </w:p>
    <w:p w:rsidR="008D67B2" w:rsidRDefault="00BE7671">
      <w:pPr>
        <w:pStyle w:val="Zkladntext1"/>
        <w:framePr w:w="3586" w:h="307" w:wrap="none" w:vAnchor="text" w:hAnchor="page" w:x="6985" w:y="5295"/>
        <w:shd w:val="clear" w:color="auto" w:fill="auto"/>
        <w:jc w:val="left"/>
      </w:pPr>
      <w:r>
        <w:t>RNDr. Mikuláš Madaras, Ph.D., ředitel</w:t>
      </w: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291642" w:rsidRDefault="00291642" w:rsidP="00291642">
      <w:pPr>
        <w:pStyle w:val="Zkladntext50"/>
        <w:framePr w:w="3038" w:h="816" w:wrap="none" w:vAnchor="text" w:hAnchor="page" w:x="7401" w:y="313"/>
        <w:shd w:val="clear" w:color="auto" w:fill="auto"/>
      </w:pPr>
      <w:proofErr w:type="spellStart"/>
      <w:r>
        <w:t>Digitálnipodpis</w:t>
      </w:r>
      <w:proofErr w:type="spellEnd"/>
      <w:r>
        <w:t>:</w:t>
      </w:r>
    </w:p>
    <w:p w:rsidR="00291642" w:rsidRDefault="00291642" w:rsidP="00291642">
      <w:pPr>
        <w:pStyle w:val="Zkladntext50"/>
        <w:framePr w:w="3038" w:h="816" w:wrap="none" w:vAnchor="text" w:hAnchor="page" w:x="7401" w:y="313"/>
        <w:shd w:val="clear" w:color="auto" w:fill="auto"/>
      </w:pPr>
      <w:r>
        <w:t>24.01.2024 16:16</w:t>
      </w: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line="360" w:lineRule="exact"/>
      </w:pPr>
    </w:p>
    <w:p w:rsidR="008D67B2" w:rsidRDefault="008D67B2">
      <w:pPr>
        <w:spacing w:after="548" w:line="14" w:lineRule="exact"/>
      </w:pPr>
    </w:p>
    <w:p w:rsidR="008D67B2" w:rsidRDefault="008D67B2">
      <w:pPr>
        <w:spacing w:line="14" w:lineRule="exact"/>
      </w:pPr>
    </w:p>
    <w:sectPr w:rsidR="008D67B2">
      <w:type w:val="continuous"/>
      <w:pgSz w:w="11900" w:h="16840"/>
      <w:pgMar w:top="2242" w:right="1124" w:bottom="1392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B9" w:rsidRDefault="004004B9">
      <w:r>
        <w:separator/>
      </w:r>
    </w:p>
  </w:endnote>
  <w:endnote w:type="continuationSeparator" w:id="0">
    <w:p w:rsidR="004004B9" w:rsidRDefault="0040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2" w:rsidRDefault="00BE76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5273040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3583" w:rsidRPr="00203583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15.2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vKfFl+AA&#10;AAAOAQAADwAAAAAAAAAAAAAAAADxAwAAZHJzL2Rvd25yZXYueG1sUEsFBgAAAAAEAAQA8wAAAP4E&#10;AAAAAA==&#10;" filled="f" stroked="f">
              <v:textbox style="mso-fit-shape-to-text:t" inset="0,0,0,0">
                <w:txbxContent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3583" w:rsidRPr="00203583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2" w:rsidRDefault="00BE76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5273040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3583" w:rsidRPr="00203583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415.2pt;margin-top:777.4pt;width:123.1pt;height:29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" filled="f" stroked="f">
              <v:textbox style="mso-fit-shape-to-text:t" inset="0,0,0,0">
                <w:txbxContent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3583" w:rsidRPr="00203583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2" w:rsidRDefault="00BE76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5273040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veřze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řevize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231222</w:t>
                          </w:r>
                        </w:p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Střana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3583" w:rsidRPr="00203583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4" type="#_x0000_t202" style="position:absolute;margin-left:415.2pt;margin-top:777.4pt;width:123.1pt;height:29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" filled="f" stroked="f">
              <v:textbox style="mso-fit-shape-to-text:t" inset="0,0,0,0">
                <w:txbxContent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veřze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4,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řevize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231222</w:t>
                    </w:r>
                  </w:p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8D67B2" w:rsidRDefault="00BE767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Střana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3583" w:rsidRPr="00203583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B9" w:rsidRDefault="004004B9"/>
  </w:footnote>
  <w:footnote w:type="continuationSeparator" w:id="0">
    <w:p w:rsidR="004004B9" w:rsidRDefault="00400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2" w:rsidRDefault="00BE76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1069975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4.25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2" w:rsidRDefault="00BE76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1" name="Picut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5.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3" name="Picutre 1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1069975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84.25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2" w:rsidRDefault="00BE76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9" name="Picutre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7.149999999999999pt;margin-top:67.700000000000003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1" name="Picutre 2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67B2" w:rsidRDefault="00BE7671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86.400000000000006pt;margin-top:100.84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B71"/>
    <w:multiLevelType w:val="multilevel"/>
    <w:tmpl w:val="004242F0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3153F"/>
    <w:multiLevelType w:val="multilevel"/>
    <w:tmpl w:val="6C521F3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63665"/>
    <w:multiLevelType w:val="multilevel"/>
    <w:tmpl w:val="23BA1874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D20D8"/>
    <w:multiLevelType w:val="multilevel"/>
    <w:tmpl w:val="7B5CD810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20519"/>
    <w:multiLevelType w:val="multilevel"/>
    <w:tmpl w:val="8F9860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B68D1"/>
    <w:multiLevelType w:val="multilevel"/>
    <w:tmpl w:val="AD122B58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E1D24"/>
    <w:multiLevelType w:val="multilevel"/>
    <w:tmpl w:val="423C547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6408E"/>
    <w:multiLevelType w:val="multilevel"/>
    <w:tmpl w:val="7882A928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50D41"/>
    <w:multiLevelType w:val="multilevel"/>
    <w:tmpl w:val="5B08D17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E34F5"/>
    <w:multiLevelType w:val="multilevel"/>
    <w:tmpl w:val="96884ABE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F552B4"/>
    <w:multiLevelType w:val="multilevel"/>
    <w:tmpl w:val="113A385A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D57FB"/>
    <w:multiLevelType w:val="multilevel"/>
    <w:tmpl w:val="E5EC2432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1E18"/>
    <w:multiLevelType w:val="multilevel"/>
    <w:tmpl w:val="76B45978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9507B"/>
    <w:multiLevelType w:val="multilevel"/>
    <w:tmpl w:val="AB72BFA4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2730CA"/>
    <w:multiLevelType w:val="multilevel"/>
    <w:tmpl w:val="FF400930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67B2"/>
    <w:rsid w:val="00203583"/>
    <w:rsid w:val="00291642"/>
    <w:rsid w:val="004004B9"/>
    <w:rsid w:val="008D67B2"/>
    <w:rsid w:val="00BE7671"/>
    <w:rsid w:val="00D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left="400" w:firstLine="20"/>
      <w:jc w:val="both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8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/>
      <w:jc w:val="center"/>
      <w:outlineLvl w:val="2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left="400" w:firstLine="20"/>
      <w:jc w:val="both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8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2848</Words>
  <Characters>16805</Characters>
  <Application>Microsoft Office Word</Application>
  <DocSecurity>0</DocSecurity>
  <Lines>140</Lines>
  <Paragraphs>39</Paragraphs>
  <ScaleCrop>false</ScaleCrop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QL24010237</dc:title>
  <dc:subject/>
  <dc:creator/>
  <cp:keywords/>
  <cp:lastModifiedBy>Sakrytova</cp:lastModifiedBy>
  <cp:revision>4</cp:revision>
  <dcterms:created xsi:type="dcterms:W3CDTF">2024-03-08T13:57:00Z</dcterms:created>
  <dcterms:modified xsi:type="dcterms:W3CDTF">2024-03-08T14:05:00Z</dcterms:modified>
</cp:coreProperties>
</file>