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E" w:rsidRDefault="00257998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5230200045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B6CAE" w:rsidRDefault="00257998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2B6CAE" w:rsidRDefault="002B6CAE">
      <w:pPr>
        <w:pStyle w:val="Zkladntext"/>
        <w:spacing w:before="9"/>
        <w:jc w:val="left"/>
        <w:rPr>
          <w:sz w:val="51"/>
        </w:rPr>
      </w:pPr>
    </w:p>
    <w:p w:rsidR="002B6CAE" w:rsidRDefault="00257998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B6CAE" w:rsidRDefault="00257998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2B6CAE" w:rsidRDefault="00257998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B6CAE" w:rsidRDefault="00257998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B6CAE" w:rsidRDefault="00257998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2B6CAE" w:rsidRDefault="0025799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B6CAE" w:rsidRDefault="0025799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B6CAE" w:rsidRDefault="00257998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2B6CAE" w:rsidRDefault="00257998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2B6CAE" w:rsidRDefault="00257998">
      <w:pPr>
        <w:pStyle w:val="Nadpis2"/>
        <w:spacing w:before="228"/>
        <w:jc w:val="left"/>
      </w:pPr>
      <w:r>
        <w:t>Česká</w:t>
      </w:r>
      <w:r>
        <w:rPr>
          <w:spacing w:val="-2"/>
        </w:rPr>
        <w:t xml:space="preserve"> </w:t>
      </w:r>
      <w:r>
        <w:t>federace</w:t>
      </w:r>
      <w:r>
        <w:rPr>
          <w:spacing w:val="-1"/>
        </w:rPr>
        <w:t xml:space="preserve"> </w:t>
      </w:r>
      <w:r>
        <w:t>nábytkových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re-use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z. s.</w:t>
      </w:r>
    </w:p>
    <w:p w:rsidR="002B6CAE" w:rsidRDefault="00257998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Zavadilka</w:t>
      </w:r>
      <w:r>
        <w:rPr>
          <w:spacing w:val="-4"/>
        </w:rPr>
        <w:t xml:space="preserve"> </w:t>
      </w:r>
      <w:r>
        <w:t>2139,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Budějovice</w:t>
      </w:r>
    </w:p>
    <w:p w:rsidR="002B6CAE" w:rsidRDefault="00257998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108</w:t>
      </w:r>
      <w:r>
        <w:rPr>
          <w:spacing w:val="-1"/>
        </w:rPr>
        <w:t xml:space="preserve"> </w:t>
      </w:r>
      <w:r>
        <w:t>73 074</w:t>
      </w:r>
    </w:p>
    <w:p w:rsidR="002B6CAE" w:rsidRDefault="00257998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Danou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DiS.,</w:t>
      </w:r>
      <w:r>
        <w:rPr>
          <w:spacing w:val="-2"/>
        </w:rPr>
        <w:t xml:space="preserve"> </w:t>
      </w:r>
      <w:r>
        <w:t>předsedkyní</w:t>
      </w:r>
    </w:p>
    <w:p w:rsidR="002B6CAE" w:rsidRDefault="00257998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2B6CAE" w:rsidRDefault="00257998">
      <w:pPr>
        <w:pStyle w:val="Zkladntext"/>
        <w:tabs>
          <w:tab w:val="left" w:pos="3262"/>
        </w:tabs>
        <w:spacing w:before="3" w:line="237" w:lineRule="auto"/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5982977349/0800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57998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B6CAE" w:rsidRDefault="002B6CAE">
      <w:pPr>
        <w:pStyle w:val="Zkladntext"/>
        <w:spacing w:before="2"/>
        <w:jc w:val="left"/>
        <w:rPr>
          <w:sz w:val="36"/>
        </w:rPr>
      </w:pPr>
    </w:p>
    <w:p w:rsidR="002B6CAE" w:rsidRDefault="00257998">
      <w:pPr>
        <w:pStyle w:val="Nadpis1"/>
        <w:ind w:left="3416"/>
      </w:pPr>
      <w:r>
        <w:t>I.</w:t>
      </w:r>
    </w:p>
    <w:p w:rsidR="002B6CAE" w:rsidRDefault="00257998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B6CAE" w:rsidRDefault="002B6CAE">
      <w:pPr>
        <w:pStyle w:val="Zkladntext"/>
        <w:spacing w:before="12"/>
        <w:jc w:val="left"/>
        <w:rPr>
          <w:b/>
          <w:sz w:val="17"/>
        </w:rPr>
      </w:pPr>
    </w:p>
    <w:p w:rsidR="002B6CAE" w:rsidRDefault="00257998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B6CAE" w:rsidRDefault="00257998">
      <w:pPr>
        <w:pStyle w:val="Zkladntext"/>
        <w:ind w:left="665" w:right="127"/>
      </w:pPr>
      <w:r>
        <w:t>„Smlouva“) se uzavírá na základě Rozhodnutí ministra životního prostředí č. 5230200045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</w:t>
      </w:r>
      <w:r>
        <w:t>ále</w:t>
      </w:r>
      <w:r>
        <w:rPr>
          <w:spacing w:val="26"/>
        </w:rPr>
        <w:t xml:space="preserve"> </w:t>
      </w:r>
      <w:r>
        <w:t>jen</w:t>
      </w:r>
    </w:p>
    <w:p w:rsidR="002B6CAE" w:rsidRDefault="00257998">
      <w:pPr>
        <w:pStyle w:val="Zkladntext"/>
        <w:spacing w:before="3"/>
        <w:ind w:left="665" w:right="133"/>
      </w:pPr>
      <w:r>
        <w:t>„Směrnice MŽP“), platné ke dni podání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B6CAE" w:rsidRDefault="00257998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2B6CAE" w:rsidRDefault="002B6CAE">
      <w:pPr>
        <w:jc w:val="both"/>
        <w:rPr>
          <w:sz w:val="20"/>
        </w:rPr>
        <w:sectPr w:rsidR="002B6CAE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2B6CAE" w:rsidRDefault="00257998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</w:t>
      </w:r>
      <w:r>
        <w:rPr>
          <w:sz w:val="20"/>
        </w:rPr>
        <w:t>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B6CAE" w:rsidRDefault="00257998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B6CAE" w:rsidRDefault="00257998">
      <w:pPr>
        <w:pStyle w:val="Nadpis2"/>
        <w:spacing w:before="120"/>
        <w:ind w:left="1332"/>
        <w:jc w:val="both"/>
      </w:pPr>
      <w:r>
        <w:t>„Předcházení</w:t>
      </w:r>
      <w:r>
        <w:rPr>
          <w:spacing w:val="-3"/>
        </w:rPr>
        <w:t xml:space="preserve"> </w:t>
      </w:r>
      <w:r>
        <w:t>vzniku</w:t>
      </w:r>
      <w:r>
        <w:rPr>
          <w:spacing w:val="-5"/>
        </w:rPr>
        <w:t xml:space="preserve"> </w:t>
      </w:r>
      <w:r>
        <w:t>odpadů</w:t>
      </w:r>
      <w:r>
        <w:rPr>
          <w:spacing w:val="-1"/>
        </w:rPr>
        <w:t xml:space="preserve"> </w:t>
      </w:r>
      <w:r>
        <w:t>pomocí</w:t>
      </w:r>
      <w:r>
        <w:rPr>
          <w:spacing w:val="-2"/>
        </w:rPr>
        <w:t xml:space="preserve"> </w:t>
      </w:r>
      <w:r>
        <w:t>komunitních</w:t>
      </w:r>
      <w:r>
        <w:rPr>
          <w:spacing w:val="-4"/>
        </w:rPr>
        <w:t xml:space="preserve"> </w:t>
      </w:r>
      <w:r>
        <w:t>výměnných</w:t>
      </w:r>
      <w:r>
        <w:rPr>
          <w:spacing w:val="-2"/>
        </w:rPr>
        <w:t xml:space="preserve"> </w:t>
      </w:r>
      <w:r>
        <w:t>ak</w:t>
      </w:r>
      <w:r>
        <w:t>cí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Reuse</w:t>
      </w:r>
      <w:r>
        <w:rPr>
          <w:spacing w:val="-3"/>
        </w:rPr>
        <w:t xml:space="preserve"> </w:t>
      </w:r>
      <w:r>
        <w:t>den“</w:t>
      </w:r>
    </w:p>
    <w:p w:rsidR="002B6CAE" w:rsidRDefault="00257998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2B6CAE" w:rsidRDefault="002B6CAE">
      <w:pPr>
        <w:pStyle w:val="Zkladntext"/>
        <w:spacing w:before="12"/>
        <w:jc w:val="left"/>
        <w:rPr>
          <w:sz w:val="35"/>
        </w:rPr>
      </w:pPr>
    </w:p>
    <w:p w:rsidR="002B6CAE" w:rsidRDefault="00257998">
      <w:pPr>
        <w:pStyle w:val="Nadpis1"/>
        <w:ind w:left="3416"/>
      </w:pPr>
      <w:r>
        <w:t>II.</w:t>
      </w:r>
    </w:p>
    <w:p w:rsidR="002B6CAE" w:rsidRDefault="00257998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B6CAE" w:rsidRDefault="002B6CAE">
      <w:pPr>
        <w:pStyle w:val="Zkladntext"/>
        <w:spacing w:before="1"/>
        <w:jc w:val="left"/>
        <w:rPr>
          <w:b/>
          <w:sz w:val="18"/>
        </w:rPr>
      </w:pPr>
    </w:p>
    <w:p w:rsidR="002B6CAE" w:rsidRDefault="00257998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1 615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patnáct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2B6CAE" w:rsidRDefault="00257998">
      <w:pPr>
        <w:pStyle w:val="Odstavecseseznamem"/>
        <w:numPr>
          <w:ilvl w:val="0"/>
          <w:numId w:val="11"/>
        </w:numPr>
        <w:tabs>
          <w:tab w:val="left" w:pos="666"/>
        </w:tabs>
        <w:ind w:right="14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795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B6CAE" w:rsidRDefault="00257998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B6CAE" w:rsidRDefault="00257998">
      <w:pPr>
        <w:pStyle w:val="Odstavecseseznamem"/>
        <w:numPr>
          <w:ilvl w:val="0"/>
          <w:numId w:val="11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B6CAE" w:rsidRDefault="00257998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B6CAE" w:rsidRDefault="00257998">
      <w:pPr>
        <w:pStyle w:val="Odstavecseseznamem"/>
        <w:numPr>
          <w:ilvl w:val="0"/>
          <w:numId w:val="11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B6CAE" w:rsidRDefault="002B6CAE">
      <w:pPr>
        <w:pStyle w:val="Zkladntext"/>
        <w:spacing w:before="2"/>
        <w:jc w:val="left"/>
        <w:rPr>
          <w:sz w:val="36"/>
        </w:rPr>
      </w:pPr>
    </w:p>
    <w:p w:rsidR="002B6CAE" w:rsidRDefault="00257998">
      <w:pPr>
        <w:pStyle w:val="Nadpis1"/>
      </w:pPr>
      <w:r>
        <w:t>III.</w:t>
      </w:r>
    </w:p>
    <w:p w:rsidR="002B6CAE" w:rsidRDefault="00257998">
      <w:pPr>
        <w:pStyle w:val="Nadpis2"/>
        <w:spacing w:before="1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2B6CAE" w:rsidRDefault="002B6CAE">
      <w:pPr>
        <w:pStyle w:val="Zkladntext"/>
        <w:spacing w:before="11"/>
        <w:jc w:val="left"/>
        <w:rPr>
          <w:b/>
          <w:sz w:val="17"/>
        </w:rPr>
      </w:pP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0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9"/>
          <w:sz w:val="20"/>
        </w:rPr>
        <w:t xml:space="preserve"> </w:t>
      </w:r>
      <w:r>
        <w:rPr>
          <w:sz w:val="20"/>
        </w:rPr>
        <w:t>(tj.</w:t>
      </w:r>
      <w:r>
        <w:rPr>
          <w:spacing w:val="-9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</w:p>
    <w:p w:rsidR="002B6CAE" w:rsidRDefault="002B6CAE">
      <w:pPr>
        <w:jc w:val="both"/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57998">
      <w:pPr>
        <w:pStyle w:val="Zkladntext"/>
        <w:spacing w:before="128"/>
        <w:ind w:left="665" w:right="130"/>
      </w:pPr>
      <w:r>
        <w:lastRenderedPageBreak/>
        <w:t>v</w:t>
      </w:r>
      <w:r>
        <w:rPr>
          <w:spacing w:val="-2"/>
        </w:rPr>
        <w:t xml:space="preserve"> </w:t>
      </w:r>
      <w:r>
        <w:t>poměru</w:t>
      </w:r>
      <w:r>
        <w:rPr>
          <w:spacing w:val="-1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celkové</w:t>
      </w:r>
      <w:r>
        <w:rPr>
          <w:spacing w:val="-13"/>
        </w:rPr>
        <w:t xml:space="preserve"> </w:t>
      </w:r>
      <w:r>
        <w:t>dotace,</w:t>
      </w:r>
      <w:r>
        <w:rPr>
          <w:spacing w:val="-11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II,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2"/>
        </w:rPr>
        <w:t xml:space="preserve"> </w:t>
      </w:r>
      <w:r>
        <w:t>484 650,00Kč</w:t>
      </w:r>
      <w:r>
        <w:rPr>
          <w:spacing w:val="-12"/>
        </w:rPr>
        <w:t xml:space="preserve"> </w:t>
      </w:r>
      <w:r>
        <w:t>(tj.</w:t>
      </w:r>
      <w:r>
        <w:rPr>
          <w:spacing w:val="-1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celkové</w:t>
      </w:r>
      <w:r>
        <w:rPr>
          <w:spacing w:val="-53"/>
        </w:rPr>
        <w:t xml:space="preserve"> </w:t>
      </w:r>
      <w:r>
        <w:t>dotace).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 dle převažujícího typu investičních nebo a neinvestičních způsobilých výdajů uvedených v</w:t>
      </w:r>
      <w:r>
        <w:rPr>
          <w:spacing w:val="1"/>
          <w:sz w:val="20"/>
        </w:rPr>
        <w:t xml:space="preserve"> </w:t>
      </w:r>
      <w:r>
        <w:rPr>
          <w:sz w:val="20"/>
        </w:rPr>
        <w:t>rozpočtu projektu v AIS SFŽP ČR. Vyúčtování poskytnuté zá</w:t>
      </w:r>
      <w:r>
        <w:rPr>
          <w:sz w:val="20"/>
        </w:rPr>
        <w:t>lohy bude odpovídat typu prostředků 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22" w:line="237" w:lineRule="auto"/>
        <w:ind w:right="136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 poskytne finanční prostředky postu</w:t>
      </w:r>
      <w:r>
        <w:rPr>
          <w:sz w:val="20"/>
        </w:rPr>
        <w:t>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43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742"/>
        </w:tabs>
        <w:spacing w:before="122"/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2B6CAE" w:rsidRDefault="00257998">
      <w:pPr>
        <w:pStyle w:val="Zkladntext"/>
        <w:ind w:left="665" w:right="131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</w:t>
      </w:r>
      <w:r>
        <w:rPr>
          <w:sz w:val="20"/>
        </w:rPr>
        <w:t xml:space="preserve">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</w:t>
      </w:r>
      <w:r>
        <w:rPr>
          <w:sz w:val="20"/>
        </w:rPr>
        <w:t>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2B6CAE" w:rsidRDefault="002B6CAE">
      <w:pPr>
        <w:jc w:val="both"/>
        <w:rPr>
          <w:sz w:val="20"/>
        </w:rPr>
        <w:sectPr w:rsidR="002B6CAE">
          <w:pgSz w:w="12240" w:h="15840"/>
          <w:pgMar w:top="1560" w:right="1000" w:bottom="1580" w:left="1320" w:header="569" w:footer="1386" w:gutter="0"/>
          <w:cols w:space="708"/>
        </w:sectPr>
      </w:pP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4" w:hanging="425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5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zhotovitele storno nebo </w:t>
      </w:r>
      <w:r>
        <w:rPr>
          <w:sz w:val="20"/>
        </w:rPr>
        <w:t>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B6CAE" w:rsidRDefault="00257998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2B6CAE" w:rsidRDefault="002B6CAE">
      <w:pPr>
        <w:pStyle w:val="Zkladntext"/>
        <w:spacing w:before="10"/>
        <w:jc w:val="left"/>
        <w:rPr>
          <w:sz w:val="28"/>
        </w:rPr>
      </w:pPr>
    </w:p>
    <w:p w:rsidR="002B6CAE" w:rsidRDefault="00257998">
      <w:pPr>
        <w:pStyle w:val="Nadpis1"/>
        <w:spacing w:before="99"/>
        <w:ind w:left="3417"/>
      </w:pPr>
      <w:r>
        <w:t>IV.</w:t>
      </w:r>
    </w:p>
    <w:p w:rsidR="002B6CAE" w:rsidRDefault="00257998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B6CAE" w:rsidRDefault="002B6CAE">
      <w:pPr>
        <w:pStyle w:val="Zkladntext"/>
        <w:spacing w:before="1"/>
        <w:jc w:val="left"/>
        <w:rPr>
          <w:b/>
          <w:sz w:val="18"/>
        </w:rPr>
      </w:pPr>
    </w:p>
    <w:p w:rsidR="002B6CAE" w:rsidRDefault="00257998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5"/>
          <w:sz w:val="20"/>
        </w:rPr>
        <w:t xml:space="preserve"> </w:t>
      </w:r>
      <w:r>
        <w:rPr>
          <w:sz w:val="20"/>
        </w:rPr>
        <w:t>popisu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31.5.2023,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 žádosti o 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 ze dne 9.2.2024, které jsou součástí podkladů ke smlouvě, včetně případných změn a doplňků</w:t>
      </w:r>
      <w:r>
        <w:rPr>
          <w:spacing w:val="-5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40"/>
        <w:rPr>
          <w:sz w:val="20"/>
        </w:rPr>
      </w:pPr>
      <w:r>
        <w:rPr>
          <w:sz w:val="20"/>
        </w:rPr>
        <w:t>v rámci realizace pr</w:t>
      </w:r>
      <w:r>
        <w:rPr>
          <w:sz w:val="20"/>
        </w:rPr>
        <w:t>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 jinými relevantními dokumenty) takto:</w:t>
      </w:r>
    </w:p>
    <w:p w:rsidR="002B6CAE" w:rsidRDefault="00257998">
      <w:pPr>
        <w:pStyle w:val="Odstavecseseznamem"/>
        <w:numPr>
          <w:ilvl w:val="1"/>
          <w:numId w:val="8"/>
        </w:numPr>
        <w:tabs>
          <w:tab w:val="left" w:pos="877"/>
        </w:tabs>
        <w:spacing w:before="1"/>
        <w:ind w:hanging="136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akcí,</w:t>
      </w:r>
    </w:p>
    <w:p w:rsidR="002B6CAE" w:rsidRDefault="00257998">
      <w:pPr>
        <w:pStyle w:val="Odstavecseseznamem"/>
        <w:numPr>
          <w:ilvl w:val="1"/>
          <w:numId w:val="8"/>
        </w:numPr>
        <w:tabs>
          <w:tab w:val="left" w:pos="877"/>
        </w:tabs>
        <w:spacing w:before="1"/>
        <w:ind w:hanging="136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osloví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500</w:t>
      </w:r>
      <w:r>
        <w:rPr>
          <w:spacing w:val="-1"/>
          <w:sz w:val="20"/>
        </w:rPr>
        <w:t xml:space="preserve"> </w:t>
      </w:r>
      <w:r>
        <w:rPr>
          <w:sz w:val="20"/>
        </w:rPr>
        <w:t>osob,</w:t>
      </w:r>
    </w:p>
    <w:p w:rsidR="002B6CAE" w:rsidRDefault="00257998">
      <w:pPr>
        <w:pStyle w:val="Odstavecseseznamem"/>
        <w:numPr>
          <w:ilvl w:val="1"/>
          <w:numId w:val="8"/>
        </w:numPr>
        <w:tabs>
          <w:tab w:val="left" w:pos="877"/>
        </w:tabs>
        <w:spacing w:before="0"/>
        <w:ind w:hanging="136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 xml:space="preserve"> </w:t>
      </w:r>
      <w:r>
        <w:rPr>
          <w:sz w:val="20"/>
        </w:rPr>
        <w:t>materiály</w:t>
      </w:r>
      <w:r>
        <w:rPr>
          <w:spacing w:val="-2"/>
          <w:sz w:val="20"/>
        </w:rPr>
        <w:t xml:space="preserve"> </w:t>
      </w:r>
      <w:r>
        <w:rPr>
          <w:sz w:val="20"/>
        </w:rPr>
        <w:t>v celkovém</w:t>
      </w:r>
      <w:r>
        <w:rPr>
          <w:spacing w:val="-3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ks.</w:t>
      </w:r>
    </w:p>
    <w:p w:rsidR="002B6CAE" w:rsidRDefault="002B6CAE">
      <w:pPr>
        <w:pStyle w:val="Zkladntext"/>
        <w:spacing w:before="12"/>
        <w:jc w:val="left"/>
        <w:rPr>
          <w:sz w:val="28"/>
        </w:rPr>
      </w:pP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3"/>
          <w:sz w:val="20"/>
        </w:rPr>
        <w:t xml:space="preserve"> </w:t>
      </w:r>
      <w:r>
        <w:rPr>
          <w:sz w:val="20"/>
        </w:rPr>
        <w:t>NPO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2"/>
          <w:sz w:val="20"/>
        </w:rPr>
        <w:t xml:space="preserve"> </w:t>
      </w:r>
      <w:r>
        <w:rPr>
          <w:sz w:val="20"/>
        </w:rPr>
        <w:t>souhrnně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4"/>
          <w:sz w:val="20"/>
        </w:rPr>
        <w:t xml:space="preserve"> </w:t>
      </w:r>
      <w:r>
        <w:rPr>
          <w:sz w:val="20"/>
        </w:rPr>
        <w:t>jednotlivě,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 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platbu,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40"/>
        <w:rPr>
          <w:sz w:val="20"/>
        </w:rPr>
      </w:pPr>
      <w:r>
        <w:rPr>
          <w:sz w:val="20"/>
        </w:rPr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6"/>
          <w:sz w:val="20"/>
        </w:rPr>
        <w:t xml:space="preserve"> </w:t>
      </w:r>
      <w:r>
        <w:rPr>
          <w:sz w:val="20"/>
        </w:rPr>
        <w:t>termín)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</w:p>
    <w:p w:rsidR="002B6CAE" w:rsidRDefault="002B6CAE">
      <w:pPr>
        <w:jc w:val="both"/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57998">
      <w:pPr>
        <w:pStyle w:val="Zkladntext"/>
        <w:spacing w:before="128"/>
        <w:ind w:left="741" w:right="132"/>
      </w:pPr>
      <w:r>
        <w:lastRenderedPageBreak/>
        <w:t>jím</w:t>
      </w:r>
      <w:r>
        <w:rPr>
          <w:spacing w:val="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není,</w:t>
      </w:r>
      <w:r>
        <w:rPr>
          <w:spacing w:val="1"/>
        </w:rPr>
        <w:t xml:space="preserve"> </w:t>
      </w:r>
      <w:r>
        <w:t>vlastníkem</w:t>
      </w:r>
      <w:r>
        <w:rPr>
          <w:spacing w:val="1"/>
        </w:rPr>
        <w:t xml:space="preserve"> </w:t>
      </w:r>
      <w:r>
        <w:t>věcí</w:t>
      </w:r>
      <w:r>
        <w:rPr>
          <w:spacing w:val="1"/>
        </w:rPr>
        <w:t xml:space="preserve"> </w:t>
      </w:r>
      <w:r>
        <w:t>pořizovaných,</w:t>
      </w:r>
      <w:r>
        <w:rPr>
          <w:spacing w:val="1"/>
        </w:rPr>
        <w:t xml:space="preserve"> </w:t>
      </w:r>
      <w:r>
        <w:t>rekonstruovaných,</w:t>
      </w:r>
      <w:r>
        <w:rPr>
          <w:spacing w:val="1"/>
        </w:rPr>
        <w:t xml:space="preserve"> </w:t>
      </w:r>
      <w:r>
        <w:t>upravených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výrazně</w:t>
      </w:r>
      <w:r>
        <w:rPr>
          <w:spacing w:val="1"/>
        </w:rPr>
        <w:t xml:space="preserve"> </w:t>
      </w:r>
      <w:r>
        <w:t>zhodnocených</w:t>
      </w:r>
      <w:r>
        <w:rPr>
          <w:spacing w:val="-1"/>
        </w:rPr>
        <w:t xml:space="preserve"> </w:t>
      </w:r>
      <w:r>
        <w:t>s podporou</w:t>
      </w:r>
      <w:r>
        <w:rPr>
          <w:spacing w:val="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této Smlouvy,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2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1"/>
          <w:sz w:val="20"/>
        </w:rPr>
        <w:t xml:space="preserve"> </w:t>
      </w:r>
      <w:r>
        <w:rPr>
          <w:sz w:val="20"/>
        </w:rPr>
        <w:t>účelem,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4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době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uzavření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dřívější</w:t>
      </w:r>
      <w:r>
        <w:rPr>
          <w:spacing w:val="-12"/>
          <w:sz w:val="20"/>
        </w:rPr>
        <w:t xml:space="preserve"> </w:t>
      </w:r>
      <w:r>
        <w:rPr>
          <w:sz w:val="20"/>
        </w:rPr>
        <w:t>převod</w:t>
      </w:r>
      <w:r>
        <w:rPr>
          <w:spacing w:val="-53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>lhůtě.     Pro     tento     účel     se     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</w:t>
      </w:r>
      <w:r>
        <w:rPr>
          <w:sz w:val="20"/>
        </w:rPr>
        <w:t>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0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 společné</w:t>
      </w:r>
      <w:r>
        <w:rPr>
          <w:sz w:val="20"/>
        </w:rPr>
        <w:t xml:space="preserve"> podniky a jiné subjekty EU a která není přímo ani nepřímo pod kontrolou 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 je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B6CAE" w:rsidRDefault="00257998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B6CAE" w:rsidRDefault="00257998">
      <w:pPr>
        <w:pStyle w:val="Zkladntext"/>
        <w:spacing w:before="121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2B6CAE" w:rsidRDefault="00257998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113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B6CAE" w:rsidRDefault="00257998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5/2023,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 zavazuje nejpozději do konce 2/2026 předložit prostřednictvím AIS SFŽP ČR Fondu tyto 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2B6CAE" w:rsidRDefault="00257998">
      <w:pPr>
        <w:pStyle w:val="Odstavecseseznamem"/>
        <w:numPr>
          <w:ilvl w:val="0"/>
          <w:numId w:val="6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2B6CAE" w:rsidRDefault="00257998">
      <w:pPr>
        <w:pStyle w:val="Odstavecseseznamem"/>
        <w:numPr>
          <w:ilvl w:val="0"/>
          <w:numId w:val="6"/>
        </w:numPr>
        <w:tabs>
          <w:tab w:val="left" w:pos="1102"/>
        </w:tabs>
        <w:spacing w:before="118"/>
        <w:ind w:left="1101" w:right="131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9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2B6CAE" w:rsidRDefault="00257998">
      <w:pPr>
        <w:pStyle w:val="Zkladntext"/>
        <w:spacing w:before="122"/>
        <w:ind w:left="741"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</w:t>
      </w:r>
      <w:r>
        <w:t>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prodlení</w:t>
      </w:r>
    </w:p>
    <w:p w:rsidR="002B6CAE" w:rsidRDefault="002B6CAE">
      <w:p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57998">
      <w:pPr>
        <w:pStyle w:val="Zkladntext"/>
        <w:spacing w:before="128"/>
        <w:ind w:left="741" w:right="131"/>
      </w:pPr>
      <w:r>
        <w:lastRenderedPageBreak/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B6CAE" w:rsidRDefault="00257998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h)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2B6CAE" w:rsidRDefault="00257998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7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2B6CAE" w:rsidRDefault="00257998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3"/>
          <w:sz w:val="20"/>
        </w:rPr>
        <w:t xml:space="preserve"> </w:t>
      </w:r>
      <w:r>
        <w:rPr>
          <w:sz w:val="20"/>
        </w:rPr>
        <w:t>k</w:t>
      </w:r>
      <w:r>
        <w:rPr>
          <w:spacing w:val="4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3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2B6CAE" w:rsidRDefault="00257998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2B6CAE" w:rsidRDefault="00257998">
      <w:pPr>
        <w:pStyle w:val="Zkladntext"/>
        <w:spacing w:before="1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2B6CAE" w:rsidRDefault="002B6CAE">
      <w:p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57998">
      <w:pPr>
        <w:pStyle w:val="Nadpis1"/>
        <w:spacing w:before="128"/>
      </w:pPr>
      <w:r>
        <w:lastRenderedPageBreak/>
        <w:t>V.</w:t>
      </w:r>
    </w:p>
    <w:p w:rsidR="002B6CAE" w:rsidRDefault="00257998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B6CAE" w:rsidRDefault="002B6CAE">
      <w:pPr>
        <w:pStyle w:val="Zkladntext"/>
        <w:spacing w:before="12"/>
        <w:jc w:val="left"/>
        <w:rPr>
          <w:b/>
          <w:sz w:val="17"/>
        </w:rPr>
      </w:pP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</w:t>
      </w:r>
      <w:r>
        <w:rPr>
          <w:sz w:val="20"/>
        </w:rPr>
        <w:t>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0,1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 článku IV bodu 1 písm. b) za druhou odrážkou bude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podpořeny z jiných </w:t>
      </w:r>
      <w:r>
        <w:rPr>
          <w:sz w:val="20"/>
        </w:rPr>
        <w:t>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B6CAE" w:rsidRDefault="0025799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B6CAE" w:rsidRDefault="002B6CAE">
      <w:pPr>
        <w:pStyle w:val="Zkladntext"/>
        <w:spacing w:before="1"/>
        <w:jc w:val="left"/>
        <w:rPr>
          <w:sz w:val="36"/>
        </w:rPr>
      </w:pPr>
    </w:p>
    <w:p w:rsidR="002B6CAE" w:rsidRDefault="00257998">
      <w:pPr>
        <w:pStyle w:val="Nadpis1"/>
        <w:ind w:left="3417"/>
      </w:pPr>
      <w:r>
        <w:t>VI.</w:t>
      </w:r>
    </w:p>
    <w:p w:rsidR="002B6CAE" w:rsidRDefault="00257998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B6CAE" w:rsidRDefault="002B6CAE">
      <w:pPr>
        <w:pStyle w:val="Zkladntext"/>
        <w:spacing w:before="12"/>
        <w:jc w:val="left"/>
        <w:rPr>
          <w:b/>
          <w:sz w:val="17"/>
        </w:rPr>
      </w:pP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40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2B6CAE" w:rsidRDefault="002B6CAE">
      <w:pPr>
        <w:jc w:val="both"/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2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1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B6CAE" w:rsidRDefault="00257998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3"/>
          <w:sz w:val="20"/>
        </w:rPr>
        <w:t xml:space="preserve"> </w:t>
      </w:r>
      <w:r>
        <w:rPr>
          <w:sz w:val="20"/>
        </w:rPr>
        <w:t>exemplář.</w:t>
      </w:r>
    </w:p>
    <w:p w:rsidR="002B6CAE" w:rsidRDefault="002B6CAE">
      <w:pPr>
        <w:pStyle w:val="Zkladntext"/>
        <w:spacing w:before="2"/>
        <w:jc w:val="left"/>
        <w:rPr>
          <w:sz w:val="36"/>
        </w:rPr>
      </w:pPr>
    </w:p>
    <w:p w:rsidR="002B6CAE" w:rsidRDefault="00257998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2B6CAE" w:rsidRDefault="002B6CAE">
      <w:pPr>
        <w:pStyle w:val="Zkladntext"/>
        <w:spacing w:before="1"/>
        <w:jc w:val="left"/>
        <w:rPr>
          <w:sz w:val="18"/>
        </w:rPr>
      </w:pPr>
    </w:p>
    <w:p w:rsidR="002B6CAE" w:rsidRDefault="00257998">
      <w:pPr>
        <w:pStyle w:val="Zkladntext"/>
        <w:ind w:left="382"/>
        <w:jc w:val="left"/>
      </w:pPr>
      <w:r>
        <w:t>dne:</w:t>
      </w: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B6CAE">
      <w:pPr>
        <w:pStyle w:val="Zkladntext"/>
        <w:spacing w:before="1"/>
        <w:jc w:val="left"/>
        <w:rPr>
          <w:sz w:val="29"/>
        </w:rPr>
      </w:pPr>
    </w:p>
    <w:p w:rsidR="002B6CAE" w:rsidRDefault="00257998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B6CAE" w:rsidRDefault="00257998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57998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B6CAE" w:rsidRDefault="002B6CAE">
      <w:pPr>
        <w:spacing w:line="264" w:lineRule="auto"/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57998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B6CAE" w:rsidRDefault="002B6CAE">
      <w:pPr>
        <w:pStyle w:val="Zkladntext"/>
        <w:jc w:val="left"/>
        <w:rPr>
          <w:sz w:val="26"/>
        </w:rPr>
      </w:pPr>
    </w:p>
    <w:p w:rsidR="002B6CAE" w:rsidRDefault="002B6CAE">
      <w:pPr>
        <w:pStyle w:val="Zkladntext"/>
        <w:spacing w:before="1"/>
        <w:jc w:val="left"/>
        <w:rPr>
          <w:sz w:val="32"/>
        </w:rPr>
      </w:pPr>
    </w:p>
    <w:p w:rsidR="002B6CAE" w:rsidRDefault="00257998">
      <w:pPr>
        <w:pStyle w:val="Nadpis2"/>
        <w:spacing w:before="1"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2B6CAE" w:rsidRDefault="002B6CAE">
      <w:pPr>
        <w:pStyle w:val="Zkladntext"/>
        <w:spacing w:before="4"/>
        <w:jc w:val="left"/>
        <w:rPr>
          <w:b/>
          <w:sz w:val="27"/>
        </w:rPr>
      </w:pPr>
    </w:p>
    <w:p w:rsidR="002B6CAE" w:rsidRDefault="0025799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B6CAE" w:rsidRDefault="002B6CAE">
      <w:pPr>
        <w:pStyle w:val="Zkladntext"/>
        <w:spacing w:before="1"/>
        <w:jc w:val="left"/>
        <w:rPr>
          <w:b/>
          <w:sz w:val="29"/>
        </w:rPr>
      </w:pPr>
    </w:p>
    <w:p w:rsidR="002B6CAE" w:rsidRDefault="002579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8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2B6CAE" w:rsidRDefault="0025799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B6CAE" w:rsidRDefault="002579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B6CAE" w:rsidRDefault="00257998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B6CAE" w:rsidRDefault="002579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2B6CAE" w:rsidRDefault="002579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B6CAE" w:rsidRDefault="002579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2B6CAE" w:rsidRDefault="002B6CAE">
      <w:pPr>
        <w:spacing w:line="312" w:lineRule="auto"/>
        <w:jc w:val="both"/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57998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B6CAE" w:rsidRDefault="002B6CAE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B6CAE" w:rsidRDefault="00257998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B6CAE" w:rsidRDefault="002579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B6CAE" w:rsidRDefault="002579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6CAE" w:rsidRDefault="00257998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B6CA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B6CAE" w:rsidRDefault="002579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B6CAE" w:rsidRDefault="0025799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B6CA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B6CAE" w:rsidRDefault="002579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B6CAE" w:rsidRDefault="0025799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B6CAE" w:rsidRDefault="00257998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B6CAE" w:rsidRDefault="00257998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B6CAE" w:rsidRDefault="0025799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z w:val="20"/>
              </w:rPr>
              <w:t xml:space="preserve">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B6CA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B6CAE" w:rsidRDefault="002579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B6CAE" w:rsidRDefault="0025799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B6CA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B6CAE" w:rsidRDefault="00257998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B6CAE" w:rsidRDefault="00257998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B6CAE" w:rsidRDefault="0025799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B6CA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B6CAE" w:rsidRDefault="00257998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B6CAE" w:rsidRDefault="0025799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B6CAE" w:rsidRDefault="0025799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B6CAE" w:rsidRDefault="002B6CAE">
      <w:pPr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B6CAE" w:rsidRDefault="00257998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B6CAE" w:rsidRDefault="00257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B6CA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B6CAE" w:rsidRDefault="0025799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B6CAE" w:rsidRDefault="00257998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B6CA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B6CA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B6CAE" w:rsidRDefault="0025799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B6CAE" w:rsidRDefault="0025799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B6CAE" w:rsidRDefault="0025799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B6CAE" w:rsidRDefault="0025799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B6CA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B6CAE" w:rsidRDefault="00257998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B6CA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B6CAE" w:rsidRDefault="0025799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B6CAE" w:rsidRDefault="0025799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B6CA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B6CAE" w:rsidRDefault="002B6CAE">
      <w:pPr>
        <w:jc w:val="center"/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B6CAE" w:rsidRDefault="002579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B6CAE" w:rsidRDefault="002579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B6CAE" w:rsidRDefault="0025799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B6CAE" w:rsidRDefault="002579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B6CAE" w:rsidRDefault="00257998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B6CAE" w:rsidRDefault="0025799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B6CAE" w:rsidRDefault="0025799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B6CAE" w:rsidRDefault="00257998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B6CAE" w:rsidRDefault="0025799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B6CA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B6CAE" w:rsidRDefault="0025799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B6CAE" w:rsidRDefault="002579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B6CAE" w:rsidRDefault="0025799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B6CAE" w:rsidRDefault="00257998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B6CA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B6CAE" w:rsidRDefault="00257998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B6CAE" w:rsidRDefault="00257998"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B6CAE" w:rsidRDefault="00257998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CA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B6CAE" w:rsidRDefault="00257998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B6CAE" w:rsidRDefault="0025799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B6CAE" w:rsidRDefault="0025799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B6CA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B6CAE" w:rsidRDefault="00257998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CAE" w:rsidRDefault="0025799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B6CAE" w:rsidRDefault="002B6CAE">
      <w:pPr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B6CAE" w:rsidRDefault="0025799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2B6CAE" w:rsidRDefault="0025799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</w:t>
            </w:r>
            <w:r>
              <w:rPr>
                <w:sz w:val="20"/>
              </w:rPr>
              <w:t>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B6CAE" w:rsidRDefault="00257998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B6CA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B6CAE" w:rsidRDefault="0025799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B6CAE" w:rsidRDefault="002579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6CAE" w:rsidRDefault="00257998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B6CAE" w:rsidRDefault="0025799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B6CAE" w:rsidRDefault="00257998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B6CAE" w:rsidRDefault="002579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B6CAE" w:rsidRDefault="0025799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B6CAE" w:rsidRDefault="00257998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B6CAE" w:rsidRDefault="0025799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B6CAE" w:rsidRDefault="0025799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B6CA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B6CAE" w:rsidRDefault="0025799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6CAE" w:rsidRDefault="00257998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B6CAE" w:rsidRDefault="00257998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B6CAE" w:rsidRDefault="00257998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B6CA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B6CAE" w:rsidRDefault="002579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B6CAE" w:rsidRDefault="002579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B6CAE" w:rsidRDefault="00257998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B6CAE" w:rsidRDefault="002579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B6CAE" w:rsidRDefault="0025799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6CAE" w:rsidRDefault="00257998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CAE" w:rsidRDefault="0025799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CAE" w:rsidRDefault="00257998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CAE" w:rsidRDefault="0025799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B6CA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B6CAE" w:rsidRDefault="00274011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CB50D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6CAE" w:rsidRDefault="002B6CAE">
      <w:pPr>
        <w:pStyle w:val="Zkladntext"/>
        <w:jc w:val="left"/>
        <w:rPr>
          <w:b/>
        </w:rPr>
      </w:pPr>
    </w:p>
    <w:p w:rsidR="002B6CAE" w:rsidRDefault="002B6CAE">
      <w:pPr>
        <w:pStyle w:val="Zkladntext"/>
        <w:spacing w:before="3"/>
        <w:jc w:val="left"/>
        <w:rPr>
          <w:b/>
          <w:sz w:val="14"/>
        </w:rPr>
      </w:pPr>
    </w:p>
    <w:p w:rsidR="002B6CAE" w:rsidRDefault="00257998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B6CAE" w:rsidRDefault="002B6CAE">
      <w:pPr>
        <w:rPr>
          <w:sz w:val="16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B6CAE" w:rsidRDefault="002579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6CA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B6CAE" w:rsidRDefault="002579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B6CAE" w:rsidRDefault="002579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B6CAE" w:rsidRDefault="0025799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B6CAE" w:rsidRDefault="002579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B6CAE" w:rsidRDefault="0025799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6CAE" w:rsidRDefault="00257998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CAE" w:rsidRDefault="0025799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CAE" w:rsidRDefault="0025799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B6CAE" w:rsidRDefault="002579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B6CAE" w:rsidRDefault="00257998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B6CAE" w:rsidRDefault="00257998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B6CAE" w:rsidRDefault="0025799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B6CAE" w:rsidRDefault="0025799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B6CAE" w:rsidRDefault="002579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B6CA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B6CAE" w:rsidRDefault="00257998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B6CAE" w:rsidRDefault="00257998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B6CAE" w:rsidRDefault="002579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B6CAE" w:rsidRDefault="0025799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B6CAE" w:rsidRDefault="002579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B6CAE" w:rsidRDefault="00257998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B6CAE" w:rsidRDefault="0025799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B6CAE" w:rsidRDefault="002B6CAE">
      <w:pPr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B6CAE" w:rsidRDefault="002579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B6CA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CAE" w:rsidRDefault="00257998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B6CAE" w:rsidRDefault="002579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B6CAE" w:rsidRDefault="0025799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B6CA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B6CAE" w:rsidRDefault="00257998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B6CAE" w:rsidRDefault="002579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B6CAE" w:rsidRDefault="00257998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B6CAE" w:rsidRDefault="002B6CAE">
      <w:pPr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B6CAE" w:rsidRDefault="0025799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B6CAE" w:rsidRDefault="002579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B6CAE" w:rsidRDefault="002579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B6CAE" w:rsidRDefault="0025799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B6CAE" w:rsidRDefault="0025799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CAE" w:rsidRDefault="00257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B6CAE" w:rsidRDefault="00257998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6CAE" w:rsidRDefault="0025799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CA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B6CAE" w:rsidRDefault="00257998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B6CAE" w:rsidRDefault="00257998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B6CAE" w:rsidRDefault="0025799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B6CAE" w:rsidRDefault="002579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B6CA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B6CAE" w:rsidRDefault="0025799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B6CAE" w:rsidRDefault="00257998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B6CA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B6CAE" w:rsidRDefault="0025799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B6CAE" w:rsidRDefault="0025799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CA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B6CAE" w:rsidRDefault="002B6CAE">
      <w:pPr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B6CAE" w:rsidRDefault="0025799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B6CAE" w:rsidRDefault="0025799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B6CAE" w:rsidRDefault="00257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B6CAE" w:rsidRDefault="0025799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B6CAE" w:rsidRDefault="0025799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B6CAE" w:rsidRDefault="00257998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B6CAE" w:rsidRDefault="00257998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CA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B6CAE" w:rsidRDefault="0025799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B6CAE" w:rsidRDefault="002579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B6CAE" w:rsidRDefault="0025799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B6CAE" w:rsidRDefault="002579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B6CAE" w:rsidRDefault="00257998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CA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B6CAE" w:rsidRDefault="00257998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B6CAE" w:rsidRDefault="00257998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B6CAE" w:rsidRDefault="0025799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B6CAE" w:rsidRDefault="002B6CAE">
      <w:pPr>
        <w:rPr>
          <w:sz w:val="20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B6CAE" w:rsidRDefault="0025799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B6CAE" w:rsidRDefault="002579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B6CAE" w:rsidRDefault="002579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6CAE" w:rsidRDefault="0025799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B6CAE" w:rsidRDefault="0025799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B6CAE" w:rsidRDefault="0025799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CA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B6CAE" w:rsidRDefault="002579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B6CAE" w:rsidRDefault="00257998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B6CAE" w:rsidRDefault="00257998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B6CA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B6CAE" w:rsidRDefault="0025799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6CAE" w:rsidRDefault="0025799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B6CA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B6CAE" w:rsidRDefault="00257998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B6CAE" w:rsidRDefault="00274011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25E4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6CAE" w:rsidRDefault="002B6CAE">
      <w:pPr>
        <w:pStyle w:val="Zkladntext"/>
        <w:jc w:val="left"/>
      </w:pPr>
    </w:p>
    <w:p w:rsidR="002B6CAE" w:rsidRDefault="002B6CAE">
      <w:pPr>
        <w:pStyle w:val="Zkladntext"/>
        <w:spacing w:before="3"/>
        <w:jc w:val="left"/>
        <w:rPr>
          <w:sz w:val="14"/>
        </w:rPr>
      </w:pPr>
    </w:p>
    <w:p w:rsidR="002B6CAE" w:rsidRDefault="00257998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B6CAE" w:rsidRDefault="002B6CAE">
      <w:pPr>
        <w:rPr>
          <w:sz w:val="16"/>
        </w:rPr>
        <w:sectPr w:rsidR="002B6CAE">
          <w:pgSz w:w="12240" w:h="15840"/>
          <w:pgMar w:top="1560" w:right="1000" w:bottom="1660" w:left="1320" w:header="569" w:footer="1386" w:gutter="0"/>
          <w:cols w:space="708"/>
        </w:sectPr>
      </w:pPr>
    </w:p>
    <w:p w:rsidR="002B6CAE" w:rsidRDefault="002B6CA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CA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CAE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B6CAE" w:rsidRDefault="0025799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B6CAE" w:rsidRDefault="002579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B6CAE" w:rsidRDefault="0025799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B6CA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CAE" w:rsidRDefault="0025799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CAE" w:rsidRDefault="002B6CAE">
            <w:pPr>
              <w:pStyle w:val="TableParagraph"/>
              <w:ind w:left="0"/>
              <w:rPr>
                <w:sz w:val="20"/>
              </w:rPr>
            </w:pPr>
          </w:p>
          <w:p w:rsidR="002B6CAE" w:rsidRDefault="002579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B6CAE" w:rsidRDefault="002B6CAE">
            <w:pPr>
              <w:pStyle w:val="TableParagraph"/>
              <w:ind w:left="0"/>
              <w:rPr>
                <w:sz w:val="20"/>
              </w:rPr>
            </w:pPr>
          </w:p>
          <w:p w:rsidR="002B6CAE" w:rsidRDefault="00257998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B6CAE" w:rsidRDefault="002579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B6CA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CAE" w:rsidRDefault="002B6C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B6CAE" w:rsidRDefault="002579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B6CAE" w:rsidRDefault="002B6C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B6CAE" w:rsidRDefault="0025799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B6CAE" w:rsidRDefault="00257998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B6CAE" w:rsidRDefault="002579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B6CA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B6CAE" w:rsidRDefault="0025799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CAE" w:rsidRDefault="002579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CAE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CAE" w:rsidRDefault="002B6C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CAE" w:rsidRDefault="00257998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57998" w:rsidRDefault="00257998"/>
    <w:sectPr w:rsidR="00257998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98" w:rsidRDefault="00257998">
      <w:r>
        <w:separator/>
      </w:r>
    </w:p>
  </w:endnote>
  <w:endnote w:type="continuationSeparator" w:id="0">
    <w:p w:rsidR="00257998" w:rsidRDefault="002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CAE" w:rsidRDefault="00274011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CAE" w:rsidRDefault="00257998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01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2B6CAE" w:rsidRDefault="00257998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401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98" w:rsidRDefault="00257998">
      <w:r>
        <w:separator/>
      </w:r>
    </w:p>
  </w:footnote>
  <w:footnote w:type="continuationSeparator" w:id="0">
    <w:p w:rsidR="00257998" w:rsidRDefault="002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CAE" w:rsidRDefault="00257998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7FE"/>
    <w:multiLevelType w:val="hybridMultilevel"/>
    <w:tmpl w:val="976EEF54"/>
    <w:lvl w:ilvl="0" w:tplc="F5C8BE1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0EEF1F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0A4A78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EE4C14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E1C59B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BC25CF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EDE3F2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5325EE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9283A6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DB1371E"/>
    <w:multiLevelType w:val="hybridMultilevel"/>
    <w:tmpl w:val="6684716E"/>
    <w:lvl w:ilvl="0" w:tplc="12466B9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8DA87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87820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0A2434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8D27F3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9A39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7FA3C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290AC7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3BE609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B5503A"/>
    <w:multiLevelType w:val="hybridMultilevel"/>
    <w:tmpl w:val="EFB0D500"/>
    <w:lvl w:ilvl="0" w:tplc="0DA858D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ECD3D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2B2CC0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0824B60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0B5046A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51766AD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F1A4DCE2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69960CD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71A52F2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25D0D8E"/>
    <w:multiLevelType w:val="hybridMultilevel"/>
    <w:tmpl w:val="72AEF688"/>
    <w:lvl w:ilvl="0" w:tplc="4C604D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1E7A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79EF2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2804E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CF6D49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6CAB3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21EA40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56692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F82CB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8C51247"/>
    <w:multiLevelType w:val="hybridMultilevel"/>
    <w:tmpl w:val="B4DE3F46"/>
    <w:lvl w:ilvl="0" w:tplc="B5F2ACDC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DFB241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FF29C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4F090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E0646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06A7DA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10A255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B67CE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44AE5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3665EAB"/>
    <w:multiLevelType w:val="hybridMultilevel"/>
    <w:tmpl w:val="2DC67CFC"/>
    <w:lvl w:ilvl="0" w:tplc="630E6F2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0960ED4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F2EA0A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496DD2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EB12A22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542AA1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E64465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CBA307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13A2C0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63E790A"/>
    <w:multiLevelType w:val="hybridMultilevel"/>
    <w:tmpl w:val="B0286E40"/>
    <w:lvl w:ilvl="0" w:tplc="037AB18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7802CC">
      <w:numFmt w:val="bullet"/>
      <w:lvlText w:val="-"/>
      <w:lvlJc w:val="left"/>
      <w:pPr>
        <w:ind w:left="876" w:hanging="13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95627382">
      <w:numFmt w:val="bullet"/>
      <w:lvlText w:val="•"/>
      <w:lvlJc w:val="left"/>
      <w:pPr>
        <w:ind w:left="1884" w:hanging="135"/>
      </w:pPr>
      <w:rPr>
        <w:rFonts w:hint="default"/>
        <w:lang w:val="cs-CZ" w:eastAsia="en-US" w:bidi="ar-SA"/>
      </w:rPr>
    </w:lvl>
    <w:lvl w:ilvl="3" w:tplc="CA9E91CE">
      <w:numFmt w:val="bullet"/>
      <w:lvlText w:val="•"/>
      <w:lvlJc w:val="left"/>
      <w:pPr>
        <w:ind w:left="2888" w:hanging="135"/>
      </w:pPr>
      <w:rPr>
        <w:rFonts w:hint="default"/>
        <w:lang w:val="cs-CZ" w:eastAsia="en-US" w:bidi="ar-SA"/>
      </w:rPr>
    </w:lvl>
    <w:lvl w:ilvl="4" w:tplc="174CFFF0">
      <w:numFmt w:val="bullet"/>
      <w:lvlText w:val="•"/>
      <w:lvlJc w:val="left"/>
      <w:pPr>
        <w:ind w:left="3893" w:hanging="135"/>
      </w:pPr>
      <w:rPr>
        <w:rFonts w:hint="default"/>
        <w:lang w:val="cs-CZ" w:eastAsia="en-US" w:bidi="ar-SA"/>
      </w:rPr>
    </w:lvl>
    <w:lvl w:ilvl="5" w:tplc="1DCECD06">
      <w:numFmt w:val="bullet"/>
      <w:lvlText w:val="•"/>
      <w:lvlJc w:val="left"/>
      <w:pPr>
        <w:ind w:left="4897" w:hanging="135"/>
      </w:pPr>
      <w:rPr>
        <w:rFonts w:hint="default"/>
        <w:lang w:val="cs-CZ" w:eastAsia="en-US" w:bidi="ar-SA"/>
      </w:rPr>
    </w:lvl>
    <w:lvl w:ilvl="6" w:tplc="D6C4A512">
      <w:numFmt w:val="bullet"/>
      <w:lvlText w:val="•"/>
      <w:lvlJc w:val="left"/>
      <w:pPr>
        <w:ind w:left="5902" w:hanging="135"/>
      </w:pPr>
      <w:rPr>
        <w:rFonts w:hint="default"/>
        <w:lang w:val="cs-CZ" w:eastAsia="en-US" w:bidi="ar-SA"/>
      </w:rPr>
    </w:lvl>
    <w:lvl w:ilvl="7" w:tplc="54D271B0">
      <w:numFmt w:val="bullet"/>
      <w:lvlText w:val="•"/>
      <w:lvlJc w:val="left"/>
      <w:pPr>
        <w:ind w:left="6906" w:hanging="135"/>
      </w:pPr>
      <w:rPr>
        <w:rFonts w:hint="default"/>
        <w:lang w:val="cs-CZ" w:eastAsia="en-US" w:bidi="ar-SA"/>
      </w:rPr>
    </w:lvl>
    <w:lvl w:ilvl="8" w:tplc="FCD8B66E">
      <w:numFmt w:val="bullet"/>
      <w:lvlText w:val="•"/>
      <w:lvlJc w:val="left"/>
      <w:pPr>
        <w:ind w:left="7911" w:hanging="135"/>
      </w:pPr>
      <w:rPr>
        <w:rFonts w:hint="default"/>
        <w:lang w:val="cs-CZ" w:eastAsia="en-US" w:bidi="ar-SA"/>
      </w:rPr>
    </w:lvl>
  </w:abstractNum>
  <w:abstractNum w:abstractNumId="7" w15:restartNumberingAfterBreak="0">
    <w:nsid w:val="60131075"/>
    <w:multiLevelType w:val="hybridMultilevel"/>
    <w:tmpl w:val="0480F626"/>
    <w:lvl w:ilvl="0" w:tplc="A616121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B6CAE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2B27D5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BC03CA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E108FD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5C259A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2B4EAC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76A1EC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00E101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516143D"/>
    <w:multiLevelType w:val="hybridMultilevel"/>
    <w:tmpl w:val="2A6CE22C"/>
    <w:lvl w:ilvl="0" w:tplc="2D5A1BD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46A1C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002CD76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87C3498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2154098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D32F10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8C1C7FC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793C7A3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2FC82D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A0202FF"/>
    <w:multiLevelType w:val="hybridMultilevel"/>
    <w:tmpl w:val="55E23A4E"/>
    <w:lvl w:ilvl="0" w:tplc="27FC777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2EF4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4E0D6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454AC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230EF2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6D662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C42AF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EE646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8CE13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A7A702B"/>
    <w:multiLevelType w:val="hybridMultilevel"/>
    <w:tmpl w:val="D8C80950"/>
    <w:lvl w:ilvl="0" w:tplc="A90CE0DC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FCC348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473AFD16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EE7A64AC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78D85B1E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11A08476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4B5455C8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4F0CFD9C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EF22B46E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B2C13D4"/>
    <w:multiLevelType w:val="hybridMultilevel"/>
    <w:tmpl w:val="DE9C9FC4"/>
    <w:lvl w:ilvl="0" w:tplc="B126A08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A2AD6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1AE6DC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E88DA8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A7083E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E588308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3CA31A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F28660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0E2B92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AE"/>
    <w:rsid w:val="00257998"/>
    <w:rsid w:val="00274011"/>
    <w:rsid w:val="002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D0C41-28EB-49E2-BDB3-2D9C6F94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5461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2024-03-08T11:57:00Z</dcterms:created>
  <dcterms:modified xsi:type="dcterms:W3CDTF">2024-03-08T11:57:00Z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