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7"/>
      </w:pPr>
      <w:r>
        <w:rPr>
          <w:color w:val="808080"/>
        </w:rPr>
        <w:t>Smlouva</w:t>
      </w:r>
      <w:r>
        <w:rPr>
          <w:color w:val="808080"/>
          <w:spacing w:val="-18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1220900083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Modrava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043"/>
        <w:jc w:val="left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Modrava,</w:t>
      </w:r>
      <w:r>
        <w:rPr>
          <w:spacing w:val="-5"/>
        </w:rPr>
        <w:t> </w:t>
      </w:r>
      <w:r>
        <w:rPr/>
        <w:t>Modrava</w:t>
      </w:r>
      <w:r>
        <w:rPr>
          <w:spacing w:val="-3"/>
        </w:rPr>
        <w:t> </w:t>
      </w:r>
      <w:r>
        <w:rPr/>
        <w:t>č.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63,</w:t>
      </w:r>
      <w:r>
        <w:rPr>
          <w:spacing w:val="-5"/>
        </w:rPr>
        <w:t> </w:t>
      </w:r>
      <w:r>
        <w:rPr/>
        <w:t>341</w:t>
      </w:r>
      <w:r>
        <w:rPr>
          <w:spacing w:val="-2"/>
        </w:rPr>
        <w:t> </w:t>
      </w:r>
      <w:r>
        <w:rPr/>
        <w:t>92</w:t>
      </w:r>
      <w:r>
        <w:rPr>
          <w:spacing w:val="-3"/>
        </w:rPr>
        <w:t> </w:t>
      </w:r>
      <w:r>
        <w:rPr/>
        <w:t>Kašperské</w:t>
      </w:r>
      <w:r>
        <w:rPr>
          <w:spacing w:val="-5"/>
        </w:rPr>
        <w:t> </w:t>
      </w:r>
      <w:r>
        <w:rPr/>
        <w:t>Hory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00573418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Jaroslavem</w:t>
      </w:r>
      <w:r>
        <w:rPr>
          <w:spacing w:val="-5"/>
        </w:rPr>
        <w:t> </w:t>
      </w:r>
      <w:r>
        <w:rPr/>
        <w:t>D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l e</w:t>
      </w:r>
      <w:r>
        <w:rPr>
          <w:spacing w:val="-3"/>
        </w:rPr>
        <w:t> </w:t>
      </w:r>
      <w:r>
        <w:rPr/>
        <w:t>ž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94-7716351/0710 </w:t>
      </w:r>
      <w:r>
        <w:rPr/>
        <w:t>(dále jen „příjemce podpory")</w:t>
      </w:r>
    </w:p>
    <w:p>
      <w:pPr>
        <w:pStyle w:val="BodyText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  <w:ind w:left="3416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7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10"/>
      </w:pPr>
      <w:r>
        <w:rPr/>
        <w:t>„Smlouva“) se uzavírá na základě Rozhodnutí ministra životního prostředí č. 1220900083 o poskytnutí finančních prostředků ze Státního fondu životního prostředí ČR ze dne 21.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2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4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3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  <w:ind w:left="665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9/2022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6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47"/>
        <w:jc w:val="left"/>
      </w:pPr>
      <w:r>
        <w:rPr/>
        <w:t>„Podpora</w:t>
      </w:r>
      <w:r>
        <w:rPr>
          <w:spacing w:val="-8"/>
        </w:rPr>
        <w:t> </w:t>
      </w:r>
      <w:r>
        <w:rPr/>
        <w:t>infrastruktury</w:t>
      </w:r>
      <w:r>
        <w:rPr>
          <w:spacing w:val="-8"/>
        </w:rPr>
        <w:t> </w:t>
      </w:r>
      <w:r>
        <w:rPr/>
        <w:t>v</w:t>
      </w:r>
      <w:r>
        <w:rPr>
          <w:spacing w:val="-7"/>
        </w:rPr>
        <w:t> </w:t>
      </w:r>
      <w:r>
        <w:rPr/>
        <w:t>obci</w:t>
      </w:r>
      <w:r>
        <w:rPr>
          <w:spacing w:val="-7"/>
        </w:rPr>
        <w:t> </w:t>
      </w:r>
      <w:r>
        <w:rPr>
          <w:spacing w:val="-2"/>
        </w:rPr>
        <w:t>Modrava“</w:t>
      </w:r>
    </w:p>
    <w:p>
      <w:pPr>
        <w:pStyle w:val="BodyText"/>
        <w:spacing w:before="121"/>
        <w:ind w:left="665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  <w:ind w:left="3416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7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3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964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574,80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3"/>
          <w:sz w:val="20"/>
        </w:rPr>
        <w:t> </w:t>
      </w:r>
      <w:r>
        <w:rPr>
          <w:sz w:val="20"/>
        </w:rPr>
        <w:t>(slovy:</w:t>
      </w:r>
      <w:r>
        <w:rPr>
          <w:spacing w:val="-12"/>
          <w:sz w:val="20"/>
        </w:rPr>
        <w:t> </w:t>
      </w:r>
      <w:r>
        <w:rPr>
          <w:sz w:val="20"/>
        </w:rPr>
        <w:t>čtyři</w:t>
      </w:r>
      <w:r>
        <w:rPr>
          <w:spacing w:val="-10"/>
          <w:sz w:val="20"/>
        </w:rPr>
        <w:t> </w:t>
      </w:r>
      <w:r>
        <w:rPr>
          <w:sz w:val="20"/>
        </w:rPr>
        <w:t>miliony</w:t>
      </w:r>
      <w:r>
        <w:rPr>
          <w:spacing w:val="-13"/>
          <w:sz w:val="20"/>
        </w:rPr>
        <w:t> </w:t>
      </w:r>
      <w:r>
        <w:rPr>
          <w:sz w:val="20"/>
        </w:rPr>
        <w:t>devět</w:t>
      </w:r>
      <w:r>
        <w:rPr>
          <w:spacing w:val="-13"/>
          <w:sz w:val="20"/>
        </w:rPr>
        <w:t> </w:t>
      </w:r>
      <w:r>
        <w:rPr>
          <w:sz w:val="20"/>
        </w:rPr>
        <w:t>set</w:t>
      </w:r>
      <w:r>
        <w:rPr>
          <w:spacing w:val="-13"/>
          <w:sz w:val="20"/>
        </w:rPr>
        <w:t> </w:t>
      </w:r>
      <w:r>
        <w:rPr>
          <w:sz w:val="20"/>
        </w:rPr>
        <w:t>šedesát</w:t>
      </w:r>
      <w:r>
        <w:rPr>
          <w:spacing w:val="-13"/>
          <w:sz w:val="20"/>
        </w:rPr>
        <w:t> </w:t>
      </w:r>
      <w:r>
        <w:rPr>
          <w:sz w:val="20"/>
        </w:rPr>
        <w:t>čtyři</w:t>
      </w:r>
      <w:r>
        <w:rPr>
          <w:spacing w:val="-13"/>
          <w:sz w:val="20"/>
        </w:rPr>
        <w:t> </w:t>
      </w:r>
      <w:r>
        <w:rPr>
          <w:sz w:val="20"/>
        </w:rPr>
        <w:t>tisíc</w:t>
      </w:r>
      <w:r>
        <w:rPr>
          <w:spacing w:val="-13"/>
          <w:sz w:val="20"/>
        </w:rPr>
        <w:t> </w:t>
      </w:r>
      <w:r>
        <w:rPr>
          <w:sz w:val="20"/>
        </w:rPr>
        <w:t>pět</w:t>
      </w:r>
      <w:r>
        <w:rPr>
          <w:spacing w:val="-13"/>
          <w:sz w:val="20"/>
        </w:rPr>
        <w:t> </w:t>
      </w:r>
      <w:r>
        <w:rPr>
          <w:sz w:val="20"/>
        </w:rPr>
        <w:t>set</w:t>
      </w:r>
      <w:r>
        <w:rPr>
          <w:spacing w:val="-13"/>
          <w:sz w:val="20"/>
        </w:rPr>
        <w:t> </w:t>
      </w:r>
      <w:r>
        <w:rPr>
          <w:sz w:val="20"/>
        </w:rPr>
        <w:t>sedmdesát čtyři korun českých a osmdesát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5 840 676,24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8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4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6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12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3"/>
          <w:sz w:val="20"/>
        </w:rPr>
        <w:t> </w:t>
      </w:r>
      <w:r>
        <w:rPr>
          <w:sz w:val="20"/>
        </w:rPr>
        <w:t>převodem</w:t>
      </w:r>
      <w:r>
        <w:rPr>
          <w:spacing w:val="-3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20" w:left="1320" w:right="1020"/>
        </w:sectPr>
      </w:pPr>
    </w:p>
    <w:p>
      <w:pPr>
        <w:pStyle w:val="BodyText"/>
        <w:spacing w:before="73"/>
        <w:ind w:left="809" w:right="115"/>
      </w:pPr>
      <w:r>
        <w:rPr/>
        <w:t>plně výdaje akce přesahující základ pro stanovení podpory. Ustanovení článku V bodu 1 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z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přesahující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7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7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7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5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3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plánovaného</w:t>
      </w:r>
      <w:r>
        <w:rPr>
          <w:spacing w:val="-6"/>
          <w:sz w:val="20"/>
        </w:rPr>
        <w:t> </w:t>
      </w:r>
      <w:r>
        <w:rPr>
          <w:sz w:val="20"/>
        </w:rPr>
        <w:t>čerpání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uvedeného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zdrojích</w:t>
      </w:r>
      <w:r>
        <w:rPr>
          <w:spacing w:val="-9"/>
          <w:sz w:val="20"/>
        </w:rPr>
        <w:t> </w:t>
      </w:r>
      <w:r>
        <w:rPr>
          <w:sz w:val="20"/>
        </w:rPr>
        <w:t>financování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3" w:after="0"/>
        <w:ind w:left="809" w:right="108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 podpory</w:t>
      </w:r>
      <w:r>
        <w:rPr>
          <w:spacing w:val="-1"/>
          <w:sz w:val="20"/>
        </w:rPr>
        <w:t> </w:t>
      </w:r>
      <w:r>
        <w:rPr>
          <w:sz w:val="20"/>
        </w:rPr>
        <w:t>předloží</w:t>
      </w:r>
      <w:r>
        <w:rPr>
          <w:spacing w:val="-1"/>
          <w:sz w:val="20"/>
        </w:rPr>
        <w:t> </w:t>
      </w:r>
      <w:r>
        <w:rPr>
          <w:sz w:val="20"/>
        </w:rPr>
        <w:t>Fondu neuhrazené</w:t>
      </w:r>
      <w:r>
        <w:rPr>
          <w:spacing w:val="-2"/>
          <w:sz w:val="20"/>
        </w:rPr>
        <w:t> </w:t>
      </w:r>
      <w:r>
        <w:rPr>
          <w:sz w:val="20"/>
        </w:rPr>
        <w:t>nebo částečně</w:t>
      </w:r>
      <w:r>
        <w:rPr>
          <w:spacing w:val="-2"/>
          <w:sz w:val="20"/>
        </w:rPr>
        <w:t> </w:t>
      </w:r>
      <w:r>
        <w:rPr>
          <w:sz w:val="20"/>
        </w:rPr>
        <w:t>uhrazené faktury,</w:t>
      </w:r>
      <w:r>
        <w:rPr>
          <w:spacing w:val="-1"/>
          <w:sz w:val="20"/>
        </w:rPr>
        <w:t> </w:t>
      </w:r>
      <w:r>
        <w:rPr>
          <w:sz w:val="20"/>
        </w:rPr>
        <w:t>doloží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Fondu nejpozději do 10 pracovních dnů od uvolnění finančních prostředků relevantní doklady prokazující uhrazení těchto faktur, včetně podílu vlastních zdrojů. Fond akceptuje předložení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5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40" w:left="1320" w:right="1020"/>
        </w:sect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93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12"/>
        <w:ind w:left="271" w:right="2302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1" w:right="2307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další</w:t>
      </w:r>
      <w:r>
        <w:rPr>
          <w:spacing w:val="-8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36" w:top="1820" w:bottom="164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0" w:hanging="286"/>
        <w:jc w:val="both"/>
        <w:rPr>
          <w:sz w:val="20"/>
        </w:rPr>
      </w:pPr>
      <w:r>
        <w:rPr>
          <w:sz w:val="20"/>
        </w:rPr>
        <w:t>akce bude</w:t>
      </w:r>
      <w:r>
        <w:rPr>
          <w:spacing w:val="40"/>
          <w:sz w:val="20"/>
        </w:rPr>
        <w:t> </w:t>
      </w:r>
      <w:r>
        <w:rPr>
          <w:sz w:val="20"/>
        </w:rPr>
        <w:t>provedena podle Fondem odsouhlasené projektové dokumentace, zpracované Ing. Zdeňkem Havlem (2/2023), podle dokumentace žádosti ze dne 23. 2. 2023, podle dokumentace výběrového řízení včetně smlouvy o dílo se společností Silnice Klatovy a.s., Vídeňská 190/I, 339 01 Klatovy, IČO: 45357307, ze dne 27. 9. 2023, včetně případných 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provede</w:t>
      </w:r>
      <w:r>
        <w:rPr>
          <w:spacing w:val="-7"/>
          <w:sz w:val="20"/>
        </w:rPr>
        <w:t> </w:t>
      </w:r>
      <w:r>
        <w:rPr>
          <w:sz w:val="20"/>
        </w:rPr>
        <w:t>rekonstrukci</w:t>
      </w:r>
      <w:r>
        <w:rPr>
          <w:spacing w:val="-6"/>
          <w:sz w:val="20"/>
        </w:rPr>
        <w:t> </w:t>
      </w:r>
      <w:r>
        <w:rPr>
          <w:sz w:val="20"/>
        </w:rPr>
        <w:t>místní</w:t>
      </w:r>
      <w:r>
        <w:rPr>
          <w:spacing w:val="-4"/>
          <w:sz w:val="20"/>
        </w:rPr>
        <w:t> </w:t>
      </w:r>
      <w:r>
        <w:rPr>
          <w:sz w:val="20"/>
        </w:rPr>
        <w:t>komunikace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obci</w:t>
      </w:r>
      <w:r>
        <w:rPr>
          <w:spacing w:val="-7"/>
          <w:sz w:val="20"/>
        </w:rPr>
        <w:t> </w:t>
      </w:r>
      <w:r>
        <w:rPr>
          <w:sz w:val="20"/>
        </w:rPr>
        <w:t>Modrava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celkové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280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09" w:hanging="286"/>
        <w:jc w:val="both"/>
        <w:rPr>
          <w:sz w:val="20"/>
        </w:rPr>
      </w:pPr>
      <w:r>
        <w:rPr>
          <w:sz w:val="20"/>
        </w:rPr>
        <w:t>akce (pokud se jedná o projekt v rámci podporované aktivity 5.5.A Výzvy) bude provedena na 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9"/>
          <w:sz w:val="20"/>
        </w:rPr>
        <w:t> </w:t>
      </w:r>
      <w:r>
        <w:rPr>
          <w:sz w:val="20"/>
        </w:rPr>
        <w:t>vlastník</w:t>
      </w:r>
      <w:r>
        <w:rPr>
          <w:spacing w:val="-9"/>
          <w:sz w:val="20"/>
        </w:rPr>
        <w:t> </w:t>
      </w:r>
      <w:r>
        <w:rPr>
          <w:sz w:val="20"/>
        </w:rPr>
        <w:t>vyslovil</w:t>
      </w:r>
      <w:r>
        <w:rPr>
          <w:spacing w:val="-8"/>
          <w:sz w:val="20"/>
        </w:rPr>
        <w:t> </w:t>
      </w:r>
      <w:r>
        <w:rPr>
          <w:sz w:val="20"/>
        </w:rPr>
        <w:t>souhlas s</w:t>
      </w:r>
      <w:r>
        <w:rPr>
          <w:spacing w:val="-3"/>
          <w:sz w:val="20"/>
        </w:rPr>
        <w:t> </w:t>
      </w:r>
      <w:r>
        <w:rPr>
          <w:sz w:val="20"/>
        </w:rPr>
        <w:t>realizací akce a zajištěním udržitelnosti akce (včetně následné péče a údržby realizovaného opatření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provádění</w:t>
      </w:r>
      <w:r>
        <w:rPr>
          <w:spacing w:val="-12"/>
          <w:sz w:val="20"/>
        </w:rPr>
        <w:t> </w:t>
      </w:r>
      <w:r>
        <w:rPr>
          <w:sz w:val="20"/>
        </w:rPr>
        <w:t>kontroly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páté)</w:t>
      </w:r>
      <w:r>
        <w:rPr>
          <w:spacing w:val="-12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9" w:hanging="286"/>
        <w:jc w:val="both"/>
        <w:rPr>
          <w:sz w:val="20"/>
        </w:rPr>
      </w:pPr>
      <w:r>
        <w:rPr>
          <w:sz w:val="20"/>
        </w:rPr>
        <w:t>předem (pokud se jedná o projekt v rámci podporované aktivity 5.5.E Výzvy) informuje Fond prostřednictvím AIS SFŽP ČR o termínech a místech konání dlouhodobě plánovaných akcí pořádaných pro veřejnost v rámci realizace projektu, a to nejpozději 10 pracovních dní před jejich </w:t>
      </w:r>
      <w:r>
        <w:rPr>
          <w:spacing w:val="-2"/>
          <w:sz w:val="20"/>
        </w:rPr>
        <w:t>zahájením,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09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výstupů) řádně</w:t>
      </w:r>
      <w:r>
        <w:rPr>
          <w:spacing w:val="-4"/>
          <w:sz w:val="20"/>
        </w:rPr>
        <w:t> </w:t>
      </w:r>
      <w:r>
        <w:rPr>
          <w:sz w:val="20"/>
        </w:rPr>
        <w:t>plněn</w:t>
      </w:r>
      <w:r>
        <w:rPr>
          <w:spacing w:val="-3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realizace projektu; u projektů v rámci podporovaných aktivit 5.5.C a 5.5.D písm. b) Výzvy je udržitelnost zajištěna</w:t>
      </w:r>
      <w:r>
        <w:rPr>
          <w:spacing w:val="-9"/>
          <w:sz w:val="20"/>
        </w:rPr>
        <w:t> </w:t>
      </w:r>
      <w:r>
        <w:rPr>
          <w:sz w:val="20"/>
        </w:rPr>
        <w:t>uchováním</w:t>
      </w:r>
      <w:r>
        <w:rPr>
          <w:spacing w:val="-8"/>
          <w:sz w:val="20"/>
        </w:rPr>
        <w:t> </w:t>
      </w:r>
      <w:r>
        <w:rPr>
          <w:sz w:val="20"/>
        </w:rPr>
        <w:t>relevantních</w:t>
      </w:r>
      <w:r>
        <w:rPr>
          <w:spacing w:val="-7"/>
          <w:sz w:val="20"/>
        </w:rPr>
        <w:t> </w:t>
      </w:r>
      <w:r>
        <w:rPr>
          <w:sz w:val="20"/>
        </w:rPr>
        <w:t>podkladů,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této Smlouvy, alespoň po dobu dvou let od Závěrečného vyhodnocení akce (dále jen „ZVA“),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19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30"/>
          <w:sz w:val="20"/>
        </w:rPr>
        <w:t> </w:t>
      </w:r>
      <w:r>
        <w:rPr>
          <w:sz w:val="20"/>
        </w:rPr>
        <w:t>v platném</w:t>
      </w:r>
      <w:r>
        <w:rPr>
          <w:spacing w:val="27"/>
          <w:sz w:val="20"/>
        </w:rPr>
        <w:t> </w:t>
      </w:r>
      <w:r>
        <w:rPr>
          <w:sz w:val="20"/>
        </w:rPr>
        <w:t>znění)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2"/>
          <w:sz w:val="20"/>
        </w:rPr>
        <w:t> </w:t>
      </w:r>
      <w:r>
        <w:rPr>
          <w:sz w:val="20"/>
        </w:rPr>
        <w:t>tzv.</w:t>
      </w:r>
      <w:r>
        <w:rPr>
          <w:spacing w:val="2"/>
          <w:sz w:val="20"/>
        </w:rPr>
        <w:t> </w:t>
      </w:r>
      <w:r>
        <w:rPr>
          <w:sz w:val="20"/>
        </w:rPr>
        <w:t>dvojímu</w:t>
      </w:r>
      <w:r>
        <w:rPr>
          <w:spacing w:val="3"/>
          <w:sz w:val="20"/>
        </w:rPr>
        <w:t> </w:t>
      </w:r>
      <w:r>
        <w:rPr>
          <w:sz w:val="20"/>
        </w:rPr>
        <w:t>financování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pokynů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3"/>
          <w:sz w:val="20"/>
        </w:rPr>
        <w:t> </w:t>
      </w:r>
      <w:r>
        <w:rPr>
          <w:sz w:val="20"/>
        </w:rPr>
        <w:t>10</w:t>
      </w:r>
      <w:r>
        <w:rPr>
          <w:spacing w:val="5"/>
          <w:sz w:val="20"/>
        </w:rPr>
        <w:t> </w:t>
      </w:r>
      <w:r>
        <w:rPr>
          <w:sz w:val="20"/>
        </w:rPr>
        <w:t>písm.</w:t>
      </w:r>
      <w:r>
        <w:rPr>
          <w:spacing w:val="6"/>
          <w:sz w:val="20"/>
        </w:rPr>
        <w:t> </w:t>
      </w:r>
      <w:r>
        <w:rPr>
          <w:sz w:val="20"/>
        </w:rPr>
        <w:t>m)</w:t>
      </w:r>
      <w:r>
        <w:rPr>
          <w:spacing w:val="2"/>
          <w:sz w:val="20"/>
        </w:rPr>
        <w:t> </w:t>
      </w:r>
      <w:r>
        <w:rPr>
          <w:sz w:val="20"/>
        </w:rPr>
        <w:t>Výzvy</w:t>
      </w:r>
      <w:r>
        <w:rPr>
          <w:spacing w:val="3"/>
          <w:sz w:val="20"/>
        </w:rPr>
        <w:t> </w:t>
      </w:r>
      <w:r>
        <w:rPr>
          <w:sz w:val="20"/>
        </w:rPr>
        <w:t>(a</w:t>
      </w:r>
      <w:r>
        <w:rPr>
          <w:spacing w:val="1"/>
          <w:sz w:val="20"/>
        </w:rPr>
        <w:t> </w:t>
      </w:r>
      <w:r>
        <w:rPr>
          <w:sz w:val="20"/>
        </w:rPr>
        <w:t>rovněž</w:t>
      </w:r>
      <w:r>
        <w:rPr>
          <w:spacing w:val="4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pokynů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čl.</w:t>
      </w:r>
    </w:p>
    <w:p>
      <w:pPr>
        <w:pStyle w:val="BodyText"/>
        <w:spacing w:before="1"/>
        <w:ind w:left="1063"/>
      </w:pPr>
      <w:r>
        <w:rPr/>
        <w:t>10</w:t>
      </w:r>
      <w:r>
        <w:rPr>
          <w:spacing w:val="-5"/>
        </w:rPr>
        <w:t> </w:t>
      </w:r>
      <w:r>
        <w:rPr/>
        <w:t>písm.</w:t>
      </w:r>
      <w:r>
        <w:rPr>
          <w:spacing w:val="-5"/>
        </w:rPr>
        <w:t> </w:t>
      </w:r>
      <w:r>
        <w:rPr/>
        <w:t>p)</w:t>
      </w:r>
      <w:r>
        <w:rPr>
          <w:spacing w:val="-6"/>
        </w:rPr>
        <w:t> </w:t>
      </w:r>
      <w:r>
        <w:rPr/>
        <w:t>Výzvy,</w:t>
      </w:r>
      <w:r>
        <w:rPr>
          <w:spacing w:val="-3"/>
        </w:rPr>
        <w:t> </w:t>
      </w:r>
      <w:r>
        <w:rPr/>
        <w:t>pokud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jedná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projekt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5"/>
        </w:rPr>
        <w:t> </w:t>
      </w:r>
      <w:r>
        <w:rPr/>
        <w:t>podporované</w:t>
      </w:r>
      <w:r>
        <w:rPr>
          <w:spacing w:val="-6"/>
        </w:rPr>
        <w:t> </w:t>
      </w:r>
      <w:r>
        <w:rPr/>
        <w:t>aktivity</w:t>
      </w:r>
      <w:r>
        <w:rPr>
          <w:spacing w:val="-5"/>
        </w:rPr>
        <w:t> </w:t>
      </w:r>
      <w:r>
        <w:rPr/>
        <w:t>5.5.C</w:t>
      </w:r>
      <w:r>
        <w:rPr>
          <w:spacing w:val="-6"/>
        </w:rPr>
        <w:t> </w:t>
      </w:r>
      <w:r>
        <w:rPr>
          <w:spacing w:val="-2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8"/>
          <w:sz w:val="20"/>
        </w:rPr>
        <w:t> </w:t>
      </w:r>
      <w:r>
        <w:rPr>
          <w:sz w:val="20"/>
        </w:rPr>
        <w:t>pověřeným</w:t>
      </w:r>
      <w:r>
        <w:rPr>
          <w:spacing w:val="-8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případně</w:t>
      </w:r>
      <w:r>
        <w:rPr>
          <w:spacing w:val="-7"/>
          <w:sz w:val="20"/>
        </w:rPr>
        <w:t> </w:t>
      </w:r>
      <w:r>
        <w:rPr>
          <w:sz w:val="20"/>
        </w:rPr>
        <w:t>jiným</w:t>
      </w:r>
      <w:r>
        <w:rPr>
          <w:spacing w:val="-8"/>
          <w:sz w:val="20"/>
        </w:rPr>
        <w:t> </w:t>
      </w:r>
      <w:r>
        <w:rPr>
          <w:sz w:val="20"/>
        </w:rPr>
        <w:t>oprávněným</w:t>
      </w:r>
      <w:r>
        <w:rPr>
          <w:spacing w:val="-8"/>
          <w:sz w:val="20"/>
        </w:rPr>
        <w:t> </w:t>
      </w:r>
      <w:r>
        <w:rPr>
          <w:sz w:val="20"/>
        </w:rPr>
        <w:t>kontrolním</w:t>
      </w:r>
      <w:r>
        <w:rPr>
          <w:spacing w:val="-6"/>
          <w:sz w:val="20"/>
        </w:rPr>
        <w:t> </w:t>
      </w:r>
      <w:r>
        <w:rPr>
          <w:sz w:val="20"/>
        </w:rPr>
        <w:t>orgánům,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5" w:hanging="286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dokončení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2/2024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dodržení</w:t>
      </w:r>
      <w:r>
        <w:rPr>
          <w:spacing w:val="-12"/>
          <w:sz w:val="20"/>
        </w:rPr>
        <w:t> </w:t>
      </w:r>
      <w:r>
        <w:rPr>
          <w:sz w:val="20"/>
        </w:rPr>
        <w:t>tohoto</w:t>
      </w:r>
      <w:r>
        <w:rPr>
          <w:spacing w:val="-11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zbytečného</w:t>
      </w:r>
      <w:r>
        <w:rPr>
          <w:spacing w:val="-10"/>
          <w:sz w:val="20"/>
        </w:rPr>
        <w:t> </w:t>
      </w:r>
      <w:r>
        <w:rPr>
          <w:sz w:val="20"/>
        </w:rPr>
        <w:t>odkladu informovat</w:t>
      </w:r>
      <w:r>
        <w:rPr>
          <w:spacing w:val="24"/>
          <w:sz w:val="20"/>
        </w:rPr>
        <w:t> </w:t>
      </w:r>
      <w:r>
        <w:rPr>
          <w:sz w:val="20"/>
        </w:rPr>
        <w:t>(za</w:t>
      </w:r>
      <w:r>
        <w:rPr>
          <w:spacing w:val="23"/>
          <w:sz w:val="20"/>
        </w:rPr>
        <w:t> </w:t>
      </w:r>
      <w:r>
        <w:rPr>
          <w:sz w:val="20"/>
        </w:rPr>
        <w:t>termín</w:t>
      </w:r>
      <w:r>
        <w:rPr>
          <w:spacing w:val="23"/>
          <w:sz w:val="20"/>
        </w:rPr>
        <w:t> </w:t>
      </w:r>
      <w:r>
        <w:rPr>
          <w:sz w:val="20"/>
        </w:rPr>
        <w:t>ukončení</w:t>
      </w:r>
      <w:r>
        <w:rPr>
          <w:spacing w:val="23"/>
          <w:sz w:val="20"/>
        </w:rPr>
        <w:t> </w:t>
      </w:r>
      <w:r>
        <w:rPr>
          <w:sz w:val="20"/>
        </w:rPr>
        <w:t>projektu</w:t>
      </w:r>
      <w:r>
        <w:rPr>
          <w:spacing w:val="24"/>
          <w:sz w:val="20"/>
        </w:rPr>
        <w:t> </w:t>
      </w:r>
      <w:r>
        <w:rPr>
          <w:sz w:val="20"/>
        </w:rPr>
        <w:t>se</w:t>
      </w:r>
      <w:r>
        <w:rPr>
          <w:spacing w:val="22"/>
          <w:sz w:val="20"/>
        </w:rPr>
        <w:t> </w:t>
      </w:r>
      <w:r>
        <w:rPr>
          <w:sz w:val="20"/>
        </w:rPr>
        <w:t>považuje</w:t>
      </w:r>
      <w:r>
        <w:rPr>
          <w:spacing w:val="23"/>
          <w:sz w:val="20"/>
        </w:rPr>
        <w:t> </w:t>
      </w:r>
      <w:r>
        <w:rPr>
          <w:sz w:val="20"/>
        </w:rPr>
        <w:t>datum</w:t>
      </w:r>
      <w:r>
        <w:rPr>
          <w:spacing w:val="22"/>
          <w:sz w:val="20"/>
        </w:rPr>
        <w:t> </w:t>
      </w:r>
      <w:r>
        <w:rPr>
          <w:sz w:val="20"/>
        </w:rPr>
        <w:t>protokolu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předání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převzetí</w:t>
      </w:r>
      <w:r>
        <w:rPr>
          <w:spacing w:val="23"/>
          <w:sz w:val="20"/>
        </w:rPr>
        <w:t> </w:t>
      </w:r>
      <w:r>
        <w:rPr>
          <w:sz w:val="20"/>
        </w:rPr>
        <w:t>díla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36" w:top="1060" w:bottom="1620" w:left="1320" w:right="1020"/>
        </w:sectPr>
      </w:pPr>
    </w:p>
    <w:p>
      <w:pPr>
        <w:pStyle w:val="BodyText"/>
        <w:spacing w:before="73"/>
        <w:ind w:left="1063"/>
        <w:jc w:val="left"/>
      </w:pPr>
      <w:r>
        <w:rPr/>
        <w:t>u</w:t>
      </w:r>
      <w:r>
        <w:rPr>
          <w:spacing w:val="-5"/>
        </w:rPr>
        <w:t> </w:t>
      </w:r>
      <w:r>
        <w:rPr/>
        <w:t>relevantních</w:t>
      </w:r>
      <w:r>
        <w:rPr>
          <w:spacing w:val="-5"/>
        </w:rPr>
        <w:t> </w:t>
      </w:r>
      <w:r>
        <w:rPr/>
        <w:t>aktivit).</w:t>
      </w:r>
      <w:r>
        <w:rPr>
          <w:spacing w:val="-5"/>
        </w:rPr>
        <w:t> </w:t>
      </w:r>
      <w:r>
        <w:rPr/>
        <w:t>Přitom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konstatuje,</w:t>
      </w:r>
      <w:r>
        <w:rPr>
          <w:spacing w:val="-5"/>
        </w:rPr>
        <w:t> </w:t>
      </w:r>
      <w:r>
        <w:rPr/>
        <w:t>že</w:t>
      </w:r>
      <w:r>
        <w:rPr>
          <w:spacing w:val="-6"/>
        </w:rPr>
        <w:t> </w:t>
      </w:r>
      <w:r>
        <w:rPr/>
        <w:t>akce</w:t>
      </w:r>
      <w:r>
        <w:rPr>
          <w:spacing w:val="-5"/>
        </w:rPr>
        <w:t> </w:t>
      </w:r>
      <w:r>
        <w:rPr/>
        <w:t>byla</w:t>
      </w:r>
      <w:r>
        <w:rPr>
          <w:spacing w:val="-6"/>
        </w:rPr>
        <w:t> </w:t>
      </w:r>
      <w:r>
        <w:rPr/>
        <w:t>zahájena</w:t>
      </w:r>
      <w:r>
        <w:rPr>
          <w:spacing w:val="-5"/>
        </w:rPr>
        <w:t> </w:t>
      </w:r>
      <w:r>
        <w:rPr/>
        <w:t>v </w:t>
      </w:r>
      <w:r>
        <w:rPr>
          <w:spacing w:val="-2"/>
        </w:rPr>
        <w:t>9/2023,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5"/>
          <w:sz w:val="20"/>
        </w:rPr>
        <w:t> </w:t>
      </w:r>
      <w:r>
        <w:rPr>
          <w:sz w:val="20"/>
        </w:rPr>
        <w:t>5/2024</w:t>
      </w:r>
      <w:r>
        <w:rPr>
          <w:spacing w:val="35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2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5"/>
          <w:sz w:val="20"/>
        </w:rPr>
        <w:t> </w:t>
      </w:r>
      <w:r>
        <w:rPr>
          <w:sz w:val="20"/>
        </w:rPr>
        <w:t>ČR</w:t>
      </w:r>
      <w:r>
        <w:rPr>
          <w:spacing w:val="37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ZVA podle článku 12 písm. d) Výzvy a dále: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fotodokumentaci</w:t>
      </w:r>
      <w:r>
        <w:rPr>
          <w:spacing w:val="-13"/>
          <w:sz w:val="20"/>
        </w:rPr>
        <w:t> </w:t>
      </w:r>
      <w:r>
        <w:rPr>
          <w:sz w:val="20"/>
        </w:rPr>
        <w:t>provedení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18"/>
        <w:ind w:left="665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2"/>
        </w:rPr>
        <w:t> </w:t>
      </w:r>
      <w:r>
        <w:rPr/>
        <w:t>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</w:t>
      </w:r>
      <w:r>
        <w:rPr>
          <w:spacing w:val="-1"/>
        </w:rPr>
        <w:t> </w:t>
      </w:r>
      <w:r>
        <w:rPr/>
        <w:t>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5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4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5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1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2"/>
          <w:sz w:val="20"/>
        </w:rPr>
        <w:t> </w:t>
      </w:r>
      <w:r>
        <w:rPr>
          <w:sz w:val="20"/>
        </w:rPr>
        <w:t>b) za první nebo druhou odrážkou nebo podle článku IV bodu 2 písm. b), c) nebo d)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8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třetí</w:t>
      </w:r>
      <w:r>
        <w:rPr>
          <w:spacing w:val="-13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2"/>
          <w:sz w:val="20"/>
        </w:rPr>
        <w:t> </w:t>
      </w:r>
      <w:r>
        <w:rPr>
          <w:sz w:val="20"/>
        </w:rPr>
        <w:t>poskytnuté podpory. Byl-li naplněn účel akce podle článku IV bodu 1 písm. a) za druhou odrážkou na méně než 50 % stanovených indikátorů, bude toto porušení</w:t>
      </w:r>
      <w:r>
        <w:rPr>
          <w:spacing w:val="55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5"/>
          <w:sz w:val="20"/>
        </w:rPr>
        <w:t> </w:t>
      </w:r>
      <w:r>
        <w:rPr>
          <w:sz w:val="20"/>
        </w:rPr>
        <w:t>z poskytnuté</w:t>
      </w:r>
      <w:r>
        <w:rPr>
          <w:spacing w:val="54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50-90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10-50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-9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míře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4"/>
          <w:sz w:val="20"/>
        </w:rPr>
        <w:t> </w:t>
      </w:r>
      <w:r>
        <w:rPr>
          <w:sz w:val="20"/>
        </w:rPr>
        <w:t>akce.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c)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d)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2"/>
          <w:sz w:val="20"/>
        </w:rPr>
        <w:t> </w:t>
      </w:r>
      <w:r>
        <w:rPr>
          <w:sz w:val="20"/>
        </w:rPr>
        <w:t>0,5</w:t>
      </w:r>
      <w:r>
        <w:rPr>
          <w:spacing w:val="12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8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i),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5"/>
          <w:sz w:val="20"/>
        </w:rPr>
        <w:t> </w:t>
      </w:r>
      <w:r>
        <w:rPr>
          <w:sz w:val="20"/>
        </w:rPr>
        <w:t>odvod podle přílohy č. 1 této 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09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spacing w:before="1"/>
        <w:ind w:left="3413" w:right="3147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4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8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20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"/>
        <w:jc w:val="left"/>
        <w:rPr>
          <w:sz w:val="29"/>
        </w:rPr>
      </w:pPr>
    </w:p>
    <w:p>
      <w:pPr>
        <w:tabs>
          <w:tab w:pos="6863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3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36" w:top="1060" w:bottom="164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2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4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</w:t>
      </w:r>
      <w:r>
        <w:rPr>
          <w:spacing w:val="-1"/>
          <w:sz w:val="20"/>
        </w:rPr>
        <w:t> </w:t>
      </w:r>
      <w:r>
        <w:rPr>
          <w:sz w:val="20"/>
        </w:rPr>
        <w:t>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36" w:top="1060" w:bottom="164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8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 w:right="11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2" w:right="11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 w:right="11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 w:right="11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2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2" w:right="22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 w:right="11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4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2" w:right="11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2"/>
              <w:ind w:left="102" w:right="11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 w:right="116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2" w:right="328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4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5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2" w:right="87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1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2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2" w:right="16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5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2" w:right="11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jc w:val="left"/>
        <w:rPr>
          <w:b/>
        </w:rPr>
      </w:pPr>
    </w:p>
    <w:p>
      <w:pPr>
        <w:pStyle w:val="BodyText"/>
        <w:spacing w:before="9"/>
        <w:jc w:val="left"/>
        <w:rPr>
          <w:b/>
          <w:sz w:val="19"/>
        </w:rPr>
      </w:pPr>
      <w:r>
        <w:rPr/>
        <w:pict>
          <v:rect style="position:absolute;margin-left:85.103996pt;margin-top:14.305189pt;width:144.020pt;height:.50403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3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4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 w:right="3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2" w:right="116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3"/>
              <w:ind w:left="102" w:righ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4"/>
              <w:ind w:right="153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1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2" w:right="498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 w:right="11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2" w:right="328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line="237" w:lineRule="auto" w:before="3"/>
              <w:ind w:left="102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70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4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70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2" w:right="116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2"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 w:right="25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2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2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2"/>
              <w:ind w:left="10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2" w:right="116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4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6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5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6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3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4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9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3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 w:right="1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2" w:right="116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 w:right="11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2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13"/>
        <w:jc w:val="left"/>
        <w:rPr>
          <w:sz w:val="13"/>
        </w:rPr>
      </w:pPr>
      <w:r>
        <w:rPr/>
        <w:pict>
          <v:rect style="position:absolute;margin-left:85.103996pt;margin-top:10.50597pt;width:144.020pt;height:.50403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3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4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6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2" w:right="4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2" w:right="160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spacing w:before="1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1436" w:top="1120" w:bottom="164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29987pt;margin-top:708.012146pt;width:17.8pt;height:15.25pt;mso-position-horizontal-relative:page;mso-position-vertical-relative:page;z-index:-162201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0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4" w:right="31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2024-03-08T06:43:28Z</dcterms:created>
  <dcterms:modified xsi:type="dcterms:W3CDTF">2024-03-08T06:43:28Z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2024-03-08T00:00:00Z</vt:filetime>
  </property>
</Properties>
</file>