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A19E2" w14:textId="77777777" w:rsidR="002C7139" w:rsidRDefault="002C7139">
      <w:pPr>
        <w:pBdr>
          <w:top w:val="nil"/>
          <w:left w:val="nil"/>
          <w:bottom w:val="nil"/>
          <w:right w:val="nil"/>
          <w:between w:val="nil"/>
        </w:pBdr>
        <w:rPr>
          <w:b/>
          <w:color w:val="000000"/>
          <w:sz w:val="24"/>
          <w:szCs w:val="24"/>
        </w:rPr>
      </w:pPr>
      <w:bookmarkStart w:id="0" w:name="_gjdgxs" w:colFirst="0" w:colLast="0"/>
      <w:bookmarkEnd w:id="0"/>
    </w:p>
    <w:p w14:paraId="6F79F7ED" w14:textId="77777777" w:rsidR="00BD46FD" w:rsidRDefault="00D87065">
      <w:pPr>
        <w:pBdr>
          <w:top w:val="nil"/>
          <w:left w:val="nil"/>
          <w:bottom w:val="nil"/>
          <w:right w:val="nil"/>
          <w:between w:val="nil"/>
        </w:pBdr>
        <w:rPr>
          <w:color w:val="000000"/>
          <w:sz w:val="24"/>
          <w:szCs w:val="24"/>
        </w:rPr>
      </w:pPr>
      <w:bookmarkStart w:id="1" w:name="_GoBack"/>
      <w:bookmarkEnd w:id="1"/>
      <w:r>
        <w:rPr>
          <w:b/>
          <w:color w:val="000000"/>
          <w:sz w:val="24"/>
          <w:szCs w:val="24"/>
        </w:rPr>
        <w:t>Moravská zemská knihovna v Brně</w:t>
      </w:r>
    </w:p>
    <w:p w14:paraId="352933D6" w14:textId="77777777" w:rsidR="00BD46FD" w:rsidRDefault="00D87065">
      <w:pPr>
        <w:pBdr>
          <w:top w:val="nil"/>
          <w:left w:val="nil"/>
          <w:bottom w:val="nil"/>
          <w:right w:val="nil"/>
          <w:between w:val="nil"/>
        </w:pBdr>
        <w:rPr>
          <w:color w:val="000000"/>
          <w:sz w:val="24"/>
          <w:szCs w:val="24"/>
        </w:rPr>
      </w:pPr>
      <w:r>
        <w:rPr>
          <w:color w:val="000000"/>
          <w:sz w:val="24"/>
          <w:szCs w:val="24"/>
        </w:rPr>
        <w:t>státní příspěvková organizace zřízená Ministerstvem kultury České republiky</w:t>
      </w:r>
    </w:p>
    <w:p w14:paraId="08B67296" w14:textId="77777777" w:rsidR="00BD46FD" w:rsidRDefault="00D87065">
      <w:pPr>
        <w:pBdr>
          <w:top w:val="nil"/>
          <w:left w:val="nil"/>
          <w:bottom w:val="nil"/>
          <w:right w:val="nil"/>
          <w:between w:val="nil"/>
        </w:pBdr>
        <w:rPr>
          <w:color w:val="000000"/>
          <w:sz w:val="24"/>
          <w:szCs w:val="24"/>
        </w:rPr>
      </w:pPr>
      <w:r>
        <w:rPr>
          <w:color w:val="000000"/>
          <w:sz w:val="24"/>
          <w:szCs w:val="24"/>
        </w:rPr>
        <w:t>sídlo: Kounicova 65a, 601 87 Brno</w:t>
      </w:r>
    </w:p>
    <w:p w14:paraId="5A568FCD" w14:textId="77777777" w:rsidR="00BD46FD" w:rsidRDefault="00D87065">
      <w:pPr>
        <w:pBdr>
          <w:top w:val="nil"/>
          <w:left w:val="nil"/>
          <w:bottom w:val="nil"/>
          <w:right w:val="nil"/>
          <w:between w:val="nil"/>
        </w:pBdr>
        <w:rPr>
          <w:color w:val="000000"/>
          <w:sz w:val="24"/>
          <w:szCs w:val="24"/>
        </w:rPr>
      </w:pPr>
      <w:r>
        <w:rPr>
          <w:color w:val="000000"/>
          <w:sz w:val="24"/>
          <w:szCs w:val="24"/>
        </w:rPr>
        <w:t>IČ: 00094943</w:t>
      </w:r>
    </w:p>
    <w:p w14:paraId="45D784DD" w14:textId="77777777" w:rsidR="00BD46FD" w:rsidRDefault="00D87065">
      <w:pPr>
        <w:pBdr>
          <w:top w:val="nil"/>
          <w:left w:val="nil"/>
          <w:bottom w:val="nil"/>
          <w:right w:val="nil"/>
          <w:between w:val="nil"/>
        </w:pBdr>
        <w:rPr>
          <w:color w:val="000000"/>
          <w:sz w:val="24"/>
          <w:szCs w:val="24"/>
        </w:rPr>
      </w:pPr>
      <w:r>
        <w:rPr>
          <w:color w:val="000000"/>
          <w:sz w:val="24"/>
          <w:szCs w:val="24"/>
        </w:rPr>
        <w:t>DIČ: CZ00094943</w:t>
      </w:r>
    </w:p>
    <w:p w14:paraId="7810E082" w14:textId="77777777" w:rsidR="00BD46FD" w:rsidRDefault="00D87065">
      <w:pPr>
        <w:pBdr>
          <w:top w:val="nil"/>
          <w:left w:val="nil"/>
          <w:bottom w:val="nil"/>
          <w:right w:val="nil"/>
          <w:between w:val="nil"/>
        </w:pBdr>
        <w:rPr>
          <w:color w:val="000000"/>
          <w:sz w:val="24"/>
          <w:szCs w:val="24"/>
        </w:rPr>
      </w:pPr>
      <w:r>
        <w:rPr>
          <w:color w:val="000000"/>
          <w:sz w:val="24"/>
          <w:szCs w:val="24"/>
        </w:rPr>
        <w:t>bankovní spojení: Česká národní banka, číslo účtu: 197638621/0710</w:t>
      </w:r>
    </w:p>
    <w:p w14:paraId="3A81CD58" w14:textId="77777777" w:rsidR="00BD46FD" w:rsidRDefault="00D87065">
      <w:pPr>
        <w:pBdr>
          <w:top w:val="nil"/>
          <w:left w:val="nil"/>
          <w:bottom w:val="nil"/>
          <w:right w:val="nil"/>
          <w:between w:val="nil"/>
        </w:pBdr>
        <w:rPr>
          <w:color w:val="000000"/>
          <w:sz w:val="24"/>
          <w:szCs w:val="24"/>
        </w:rPr>
      </w:pPr>
      <w:r>
        <w:rPr>
          <w:color w:val="000000"/>
          <w:sz w:val="24"/>
          <w:szCs w:val="24"/>
        </w:rPr>
        <w:t>zastoupená:</w:t>
      </w:r>
      <w:r>
        <w:rPr>
          <w:color w:val="000000"/>
          <w:sz w:val="24"/>
          <w:szCs w:val="24"/>
        </w:rPr>
        <w:tab/>
        <w:t>ve věcech smluvních:</w:t>
      </w:r>
      <w:r>
        <w:rPr>
          <w:color w:val="000000"/>
          <w:sz w:val="24"/>
          <w:szCs w:val="24"/>
        </w:rPr>
        <w:tab/>
        <w:t xml:space="preserve"> prof. PhDr. Tomášem Kubíčkem, Ph.D., ředitelem</w:t>
      </w:r>
    </w:p>
    <w:p w14:paraId="20AF7506" w14:textId="77777777" w:rsidR="00BD46FD" w:rsidRDefault="00D87065">
      <w:pPr>
        <w:pBdr>
          <w:top w:val="nil"/>
          <w:left w:val="nil"/>
          <w:bottom w:val="nil"/>
          <w:right w:val="nil"/>
          <w:between w:val="nil"/>
        </w:pBdr>
        <w:spacing w:after="120"/>
        <w:ind w:left="1440"/>
        <w:rPr>
          <w:color w:val="000000"/>
          <w:sz w:val="24"/>
          <w:szCs w:val="24"/>
        </w:rPr>
      </w:pPr>
      <w:r>
        <w:rPr>
          <w:color w:val="000000"/>
          <w:sz w:val="24"/>
          <w:szCs w:val="24"/>
        </w:rPr>
        <w:t xml:space="preserve">ve věcech technických: </w:t>
      </w:r>
      <w:r>
        <w:rPr>
          <w:sz w:val="24"/>
          <w:szCs w:val="24"/>
        </w:rPr>
        <w:t>Mgr. Michalem Škopem, vedoucím Odboru informačních služeb</w:t>
      </w:r>
      <w:r w:rsidR="00D543CA">
        <w:rPr>
          <w:color w:val="000000"/>
          <w:sz w:val="24"/>
          <w:szCs w:val="24"/>
        </w:rPr>
        <w:t xml:space="preserve">, mail </w:t>
      </w:r>
      <w:hyperlink r:id="rId9" w:history="1">
        <w:r w:rsidR="00D543CA" w:rsidRPr="00DA0F87">
          <w:rPr>
            <w:rStyle w:val="Hypertextovodkaz"/>
            <w:sz w:val="24"/>
            <w:szCs w:val="24"/>
          </w:rPr>
          <w:t>michal.skop@mzk.cz</w:t>
        </w:r>
      </w:hyperlink>
      <w:r w:rsidR="00D543CA">
        <w:rPr>
          <w:color w:val="000000"/>
          <w:sz w:val="24"/>
          <w:szCs w:val="24"/>
        </w:rPr>
        <w:t xml:space="preserve"> </w:t>
      </w:r>
    </w:p>
    <w:p w14:paraId="062928AC" w14:textId="6ED6F615" w:rsidR="00BD46FD" w:rsidRDefault="00D87065">
      <w:pPr>
        <w:pBdr>
          <w:top w:val="nil"/>
          <w:left w:val="nil"/>
          <w:bottom w:val="nil"/>
          <w:right w:val="nil"/>
          <w:between w:val="nil"/>
        </w:pBdr>
        <w:rPr>
          <w:i/>
          <w:color w:val="000000"/>
          <w:sz w:val="24"/>
          <w:szCs w:val="24"/>
        </w:rPr>
      </w:pPr>
      <w:r>
        <w:rPr>
          <w:i/>
          <w:color w:val="000000"/>
          <w:sz w:val="24"/>
          <w:szCs w:val="24"/>
        </w:rPr>
        <w:t>(jako</w:t>
      </w:r>
      <w:r w:rsidR="00B4137F">
        <w:rPr>
          <w:i/>
          <w:color w:val="000000"/>
          <w:sz w:val="24"/>
          <w:szCs w:val="24"/>
        </w:rPr>
        <w:t xml:space="preserve"> „objednatel“) na straně jedné</w:t>
      </w:r>
    </w:p>
    <w:p w14:paraId="47AB76A5" w14:textId="77777777" w:rsidR="00B4137F" w:rsidRDefault="00B4137F">
      <w:pPr>
        <w:pBdr>
          <w:top w:val="nil"/>
          <w:left w:val="nil"/>
          <w:bottom w:val="nil"/>
          <w:right w:val="nil"/>
          <w:between w:val="nil"/>
        </w:pBdr>
        <w:rPr>
          <w:color w:val="000000"/>
          <w:sz w:val="24"/>
          <w:szCs w:val="24"/>
        </w:rPr>
      </w:pPr>
    </w:p>
    <w:p w14:paraId="7409F884" w14:textId="77777777" w:rsidR="00BD46FD" w:rsidRDefault="00D87065">
      <w:pPr>
        <w:pBdr>
          <w:top w:val="nil"/>
          <w:left w:val="nil"/>
          <w:bottom w:val="nil"/>
          <w:right w:val="nil"/>
          <w:between w:val="nil"/>
        </w:pBdr>
        <w:rPr>
          <w:color w:val="000000"/>
          <w:sz w:val="24"/>
          <w:szCs w:val="24"/>
        </w:rPr>
      </w:pPr>
      <w:r>
        <w:rPr>
          <w:color w:val="000000"/>
          <w:sz w:val="24"/>
          <w:szCs w:val="24"/>
        </w:rPr>
        <w:t>a</w:t>
      </w:r>
    </w:p>
    <w:p w14:paraId="3D8FDC56" w14:textId="77777777" w:rsidR="00BD46FD" w:rsidRDefault="00BD46FD">
      <w:pPr>
        <w:pBdr>
          <w:top w:val="nil"/>
          <w:left w:val="nil"/>
          <w:bottom w:val="nil"/>
          <w:right w:val="nil"/>
          <w:between w:val="nil"/>
        </w:pBdr>
        <w:rPr>
          <w:color w:val="000000"/>
          <w:sz w:val="24"/>
          <w:szCs w:val="24"/>
        </w:rPr>
      </w:pPr>
    </w:p>
    <w:p w14:paraId="6EFDF582" w14:textId="77777777" w:rsidR="00C937FD" w:rsidRPr="00C937FD" w:rsidRDefault="00C937FD" w:rsidP="00C937FD">
      <w:pPr>
        <w:autoSpaceDE w:val="0"/>
        <w:autoSpaceDN w:val="0"/>
        <w:adjustRightInd w:val="0"/>
        <w:rPr>
          <w:b/>
          <w:bCs/>
          <w:sz w:val="24"/>
          <w:szCs w:val="24"/>
        </w:rPr>
      </w:pPr>
      <w:r w:rsidRPr="00C937FD">
        <w:rPr>
          <w:b/>
          <w:bCs/>
          <w:sz w:val="24"/>
          <w:szCs w:val="24"/>
        </w:rPr>
        <w:t>Abbreva s.r.o.</w:t>
      </w:r>
    </w:p>
    <w:p w14:paraId="1FC06055" w14:textId="77777777" w:rsidR="00C937FD" w:rsidRPr="00C937FD" w:rsidRDefault="00C937FD" w:rsidP="00C937FD">
      <w:pPr>
        <w:autoSpaceDE w:val="0"/>
        <w:autoSpaceDN w:val="0"/>
        <w:adjustRightInd w:val="0"/>
        <w:rPr>
          <w:sz w:val="24"/>
          <w:szCs w:val="24"/>
        </w:rPr>
      </w:pPr>
      <w:r w:rsidRPr="00C937FD">
        <w:rPr>
          <w:sz w:val="24"/>
          <w:szCs w:val="24"/>
        </w:rPr>
        <w:t>sídlo: Černokostelecká 111, Praha 10, 100 00</w:t>
      </w:r>
    </w:p>
    <w:p w14:paraId="323C6A22" w14:textId="77777777" w:rsidR="00C937FD" w:rsidRPr="00C937FD" w:rsidRDefault="00C937FD" w:rsidP="00C937FD">
      <w:pPr>
        <w:autoSpaceDE w:val="0"/>
        <w:autoSpaceDN w:val="0"/>
        <w:adjustRightInd w:val="0"/>
        <w:rPr>
          <w:sz w:val="24"/>
          <w:szCs w:val="24"/>
        </w:rPr>
      </w:pPr>
      <w:r w:rsidRPr="00C937FD">
        <w:rPr>
          <w:sz w:val="24"/>
          <w:szCs w:val="24"/>
        </w:rPr>
        <w:t>IČ: 03816303</w:t>
      </w:r>
    </w:p>
    <w:p w14:paraId="52C0583E" w14:textId="77777777" w:rsidR="00C937FD" w:rsidRPr="00C937FD" w:rsidRDefault="00C937FD" w:rsidP="00C937FD">
      <w:pPr>
        <w:autoSpaceDE w:val="0"/>
        <w:autoSpaceDN w:val="0"/>
        <w:adjustRightInd w:val="0"/>
        <w:rPr>
          <w:sz w:val="24"/>
          <w:szCs w:val="24"/>
        </w:rPr>
      </w:pPr>
      <w:r w:rsidRPr="00C937FD">
        <w:rPr>
          <w:sz w:val="24"/>
          <w:szCs w:val="24"/>
        </w:rPr>
        <w:t>DIČ: CZ03816303</w:t>
      </w:r>
    </w:p>
    <w:p w14:paraId="38061DB6" w14:textId="77777777" w:rsidR="00C937FD" w:rsidRPr="00C937FD" w:rsidRDefault="00C937FD" w:rsidP="00C937FD">
      <w:pPr>
        <w:autoSpaceDE w:val="0"/>
        <w:autoSpaceDN w:val="0"/>
        <w:adjustRightInd w:val="0"/>
        <w:rPr>
          <w:sz w:val="24"/>
          <w:szCs w:val="24"/>
        </w:rPr>
      </w:pPr>
      <w:r w:rsidRPr="00C937FD">
        <w:rPr>
          <w:sz w:val="24"/>
          <w:szCs w:val="24"/>
        </w:rPr>
        <w:t>bankovní spojení: 900201/5500, účet vedený u Raiffeisenbank a.s.</w:t>
      </w:r>
    </w:p>
    <w:p w14:paraId="5DAEAB21" w14:textId="6224C6A4" w:rsidR="00C937FD" w:rsidRPr="00C937FD" w:rsidRDefault="00C937FD" w:rsidP="00C937FD">
      <w:pPr>
        <w:autoSpaceDE w:val="0"/>
        <w:autoSpaceDN w:val="0"/>
        <w:adjustRightInd w:val="0"/>
        <w:rPr>
          <w:sz w:val="24"/>
          <w:szCs w:val="24"/>
        </w:rPr>
      </w:pPr>
      <w:r w:rsidRPr="00C937FD">
        <w:rPr>
          <w:sz w:val="24"/>
          <w:szCs w:val="24"/>
        </w:rPr>
        <w:t xml:space="preserve">zastoupená: </w:t>
      </w:r>
      <w:r>
        <w:rPr>
          <w:sz w:val="24"/>
          <w:szCs w:val="24"/>
        </w:rPr>
        <w:tab/>
      </w:r>
      <w:r w:rsidRPr="00C937FD">
        <w:rPr>
          <w:sz w:val="24"/>
          <w:szCs w:val="24"/>
        </w:rPr>
        <w:t>ve věcech smluvních: Bc. Michaelem Urbanem, jednatelem společnosti</w:t>
      </w:r>
    </w:p>
    <w:p w14:paraId="5816C5CF" w14:textId="37E57618" w:rsidR="00BD46FD" w:rsidRDefault="00C937FD" w:rsidP="00C937FD">
      <w:pPr>
        <w:pBdr>
          <w:top w:val="nil"/>
          <w:left w:val="nil"/>
          <w:bottom w:val="nil"/>
          <w:right w:val="nil"/>
          <w:between w:val="nil"/>
        </w:pBdr>
        <w:ind w:left="720" w:firstLine="720"/>
        <w:rPr>
          <w:sz w:val="24"/>
          <w:szCs w:val="24"/>
        </w:rPr>
      </w:pPr>
      <w:r w:rsidRPr="00C937FD">
        <w:rPr>
          <w:sz w:val="24"/>
          <w:szCs w:val="24"/>
        </w:rPr>
        <w:t>ve věcech technických: Bc. Michaelem Urbanem, jednatelem společnosti</w:t>
      </w:r>
    </w:p>
    <w:p w14:paraId="78F03B80" w14:textId="77777777" w:rsidR="00C937FD" w:rsidRPr="00C937FD" w:rsidRDefault="00C937FD" w:rsidP="00C937FD">
      <w:pPr>
        <w:pBdr>
          <w:top w:val="nil"/>
          <w:left w:val="nil"/>
          <w:bottom w:val="nil"/>
          <w:right w:val="nil"/>
          <w:between w:val="nil"/>
        </w:pBdr>
        <w:ind w:left="720" w:firstLine="720"/>
        <w:rPr>
          <w:color w:val="000000"/>
          <w:sz w:val="24"/>
          <w:szCs w:val="24"/>
        </w:rPr>
      </w:pPr>
    </w:p>
    <w:p w14:paraId="7CAF8D42" w14:textId="77777777" w:rsidR="00BD46FD" w:rsidRDefault="00D87065">
      <w:pPr>
        <w:pBdr>
          <w:top w:val="nil"/>
          <w:left w:val="nil"/>
          <w:bottom w:val="nil"/>
          <w:right w:val="nil"/>
          <w:between w:val="nil"/>
        </w:pBdr>
        <w:rPr>
          <w:color w:val="000000"/>
          <w:sz w:val="24"/>
          <w:szCs w:val="24"/>
        </w:rPr>
      </w:pPr>
      <w:r>
        <w:rPr>
          <w:i/>
          <w:color w:val="000000"/>
          <w:sz w:val="24"/>
          <w:szCs w:val="24"/>
        </w:rPr>
        <w:t>(jako „zhotovitel“) na straně druhé</w:t>
      </w:r>
    </w:p>
    <w:p w14:paraId="75CB0EDD" w14:textId="77777777" w:rsidR="00BD46FD" w:rsidRDefault="00BD46FD">
      <w:pPr>
        <w:pBdr>
          <w:top w:val="nil"/>
          <w:left w:val="nil"/>
          <w:bottom w:val="nil"/>
          <w:right w:val="nil"/>
          <w:between w:val="nil"/>
        </w:pBdr>
        <w:rPr>
          <w:color w:val="000000"/>
          <w:sz w:val="24"/>
          <w:szCs w:val="24"/>
        </w:rPr>
      </w:pPr>
    </w:p>
    <w:p w14:paraId="0A063816" w14:textId="77777777" w:rsidR="00BD46FD" w:rsidRDefault="00BD46FD">
      <w:pPr>
        <w:pBdr>
          <w:top w:val="nil"/>
          <w:left w:val="nil"/>
          <w:bottom w:val="nil"/>
          <w:right w:val="nil"/>
          <w:between w:val="nil"/>
        </w:pBdr>
        <w:rPr>
          <w:color w:val="000000"/>
          <w:sz w:val="24"/>
          <w:szCs w:val="24"/>
        </w:rPr>
      </w:pPr>
    </w:p>
    <w:p w14:paraId="2BA26AF3" w14:textId="77777777" w:rsidR="00BD46FD" w:rsidRDefault="00BD46FD">
      <w:pPr>
        <w:pBdr>
          <w:top w:val="nil"/>
          <w:left w:val="nil"/>
          <w:bottom w:val="nil"/>
          <w:right w:val="nil"/>
          <w:between w:val="nil"/>
        </w:pBdr>
        <w:rPr>
          <w:color w:val="000000"/>
          <w:sz w:val="24"/>
          <w:szCs w:val="24"/>
        </w:rPr>
      </w:pPr>
    </w:p>
    <w:p w14:paraId="10EDC6A5" w14:textId="77777777" w:rsidR="00BD46FD" w:rsidRDefault="00D87065">
      <w:pPr>
        <w:pBdr>
          <w:top w:val="nil"/>
          <w:left w:val="nil"/>
          <w:bottom w:val="nil"/>
          <w:right w:val="nil"/>
          <w:between w:val="nil"/>
        </w:pBdr>
        <w:jc w:val="center"/>
        <w:rPr>
          <w:color w:val="000000"/>
          <w:sz w:val="24"/>
          <w:szCs w:val="24"/>
        </w:rPr>
      </w:pPr>
      <w:r>
        <w:rPr>
          <w:color w:val="000000"/>
          <w:sz w:val="24"/>
          <w:szCs w:val="24"/>
        </w:rPr>
        <w:t>uzavírají v souladu s § 2586 a násl. zákona č. 89/2012 Sb. občanského zákoníku</w:t>
      </w:r>
    </w:p>
    <w:p w14:paraId="0CEA5DAB" w14:textId="77777777" w:rsidR="00BD46FD" w:rsidRDefault="00D87065">
      <w:pPr>
        <w:pBdr>
          <w:top w:val="nil"/>
          <w:left w:val="nil"/>
          <w:bottom w:val="nil"/>
          <w:right w:val="nil"/>
          <w:between w:val="nil"/>
        </w:pBdr>
        <w:jc w:val="center"/>
        <w:rPr>
          <w:color w:val="000000"/>
          <w:sz w:val="24"/>
          <w:szCs w:val="24"/>
        </w:rPr>
      </w:pPr>
      <w:r>
        <w:rPr>
          <w:color w:val="000000"/>
          <w:sz w:val="24"/>
          <w:szCs w:val="24"/>
        </w:rPr>
        <w:t xml:space="preserve"> tuto </w:t>
      </w:r>
    </w:p>
    <w:p w14:paraId="161825AB" w14:textId="77777777" w:rsidR="00BD46FD" w:rsidRDefault="00BD46FD">
      <w:pPr>
        <w:pBdr>
          <w:top w:val="nil"/>
          <w:left w:val="nil"/>
          <w:bottom w:val="nil"/>
          <w:right w:val="nil"/>
          <w:between w:val="nil"/>
        </w:pBdr>
        <w:jc w:val="center"/>
        <w:rPr>
          <w:color w:val="000000"/>
          <w:sz w:val="24"/>
          <w:szCs w:val="24"/>
        </w:rPr>
      </w:pPr>
    </w:p>
    <w:p w14:paraId="3769BB9B" w14:textId="77777777" w:rsidR="00BD46FD" w:rsidRDefault="00BD46FD">
      <w:pPr>
        <w:pBdr>
          <w:top w:val="nil"/>
          <w:left w:val="nil"/>
          <w:bottom w:val="nil"/>
          <w:right w:val="nil"/>
          <w:between w:val="nil"/>
        </w:pBdr>
        <w:jc w:val="center"/>
        <w:rPr>
          <w:color w:val="000000"/>
          <w:sz w:val="24"/>
          <w:szCs w:val="24"/>
        </w:rPr>
      </w:pPr>
    </w:p>
    <w:p w14:paraId="6E4F02C5" w14:textId="77777777" w:rsidR="00BD46FD" w:rsidRDefault="00D87065">
      <w:pPr>
        <w:pBdr>
          <w:top w:val="nil"/>
          <w:left w:val="nil"/>
          <w:bottom w:val="nil"/>
          <w:right w:val="nil"/>
          <w:between w:val="nil"/>
        </w:pBdr>
        <w:jc w:val="center"/>
        <w:rPr>
          <w:color w:val="000000"/>
          <w:sz w:val="40"/>
          <w:szCs w:val="40"/>
        </w:rPr>
      </w:pPr>
      <w:r>
        <w:rPr>
          <w:b/>
          <w:smallCaps/>
          <w:color w:val="000000"/>
          <w:sz w:val="40"/>
          <w:szCs w:val="40"/>
        </w:rPr>
        <w:t>smlouvu o dílo</w:t>
      </w:r>
    </w:p>
    <w:p w14:paraId="682A3B1F" w14:textId="77777777" w:rsidR="00BD46FD" w:rsidRDefault="00BD46FD">
      <w:pPr>
        <w:pBdr>
          <w:top w:val="nil"/>
          <w:left w:val="nil"/>
          <w:bottom w:val="nil"/>
          <w:right w:val="nil"/>
          <w:between w:val="nil"/>
        </w:pBdr>
        <w:rPr>
          <w:color w:val="000000"/>
          <w:sz w:val="24"/>
          <w:szCs w:val="24"/>
        </w:rPr>
      </w:pPr>
    </w:p>
    <w:p w14:paraId="372B0255" w14:textId="77777777" w:rsidR="00BD46FD" w:rsidRDefault="00BD46FD">
      <w:pPr>
        <w:pBdr>
          <w:top w:val="nil"/>
          <w:left w:val="nil"/>
          <w:bottom w:val="nil"/>
          <w:right w:val="nil"/>
          <w:between w:val="nil"/>
        </w:pBdr>
        <w:rPr>
          <w:color w:val="000000"/>
          <w:sz w:val="24"/>
          <w:szCs w:val="24"/>
        </w:rPr>
      </w:pPr>
    </w:p>
    <w:p w14:paraId="08054A34" w14:textId="77777777" w:rsidR="00BD46FD" w:rsidRDefault="00BD46FD">
      <w:pPr>
        <w:pBdr>
          <w:top w:val="nil"/>
          <w:left w:val="nil"/>
          <w:bottom w:val="nil"/>
          <w:right w:val="nil"/>
          <w:between w:val="nil"/>
        </w:pBdr>
        <w:rPr>
          <w:color w:val="000000"/>
          <w:sz w:val="24"/>
          <w:szCs w:val="24"/>
        </w:rPr>
      </w:pPr>
    </w:p>
    <w:p w14:paraId="4DFC5FC4" w14:textId="77777777" w:rsidR="00BD46FD" w:rsidRDefault="00D87065">
      <w:pPr>
        <w:pBdr>
          <w:top w:val="nil"/>
          <w:left w:val="nil"/>
          <w:bottom w:val="nil"/>
          <w:right w:val="nil"/>
          <w:between w:val="nil"/>
        </w:pBdr>
        <w:jc w:val="center"/>
        <w:rPr>
          <w:color w:val="000000"/>
          <w:sz w:val="24"/>
          <w:szCs w:val="24"/>
        </w:rPr>
      </w:pPr>
      <w:r>
        <w:rPr>
          <w:b/>
          <w:color w:val="000000"/>
          <w:sz w:val="24"/>
          <w:szCs w:val="24"/>
        </w:rPr>
        <w:t>I.</w:t>
      </w:r>
    </w:p>
    <w:p w14:paraId="65F2C8DA" w14:textId="77777777" w:rsidR="00BD46FD" w:rsidRDefault="00D87065">
      <w:pPr>
        <w:pBdr>
          <w:top w:val="nil"/>
          <w:left w:val="nil"/>
          <w:bottom w:val="nil"/>
          <w:right w:val="nil"/>
          <w:between w:val="nil"/>
        </w:pBdr>
        <w:jc w:val="center"/>
        <w:rPr>
          <w:color w:val="000000"/>
          <w:sz w:val="24"/>
          <w:szCs w:val="24"/>
        </w:rPr>
      </w:pPr>
      <w:r>
        <w:rPr>
          <w:b/>
          <w:color w:val="000000"/>
          <w:sz w:val="24"/>
          <w:szCs w:val="24"/>
        </w:rPr>
        <w:t>Předmět smlouvy</w:t>
      </w:r>
    </w:p>
    <w:p w14:paraId="2E104D8E" w14:textId="77777777" w:rsidR="00BD46FD" w:rsidRDefault="00BD46FD">
      <w:pPr>
        <w:pBdr>
          <w:top w:val="nil"/>
          <w:left w:val="nil"/>
          <w:bottom w:val="nil"/>
          <w:right w:val="nil"/>
          <w:between w:val="nil"/>
        </w:pBdr>
        <w:jc w:val="center"/>
        <w:rPr>
          <w:color w:val="000000"/>
          <w:sz w:val="24"/>
          <w:szCs w:val="24"/>
        </w:rPr>
      </w:pPr>
    </w:p>
    <w:p w14:paraId="427C0BD0" w14:textId="77777777" w:rsidR="00994162" w:rsidRDefault="00D87065" w:rsidP="00994162">
      <w:pPr>
        <w:numPr>
          <w:ilvl w:val="0"/>
          <w:numId w:val="8"/>
        </w:numPr>
        <w:pBdr>
          <w:top w:val="nil"/>
          <w:left w:val="nil"/>
          <w:bottom w:val="nil"/>
          <w:right w:val="nil"/>
          <w:between w:val="nil"/>
        </w:pBdr>
        <w:jc w:val="both"/>
        <w:rPr>
          <w:color w:val="000000"/>
          <w:sz w:val="24"/>
          <w:szCs w:val="24"/>
        </w:rPr>
      </w:pPr>
      <w:r w:rsidRPr="00994162">
        <w:rPr>
          <w:sz w:val="24"/>
          <w:szCs w:val="24"/>
        </w:rPr>
        <w:t xml:space="preserve">Předmětem Smlouvy je závazek zhotovitele </w:t>
      </w:r>
      <w:r w:rsidR="00D543CA">
        <w:rPr>
          <w:sz w:val="24"/>
          <w:szCs w:val="24"/>
        </w:rPr>
        <w:t>provést</w:t>
      </w:r>
      <w:r w:rsidRPr="00994162">
        <w:rPr>
          <w:sz w:val="24"/>
          <w:szCs w:val="24"/>
        </w:rPr>
        <w:t xml:space="preserve"> pro objednatele </w:t>
      </w:r>
      <w:r w:rsidR="00994162" w:rsidRPr="00994162">
        <w:rPr>
          <w:sz w:val="24"/>
          <w:szCs w:val="24"/>
        </w:rPr>
        <w:t xml:space="preserve">dílo </w:t>
      </w:r>
      <w:r w:rsidR="00994162" w:rsidRPr="00994162">
        <w:rPr>
          <w:b/>
          <w:sz w:val="24"/>
          <w:szCs w:val="24"/>
        </w:rPr>
        <w:t>Webové stránky Moravské zemské knihovny v Brně a jejich implementace</w:t>
      </w:r>
      <w:r w:rsidR="00994162">
        <w:rPr>
          <w:color w:val="000000"/>
          <w:sz w:val="24"/>
          <w:szCs w:val="24"/>
        </w:rPr>
        <w:t xml:space="preserve"> spočívající v </w:t>
      </w:r>
      <w:r w:rsidR="00994162" w:rsidRPr="00994162">
        <w:rPr>
          <w:sz w:val="24"/>
          <w:szCs w:val="24"/>
        </w:rPr>
        <w:t>aktualizac</w:t>
      </w:r>
      <w:r w:rsidR="00994162">
        <w:rPr>
          <w:sz w:val="24"/>
          <w:szCs w:val="24"/>
        </w:rPr>
        <w:t>i</w:t>
      </w:r>
      <w:r w:rsidR="00994162" w:rsidRPr="00994162">
        <w:rPr>
          <w:sz w:val="24"/>
          <w:szCs w:val="24"/>
        </w:rPr>
        <w:t xml:space="preserve"> stávajícího redakčního systému Drupal 6 a vyšší na verzi Drupal 10 na webech Moravské zemské knihovny (www.mzk.cz, intranet.mzk.cz, duha.mzk.cz, jiznimoravacte.cz, veletrhy.mzk.cz a labs.mzk.cz), spolu s redesignem, úpravou struktury a obsahové náplně webu </w:t>
      </w:r>
      <w:hyperlink r:id="rId10">
        <w:r w:rsidR="00994162" w:rsidRPr="00994162">
          <w:rPr>
            <w:color w:val="1155CC"/>
            <w:sz w:val="24"/>
            <w:szCs w:val="24"/>
            <w:u w:val="single"/>
          </w:rPr>
          <w:t>www.mzk.cz</w:t>
        </w:r>
      </w:hyperlink>
      <w:r w:rsidR="00994162" w:rsidRPr="00994162">
        <w:rPr>
          <w:sz w:val="24"/>
          <w:szCs w:val="24"/>
        </w:rPr>
        <w:t xml:space="preserve">, viz příloha „Specifikace předmětu plnění“. Weby veletrhy.mzk.cz a labs.mzk.cz byly vytvořeny pomocí nástroje Mobirise Website Builderu, ostatní jsou postaveny na Drupalu. Součástí předmětu </w:t>
      </w:r>
      <w:r w:rsidR="00994162">
        <w:rPr>
          <w:sz w:val="24"/>
          <w:szCs w:val="24"/>
        </w:rPr>
        <w:t xml:space="preserve">díla </w:t>
      </w:r>
      <w:r w:rsidR="00994162" w:rsidRPr="00994162">
        <w:rPr>
          <w:sz w:val="24"/>
          <w:szCs w:val="24"/>
        </w:rPr>
        <w:t xml:space="preserve">je zajištění migrace obsahu ze stávajících webů, implementace, následné technické podpory a možnost případného rozvoje. Implementací se rozumí činnosti, které povedou k funkčnímu zprovoznění webu (díla) – instalace, konfigurace, </w:t>
      </w:r>
      <w:r w:rsidR="00EB4D77">
        <w:rPr>
          <w:sz w:val="24"/>
          <w:szCs w:val="24"/>
        </w:rPr>
        <w:t>pře</w:t>
      </w:r>
      <w:r w:rsidR="0058393A">
        <w:rPr>
          <w:sz w:val="24"/>
          <w:szCs w:val="24"/>
        </w:rPr>
        <w:t>d</w:t>
      </w:r>
      <w:r w:rsidR="00EB4D77">
        <w:rPr>
          <w:sz w:val="24"/>
          <w:szCs w:val="24"/>
        </w:rPr>
        <w:t xml:space="preserve">vedení funkčnosti díla a všech vlastností díla </w:t>
      </w:r>
      <w:r w:rsidR="00994162" w:rsidRPr="00994162">
        <w:rPr>
          <w:sz w:val="24"/>
          <w:szCs w:val="24"/>
        </w:rPr>
        <w:t>uživatelů</w:t>
      </w:r>
      <w:r w:rsidR="00EB4D77">
        <w:rPr>
          <w:sz w:val="24"/>
          <w:szCs w:val="24"/>
        </w:rPr>
        <w:t>m a zaměstnancům objednatele</w:t>
      </w:r>
      <w:r w:rsidR="00994162" w:rsidRPr="00994162">
        <w:rPr>
          <w:sz w:val="24"/>
          <w:szCs w:val="24"/>
        </w:rPr>
        <w:t xml:space="preserve">, testovací a následný ostrý provoz webů. Předmět </w:t>
      </w:r>
      <w:r w:rsidR="00994162">
        <w:rPr>
          <w:sz w:val="24"/>
          <w:szCs w:val="24"/>
        </w:rPr>
        <w:t>díla</w:t>
      </w:r>
      <w:r w:rsidR="00994162" w:rsidRPr="00994162">
        <w:rPr>
          <w:sz w:val="24"/>
          <w:szCs w:val="24"/>
        </w:rPr>
        <w:t xml:space="preserve"> musí být </w:t>
      </w:r>
      <w:r w:rsidR="00994162" w:rsidRPr="00994162">
        <w:rPr>
          <w:sz w:val="24"/>
          <w:szCs w:val="24"/>
        </w:rPr>
        <w:lastRenderedPageBreak/>
        <w:t xml:space="preserve">vhodný pro osoby nevidomé (součástí předmětu je i ověření předmětu zakázky organizacemi pro nevidomé). </w:t>
      </w:r>
    </w:p>
    <w:p w14:paraId="2BDE127D" w14:textId="77777777" w:rsidR="00994162" w:rsidRPr="00994162" w:rsidRDefault="00994162" w:rsidP="00994162">
      <w:pPr>
        <w:numPr>
          <w:ilvl w:val="0"/>
          <w:numId w:val="8"/>
        </w:numPr>
        <w:pBdr>
          <w:top w:val="nil"/>
          <w:left w:val="nil"/>
          <w:bottom w:val="nil"/>
          <w:right w:val="nil"/>
          <w:between w:val="nil"/>
        </w:pBdr>
        <w:jc w:val="both"/>
        <w:rPr>
          <w:color w:val="000000"/>
          <w:sz w:val="24"/>
          <w:szCs w:val="24"/>
        </w:rPr>
      </w:pPr>
      <w:r>
        <w:rPr>
          <w:sz w:val="24"/>
          <w:szCs w:val="24"/>
        </w:rPr>
        <w:t>Zhotovitel</w:t>
      </w:r>
      <w:r w:rsidRPr="00994162">
        <w:rPr>
          <w:sz w:val="24"/>
          <w:szCs w:val="24"/>
        </w:rPr>
        <w:t xml:space="preserve"> je povinen při plnění </w:t>
      </w:r>
      <w:r w:rsidR="0058393A">
        <w:rPr>
          <w:sz w:val="24"/>
          <w:szCs w:val="24"/>
        </w:rPr>
        <w:t>předmětu smlouvy</w:t>
      </w:r>
      <w:r w:rsidRPr="00994162">
        <w:rPr>
          <w:sz w:val="24"/>
          <w:szCs w:val="24"/>
        </w:rPr>
        <w:t xml:space="preserve"> dodržet veškeré právní předpisy týkající se činnosti, působnosti a postavení </w:t>
      </w:r>
      <w:r w:rsidR="00D543CA">
        <w:rPr>
          <w:sz w:val="24"/>
          <w:szCs w:val="24"/>
        </w:rPr>
        <w:t>objednatele</w:t>
      </w:r>
      <w:r w:rsidRPr="00994162">
        <w:rPr>
          <w:sz w:val="24"/>
          <w:szCs w:val="24"/>
        </w:rPr>
        <w:t xml:space="preserve"> mj.:</w:t>
      </w:r>
    </w:p>
    <w:p w14:paraId="01781CC8" w14:textId="77777777" w:rsidR="00994162" w:rsidRPr="00994162" w:rsidRDefault="00994162" w:rsidP="00994162">
      <w:pPr>
        <w:pStyle w:val="Odstavecseseznamem"/>
        <w:numPr>
          <w:ilvl w:val="0"/>
          <w:numId w:val="18"/>
        </w:numPr>
        <w:spacing w:after="60"/>
        <w:jc w:val="both"/>
        <w:rPr>
          <w:spacing w:val="3"/>
          <w:sz w:val="24"/>
          <w:szCs w:val="24"/>
          <w:shd w:val="clear" w:color="auto" w:fill="FFFFFF"/>
        </w:rPr>
      </w:pPr>
      <w:r w:rsidRPr="00994162">
        <w:rPr>
          <w:spacing w:val="3"/>
          <w:sz w:val="24"/>
          <w:szCs w:val="24"/>
          <w:shd w:val="clear" w:color="auto" w:fill="FFFFFF"/>
        </w:rPr>
        <w:t>Zákon č. 257/2001 Sb. knihovní zákon</w:t>
      </w:r>
    </w:p>
    <w:p w14:paraId="77F4D030" w14:textId="77777777" w:rsidR="00994162" w:rsidRPr="00994162" w:rsidRDefault="00994162" w:rsidP="00994162">
      <w:pPr>
        <w:pStyle w:val="Odstavecseseznamem"/>
        <w:numPr>
          <w:ilvl w:val="0"/>
          <w:numId w:val="18"/>
        </w:numPr>
        <w:spacing w:after="60"/>
        <w:jc w:val="both"/>
        <w:rPr>
          <w:spacing w:val="3"/>
          <w:sz w:val="24"/>
          <w:szCs w:val="24"/>
          <w:shd w:val="clear" w:color="auto" w:fill="FFFFFF"/>
        </w:rPr>
      </w:pPr>
      <w:r w:rsidRPr="00994162">
        <w:rPr>
          <w:rFonts w:eastAsiaTheme="minorHAnsi"/>
          <w:spacing w:val="3"/>
          <w:sz w:val="24"/>
          <w:szCs w:val="24"/>
          <w:shd w:val="clear" w:color="auto" w:fill="FFFFFF"/>
          <w:lang w:eastAsia="en-US"/>
        </w:rPr>
        <w:t>Zákon č. 106/1999 Sb., o svobodném přístupu k informacím, ve znění pozdějších předpisů</w:t>
      </w:r>
    </w:p>
    <w:p w14:paraId="0AD98CB4" w14:textId="77777777" w:rsidR="00994162" w:rsidRPr="00994162" w:rsidRDefault="00994162" w:rsidP="00994162">
      <w:pPr>
        <w:pStyle w:val="Odstavecseseznamem"/>
        <w:numPr>
          <w:ilvl w:val="0"/>
          <w:numId w:val="18"/>
        </w:numPr>
        <w:spacing w:after="60"/>
        <w:jc w:val="both"/>
        <w:rPr>
          <w:spacing w:val="3"/>
          <w:sz w:val="24"/>
          <w:szCs w:val="24"/>
          <w:shd w:val="clear" w:color="auto" w:fill="FFFFFF"/>
        </w:rPr>
      </w:pPr>
      <w:r w:rsidRPr="00994162">
        <w:rPr>
          <w:spacing w:val="3"/>
          <w:sz w:val="24"/>
          <w:szCs w:val="24"/>
          <w:shd w:val="clear" w:color="auto" w:fill="FFFFFF"/>
        </w:rPr>
        <w:t xml:space="preserve">Zákon č. 110/2019 Sb., o zpracování osobních údajů, </w:t>
      </w:r>
    </w:p>
    <w:p w14:paraId="7D1D8284" w14:textId="5D1DBEB4" w:rsidR="00847B29" w:rsidRDefault="00847B29" w:rsidP="00994162">
      <w:pPr>
        <w:numPr>
          <w:ilvl w:val="0"/>
          <w:numId w:val="18"/>
        </w:numPr>
        <w:spacing w:after="60"/>
        <w:jc w:val="both"/>
        <w:rPr>
          <w:sz w:val="24"/>
          <w:szCs w:val="24"/>
        </w:rPr>
      </w:pPr>
      <w:r>
        <w:rPr>
          <w:sz w:val="24"/>
          <w:szCs w:val="24"/>
        </w:rPr>
        <w:t>Z</w:t>
      </w:r>
      <w:r w:rsidR="00994162" w:rsidRPr="00D6264B">
        <w:rPr>
          <w:sz w:val="24"/>
          <w:szCs w:val="24"/>
        </w:rPr>
        <w:t>ákon č. 99/2019 Sb</w:t>
      </w:r>
      <w:r w:rsidR="00666F41">
        <w:rPr>
          <w:sz w:val="24"/>
          <w:szCs w:val="24"/>
        </w:rPr>
        <w:t xml:space="preserve">., </w:t>
      </w:r>
      <w:r w:rsidR="00994162" w:rsidRPr="00D6264B">
        <w:rPr>
          <w:sz w:val="24"/>
          <w:szCs w:val="24"/>
        </w:rPr>
        <w:t>o přístupnosti internetových stránek a mob. aplikací</w:t>
      </w:r>
      <w:r>
        <w:rPr>
          <w:sz w:val="24"/>
          <w:szCs w:val="24"/>
        </w:rPr>
        <w:t>,</w:t>
      </w:r>
    </w:p>
    <w:p w14:paraId="56F77ADB" w14:textId="7B06D3C6" w:rsidR="00994162" w:rsidRPr="00F50252" w:rsidRDefault="00847B29" w:rsidP="00F50252">
      <w:pPr>
        <w:pStyle w:val="Odstavecseseznamem"/>
        <w:numPr>
          <w:ilvl w:val="0"/>
          <w:numId w:val="18"/>
        </w:numPr>
        <w:spacing w:after="60"/>
        <w:jc w:val="both"/>
        <w:rPr>
          <w:sz w:val="24"/>
          <w:szCs w:val="24"/>
        </w:rPr>
      </w:pPr>
      <w:r w:rsidRPr="00994162">
        <w:rPr>
          <w:spacing w:val="3"/>
          <w:sz w:val="24"/>
          <w:szCs w:val="24"/>
          <w:shd w:val="clear" w:color="auto" w:fill="FFFFFF"/>
        </w:rPr>
        <w:t>Zákon č. 365/2000 Sb., o informačních systémech veřejné správy a o změně některých dalších zákonů, ve znění pozdějších předpisů</w:t>
      </w:r>
    </w:p>
    <w:p w14:paraId="6F30F680" w14:textId="77777777" w:rsidR="00994162" w:rsidRPr="00994162" w:rsidRDefault="00994162" w:rsidP="00994162">
      <w:pPr>
        <w:pStyle w:val="Odstavecseseznamem"/>
        <w:numPr>
          <w:ilvl w:val="0"/>
          <w:numId w:val="8"/>
        </w:numPr>
        <w:spacing w:after="60"/>
        <w:jc w:val="both"/>
        <w:rPr>
          <w:sz w:val="24"/>
          <w:szCs w:val="24"/>
        </w:rPr>
      </w:pPr>
      <w:r w:rsidRPr="00994162">
        <w:rPr>
          <w:sz w:val="24"/>
          <w:szCs w:val="24"/>
        </w:rPr>
        <w:t xml:space="preserve">Detailní specifikace předmětu plnění a požadavky </w:t>
      </w:r>
      <w:r>
        <w:rPr>
          <w:sz w:val="24"/>
          <w:szCs w:val="24"/>
        </w:rPr>
        <w:t>objednatele na dílo j</w:t>
      </w:r>
      <w:r w:rsidRPr="00994162">
        <w:rPr>
          <w:sz w:val="24"/>
          <w:szCs w:val="24"/>
        </w:rPr>
        <w:t>sou blíže popsány v samostatné příloze “</w:t>
      </w:r>
      <w:r w:rsidRPr="00994162">
        <w:rPr>
          <w:i/>
          <w:sz w:val="24"/>
          <w:szCs w:val="24"/>
        </w:rPr>
        <w:t>Specifikace předmětu plnění</w:t>
      </w:r>
      <w:r w:rsidRPr="00994162">
        <w:rPr>
          <w:sz w:val="24"/>
          <w:szCs w:val="24"/>
        </w:rPr>
        <w:t>”.</w:t>
      </w:r>
    </w:p>
    <w:p w14:paraId="446D8FA0" w14:textId="4FF75DFF" w:rsidR="00BD46FD" w:rsidRPr="00994162" w:rsidRDefault="00D87065" w:rsidP="00994162">
      <w:pPr>
        <w:numPr>
          <w:ilvl w:val="0"/>
          <w:numId w:val="8"/>
        </w:numPr>
        <w:pBdr>
          <w:top w:val="nil"/>
          <w:left w:val="nil"/>
          <w:bottom w:val="nil"/>
          <w:right w:val="nil"/>
          <w:between w:val="nil"/>
        </w:pBdr>
        <w:jc w:val="both"/>
        <w:rPr>
          <w:color w:val="000000"/>
          <w:sz w:val="24"/>
          <w:szCs w:val="24"/>
        </w:rPr>
      </w:pPr>
      <w:r w:rsidRPr="00994162">
        <w:rPr>
          <w:sz w:val="24"/>
          <w:szCs w:val="24"/>
        </w:rPr>
        <w:t xml:space="preserve">Zhotovitel prohlašuje, že se náležitě seznámil se všemi podklady, které byly součástí VZ </w:t>
      </w:r>
      <w:r w:rsidR="00994162" w:rsidRPr="00994162">
        <w:rPr>
          <w:sz w:val="24"/>
          <w:szCs w:val="24"/>
        </w:rPr>
        <w:t>Webové stránky Moravské zemské knihovny v Brně a jejich implementace</w:t>
      </w:r>
      <w:r w:rsidR="00994162">
        <w:rPr>
          <w:color w:val="000000"/>
          <w:sz w:val="24"/>
          <w:szCs w:val="24"/>
        </w:rPr>
        <w:t xml:space="preserve"> </w:t>
      </w:r>
      <w:r w:rsidRPr="00994162">
        <w:rPr>
          <w:sz w:val="24"/>
          <w:szCs w:val="24"/>
        </w:rPr>
        <w:t>včetně jejich příloh</w:t>
      </w:r>
      <w:r w:rsidR="00BE7D2C">
        <w:rPr>
          <w:sz w:val="24"/>
          <w:szCs w:val="24"/>
        </w:rPr>
        <w:t>,</w:t>
      </w:r>
      <w:r w:rsidRPr="00994162">
        <w:rPr>
          <w:sz w:val="24"/>
          <w:szCs w:val="24"/>
        </w:rPr>
        <w:t xml:space="preserve"> které stanovují požadavky na předmět plnění této smlouvy, a že je odborně způsobilý ke splnění v</w:t>
      </w:r>
      <w:r w:rsidR="00994162">
        <w:rPr>
          <w:sz w:val="24"/>
          <w:szCs w:val="24"/>
        </w:rPr>
        <w:t>šech závazků podle této smlouvy</w:t>
      </w:r>
      <w:r w:rsidR="0058393A">
        <w:rPr>
          <w:sz w:val="24"/>
          <w:szCs w:val="24"/>
        </w:rPr>
        <w:t xml:space="preserve"> dle § 5 z.č. 89/2012 Sb.. </w:t>
      </w:r>
    </w:p>
    <w:p w14:paraId="3A2BC22B" w14:textId="77777777" w:rsidR="00994162" w:rsidRDefault="0058393A" w:rsidP="00994162">
      <w:pPr>
        <w:numPr>
          <w:ilvl w:val="0"/>
          <w:numId w:val="8"/>
        </w:numPr>
        <w:shd w:val="clear" w:color="auto" w:fill="FFFFFF"/>
        <w:spacing w:line="276" w:lineRule="auto"/>
        <w:jc w:val="both"/>
        <w:rPr>
          <w:sz w:val="24"/>
          <w:szCs w:val="24"/>
        </w:rPr>
      </w:pPr>
      <w:r>
        <w:rPr>
          <w:sz w:val="24"/>
          <w:szCs w:val="24"/>
        </w:rPr>
        <w:t>Zhotovitel je povinen předmět smlouvy provést v souladu s těmito</w:t>
      </w:r>
      <w:r w:rsidR="00994162">
        <w:rPr>
          <w:sz w:val="24"/>
          <w:szCs w:val="24"/>
        </w:rPr>
        <w:t xml:space="preserve"> dokumenty uveden</w:t>
      </w:r>
      <w:r>
        <w:rPr>
          <w:sz w:val="24"/>
          <w:szCs w:val="24"/>
        </w:rPr>
        <w:t>ými</w:t>
      </w:r>
      <w:r w:rsidR="00994162">
        <w:rPr>
          <w:sz w:val="24"/>
          <w:szCs w:val="24"/>
        </w:rPr>
        <w:t xml:space="preserve"> v nabídce zhotovitele v zadávacím řízení </w:t>
      </w:r>
      <w:r w:rsidR="00994162" w:rsidRPr="00994162">
        <w:rPr>
          <w:sz w:val="24"/>
          <w:szCs w:val="24"/>
        </w:rPr>
        <w:t>Webové stránky Moravské zemské knihovny v</w:t>
      </w:r>
      <w:r w:rsidR="00994162">
        <w:rPr>
          <w:sz w:val="24"/>
          <w:szCs w:val="24"/>
        </w:rPr>
        <w:t> </w:t>
      </w:r>
      <w:r w:rsidR="00994162" w:rsidRPr="00994162">
        <w:rPr>
          <w:sz w:val="24"/>
          <w:szCs w:val="24"/>
        </w:rPr>
        <w:t>Brně</w:t>
      </w:r>
      <w:r w:rsidR="00994162">
        <w:rPr>
          <w:sz w:val="24"/>
          <w:szCs w:val="24"/>
        </w:rPr>
        <w:t>:</w:t>
      </w:r>
    </w:p>
    <w:p w14:paraId="3BC4CBAE"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shody nabídky s očekávanými dopady nového webu</w:t>
      </w:r>
    </w:p>
    <w:p w14:paraId="07C6A6CF"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popis způsobu spolupráce </w:t>
      </w:r>
      <w:r>
        <w:rPr>
          <w:sz w:val="24"/>
          <w:szCs w:val="24"/>
        </w:rPr>
        <w:t>zhotovitele s objednatelem v případě hlavní části díla</w:t>
      </w:r>
      <w:r w:rsidRPr="00994162">
        <w:rPr>
          <w:sz w:val="24"/>
          <w:szCs w:val="24"/>
        </w:rPr>
        <w:t xml:space="preserve"> (web </w:t>
      </w:r>
      <w:hyperlink r:id="rId11" w:history="1">
        <w:r w:rsidRPr="00994162">
          <w:rPr>
            <w:sz w:val="24"/>
            <w:szCs w:val="24"/>
          </w:rPr>
          <w:t>www.mzk.cz</w:t>
        </w:r>
      </w:hyperlink>
      <w:r w:rsidRPr="00994162">
        <w:rPr>
          <w:sz w:val="24"/>
          <w:szCs w:val="24"/>
        </w:rPr>
        <w:t xml:space="preserve">) na požadovaném přeuspořádání a redukci obsahu, vč. návrhu přístupů k nalézání kreativních řešení, procesu jejich schvalování a efektivní komunikace se </w:t>
      </w:r>
      <w:r w:rsidR="00D543CA">
        <w:rPr>
          <w:sz w:val="24"/>
          <w:szCs w:val="24"/>
        </w:rPr>
        <w:t>objednatelem</w:t>
      </w:r>
      <w:r w:rsidRPr="00994162">
        <w:rPr>
          <w:sz w:val="24"/>
          <w:szCs w:val="24"/>
        </w:rPr>
        <w:t xml:space="preserve"> vč. využití nástrojů osobní (individuální i skupinové) a technologiemi podpořené komunikace;</w:t>
      </w:r>
    </w:p>
    <w:p w14:paraId="6AFA0972"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popis technik, metodik a přístupů použitých v analytické fázi přípravy (vč. cílů a předpokládaného rozsahu podoby materiálu, který bude výstupem z analýzy a podkladem pro tvorbu webu </w:t>
      </w:r>
      <w:r>
        <w:rPr>
          <w:sz w:val="24"/>
          <w:szCs w:val="24"/>
        </w:rPr>
        <w:t>po jeho odsouhlasení objednatelem</w:t>
      </w:r>
    </w:p>
    <w:p w14:paraId="154947BD" w14:textId="79C54600"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technik, metodik a přístupů použitých ve fázi tvorby webu (vč. procesu migrace dat, aktualizace Drupalu, technik, metodik a postupů programování, kontroly kvality kódu, testování)</w:t>
      </w:r>
    </w:p>
    <w:p w14:paraId="0D225DA1" w14:textId="6515BA22" w:rsidR="00E07A1E" w:rsidRPr="00E07A1E" w:rsidRDefault="00E07A1E" w:rsidP="00E07A1E">
      <w:pPr>
        <w:pStyle w:val="Odstavecseseznamem"/>
        <w:numPr>
          <w:ilvl w:val="0"/>
          <w:numId w:val="20"/>
        </w:numPr>
        <w:rPr>
          <w:sz w:val="24"/>
          <w:szCs w:val="24"/>
        </w:rPr>
      </w:pPr>
      <w:r w:rsidRPr="00E07A1E">
        <w:rPr>
          <w:sz w:val="24"/>
          <w:szCs w:val="24"/>
        </w:rPr>
        <w:t>časový a věcný rámec testování, včetně způsobů, metod a metri</w:t>
      </w:r>
      <w:r w:rsidR="00325EF2">
        <w:rPr>
          <w:sz w:val="24"/>
          <w:szCs w:val="24"/>
        </w:rPr>
        <w:t>k testování před spuštěním webu</w:t>
      </w:r>
    </w:p>
    <w:p w14:paraId="3751D1BC" w14:textId="0542284F"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seznam předpokládaných použitých modulů v novém řešení. Tyto moduly </w:t>
      </w:r>
      <w:r>
        <w:rPr>
          <w:sz w:val="24"/>
          <w:szCs w:val="24"/>
        </w:rPr>
        <w:t>jsou</w:t>
      </w:r>
      <w:r w:rsidRPr="00994162">
        <w:rPr>
          <w:sz w:val="24"/>
          <w:szCs w:val="24"/>
        </w:rPr>
        <w:t xml:space="preserve"> obecně rozšířené a široce používané komunitou tak</w:t>
      </w:r>
      <w:r w:rsidR="0058393A">
        <w:rPr>
          <w:sz w:val="24"/>
          <w:szCs w:val="24"/>
        </w:rPr>
        <w:t>,</w:t>
      </w:r>
      <w:r w:rsidRPr="00994162">
        <w:rPr>
          <w:sz w:val="24"/>
          <w:szCs w:val="24"/>
        </w:rPr>
        <w:t xml:space="preserve"> aby se omezilo využití custom modulů na minimum. Aktuálně používané moduly a jejich funkce jsou popsány v příloze „Analýza přechodu na Drupal 8“</w:t>
      </w:r>
      <w:r>
        <w:rPr>
          <w:sz w:val="24"/>
          <w:szCs w:val="24"/>
        </w:rPr>
        <w:t xml:space="preserve"> a </w:t>
      </w:r>
      <w:r w:rsidRPr="00994162">
        <w:rPr>
          <w:sz w:val="24"/>
          <w:szCs w:val="24"/>
        </w:rPr>
        <w:t xml:space="preserve"> u funkcí, kterými nedisponuje CMS Drupal ani jeho dostupné moduly</w:t>
      </w:r>
      <w:r w:rsidR="00B96AFD">
        <w:rPr>
          <w:sz w:val="24"/>
          <w:szCs w:val="24"/>
        </w:rPr>
        <w:t>,</w:t>
      </w:r>
      <w:r w:rsidRPr="00994162">
        <w:rPr>
          <w:sz w:val="24"/>
          <w:szCs w:val="24"/>
        </w:rPr>
        <w:t xml:space="preserve"> konkrétní součinnosti nabízené v ceně za správu, provoz a údržbu webu jako kompenzaci nepodporovaných funkcí nebo funkcí, jejichž přizpůsobení by bylo nákladově neefektivní;</w:t>
      </w:r>
    </w:p>
    <w:p w14:paraId="58E7FC5A"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popis způsobu, jak řešení </w:t>
      </w:r>
      <w:r>
        <w:rPr>
          <w:sz w:val="24"/>
          <w:szCs w:val="24"/>
        </w:rPr>
        <w:t>díla</w:t>
      </w:r>
      <w:r w:rsidRPr="00994162">
        <w:rPr>
          <w:sz w:val="24"/>
          <w:szCs w:val="24"/>
        </w:rPr>
        <w:t xml:space="preserve"> podpor</w:t>
      </w:r>
      <w:r>
        <w:rPr>
          <w:sz w:val="24"/>
          <w:szCs w:val="24"/>
        </w:rPr>
        <w:t>uje</w:t>
      </w:r>
      <w:r w:rsidRPr="00994162">
        <w:rPr>
          <w:sz w:val="24"/>
          <w:szCs w:val="24"/>
        </w:rPr>
        <w:t xml:space="preserve"> unikátnost URL adres a jejich korektní strukturu</w:t>
      </w:r>
    </w:p>
    <w:p w14:paraId="56C8E77B"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lastRenderedPageBreak/>
        <w:t>popis ošetření procesu vytváření microsites (menší weby na subdoménách pro různé projekty či online výstavy, viz bod 7.8 „Specifikace předmětu plnění“) v novém řešení (funkčním) a garance, že jedná o funkční řešení;</w:t>
      </w:r>
    </w:p>
    <w:p w14:paraId="74652AE7"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způsobu reimplementace registračního formuláře do nového webu (registrace.mzk.cz/);</w:t>
      </w:r>
    </w:p>
    <w:p w14:paraId="682BDC39"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popis způsobu ošetření požadavku na vytvoření stránek v rámci </w:t>
      </w:r>
      <w:hyperlink r:id="rId12" w:history="1">
        <w:r w:rsidRPr="00994162">
          <w:rPr>
            <w:sz w:val="24"/>
            <w:szCs w:val="24"/>
          </w:rPr>
          <w:t>www.mzk.cz</w:t>
        </w:r>
      </w:hyperlink>
      <w:r w:rsidRPr="00994162">
        <w:rPr>
          <w:sz w:val="24"/>
          <w:szCs w:val="24"/>
        </w:rPr>
        <w:t xml:space="preserve"> a částí jejich obsahu (blok), které budou přístupné po přihlášení a po ověření příznaků/atributů (platnost registrace, přestupky, zejména pro přístup do licencovaných zdrojů metodou “referral link”. </w:t>
      </w:r>
    </w:p>
    <w:p w14:paraId="75AC5DBB"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způsobu ošetření zadávání otevírací doby knihovny a jednotlivých provozů na jednom místě a možnost jejího popisování do jednotlivých stránek tak, aby v případě změn nebylo třeba upravovat otevírací dobu na každé stránce zvlášť;</w:t>
      </w:r>
    </w:p>
    <w:p w14:paraId="7094C5C4"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zajištění realizace integrace s docházkovým systémem, systémem přihlašování a katalogem;</w:t>
      </w:r>
    </w:p>
    <w:p w14:paraId="1673F3B5"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nastavování SEO a jak bude probíhat jeho následná kontrola a ladění;</w:t>
      </w:r>
    </w:p>
    <w:p w14:paraId="795911D6"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 xml:space="preserve">popis způsobu seznámení zaměstnanců </w:t>
      </w:r>
      <w:r w:rsidR="00D543CA">
        <w:rPr>
          <w:sz w:val="24"/>
          <w:szCs w:val="24"/>
        </w:rPr>
        <w:t>objednatele</w:t>
      </w:r>
      <w:r w:rsidRPr="00994162">
        <w:rPr>
          <w:sz w:val="24"/>
          <w:szCs w:val="24"/>
        </w:rPr>
        <w:t xml:space="preserve"> s funkčností webů a jejich administrace a s používáním Google Analytics 4 a Google Tag Managera.</w:t>
      </w:r>
    </w:p>
    <w:p w14:paraId="690E2996" w14:textId="3781DF89"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správy, podpory, údržby webů</w:t>
      </w:r>
      <w:r w:rsidR="00B96AFD">
        <w:rPr>
          <w:sz w:val="24"/>
          <w:szCs w:val="24"/>
        </w:rPr>
        <w:t xml:space="preserve"> v období 5 let od předání finálního díla</w:t>
      </w:r>
    </w:p>
    <w:p w14:paraId="084A87D2" w14:textId="72E895B9" w:rsidR="00B364B1" w:rsidRDefault="00B364B1" w:rsidP="00994162">
      <w:pPr>
        <w:pStyle w:val="Odstavecseseznamem"/>
        <w:numPr>
          <w:ilvl w:val="0"/>
          <w:numId w:val="20"/>
        </w:numPr>
        <w:shd w:val="clear" w:color="auto" w:fill="FFFFFF"/>
        <w:spacing w:line="276" w:lineRule="auto"/>
        <w:jc w:val="both"/>
        <w:rPr>
          <w:sz w:val="24"/>
          <w:szCs w:val="24"/>
        </w:rPr>
      </w:pPr>
      <w:r>
        <w:rPr>
          <w:sz w:val="24"/>
          <w:szCs w:val="24"/>
        </w:rPr>
        <w:t>vyjádření k příloze „Prostředí pro web MZK“, zejména k předpokládanému postupu vývoje</w:t>
      </w:r>
    </w:p>
    <w:p w14:paraId="5F5E6098" w14:textId="77777777" w:rsidR="00994162" w:rsidRDefault="00994162" w:rsidP="00994162">
      <w:pPr>
        <w:pStyle w:val="Odstavecseseznamem"/>
        <w:numPr>
          <w:ilvl w:val="0"/>
          <w:numId w:val="20"/>
        </w:numPr>
        <w:shd w:val="clear" w:color="auto" w:fill="FFFFFF"/>
        <w:spacing w:line="276" w:lineRule="auto"/>
        <w:jc w:val="both"/>
        <w:rPr>
          <w:sz w:val="24"/>
          <w:szCs w:val="24"/>
        </w:rPr>
      </w:pPr>
      <w:r w:rsidRPr="00994162">
        <w:rPr>
          <w:sz w:val="24"/>
          <w:szCs w:val="24"/>
        </w:rPr>
        <w:t>popis možného následného rozvoj webů, viz část 8 a 9 přílohy „Specifikace předmětu plnění“</w:t>
      </w:r>
    </w:p>
    <w:p w14:paraId="42AC7FC9" w14:textId="77777777" w:rsidR="00772AE8" w:rsidRDefault="00772AE8" w:rsidP="00EF7ECF">
      <w:pPr>
        <w:pStyle w:val="Odstavecseseznamem"/>
        <w:numPr>
          <w:ilvl w:val="0"/>
          <w:numId w:val="8"/>
        </w:numPr>
        <w:spacing w:after="200" w:line="276" w:lineRule="auto"/>
        <w:jc w:val="both"/>
        <w:rPr>
          <w:sz w:val="24"/>
          <w:szCs w:val="24"/>
        </w:rPr>
      </w:pPr>
      <w:r>
        <w:rPr>
          <w:sz w:val="24"/>
          <w:szCs w:val="24"/>
        </w:rPr>
        <w:t>Zhotovitel je povinen v rámci plnění díla provést jeho testování, opravy a doladění dle pokynů objednatele.</w:t>
      </w:r>
    </w:p>
    <w:p w14:paraId="6EAF1051" w14:textId="77777777" w:rsidR="0058393A" w:rsidRDefault="0058393A" w:rsidP="0058393A">
      <w:pPr>
        <w:pStyle w:val="Odstavecseseznamem"/>
        <w:numPr>
          <w:ilvl w:val="0"/>
          <w:numId w:val="8"/>
        </w:numPr>
        <w:spacing w:after="200" w:line="276" w:lineRule="auto"/>
        <w:jc w:val="both"/>
        <w:rPr>
          <w:sz w:val="24"/>
          <w:szCs w:val="24"/>
        </w:rPr>
      </w:pPr>
      <w:r w:rsidRPr="00D543CA">
        <w:rPr>
          <w:sz w:val="24"/>
          <w:szCs w:val="24"/>
        </w:rPr>
        <w:t xml:space="preserve">Zhotovitel je povinen </w:t>
      </w:r>
      <w:r>
        <w:rPr>
          <w:sz w:val="24"/>
          <w:szCs w:val="24"/>
        </w:rPr>
        <w:t xml:space="preserve">dle § 2594 z.č. 89/2012 Sb. upozornit objednatele bez zbytečného odkladu písemně </w:t>
      </w:r>
      <w:r w:rsidRPr="00D543CA">
        <w:rPr>
          <w:sz w:val="24"/>
          <w:szCs w:val="24"/>
        </w:rPr>
        <w:t>(</w:t>
      </w:r>
      <w:r>
        <w:rPr>
          <w:sz w:val="24"/>
          <w:szCs w:val="24"/>
        </w:rPr>
        <w:t xml:space="preserve">na mail </w:t>
      </w:r>
      <w:hyperlink r:id="rId13" w:history="1">
        <w:r w:rsidRPr="00DA0F87">
          <w:rPr>
            <w:rStyle w:val="Hypertextovodkaz"/>
            <w:sz w:val="24"/>
            <w:szCs w:val="24"/>
          </w:rPr>
          <w:t>michal.skop@mzk.cz</w:t>
        </w:r>
      </w:hyperlink>
      <w:r w:rsidRPr="00D543CA">
        <w:rPr>
          <w:sz w:val="24"/>
          <w:szCs w:val="24"/>
        </w:rPr>
        <w:t>)</w:t>
      </w:r>
      <w:r>
        <w:rPr>
          <w:sz w:val="24"/>
          <w:szCs w:val="24"/>
        </w:rPr>
        <w:t xml:space="preserve"> </w:t>
      </w:r>
      <w:r w:rsidRPr="00D543CA">
        <w:rPr>
          <w:sz w:val="24"/>
          <w:szCs w:val="24"/>
        </w:rPr>
        <w:t>na nevhodnost povahy v</w:t>
      </w:r>
      <w:r>
        <w:rPr>
          <w:sz w:val="24"/>
          <w:szCs w:val="24"/>
        </w:rPr>
        <w:t>ěci, kterou mu objednatel předá</w:t>
      </w:r>
      <w:r w:rsidRPr="00D543CA">
        <w:rPr>
          <w:sz w:val="24"/>
          <w:szCs w:val="24"/>
        </w:rPr>
        <w:t xml:space="preserve"> k provedení díla, nebo příkazu, který mu objednatel d</w:t>
      </w:r>
      <w:r>
        <w:rPr>
          <w:sz w:val="24"/>
          <w:szCs w:val="24"/>
        </w:rPr>
        <w:t>á (po podpisu smlouvy i před jejím podpisem). Zhotovitel je o</w:t>
      </w:r>
      <w:r w:rsidRPr="00D543CA">
        <w:rPr>
          <w:sz w:val="24"/>
          <w:szCs w:val="24"/>
        </w:rPr>
        <w:t>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4D11EC82" w14:textId="77777777" w:rsidR="00EF7ECF" w:rsidRDefault="00131F99" w:rsidP="00131F99">
      <w:pPr>
        <w:pStyle w:val="Odstavecseseznamem"/>
        <w:numPr>
          <w:ilvl w:val="0"/>
          <w:numId w:val="8"/>
        </w:numPr>
        <w:spacing w:after="200" w:line="276" w:lineRule="auto"/>
        <w:jc w:val="both"/>
        <w:rPr>
          <w:sz w:val="24"/>
          <w:szCs w:val="24"/>
        </w:rPr>
      </w:pPr>
      <w:r>
        <w:rPr>
          <w:sz w:val="24"/>
          <w:szCs w:val="24"/>
        </w:rPr>
        <w:t>Kvalita předmětu smlouvy je definována touto smlouvou, jejími přílohami a veškerými informacemi vyplývajícími z dokumentů uvedených v čl. XIII. odst. 1 této smlouvy dle § 1728 z.č. 89/2012 Sb.. Předmět smlouvy musí splňovat kvalitu minimálně střední jakosti dle § 1915 z.č. 89/2012 Sb., v případě, že v dokumentech uvedených ve větě první je definována vyšší jakost, musí předmět smlouvy splňovat tuto vyšší jakost.</w:t>
      </w:r>
    </w:p>
    <w:p w14:paraId="43AB2572" w14:textId="77777777" w:rsidR="00131F99" w:rsidRPr="00131F99" w:rsidRDefault="00131F99" w:rsidP="00131F99">
      <w:pPr>
        <w:pStyle w:val="Odstavecseseznamem"/>
        <w:spacing w:after="200" w:line="276" w:lineRule="auto"/>
        <w:ind w:left="283"/>
        <w:jc w:val="both"/>
        <w:rPr>
          <w:sz w:val="24"/>
          <w:szCs w:val="24"/>
        </w:rPr>
      </w:pPr>
    </w:p>
    <w:p w14:paraId="17C867AC" w14:textId="77777777" w:rsidR="00EF7ECF" w:rsidRPr="00EF7ECF" w:rsidRDefault="00EF7ECF" w:rsidP="00EF7ECF">
      <w:pPr>
        <w:spacing w:after="200" w:line="276" w:lineRule="auto"/>
        <w:jc w:val="center"/>
        <w:rPr>
          <w:b/>
          <w:sz w:val="24"/>
          <w:szCs w:val="24"/>
        </w:rPr>
      </w:pPr>
      <w:r w:rsidRPr="00EF7ECF">
        <w:rPr>
          <w:b/>
          <w:sz w:val="24"/>
          <w:szCs w:val="24"/>
        </w:rPr>
        <w:t>II.</w:t>
      </w:r>
    </w:p>
    <w:p w14:paraId="7E3E027A" w14:textId="77777777" w:rsidR="00EF7ECF" w:rsidRPr="00EF7ECF" w:rsidRDefault="00EF7ECF" w:rsidP="00EF7ECF">
      <w:pPr>
        <w:spacing w:after="200" w:line="276" w:lineRule="auto"/>
        <w:jc w:val="center"/>
        <w:rPr>
          <w:b/>
          <w:sz w:val="24"/>
          <w:szCs w:val="24"/>
        </w:rPr>
      </w:pPr>
      <w:r w:rsidRPr="00EF7ECF">
        <w:rPr>
          <w:b/>
          <w:sz w:val="24"/>
          <w:szCs w:val="24"/>
        </w:rPr>
        <w:t>Hosting, správa a údržba</w:t>
      </w:r>
    </w:p>
    <w:p w14:paraId="2BF21016" w14:textId="5FDDDE45" w:rsidR="00ED3CEF" w:rsidRPr="0095199A" w:rsidRDefault="00EF7ECF" w:rsidP="00ED3CEF">
      <w:pPr>
        <w:pStyle w:val="Odstavecseseznamem"/>
        <w:numPr>
          <w:ilvl w:val="3"/>
          <w:numId w:val="8"/>
        </w:numPr>
        <w:spacing w:after="200" w:line="276" w:lineRule="auto"/>
        <w:ind w:left="284" w:hanging="284"/>
        <w:jc w:val="both"/>
        <w:rPr>
          <w:sz w:val="24"/>
          <w:szCs w:val="24"/>
        </w:rPr>
      </w:pPr>
      <w:r w:rsidRPr="0095199A">
        <w:rPr>
          <w:sz w:val="24"/>
          <w:szCs w:val="24"/>
        </w:rPr>
        <w:t xml:space="preserve">Objednatel poskytne zhotoviteli prostředí pro vývoj i hosting webů, jak je podrobněji popsáno v příloze </w:t>
      </w:r>
      <w:r w:rsidRPr="0095199A">
        <w:rPr>
          <w:i/>
          <w:sz w:val="24"/>
          <w:szCs w:val="24"/>
        </w:rPr>
        <w:t>Prostředí pro web MZK</w:t>
      </w:r>
      <w:r w:rsidR="00ED3CEF" w:rsidRPr="0095199A">
        <w:rPr>
          <w:sz w:val="24"/>
          <w:szCs w:val="24"/>
        </w:rPr>
        <w:t>.</w:t>
      </w:r>
    </w:p>
    <w:p w14:paraId="005FE8F3" w14:textId="17F36AE4" w:rsidR="00131F99" w:rsidRDefault="00EF7ECF" w:rsidP="00ED3CEF">
      <w:pPr>
        <w:pStyle w:val="Odstavecseseznamem"/>
        <w:numPr>
          <w:ilvl w:val="3"/>
          <w:numId w:val="8"/>
        </w:numPr>
        <w:spacing w:after="200" w:line="276" w:lineRule="auto"/>
        <w:ind w:left="284" w:hanging="284"/>
        <w:jc w:val="both"/>
        <w:rPr>
          <w:sz w:val="24"/>
          <w:szCs w:val="24"/>
        </w:rPr>
      </w:pPr>
      <w:r w:rsidRPr="0095199A">
        <w:rPr>
          <w:sz w:val="24"/>
          <w:szCs w:val="24"/>
        </w:rPr>
        <w:t>Zhotovitel je povinen provádět správu, údržbu a podporu webů po dobu 5 let ode dne následujícího po dokončení díla uvedeného v čl. I. této smlouvy</w:t>
      </w:r>
      <w:r w:rsidR="00ED3CEF" w:rsidRPr="0095199A">
        <w:rPr>
          <w:sz w:val="24"/>
          <w:szCs w:val="24"/>
        </w:rPr>
        <w:t xml:space="preserve"> (dále jen správa).</w:t>
      </w:r>
    </w:p>
    <w:p w14:paraId="70586339" w14:textId="6A03ED41" w:rsidR="00B4137F" w:rsidRDefault="00B4137F" w:rsidP="00B4137F">
      <w:pPr>
        <w:spacing w:after="200" w:line="276" w:lineRule="auto"/>
        <w:jc w:val="both"/>
        <w:rPr>
          <w:sz w:val="24"/>
          <w:szCs w:val="24"/>
        </w:rPr>
      </w:pPr>
    </w:p>
    <w:p w14:paraId="33B1C0B6" w14:textId="77777777" w:rsidR="00B4137F" w:rsidRPr="00B4137F" w:rsidRDefault="00B4137F" w:rsidP="00B4137F">
      <w:pPr>
        <w:spacing w:after="200" w:line="276" w:lineRule="auto"/>
        <w:jc w:val="both"/>
        <w:rPr>
          <w:sz w:val="24"/>
          <w:szCs w:val="24"/>
        </w:rPr>
      </w:pPr>
    </w:p>
    <w:p w14:paraId="7A78544B" w14:textId="77777777" w:rsidR="00EF7ECF" w:rsidRDefault="00EF7ECF" w:rsidP="00EF7ECF">
      <w:pPr>
        <w:ind w:left="-77"/>
        <w:jc w:val="center"/>
        <w:rPr>
          <w:b/>
          <w:sz w:val="24"/>
          <w:szCs w:val="24"/>
        </w:rPr>
      </w:pPr>
      <w:r>
        <w:rPr>
          <w:b/>
          <w:sz w:val="24"/>
          <w:szCs w:val="24"/>
        </w:rPr>
        <w:t>III.</w:t>
      </w:r>
    </w:p>
    <w:p w14:paraId="7546ACEB" w14:textId="77777777" w:rsidR="00EF7ECF" w:rsidRDefault="00EF7ECF" w:rsidP="00EF7ECF">
      <w:pPr>
        <w:jc w:val="center"/>
        <w:rPr>
          <w:b/>
          <w:sz w:val="24"/>
          <w:szCs w:val="24"/>
        </w:rPr>
      </w:pPr>
      <w:r>
        <w:rPr>
          <w:b/>
          <w:sz w:val="24"/>
          <w:szCs w:val="24"/>
        </w:rPr>
        <w:t>Realizační tým</w:t>
      </w:r>
    </w:p>
    <w:p w14:paraId="33649C59" w14:textId="77777777" w:rsidR="00EF7ECF" w:rsidRDefault="00EF7ECF" w:rsidP="00EF7ECF">
      <w:pPr>
        <w:jc w:val="center"/>
        <w:rPr>
          <w:sz w:val="24"/>
          <w:szCs w:val="24"/>
        </w:rPr>
      </w:pPr>
    </w:p>
    <w:p w14:paraId="35CEC83E" w14:textId="77777777" w:rsidR="00EF7ECF" w:rsidRDefault="00EF7ECF" w:rsidP="00EF7ECF">
      <w:pPr>
        <w:numPr>
          <w:ilvl w:val="0"/>
          <w:numId w:val="3"/>
        </w:numPr>
        <w:ind w:left="283"/>
        <w:jc w:val="both"/>
        <w:rPr>
          <w:sz w:val="24"/>
          <w:szCs w:val="24"/>
        </w:rPr>
      </w:pPr>
      <w:r>
        <w:rPr>
          <w:sz w:val="24"/>
          <w:szCs w:val="24"/>
        </w:rPr>
        <w:t>Zhotovitel se zavazuje, že dílo bude provádět realizační tým sestávající z min. 5 osob, kterými zhotovitel prokázal kvalifikaci v rámci zadávacího řízení, na jehož základě byla uzavřena tato smlouva.</w:t>
      </w:r>
    </w:p>
    <w:p w14:paraId="58E4B80E" w14:textId="77777777" w:rsidR="00EF7ECF" w:rsidRPr="00947CF8" w:rsidRDefault="00EF7ECF" w:rsidP="00EF7ECF">
      <w:pPr>
        <w:numPr>
          <w:ilvl w:val="0"/>
          <w:numId w:val="3"/>
        </w:numPr>
        <w:ind w:left="283"/>
        <w:jc w:val="both"/>
        <w:rPr>
          <w:sz w:val="24"/>
          <w:szCs w:val="24"/>
        </w:rPr>
      </w:pPr>
      <w:r>
        <w:rPr>
          <w:sz w:val="24"/>
          <w:szCs w:val="24"/>
        </w:rPr>
        <w:t>Seznam členů realizačního týmu, kterými zhotovitel prokázal kvalifikaci v rámci zadávacího řízení, na jehož základě byla uzavřena tato smlouva:</w:t>
      </w:r>
      <w:r w:rsidRPr="00947CF8">
        <w:rPr>
          <w:sz w:val="24"/>
          <w:szCs w:val="24"/>
        </w:rPr>
        <w:br/>
      </w:r>
    </w:p>
    <w:tbl>
      <w:tblPr>
        <w:tblStyle w:val="a"/>
        <w:tblW w:w="82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10"/>
        <w:gridCol w:w="2552"/>
        <w:gridCol w:w="3333"/>
      </w:tblGrid>
      <w:tr w:rsidR="00EF7ECF" w14:paraId="2F3494A1" w14:textId="77777777" w:rsidTr="00C937FD">
        <w:trPr>
          <w:trHeight w:val="300"/>
        </w:trPr>
        <w:tc>
          <w:tcPr>
            <w:tcW w:w="2410" w:type="dxa"/>
            <w:tcBorders>
              <w:top w:val="single" w:sz="6" w:space="0" w:color="000000"/>
              <w:left w:val="single" w:sz="6" w:space="0" w:color="000000"/>
              <w:bottom w:val="single" w:sz="6" w:space="0" w:color="000000"/>
              <w:right w:val="single" w:sz="6" w:space="0" w:color="000000"/>
            </w:tcBorders>
            <w:shd w:val="clear" w:color="auto" w:fill="F2F2F2"/>
            <w:tcMar>
              <w:top w:w="20" w:type="dxa"/>
              <w:left w:w="60" w:type="dxa"/>
              <w:bottom w:w="20" w:type="dxa"/>
              <w:right w:w="60" w:type="dxa"/>
            </w:tcMar>
          </w:tcPr>
          <w:p w14:paraId="5975E081" w14:textId="77777777" w:rsidR="00EF7ECF" w:rsidRDefault="00EF7ECF" w:rsidP="00333950">
            <w:pPr>
              <w:spacing w:line="276" w:lineRule="auto"/>
              <w:ind w:left="580"/>
              <w:rPr>
                <w:b/>
                <w:sz w:val="18"/>
                <w:szCs w:val="18"/>
              </w:rPr>
            </w:pPr>
            <w:r>
              <w:rPr>
                <w:b/>
                <w:sz w:val="18"/>
                <w:szCs w:val="18"/>
              </w:rPr>
              <w:t>Jméno a příjmení</w:t>
            </w:r>
          </w:p>
        </w:tc>
        <w:tc>
          <w:tcPr>
            <w:tcW w:w="2552" w:type="dxa"/>
            <w:tcBorders>
              <w:top w:val="single" w:sz="6" w:space="0" w:color="000000"/>
              <w:left w:val="nil"/>
              <w:bottom w:val="single" w:sz="6" w:space="0" w:color="000000"/>
              <w:right w:val="single" w:sz="6" w:space="0" w:color="000000"/>
            </w:tcBorders>
            <w:shd w:val="clear" w:color="auto" w:fill="F2F2F2"/>
            <w:tcMar>
              <w:top w:w="20" w:type="dxa"/>
              <w:left w:w="60" w:type="dxa"/>
              <w:bottom w:w="20" w:type="dxa"/>
              <w:right w:w="60" w:type="dxa"/>
            </w:tcMar>
          </w:tcPr>
          <w:p w14:paraId="1A329287" w14:textId="77777777" w:rsidR="00EF7ECF" w:rsidRDefault="00EF7ECF" w:rsidP="00333950">
            <w:pPr>
              <w:spacing w:line="276" w:lineRule="auto"/>
              <w:ind w:left="580"/>
              <w:rPr>
                <w:b/>
                <w:sz w:val="18"/>
                <w:szCs w:val="18"/>
              </w:rPr>
            </w:pPr>
            <w:r>
              <w:rPr>
                <w:b/>
                <w:sz w:val="18"/>
                <w:szCs w:val="18"/>
              </w:rPr>
              <w:t>Telefon</w:t>
            </w:r>
          </w:p>
        </w:tc>
        <w:tc>
          <w:tcPr>
            <w:tcW w:w="3333" w:type="dxa"/>
            <w:tcBorders>
              <w:top w:val="single" w:sz="6" w:space="0" w:color="000000"/>
              <w:left w:val="nil"/>
              <w:bottom w:val="single" w:sz="6" w:space="0" w:color="000000"/>
              <w:right w:val="single" w:sz="6" w:space="0" w:color="000000"/>
            </w:tcBorders>
            <w:shd w:val="clear" w:color="auto" w:fill="F2F2F2"/>
            <w:tcMar>
              <w:top w:w="20" w:type="dxa"/>
              <w:left w:w="60" w:type="dxa"/>
              <w:bottom w:w="20" w:type="dxa"/>
              <w:right w:w="60" w:type="dxa"/>
            </w:tcMar>
          </w:tcPr>
          <w:p w14:paraId="212BFA78" w14:textId="77777777" w:rsidR="00EF7ECF" w:rsidRDefault="00EF7ECF" w:rsidP="00333950">
            <w:pPr>
              <w:spacing w:line="276" w:lineRule="auto"/>
              <w:ind w:left="580"/>
              <w:rPr>
                <w:b/>
                <w:sz w:val="18"/>
                <w:szCs w:val="18"/>
              </w:rPr>
            </w:pPr>
            <w:r>
              <w:rPr>
                <w:b/>
                <w:sz w:val="18"/>
                <w:szCs w:val="18"/>
              </w:rPr>
              <w:t>E-mail</w:t>
            </w:r>
          </w:p>
        </w:tc>
      </w:tr>
      <w:tr w:rsidR="00EF7ECF" w14:paraId="675B7FB3"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0F369F76" w14:textId="743BB268" w:rsidR="00EF7ECF" w:rsidRDefault="00EF7ECF" w:rsidP="00333950">
            <w:pPr>
              <w:spacing w:line="276" w:lineRule="auto"/>
              <w:ind w:left="580"/>
              <w:rPr>
                <w:sz w:val="18"/>
                <w:szCs w:val="18"/>
              </w:rPr>
            </w:pPr>
            <w:r>
              <w:rPr>
                <w:sz w:val="18"/>
                <w:szCs w:val="18"/>
              </w:rPr>
              <w:t xml:space="preserve"> </w:t>
            </w:r>
            <w:r w:rsidR="00C937FD">
              <w:rPr>
                <w:sz w:val="18"/>
                <w:szCs w:val="18"/>
              </w:rPr>
              <w:t>Michael Urban</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3D902378" w14:textId="1AA5809F" w:rsidR="00EF7ECF" w:rsidRDefault="00EF7ECF" w:rsidP="00333950">
            <w:pPr>
              <w:spacing w:line="276" w:lineRule="auto"/>
              <w:ind w:left="580"/>
              <w:rPr>
                <w:sz w:val="18"/>
                <w:szCs w:val="18"/>
              </w:rPr>
            </w:pPr>
            <w:r>
              <w:rPr>
                <w:sz w:val="18"/>
                <w:szCs w:val="18"/>
              </w:rPr>
              <w:t xml:space="preserve"> </w:t>
            </w:r>
            <w:r w:rsidR="00C937FD">
              <w:rPr>
                <w:sz w:val="18"/>
                <w:szCs w:val="18"/>
              </w:rPr>
              <w:t>+420 777 560 073</w:t>
            </w: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5DAD95DF" w14:textId="044FB87C" w:rsidR="00EF7ECF" w:rsidRPr="00C937FD" w:rsidRDefault="00EF7ECF" w:rsidP="00333950">
            <w:pPr>
              <w:spacing w:line="276" w:lineRule="auto"/>
              <w:ind w:left="580"/>
              <w:rPr>
                <w:sz w:val="18"/>
                <w:szCs w:val="18"/>
              </w:rPr>
            </w:pPr>
            <w:r w:rsidRPr="00C937FD">
              <w:rPr>
                <w:sz w:val="18"/>
                <w:szCs w:val="18"/>
              </w:rPr>
              <w:t xml:space="preserve"> </w:t>
            </w:r>
            <w:r w:rsidR="00C937FD" w:rsidRPr="00C937FD">
              <w:rPr>
                <w:sz w:val="18"/>
                <w:szCs w:val="18"/>
              </w:rPr>
              <w:t>michael.urban@abbreva.cz</w:t>
            </w:r>
          </w:p>
        </w:tc>
      </w:tr>
      <w:tr w:rsidR="00EF7ECF" w14:paraId="4EEF69FA"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3C3EE140" w14:textId="65DBB316" w:rsidR="00EF7ECF" w:rsidRDefault="00EF7ECF" w:rsidP="00333950">
            <w:pPr>
              <w:spacing w:line="276" w:lineRule="auto"/>
              <w:ind w:left="580"/>
              <w:rPr>
                <w:sz w:val="18"/>
                <w:szCs w:val="18"/>
              </w:rPr>
            </w:pPr>
            <w:r>
              <w:rPr>
                <w:sz w:val="18"/>
                <w:szCs w:val="18"/>
              </w:rPr>
              <w:t xml:space="preserve"> </w:t>
            </w:r>
            <w:r w:rsidR="00C937FD">
              <w:rPr>
                <w:sz w:val="18"/>
                <w:szCs w:val="18"/>
              </w:rPr>
              <w:t>Petr Janda</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53542B51" w14:textId="6F79F03A" w:rsidR="00EF7ECF" w:rsidRDefault="00EF7ECF" w:rsidP="00333950">
            <w:pPr>
              <w:spacing w:line="276" w:lineRule="auto"/>
              <w:ind w:left="580"/>
              <w:rPr>
                <w:sz w:val="18"/>
                <w:szCs w:val="18"/>
              </w:rPr>
            </w:pPr>
            <w:r>
              <w:rPr>
                <w:sz w:val="18"/>
                <w:szCs w:val="18"/>
              </w:rPr>
              <w:t xml:space="preserve"> </w:t>
            </w:r>
            <w:r w:rsidR="00C937FD">
              <w:rPr>
                <w:sz w:val="18"/>
                <w:szCs w:val="18"/>
              </w:rPr>
              <w:t>+420 776 737 996</w:t>
            </w: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5F0E9ED0" w14:textId="21CD2177" w:rsidR="00EF7ECF" w:rsidRPr="00C937FD" w:rsidRDefault="00EF7ECF" w:rsidP="00333950">
            <w:pPr>
              <w:spacing w:line="276" w:lineRule="auto"/>
              <w:ind w:left="580"/>
              <w:rPr>
                <w:sz w:val="18"/>
                <w:szCs w:val="18"/>
              </w:rPr>
            </w:pPr>
            <w:r w:rsidRPr="00C937FD">
              <w:rPr>
                <w:sz w:val="18"/>
                <w:szCs w:val="18"/>
              </w:rPr>
              <w:t xml:space="preserve"> </w:t>
            </w:r>
            <w:hyperlink r:id="rId14" w:history="1">
              <w:r w:rsidR="00C937FD" w:rsidRPr="00C937FD">
                <w:rPr>
                  <w:rStyle w:val="Hypertextovodkaz"/>
                  <w:color w:val="auto"/>
                  <w:sz w:val="18"/>
                  <w:szCs w:val="18"/>
                  <w:u w:val="none"/>
                </w:rPr>
                <w:t>petrjanda@7labs.cz</w:t>
              </w:r>
            </w:hyperlink>
          </w:p>
        </w:tc>
      </w:tr>
      <w:tr w:rsidR="00EF7ECF" w14:paraId="307172C7"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51C1828C" w14:textId="02137C48" w:rsidR="00EF7ECF" w:rsidRDefault="00EF7ECF" w:rsidP="00333950">
            <w:pPr>
              <w:spacing w:line="276" w:lineRule="auto"/>
              <w:ind w:left="580"/>
              <w:rPr>
                <w:sz w:val="18"/>
                <w:szCs w:val="18"/>
              </w:rPr>
            </w:pPr>
            <w:r>
              <w:rPr>
                <w:sz w:val="18"/>
                <w:szCs w:val="18"/>
              </w:rPr>
              <w:t xml:space="preserve"> </w:t>
            </w:r>
            <w:r w:rsidR="00C937FD">
              <w:rPr>
                <w:sz w:val="18"/>
                <w:szCs w:val="18"/>
              </w:rPr>
              <w:t>Petr Chvojan</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07BA0FD3" w14:textId="77777777" w:rsidR="00EF7ECF" w:rsidRDefault="00EF7ECF" w:rsidP="00333950">
            <w:pPr>
              <w:spacing w:line="276" w:lineRule="auto"/>
              <w:ind w:left="580"/>
              <w:rPr>
                <w:sz w:val="18"/>
                <w:szCs w:val="18"/>
              </w:rPr>
            </w:pPr>
            <w:r>
              <w:rPr>
                <w:sz w:val="18"/>
                <w:szCs w:val="18"/>
              </w:rPr>
              <w:t xml:space="preserve"> </w:t>
            </w: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07FDD8C3" w14:textId="2F1925B2" w:rsidR="00EF7ECF" w:rsidRPr="00C937FD" w:rsidRDefault="00EF7ECF" w:rsidP="00333950">
            <w:pPr>
              <w:spacing w:line="276" w:lineRule="auto"/>
              <w:ind w:left="580"/>
              <w:rPr>
                <w:sz w:val="18"/>
                <w:szCs w:val="18"/>
              </w:rPr>
            </w:pPr>
            <w:r w:rsidRPr="00C937FD">
              <w:rPr>
                <w:sz w:val="18"/>
                <w:szCs w:val="18"/>
              </w:rPr>
              <w:t xml:space="preserve"> </w:t>
            </w:r>
            <w:hyperlink r:id="rId15" w:history="1">
              <w:r w:rsidR="00C937FD" w:rsidRPr="00C937FD">
                <w:rPr>
                  <w:rStyle w:val="Hypertextovodkaz"/>
                  <w:color w:val="auto"/>
                  <w:sz w:val="18"/>
                  <w:szCs w:val="18"/>
                  <w:u w:val="none"/>
                </w:rPr>
                <w:t>chvojan@7labs.cz</w:t>
              </w:r>
            </w:hyperlink>
          </w:p>
        </w:tc>
      </w:tr>
      <w:tr w:rsidR="00EF7ECF" w14:paraId="16262A0C"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0B4D1024" w14:textId="1902796D" w:rsidR="00EF7ECF" w:rsidRDefault="00C937FD" w:rsidP="00333950">
            <w:pPr>
              <w:spacing w:line="276" w:lineRule="auto"/>
              <w:ind w:left="580"/>
              <w:rPr>
                <w:sz w:val="18"/>
                <w:szCs w:val="18"/>
              </w:rPr>
            </w:pPr>
            <w:r>
              <w:rPr>
                <w:sz w:val="18"/>
                <w:szCs w:val="18"/>
              </w:rPr>
              <w:t>Josef Mareska</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2670F25F" w14:textId="77777777" w:rsidR="00EF7ECF" w:rsidRDefault="00EF7ECF" w:rsidP="00333950">
            <w:pPr>
              <w:spacing w:line="276" w:lineRule="auto"/>
              <w:ind w:left="580"/>
              <w:rPr>
                <w:sz w:val="18"/>
                <w:szCs w:val="18"/>
              </w:rPr>
            </w:pP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560EF051" w14:textId="23AB7AC4" w:rsidR="00EF7ECF" w:rsidRPr="00C937FD" w:rsidRDefault="002C7139" w:rsidP="00333950">
            <w:pPr>
              <w:spacing w:line="276" w:lineRule="auto"/>
              <w:ind w:left="580"/>
              <w:rPr>
                <w:sz w:val="18"/>
                <w:szCs w:val="18"/>
              </w:rPr>
            </w:pPr>
            <w:hyperlink r:id="rId16" w:history="1">
              <w:r w:rsidR="00C937FD" w:rsidRPr="00C937FD">
                <w:rPr>
                  <w:rStyle w:val="Hypertextovodkaz"/>
                  <w:color w:val="auto"/>
                  <w:sz w:val="18"/>
                  <w:szCs w:val="18"/>
                  <w:u w:val="none"/>
                </w:rPr>
                <w:t>mareska@7labs.cz</w:t>
              </w:r>
            </w:hyperlink>
          </w:p>
        </w:tc>
      </w:tr>
      <w:tr w:rsidR="00EF7ECF" w14:paraId="1F31726D"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5127C0EF" w14:textId="2F3D7DD1" w:rsidR="00EF7ECF" w:rsidRDefault="00C937FD" w:rsidP="00333950">
            <w:pPr>
              <w:spacing w:line="276" w:lineRule="auto"/>
              <w:ind w:left="580"/>
              <w:rPr>
                <w:sz w:val="18"/>
                <w:szCs w:val="18"/>
              </w:rPr>
            </w:pPr>
            <w:r>
              <w:rPr>
                <w:sz w:val="18"/>
                <w:szCs w:val="18"/>
              </w:rPr>
              <w:t>Roman Holba</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7D2181F6" w14:textId="77777777" w:rsidR="00EF7ECF" w:rsidRDefault="00EF7ECF" w:rsidP="00333950">
            <w:pPr>
              <w:spacing w:line="276" w:lineRule="auto"/>
              <w:ind w:left="580"/>
              <w:rPr>
                <w:sz w:val="18"/>
                <w:szCs w:val="18"/>
              </w:rPr>
            </w:pP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0983C537" w14:textId="1164FBAA" w:rsidR="00EF7ECF" w:rsidRPr="00C937FD" w:rsidRDefault="002C7139" w:rsidP="00333950">
            <w:pPr>
              <w:spacing w:line="276" w:lineRule="auto"/>
              <w:ind w:left="580"/>
              <w:rPr>
                <w:sz w:val="18"/>
                <w:szCs w:val="18"/>
              </w:rPr>
            </w:pPr>
            <w:hyperlink r:id="rId17" w:history="1">
              <w:r w:rsidR="00C937FD" w:rsidRPr="00C937FD">
                <w:rPr>
                  <w:rStyle w:val="Hypertextovodkaz"/>
                  <w:color w:val="auto"/>
                  <w:sz w:val="18"/>
                  <w:szCs w:val="18"/>
                  <w:u w:val="none"/>
                </w:rPr>
                <w:t>grafik@romanholba.cz</w:t>
              </w:r>
            </w:hyperlink>
          </w:p>
        </w:tc>
      </w:tr>
      <w:tr w:rsidR="00EF7ECF" w14:paraId="79E8DA40" w14:textId="77777777" w:rsidTr="00C937FD">
        <w:trPr>
          <w:trHeight w:val="300"/>
        </w:trPr>
        <w:tc>
          <w:tcPr>
            <w:tcW w:w="2410" w:type="dxa"/>
            <w:tcBorders>
              <w:top w:val="nil"/>
              <w:left w:val="single" w:sz="6" w:space="0" w:color="000000"/>
              <w:bottom w:val="single" w:sz="6" w:space="0" w:color="000000"/>
              <w:right w:val="single" w:sz="6" w:space="0" w:color="000000"/>
            </w:tcBorders>
            <w:tcMar>
              <w:top w:w="20" w:type="dxa"/>
              <w:left w:w="60" w:type="dxa"/>
              <w:bottom w:w="20" w:type="dxa"/>
              <w:right w:w="60" w:type="dxa"/>
            </w:tcMar>
          </w:tcPr>
          <w:p w14:paraId="46FF6FDA" w14:textId="253A7644" w:rsidR="00EF7ECF" w:rsidRDefault="00C937FD" w:rsidP="00333950">
            <w:pPr>
              <w:spacing w:line="276" w:lineRule="auto"/>
              <w:ind w:left="580"/>
              <w:rPr>
                <w:sz w:val="18"/>
                <w:szCs w:val="18"/>
              </w:rPr>
            </w:pPr>
            <w:r>
              <w:rPr>
                <w:sz w:val="18"/>
                <w:szCs w:val="18"/>
              </w:rPr>
              <w:t>Richard Špak</w:t>
            </w:r>
          </w:p>
        </w:tc>
        <w:tc>
          <w:tcPr>
            <w:tcW w:w="2552" w:type="dxa"/>
            <w:tcBorders>
              <w:top w:val="nil"/>
              <w:left w:val="nil"/>
              <w:bottom w:val="single" w:sz="6" w:space="0" w:color="000000"/>
              <w:right w:val="single" w:sz="6" w:space="0" w:color="000000"/>
            </w:tcBorders>
            <w:tcMar>
              <w:top w:w="20" w:type="dxa"/>
              <w:left w:w="60" w:type="dxa"/>
              <w:bottom w:w="20" w:type="dxa"/>
              <w:right w:w="60" w:type="dxa"/>
            </w:tcMar>
          </w:tcPr>
          <w:p w14:paraId="5072D722" w14:textId="77777777" w:rsidR="00EF7ECF" w:rsidRDefault="00EF7ECF" w:rsidP="00333950">
            <w:pPr>
              <w:spacing w:line="276" w:lineRule="auto"/>
              <w:ind w:left="580"/>
              <w:rPr>
                <w:sz w:val="18"/>
                <w:szCs w:val="18"/>
              </w:rPr>
            </w:pPr>
          </w:p>
        </w:tc>
        <w:tc>
          <w:tcPr>
            <w:tcW w:w="3333" w:type="dxa"/>
            <w:tcBorders>
              <w:top w:val="nil"/>
              <w:left w:val="nil"/>
              <w:bottom w:val="single" w:sz="6" w:space="0" w:color="000000"/>
              <w:right w:val="single" w:sz="6" w:space="0" w:color="000000"/>
            </w:tcBorders>
            <w:tcMar>
              <w:top w:w="20" w:type="dxa"/>
              <w:left w:w="60" w:type="dxa"/>
              <w:bottom w:w="20" w:type="dxa"/>
              <w:right w:w="60" w:type="dxa"/>
            </w:tcMar>
          </w:tcPr>
          <w:p w14:paraId="60B4247E" w14:textId="0F36ACB0" w:rsidR="00EF7ECF" w:rsidRPr="00C937FD" w:rsidRDefault="00C937FD" w:rsidP="00333950">
            <w:pPr>
              <w:spacing w:line="276" w:lineRule="auto"/>
              <w:ind w:left="580"/>
              <w:rPr>
                <w:sz w:val="18"/>
                <w:szCs w:val="18"/>
              </w:rPr>
            </w:pPr>
            <w:r w:rsidRPr="00C937FD">
              <w:rPr>
                <w:sz w:val="18"/>
                <w:szCs w:val="18"/>
              </w:rPr>
              <w:t>richard@spak.online</w:t>
            </w:r>
          </w:p>
        </w:tc>
      </w:tr>
    </w:tbl>
    <w:p w14:paraId="7509B957" w14:textId="77777777" w:rsidR="00EF7ECF" w:rsidRDefault="00EF7ECF" w:rsidP="00EF7ECF">
      <w:pPr>
        <w:rPr>
          <w:sz w:val="24"/>
          <w:szCs w:val="24"/>
        </w:rPr>
      </w:pPr>
    </w:p>
    <w:p w14:paraId="1118349F" w14:textId="77777777" w:rsidR="00EF7ECF" w:rsidRDefault="00EF7ECF" w:rsidP="00EF7ECF">
      <w:pPr>
        <w:numPr>
          <w:ilvl w:val="0"/>
          <w:numId w:val="3"/>
        </w:numPr>
        <w:ind w:left="283"/>
        <w:jc w:val="both"/>
        <w:rPr>
          <w:sz w:val="24"/>
          <w:szCs w:val="24"/>
        </w:rPr>
      </w:pPr>
      <w:r>
        <w:rPr>
          <w:sz w:val="24"/>
          <w:szCs w:val="24"/>
        </w:rPr>
        <w:t xml:space="preserve">Změna členů realizačního týmu, kterými zhotovitel prokázal kvalifikaci v rámci zadávacího řízení, na jehož základě byla uzavřena tato smlouva, je možná pouze po s písemným souhlasem objednatele a </w:t>
      </w:r>
      <w:r w:rsidR="0058393A">
        <w:rPr>
          <w:sz w:val="24"/>
          <w:szCs w:val="24"/>
        </w:rPr>
        <w:t xml:space="preserve">po </w:t>
      </w:r>
      <w:r>
        <w:rPr>
          <w:sz w:val="24"/>
          <w:szCs w:val="24"/>
        </w:rPr>
        <w:t>doložení splnění kvalifikace nového člena realizačního týmu alespoň v rozsahu požadovaném objednatelem na realizační tým v rámci zadávacího řízení, na jehož základě byla uzavřena tato smlouva. Objednatel je oprávněn odmítnout změnu člena realizačního týmu pouze ze závažných objektivních důvodů nebo v případě, že nově navrhovaný člen nesplňuje kvalifikaci požadovanou objednatelem v rámci zadávacího řízení, na jehož základě byla uzavřena tato smlouva.</w:t>
      </w:r>
    </w:p>
    <w:p w14:paraId="68A76E88" w14:textId="77777777" w:rsidR="0058393A" w:rsidRDefault="0058393A" w:rsidP="00EF7ECF">
      <w:pPr>
        <w:numPr>
          <w:ilvl w:val="0"/>
          <w:numId w:val="3"/>
        </w:numPr>
        <w:ind w:left="283"/>
        <w:jc w:val="both"/>
        <w:rPr>
          <w:sz w:val="24"/>
          <w:szCs w:val="24"/>
        </w:rPr>
      </w:pPr>
      <w:r>
        <w:rPr>
          <w:sz w:val="24"/>
          <w:szCs w:val="24"/>
        </w:rPr>
        <w:t>Smluvní strany se dohodly, že porušení kterékoliv povinnosti zhotovitele uvedené v čl. III. této smlouvy je podstatným porušením smlouvy.</w:t>
      </w:r>
    </w:p>
    <w:p w14:paraId="4310FBF5" w14:textId="77777777" w:rsidR="00EF7ECF" w:rsidRDefault="00EF7ECF" w:rsidP="00522949">
      <w:pPr>
        <w:pBdr>
          <w:top w:val="nil"/>
          <w:left w:val="nil"/>
          <w:bottom w:val="nil"/>
          <w:right w:val="nil"/>
          <w:between w:val="nil"/>
        </w:pBdr>
        <w:jc w:val="both"/>
        <w:rPr>
          <w:sz w:val="24"/>
          <w:szCs w:val="24"/>
        </w:rPr>
      </w:pPr>
    </w:p>
    <w:p w14:paraId="7D9EC4C9" w14:textId="77777777" w:rsidR="00EF7ECF" w:rsidRPr="00522949" w:rsidRDefault="00EF7ECF" w:rsidP="00EF7ECF">
      <w:pPr>
        <w:jc w:val="center"/>
        <w:rPr>
          <w:b/>
          <w:sz w:val="24"/>
          <w:szCs w:val="24"/>
        </w:rPr>
      </w:pPr>
      <w:r w:rsidRPr="00522949">
        <w:rPr>
          <w:b/>
          <w:sz w:val="24"/>
          <w:szCs w:val="24"/>
        </w:rPr>
        <w:t>IV.</w:t>
      </w:r>
    </w:p>
    <w:p w14:paraId="4EF04A9B" w14:textId="77777777" w:rsidR="00EF7ECF" w:rsidRPr="00522949" w:rsidRDefault="00EF7ECF" w:rsidP="00EF7ECF">
      <w:pPr>
        <w:jc w:val="center"/>
        <w:rPr>
          <w:b/>
          <w:sz w:val="24"/>
          <w:szCs w:val="24"/>
        </w:rPr>
      </w:pPr>
      <w:r w:rsidRPr="00522949">
        <w:rPr>
          <w:b/>
          <w:sz w:val="24"/>
          <w:szCs w:val="24"/>
        </w:rPr>
        <w:t xml:space="preserve">Cena </w:t>
      </w:r>
      <w:r w:rsidR="0058393A">
        <w:rPr>
          <w:b/>
          <w:sz w:val="24"/>
          <w:szCs w:val="24"/>
        </w:rPr>
        <w:t>díla</w:t>
      </w:r>
      <w:r w:rsidR="00ED3CEF">
        <w:rPr>
          <w:b/>
          <w:sz w:val="24"/>
          <w:szCs w:val="24"/>
        </w:rPr>
        <w:t xml:space="preserve"> a správy</w:t>
      </w:r>
    </w:p>
    <w:p w14:paraId="736AF240" w14:textId="77777777" w:rsidR="00EF7ECF" w:rsidRPr="00947CF8" w:rsidRDefault="00EF7ECF" w:rsidP="00EF7ECF">
      <w:pPr>
        <w:jc w:val="center"/>
        <w:rPr>
          <w:b/>
          <w:sz w:val="24"/>
          <w:szCs w:val="24"/>
          <w:highlight w:val="yellow"/>
        </w:rPr>
      </w:pPr>
    </w:p>
    <w:p w14:paraId="68DC6833" w14:textId="4AD28719" w:rsidR="00EF7ECF" w:rsidRPr="00EF7ECF" w:rsidRDefault="00EF7ECF" w:rsidP="00EF7ECF">
      <w:pPr>
        <w:numPr>
          <w:ilvl w:val="0"/>
          <w:numId w:val="1"/>
        </w:numPr>
        <w:jc w:val="both"/>
        <w:rPr>
          <w:sz w:val="24"/>
          <w:szCs w:val="24"/>
        </w:rPr>
      </w:pPr>
      <w:r w:rsidRPr="00EF7ECF">
        <w:rPr>
          <w:sz w:val="24"/>
          <w:szCs w:val="24"/>
        </w:rPr>
        <w:t xml:space="preserve">Objednatel se zavazuje zaplatit zhotoviteli cenu dle </w:t>
      </w:r>
      <w:r w:rsidR="00C937FD">
        <w:rPr>
          <w:sz w:val="24"/>
          <w:szCs w:val="24"/>
        </w:rPr>
        <w:t>čl. I. této smlouvy ve výši 1 968 000</w:t>
      </w:r>
      <w:r w:rsidRPr="00EF7ECF">
        <w:rPr>
          <w:sz w:val="24"/>
          <w:szCs w:val="24"/>
        </w:rPr>
        <w:t xml:space="preserve"> Kč bez DPH, k této ceně bude připočteno DPH dle platných právních předpisů.</w:t>
      </w:r>
    </w:p>
    <w:p w14:paraId="6A965C8B" w14:textId="77777777" w:rsidR="00EF7ECF" w:rsidRPr="00EF7ECF" w:rsidRDefault="00EF7ECF" w:rsidP="00EF7ECF">
      <w:pPr>
        <w:numPr>
          <w:ilvl w:val="0"/>
          <w:numId w:val="1"/>
        </w:numPr>
        <w:jc w:val="both"/>
        <w:rPr>
          <w:sz w:val="24"/>
          <w:szCs w:val="24"/>
        </w:rPr>
      </w:pPr>
      <w:r w:rsidRPr="00EF7ECF">
        <w:rPr>
          <w:sz w:val="24"/>
          <w:szCs w:val="24"/>
        </w:rPr>
        <w:t>Rozpis ceny:</w:t>
      </w:r>
    </w:p>
    <w:p w14:paraId="1685A539"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úvodní analytické fáze: 19.200 Kč bez DPH</w:t>
      </w:r>
    </w:p>
    <w:p w14:paraId="20204284"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zpracování UX: 28.800 Kč bez DPH</w:t>
      </w:r>
    </w:p>
    <w:p w14:paraId="10A48E62"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návrhu wireframe: 67.200 Kč bez DPH</w:t>
      </w:r>
    </w:p>
    <w:p w14:paraId="13F70392"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xml:space="preserve">- cena grafického návrhu hlavního webu </w:t>
      </w:r>
      <w:r w:rsidRPr="00C937FD">
        <w:rPr>
          <w:color w:val="1155CD"/>
          <w:sz w:val="24"/>
          <w:szCs w:val="24"/>
        </w:rPr>
        <w:t>www.mzk.cz</w:t>
      </w:r>
      <w:r w:rsidRPr="00C937FD">
        <w:rPr>
          <w:color w:val="000000"/>
          <w:sz w:val="24"/>
          <w:szCs w:val="24"/>
        </w:rPr>
        <w:t>: 153.600 Kč bez DPH</w:t>
      </w:r>
    </w:p>
    <w:p w14:paraId="0650B3D6"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xml:space="preserve">- cena vývoje hlavního webu </w:t>
      </w:r>
      <w:r w:rsidRPr="00C937FD">
        <w:rPr>
          <w:color w:val="1155CD"/>
          <w:sz w:val="24"/>
          <w:szCs w:val="24"/>
        </w:rPr>
        <w:t>www.mzk.cz</w:t>
      </w:r>
      <w:r w:rsidRPr="00C937FD">
        <w:rPr>
          <w:color w:val="000000"/>
          <w:sz w:val="24"/>
          <w:szCs w:val="24"/>
        </w:rPr>
        <w:t>: 990.400 Kč bez DPH</w:t>
      </w:r>
    </w:p>
    <w:p w14:paraId="610FCA45"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vývoje webu intranet.mzk.cz: 131.400 Kč bez DPH</w:t>
      </w:r>
    </w:p>
    <w:p w14:paraId="35CF9561"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vývoje webu duha.mzk.cz: 161.600 Kč bez DPH</w:t>
      </w:r>
    </w:p>
    <w:p w14:paraId="77A27BAF"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vývoje webu jiznimoravacte.cz 29.400 Kč bez DPH</w:t>
      </w:r>
    </w:p>
    <w:p w14:paraId="2F6FD36C"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vývoje webu veletrhy.mzk.cz: 48.000 Kč bez DPH</w:t>
      </w:r>
    </w:p>
    <w:p w14:paraId="700EB0F8" w14:textId="77777777" w:rsidR="00C937FD" w:rsidRPr="00C937FD" w:rsidRDefault="00C937FD" w:rsidP="00C937FD">
      <w:pPr>
        <w:autoSpaceDE w:val="0"/>
        <w:autoSpaceDN w:val="0"/>
        <w:adjustRightInd w:val="0"/>
        <w:ind w:left="426"/>
        <w:rPr>
          <w:color w:val="000000"/>
          <w:sz w:val="24"/>
          <w:szCs w:val="24"/>
        </w:rPr>
      </w:pPr>
      <w:r w:rsidRPr="00C937FD">
        <w:rPr>
          <w:color w:val="000000"/>
          <w:sz w:val="24"/>
          <w:szCs w:val="24"/>
        </w:rPr>
        <w:t>- cena vývoje webu labs.mzk.cz: 38.400 Kč bez DPH</w:t>
      </w:r>
    </w:p>
    <w:p w14:paraId="2B480639" w14:textId="77777777" w:rsidR="00C937FD" w:rsidRPr="00C937FD" w:rsidRDefault="00C937FD" w:rsidP="00C937FD">
      <w:pPr>
        <w:ind w:left="426"/>
        <w:jc w:val="both"/>
        <w:rPr>
          <w:sz w:val="24"/>
          <w:szCs w:val="24"/>
        </w:rPr>
      </w:pPr>
      <w:r w:rsidRPr="00C937FD">
        <w:rPr>
          <w:color w:val="000000"/>
          <w:sz w:val="24"/>
          <w:szCs w:val="24"/>
        </w:rPr>
        <w:t>- cena správy, údržby a podpory webů po dobu 5 let dle čl. II: 300.000 Kč bez DPH</w:t>
      </w:r>
    </w:p>
    <w:p w14:paraId="630298C5" w14:textId="11D4C9A2" w:rsidR="00EF7ECF" w:rsidRPr="00EF7ECF" w:rsidRDefault="00EF7ECF" w:rsidP="00C937FD">
      <w:pPr>
        <w:numPr>
          <w:ilvl w:val="0"/>
          <w:numId w:val="1"/>
        </w:numPr>
        <w:jc w:val="both"/>
        <w:rPr>
          <w:sz w:val="24"/>
          <w:szCs w:val="24"/>
        </w:rPr>
      </w:pPr>
      <w:r w:rsidRPr="00EF7ECF">
        <w:rPr>
          <w:sz w:val="24"/>
          <w:szCs w:val="24"/>
        </w:rPr>
        <w:lastRenderedPageBreak/>
        <w:t>Cena uvedená v tomto článku je nejvýše přípustnou cenou a zahrnuje v sobě veškeré náklady.</w:t>
      </w:r>
    </w:p>
    <w:p w14:paraId="75AB9CCC" w14:textId="77777777" w:rsidR="00EF7ECF" w:rsidRPr="00EF7ECF" w:rsidRDefault="00EF7ECF" w:rsidP="00EF7ECF">
      <w:pPr>
        <w:numPr>
          <w:ilvl w:val="0"/>
          <w:numId w:val="1"/>
        </w:numPr>
        <w:jc w:val="both"/>
        <w:rPr>
          <w:sz w:val="24"/>
          <w:szCs w:val="24"/>
        </w:rPr>
      </w:pPr>
      <w:r w:rsidRPr="00EF7ECF">
        <w:rPr>
          <w:sz w:val="24"/>
          <w:szCs w:val="24"/>
        </w:rPr>
        <w:t>Objednatel je povinen uhradit pouze skutečně provedené části předmětu smlouvy. V případě, že některé práce na předmětu smlouvy nebudou z jakéhokoliv důvodu zhotovitelem provedeny, má objednatel právo cenu přiměřeně snížit.</w:t>
      </w:r>
    </w:p>
    <w:p w14:paraId="53AB3924" w14:textId="77777777" w:rsidR="0058393A" w:rsidRDefault="00EF7ECF" w:rsidP="00565205">
      <w:pPr>
        <w:numPr>
          <w:ilvl w:val="0"/>
          <w:numId w:val="1"/>
        </w:numPr>
        <w:jc w:val="both"/>
        <w:rPr>
          <w:sz w:val="24"/>
          <w:szCs w:val="24"/>
        </w:rPr>
      </w:pPr>
      <w:r w:rsidRPr="00EF7ECF">
        <w:rPr>
          <w:sz w:val="24"/>
          <w:szCs w:val="24"/>
        </w:rPr>
        <w:t>Smluvní strany se dohodly, že obě strany převzaly nebezpečí změny okolností dle § 2620 z.č. 89/2012 Sb.</w:t>
      </w:r>
      <w:r>
        <w:rPr>
          <w:sz w:val="24"/>
          <w:szCs w:val="24"/>
        </w:rPr>
        <w:t xml:space="preserve"> (vč. výše inflace a její neočekávaného zvýšení po podpisu této smlouvy)</w:t>
      </w:r>
      <w:r w:rsidRPr="00EF7ECF">
        <w:rPr>
          <w:sz w:val="24"/>
          <w:szCs w:val="24"/>
        </w:rPr>
        <w:t>, cena tak ne</w:t>
      </w:r>
      <w:r>
        <w:rPr>
          <w:sz w:val="24"/>
          <w:szCs w:val="24"/>
        </w:rPr>
        <w:t>lze</w:t>
      </w:r>
      <w:r w:rsidRPr="00EF7ECF">
        <w:rPr>
          <w:sz w:val="24"/>
          <w:szCs w:val="24"/>
        </w:rPr>
        <w:t xml:space="preserve"> měn</w:t>
      </w:r>
      <w:r>
        <w:rPr>
          <w:sz w:val="24"/>
          <w:szCs w:val="24"/>
        </w:rPr>
        <w:t>it</w:t>
      </w:r>
      <w:r w:rsidRPr="00EF7ECF">
        <w:rPr>
          <w:sz w:val="24"/>
          <w:szCs w:val="24"/>
        </w:rPr>
        <w:t xml:space="preserve"> rozhodnutím soudu.</w:t>
      </w:r>
    </w:p>
    <w:p w14:paraId="6ABBFDCE" w14:textId="77777777" w:rsidR="0058393A" w:rsidRDefault="0058393A" w:rsidP="00131F99">
      <w:pPr>
        <w:jc w:val="both"/>
        <w:rPr>
          <w:sz w:val="24"/>
          <w:szCs w:val="24"/>
        </w:rPr>
      </w:pPr>
    </w:p>
    <w:p w14:paraId="4904BEF9" w14:textId="77777777" w:rsidR="0058393A" w:rsidRPr="0058393A" w:rsidRDefault="0058393A" w:rsidP="0058393A">
      <w:pPr>
        <w:jc w:val="center"/>
        <w:rPr>
          <w:b/>
          <w:sz w:val="24"/>
          <w:szCs w:val="24"/>
        </w:rPr>
      </w:pPr>
      <w:r w:rsidRPr="0058393A">
        <w:rPr>
          <w:b/>
          <w:sz w:val="24"/>
          <w:szCs w:val="24"/>
        </w:rPr>
        <w:t>V.</w:t>
      </w:r>
    </w:p>
    <w:p w14:paraId="561F28F4" w14:textId="77777777" w:rsidR="0058393A" w:rsidRPr="0058393A" w:rsidRDefault="0058393A" w:rsidP="0058393A">
      <w:pPr>
        <w:jc w:val="center"/>
        <w:rPr>
          <w:b/>
          <w:sz w:val="24"/>
          <w:szCs w:val="24"/>
        </w:rPr>
      </w:pPr>
      <w:r w:rsidRPr="0058393A">
        <w:rPr>
          <w:b/>
          <w:sz w:val="24"/>
          <w:szCs w:val="24"/>
        </w:rPr>
        <w:t>Platební podmínky</w:t>
      </w:r>
    </w:p>
    <w:p w14:paraId="0472F1F6" w14:textId="520BD7F6" w:rsidR="0058393A" w:rsidRDefault="0058393A" w:rsidP="0058393A">
      <w:pPr>
        <w:numPr>
          <w:ilvl w:val="0"/>
          <w:numId w:val="22"/>
        </w:numPr>
        <w:jc w:val="both"/>
        <w:rPr>
          <w:sz w:val="24"/>
          <w:szCs w:val="24"/>
        </w:rPr>
      </w:pPr>
      <w:r w:rsidRPr="0058393A">
        <w:rPr>
          <w:sz w:val="24"/>
          <w:szCs w:val="24"/>
        </w:rPr>
        <w:t xml:space="preserve">Cena za dílo bude </w:t>
      </w:r>
      <w:r>
        <w:rPr>
          <w:sz w:val="24"/>
          <w:szCs w:val="24"/>
        </w:rPr>
        <w:t>u</w:t>
      </w:r>
      <w:r w:rsidRPr="0058393A">
        <w:rPr>
          <w:sz w:val="24"/>
          <w:szCs w:val="24"/>
        </w:rPr>
        <w:t>hrazena na základě faktur vystaven</w:t>
      </w:r>
      <w:r w:rsidR="00960CA2">
        <w:rPr>
          <w:sz w:val="24"/>
          <w:szCs w:val="24"/>
        </w:rPr>
        <w:t>ých</w:t>
      </w:r>
      <w:r w:rsidRPr="0058393A">
        <w:rPr>
          <w:sz w:val="24"/>
          <w:szCs w:val="24"/>
        </w:rPr>
        <w:t xml:space="preserve"> zhotovitelem po provedení </w:t>
      </w:r>
      <w:r w:rsidR="00960CA2">
        <w:rPr>
          <w:sz w:val="24"/>
          <w:szCs w:val="24"/>
        </w:rPr>
        <w:t xml:space="preserve">každé části </w:t>
      </w:r>
      <w:r w:rsidRPr="000D6EA0">
        <w:rPr>
          <w:sz w:val="24"/>
          <w:szCs w:val="24"/>
        </w:rPr>
        <w:t>díla</w:t>
      </w:r>
      <w:r w:rsidR="00960CA2" w:rsidRPr="000D6EA0">
        <w:rPr>
          <w:sz w:val="24"/>
          <w:szCs w:val="24"/>
        </w:rPr>
        <w:t xml:space="preserve"> </w:t>
      </w:r>
      <w:r w:rsidR="00960CA2" w:rsidRPr="00F50252">
        <w:rPr>
          <w:sz w:val="24"/>
          <w:szCs w:val="24"/>
        </w:rPr>
        <w:t>(část díla = každá část ceny díla uvedené v čl. IV. 2 této smlouv</w:t>
      </w:r>
      <w:r w:rsidR="00960CA2" w:rsidRPr="000D6EA0">
        <w:rPr>
          <w:sz w:val="24"/>
          <w:szCs w:val="24"/>
        </w:rPr>
        <w:t>y)</w:t>
      </w:r>
      <w:r w:rsidR="000D6EA0" w:rsidRPr="000D6EA0">
        <w:rPr>
          <w:sz w:val="24"/>
          <w:szCs w:val="24"/>
        </w:rPr>
        <w:t>;</w:t>
      </w:r>
      <w:r w:rsidR="00960CA2" w:rsidRPr="000D6EA0">
        <w:rPr>
          <w:sz w:val="24"/>
          <w:szCs w:val="24"/>
        </w:rPr>
        <w:t xml:space="preserve"> </w:t>
      </w:r>
      <w:r w:rsidRPr="000D6EA0">
        <w:rPr>
          <w:sz w:val="24"/>
          <w:szCs w:val="24"/>
        </w:rPr>
        <w:t xml:space="preserve"> (dokončení bez vad a předání </w:t>
      </w:r>
      <w:r w:rsidR="00960CA2" w:rsidRPr="000D6EA0">
        <w:rPr>
          <w:sz w:val="24"/>
          <w:szCs w:val="24"/>
        </w:rPr>
        <w:t xml:space="preserve">každé části </w:t>
      </w:r>
      <w:r w:rsidRPr="000D6EA0">
        <w:rPr>
          <w:sz w:val="24"/>
          <w:szCs w:val="24"/>
        </w:rPr>
        <w:t>díla). Přílohou faktury bude protokol o předání</w:t>
      </w:r>
      <w:r w:rsidRPr="0058393A">
        <w:rPr>
          <w:sz w:val="24"/>
          <w:szCs w:val="24"/>
        </w:rPr>
        <w:t xml:space="preserve"> </w:t>
      </w:r>
      <w:r w:rsidR="00960CA2">
        <w:rPr>
          <w:sz w:val="24"/>
          <w:szCs w:val="24"/>
        </w:rPr>
        <w:t xml:space="preserve">příslušné části </w:t>
      </w:r>
      <w:r w:rsidRPr="0058393A">
        <w:rPr>
          <w:sz w:val="24"/>
          <w:szCs w:val="24"/>
        </w:rPr>
        <w:t>díla bez vad podepsaný objednatelem</w:t>
      </w:r>
      <w:r>
        <w:rPr>
          <w:sz w:val="24"/>
          <w:szCs w:val="24"/>
        </w:rPr>
        <w:t xml:space="preserve"> a rozpis ceny vč. počtu hodin</w:t>
      </w:r>
      <w:r w:rsidRPr="0058393A">
        <w:rPr>
          <w:sz w:val="24"/>
          <w:szCs w:val="24"/>
        </w:rPr>
        <w:t xml:space="preserve">. </w:t>
      </w:r>
    </w:p>
    <w:p w14:paraId="48B90B43" w14:textId="2727A3BC" w:rsidR="00ED3CEF" w:rsidRPr="00F50252" w:rsidRDefault="00ED3CEF" w:rsidP="0058393A">
      <w:pPr>
        <w:numPr>
          <w:ilvl w:val="0"/>
          <w:numId w:val="22"/>
        </w:numPr>
        <w:jc w:val="both"/>
        <w:rPr>
          <w:sz w:val="24"/>
          <w:szCs w:val="24"/>
        </w:rPr>
      </w:pPr>
      <w:r w:rsidRPr="00F50252">
        <w:rPr>
          <w:sz w:val="24"/>
          <w:szCs w:val="24"/>
        </w:rPr>
        <w:t>Cena za správu dle čl. II. této smlouvy bude hrazena na základě faktur vystav</w:t>
      </w:r>
      <w:r w:rsidR="00960CA2" w:rsidRPr="00F50252">
        <w:rPr>
          <w:sz w:val="24"/>
          <w:szCs w:val="24"/>
        </w:rPr>
        <w:t>ovaných vždy na konci kalendářního roku na tu část správy, která byla provedena v příslušném kalendářním roce, maximálně však 1/5 ceny činností dle čl. I</w:t>
      </w:r>
      <w:r w:rsidR="000D6EA0">
        <w:rPr>
          <w:sz w:val="24"/>
          <w:szCs w:val="24"/>
        </w:rPr>
        <w:t>V</w:t>
      </w:r>
      <w:r w:rsidR="00960CA2" w:rsidRPr="00F50252">
        <w:rPr>
          <w:sz w:val="24"/>
          <w:szCs w:val="24"/>
        </w:rPr>
        <w:t>.</w:t>
      </w:r>
      <w:r w:rsidR="000D6EA0">
        <w:rPr>
          <w:sz w:val="24"/>
          <w:szCs w:val="24"/>
        </w:rPr>
        <w:t xml:space="preserve"> 2</w:t>
      </w:r>
      <w:r w:rsidR="00960CA2" w:rsidRPr="00F50252">
        <w:rPr>
          <w:sz w:val="24"/>
          <w:szCs w:val="24"/>
        </w:rPr>
        <w:t xml:space="preserve"> této smlouvy. Přílohou faktury bude soupis provedených činností zhotovitele písemně odsouhlasený objednatelem.</w:t>
      </w:r>
    </w:p>
    <w:p w14:paraId="7DF1D936" w14:textId="77777777" w:rsidR="0058393A" w:rsidRPr="0058393A" w:rsidRDefault="0058393A" w:rsidP="0058393A">
      <w:pPr>
        <w:numPr>
          <w:ilvl w:val="0"/>
          <w:numId w:val="22"/>
        </w:numPr>
        <w:jc w:val="both"/>
        <w:rPr>
          <w:sz w:val="24"/>
          <w:szCs w:val="24"/>
        </w:rPr>
      </w:pPr>
      <w:r w:rsidRPr="0058393A">
        <w:rPr>
          <w:sz w:val="24"/>
          <w:szCs w:val="24"/>
        </w:rPr>
        <w:t>Faktury bude obsahovat náležitosti stanovené v zákoně č. 235/2004 Sb. o dani z přidané hodnoty, v platném znění.</w:t>
      </w:r>
    </w:p>
    <w:p w14:paraId="4226DE95" w14:textId="36C125C2" w:rsidR="0058393A" w:rsidRPr="0058393A" w:rsidRDefault="0058393A" w:rsidP="0058393A">
      <w:pPr>
        <w:numPr>
          <w:ilvl w:val="0"/>
          <w:numId w:val="22"/>
        </w:numPr>
        <w:jc w:val="both"/>
        <w:rPr>
          <w:sz w:val="24"/>
          <w:szCs w:val="24"/>
        </w:rPr>
      </w:pPr>
      <w:r w:rsidRPr="0058393A">
        <w:rPr>
          <w:sz w:val="24"/>
          <w:szCs w:val="24"/>
        </w:rPr>
        <w:t>V případě, že kterákoli faktura nebude obsahovat veškeré náležitosti dle čl. IV. odst. 1 a 2 této smlouvy, má objednatel právo vrátit ji zhotoviteli k doplnění či opravě.</w:t>
      </w:r>
    </w:p>
    <w:p w14:paraId="6835DE9B" w14:textId="77777777" w:rsidR="0058393A" w:rsidRPr="0058393A" w:rsidRDefault="0058393A" w:rsidP="0058393A">
      <w:pPr>
        <w:numPr>
          <w:ilvl w:val="0"/>
          <w:numId w:val="22"/>
        </w:numPr>
        <w:jc w:val="both"/>
        <w:rPr>
          <w:sz w:val="24"/>
          <w:szCs w:val="24"/>
        </w:rPr>
      </w:pPr>
      <w:r w:rsidRPr="0058393A">
        <w:rPr>
          <w:sz w:val="24"/>
          <w:szCs w:val="24"/>
        </w:rPr>
        <w:t xml:space="preserve">Lhůta splatnosti činí </w:t>
      </w:r>
      <w:r>
        <w:rPr>
          <w:sz w:val="24"/>
          <w:szCs w:val="24"/>
        </w:rPr>
        <w:t>30</w:t>
      </w:r>
      <w:r w:rsidRPr="0058393A">
        <w:rPr>
          <w:sz w:val="24"/>
          <w:szCs w:val="24"/>
        </w:rPr>
        <w:t xml:space="preserve"> dní ode dne jejího doručení objednateli.</w:t>
      </w:r>
    </w:p>
    <w:p w14:paraId="75A9D066" w14:textId="77777777" w:rsidR="0058393A" w:rsidRPr="0058393A" w:rsidRDefault="0058393A" w:rsidP="0058393A">
      <w:pPr>
        <w:numPr>
          <w:ilvl w:val="0"/>
          <w:numId w:val="22"/>
        </w:numPr>
        <w:jc w:val="both"/>
        <w:rPr>
          <w:sz w:val="24"/>
          <w:szCs w:val="24"/>
        </w:rPr>
      </w:pPr>
      <w:r w:rsidRPr="0058393A">
        <w:rPr>
          <w:sz w:val="24"/>
          <w:szCs w:val="24"/>
        </w:rPr>
        <w:t>Zhotovitel není oprávněn během provádění díla požadovat po objednateli přiměřenou část odměny s přihlédnutím k vynaloženým nákladům.</w:t>
      </w:r>
    </w:p>
    <w:p w14:paraId="0EACCF12" w14:textId="77777777" w:rsidR="00EF7ECF" w:rsidRDefault="00EF7ECF">
      <w:pPr>
        <w:pBdr>
          <w:top w:val="nil"/>
          <w:left w:val="nil"/>
          <w:bottom w:val="nil"/>
          <w:right w:val="nil"/>
          <w:between w:val="nil"/>
        </w:pBdr>
        <w:jc w:val="both"/>
        <w:rPr>
          <w:sz w:val="24"/>
          <w:szCs w:val="24"/>
        </w:rPr>
      </w:pPr>
    </w:p>
    <w:p w14:paraId="16909C51" w14:textId="77777777" w:rsidR="00BD46FD" w:rsidRDefault="00EF7ECF">
      <w:pPr>
        <w:jc w:val="center"/>
        <w:rPr>
          <w:sz w:val="24"/>
          <w:szCs w:val="24"/>
        </w:rPr>
      </w:pPr>
      <w:r>
        <w:rPr>
          <w:b/>
          <w:sz w:val="24"/>
          <w:szCs w:val="24"/>
        </w:rPr>
        <w:t>V</w:t>
      </w:r>
      <w:r w:rsidR="0058393A">
        <w:rPr>
          <w:b/>
          <w:sz w:val="24"/>
          <w:szCs w:val="24"/>
        </w:rPr>
        <w:t>I</w:t>
      </w:r>
      <w:r w:rsidR="00D87065">
        <w:rPr>
          <w:b/>
          <w:sz w:val="24"/>
          <w:szCs w:val="24"/>
        </w:rPr>
        <w:t>.</w:t>
      </w:r>
    </w:p>
    <w:p w14:paraId="44C97A6F" w14:textId="77777777" w:rsidR="00BD46FD" w:rsidRDefault="00EF7ECF">
      <w:pPr>
        <w:jc w:val="center"/>
        <w:rPr>
          <w:sz w:val="24"/>
          <w:szCs w:val="24"/>
        </w:rPr>
      </w:pPr>
      <w:r>
        <w:rPr>
          <w:b/>
          <w:sz w:val="24"/>
          <w:szCs w:val="24"/>
        </w:rPr>
        <w:t>Doba plnění díla</w:t>
      </w:r>
    </w:p>
    <w:p w14:paraId="006AD835" w14:textId="77777777" w:rsidR="00BD46FD" w:rsidRDefault="00BD46FD">
      <w:pPr>
        <w:pBdr>
          <w:top w:val="nil"/>
          <w:left w:val="nil"/>
          <w:bottom w:val="nil"/>
          <w:right w:val="nil"/>
          <w:between w:val="nil"/>
        </w:pBdr>
        <w:jc w:val="both"/>
        <w:rPr>
          <w:sz w:val="24"/>
          <w:szCs w:val="24"/>
        </w:rPr>
      </w:pPr>
    </w:p>
    <w:p w14:paraId="1DF5219A" w14:textId="77777777" w:rsidR="00BD46FD" w:rsidRDefault="00D87065">
      <w:pPr>
        <w:numPr>
          <w:ilvl w:val="0"/>
          <w:numId w:val="9"/>
        </w:numPr>
        <w:pBdr>
          <w:top w:val="nil"/>
          <w:left w:val="nil"/>
          <w:bottom w:val="nil"/>
          <w:right w:val="nil"/>
          <w:between w:val="nil"/>
        </w:pBdr>
        <w:ind w:left="283"/>
        <w:jc w:val="both"/>
        <w:rPr>
          <w:sz w:val="24"/>
          <w:szCs w:val="24"/>
        </w:rPr>
      </w:pPr>
      <w:r>
        <w:rPr>
          <w:sz w:val="24"/>
          <w:szCs w:val="24"/>
        </w:rPr>
        <w:t xml:space="preserve">Zhotovitel </w:t>
      </w:r>
      <w:r w:rsidR="0058393A">
        <w:rPr>
          <w:sz w:val="24"/>
          <w:szCs w:val="24"/>
        </w:rPr>
        <w:t xml:space="preserve">je povinen </w:t>
      </w:r>
      <w:r>
        <w:rPr>
          <w:sz w:val="24"/>
          <w:szCs w:val="24"/>
        </w:rPr>
        <w:t>předlož</w:t>
      </w:r>
      <w:r w:rsidR="0058393A">
        <w:rPr>
          <w:sz w:val="24"/>
          <w:szCs w:val="24"/>
        </w:rPr>
        <w:t>it</w:t>
      </w:r>
      <w:r w:rsidR="00D543CA">
        <w:rPr>
          <w:sz w:val="24"/>
          <w:szCs w:val="24"/>
        </w:rPr>
        <w:t xml:space="preserve"> objednateli</w:t>
      </w:r>
      <w:r>
        <w:rPr>
          <w:sz w:val="24"/>
          <w:szCs w:val="24"/>
        </w:rPr>
        <w:t xml:space="preserve"> do </w:t>
      </w:r>
      <w:r w:rsidR="0058393A">
        <w:rPr>
          <w:sz w:val="24"/>
          <w:szCs w:val="24"/>
        </w:rPr>
        <w:t>2</w:t>
      </w:r>
      <w:r>
        <w:rPr>
          <w:sz w:val="24"/>
          <w:szCs w:val="24"/>
        </w:rPr>
        <w:t xml:space="preserve"> měsíců</w:t>
      </w:r>
      <w:r w:rsidR="00D543CA">
        <w:rPr>
          <w:sz w:val="24"/>
          <w:szCs w:val="24"/>
        </w:rPr>
        <w:t xml:space="preserve"> </w:t>
      </w:r>
      <w:r w:rsidR="00EB4D77">
        <w:rPr>
          <w:sz w:val="24"/>
          <w:szCs w:val="24"/>
        </w:rPr>
        <w:t>o</w:t>
      </w:r>
      <w:r w:rsidR="00D543CA">
        <w:rPr>
          <w:sz w:val="24"/>
          <w:szCs w:val="24"/>
        </w:rPr>
        <w:t>de dne následujícího po dni podpisu smlouvy</w:t>
      </w:r>
      <w:r>
        <w:rPr>
          <w:sz w:val="24"/>
          <w:szCs w:val="24"/>
        </w:rPr>
        <w:t xml:space="preserve"> </w:t>
      </w:r>
      <w:r w:rsidR="0058393A">
        <w:rPr>
          <w:sz w:val="24"/>
          <w:szCs w:val="24"/>
        </w:rPr>
        <w:t xml:space="preserve">k písemnému schválení </w:t>
      </w:r>
      <w:r>
        <w:rPr>
          <w:sz w:val="24"/>
          <w:szCs w:val="24"/>
        </w:rPr>
        <w:t>výstupy z analytické fáze, zvláště shrnující analytický dokument a základní grafické návrhy a UX analýzu.</w:t>
      </w:r>
      <w:r w:rsidR="00D543CA">
        <w:rPr>
          <w:sz w:val="24"/>
          <w:szCs w:val="24"/>
        </w:rPr>
        <w:t xml:space="preserve"> Zhotovitel je povinen zapracovat do těchto dokumentů připomínky objednatele (na tyto připomínky se vztahuje povinnost zhotovitele upozornit na nevhodnost pokynů dle čl. I. odst. </w:t>
      </w:r>
      <w:r w:rsidR="00565205">
        <w:rPr>
          <w:sz w:val="24"/>
          <w:szCs w:val="24"/>
        </w:rPr>
        <w:t>7</w:t>
      </w:r>
      <w:r w:rsidR="00D543CA">
        <w:rPr>
          <w:sz w:val="24"/>
          <w:szCs w:val="24"/>
        </w:rPr>
        <w:t xml:space="preserve"> této smlouvy). </w:t>
      </w:r>
      <w:r w:rsidR="00565205">
        <w:rPr>
          <w:sz w:val="24"/>
          <w:szCs w:val="24"/>
        </w:rPr>
        <w:t>Zhotovitel je povinen dílo provést dle objednatelem schválených výstupů z analytické fáze.</w:t>
      </w:r>
    </w:p>
    <w:p w14:paraId="6016DB33" w14:textId="77777777" w:rsidR="00107F36" w:rsidRDefault="00D543CA" w:rsidP="00107F36">
      <w:pPr>
        <w:numPr>
          <w:ilvl w:val="0"/>
          <w:numId w:val="9"/>
        </w:numPr>
        <w:pBdr>
          <w:top w:val="nil"/>
          <w:left w:val="nil"/>
          <w:bottom w:val="nil"/>
          <w:right w:val="nil"/>
          <w:between w:val="nil"/>
        </w:pBdr>
        <w:ind w:left="283"/>
        <w:jc w:val="both"/>
        <w:rPr>
          <w:sz w:val="24"/>
          <w:szCs w:val="24"/>
        </w:rPr>
      </w:pPr>
      <w:r>
        <w:rPr>
          <w:sz w:val="24"/>
          <w:szCs w:val="24"/>
        </w:rPr>
        <w:t xml:space="preserve">Zhotovitel je povinen </w:t>
      </w:r>
      <w:r w:rsidR="00D87065">
        <w:rPr>
          <w:sz w:val="24"/>
          <w:szCs w:val="24"/>
        </w:rPr>
        <w:t>do 4 měsíců od</w:t>
      </w:r>
      <w:r w:rsidR="00EB4D77">
        <w:rPr>
          <w:sz w:val="24"/>
          <w:szCs w:val="24"/>
        </w:rPr>
        <w:t>e dne</w:t>
      </w:r>
      <w:r w:rsidR="00D87065">
        <w:rPr>
          <w:sz w:val="24"/>
          <w:szCs w:val="24"/>
        </w:rPr>
        <w:t xml:space="preserve"> podpisu smlouvy předlož</w:t>
      </w:r>
      <w:r>
        <w:rPr>
          <w:sz w:val="24"/>
          <w:szCs w:val="24"/>
        </w:rPr>
        <w:t>it</w:t>
      </w:r>
      <w:r w:rsidR="00D87065">
        <w:rPr>
          <w:sz w:val="24"/>
          <w:szCs w:val="24"/>
        </w:rPr>
        <w:t xml:space="preserve"> zpracovanou dokumentaci k vývoji a implementaci webů</w:t>
      </w:r>
      <w:r>
        <w:rPr>
          <w:sz w:val="24"/>
          <w:szCs w:val="24"/>
        </w:rPr>
        <w:t xml:space="preserve">. Zhotovitel je povinen zapracovat do těchto dokumentů připomínky objednatele (na tyto připomínky se vztahuje povinnost zhotovitele upozornit na nevhodnost pokynů dle čl. I. odst. </w:t>
      </w:r>
      <w:r w:rsidR="00565205">
        <w:rPr>
          <w:sz w:val="24"/>
          <w:szCs w:val="24"/>
        </w:rPr>
        <w:t>7</w:t>
      </w:r>
      <w:r>
        <w:rPr>
          <w:sz w:val="24"/>
          <w:szCs w:val="24"/>
        </w:rPr>
        <w:t xml:space="preserve"> této smlouvy)</w:t>
      </w:r>
      <w:r w:rsidR="00EB4D77">
        <w:rPr>
          <w:sz w:val="24"/>
          <w:szCs w:val="24"/>
        </w:rPr>
        <w:t>.</w:t>
      </w:r>
      <w:r w:rsidR="00565205">
        <w:rPr>
          <w:sz w:val="24"/>
          <w:szCs w:val="24"/>
        </w:rPr>
        <w:t xml:space="preserve"> Zhotovitel je povinen dílo provést dle této objednatelem schválené dokumentace.</w:t>
      </w:r>
    </w:p>
    <w:p w14:paraId="67E41917" w14:textId="77777777" w:rsidR="00EB4D77" w:rsidRPr="00107F36" w:rsidRDefault="00D543CA" w:rsidP="00107F36">
      <w:pPr>
        <w:numPr>
          <w:ilvl w:val="0"/>
          <w:numId w:val="9"/>
        </w:numPr>
        <w:pBdr>
          <w:top w:val="nil"/>
          <w:left w:val="nil"/>
          <w:bottom w:val="nil"/>
          <w:right w:val="nil"/>
          <w:between w:val="nil"/>
        </w:pBdr>
        <w:ind w:left="283"/>
        <w:jc w:val="both"/>
        <w:rPr>
          <w:sz w:val="24"/>
          <w:szCs w:val="24"/>
        </w:rPr>
      </w:pPr>
      <w:r w:rsidRPr="00107F36">
        <w:rPr>
          <w:sz w:val="24"/>
          <w:szCs w:val="24"/>
        </w:rPr>
        <w:t xml:space="preserve">Zhotovitel je povinen </w:t>
      </w:r>
      <w:r w:rsidR="00565205">
        <w:rPr>
          <w:sz w:val="24"/>
          <w:szCs w:val="24"/>
        </w:rPr>
        <w:t xml:space="preserve">v 5 a 6 měsíci ode dne podpisu smlouvy </w:t>
      </w:r>
      <w:r w:rsidRPr="00107F36">
        <w:rPr>
          <w:sz w:val="24"/>
          <w:szCs w:val="24"/>
        </w:rPr>
        <w:t>provést</w:t>
      </w:r>
      <w:r w:rsidR="00D87065" w:rsidRPr="00107F36">
        <w:rPr>
          <w:sz w:val="24"/>
          <w:szCs w:val="24"/>
        </w:rPr>
        <w:t xml:space="preserve"> samotný vývoj, vč. migrace dat a provádění požadavků uvedených v příloze </w:t>
      </w:r>
      <w:r w:rsidR="00D87065" w:rsidRPr="00107F36">
        <w:rPr>
          <w:i/>
          <w:sz w:val="24"/>
          <w:szCs w:val="24"/>
        </w:rPr>
        <w:t>Specifikace předmětu plnění</w:t>
      </w:r>
      <w:r w:rsidRPr="00107F36">
        <w:rPr>
          <w:sz w:val="24"/>
          <w:szCs w:val="24"/>
        </w:rPr>
        <w:t>.</w:t>
      </w:r>
      <w:r w:rsidR="00EB4D77" w:rsidRPr="00107F36">
        <w:rPr>
          <w:sz w:val="24"/>
          <w:szCs w:val="24"/>
        </w:rPr>
        <w:t xml:space="preserve"> Zhotovitel je povinen při provádění této části díla zohlednit připomínky objednatele (na tyto připomínky se vztahuje povinnost zhotovitele upozornit na nevhodnost pokynů dle čl. I. odst. </w:t>
      </w:r>
      <w:r w:rsidR="00565205">
        <w:rPr>
          <w:sz w:val="24"/>
          <w:szCs w:val="24"/>
        </w:rPr>
        <w:t>7</w:t>
      </w:r>
      <w:r w:rsidR="00EB4D77" w:rsidRPr="00107F36">
        <w:rPr>
          <w:sz w:val="24"/>
          <w:szCs w:val="24"/>
        </w:rPr>
        <w:t xml:space="preserve"> této smlouvy). </w:t>
      </w:r>
    </w:p>
    <w:p w14:paraId="34A37C8B" w14:textId="63FC5677" w:rsidR="00565205" w:rsidRDefault="00EB4D77" w:rsidP="00565205">
      <w:pPr>
        <w:numPr>
          <w:ilvl w:val="0"/>
          <w:numId w:val="9"/>
        </w:numPr>
        <w:pBdr>
          <w:top w:val="nil"/>
          <w:left w:val="nil"/>
          <w:bottom w:val="nil"/>
          <w:right w:val="nil"/>
          <w:between w:val="nil"/>
        </w:pBdr>
        <w:ind w:left="283"/>
        <w:jc w:val="both"/>
        <w:rPr>
          <w:sz w:val="24"/>
          <w:szCs w:val="24"/>
        </w:rPr>
      </w:pPr>
      <w:r>
        <w:rPr>
          <w:sz w:val="24"/>
          <w:szCs w:val="24"/>
        </w:rPr>
        <w:t>Zhotovitel je povinen prvního dne sedmého měsíce od dne podpisu smlouvy</w:t>
      </w:r>
      <w:r w:rsidR="00D87065">
        <w:rPr>
          <w:sz w:val="24"/>
          <w:szCs w:val="24"/>
        </w:rPr>
        <w:t xml:space="preserve"> spust</w:t>
      </w:r>
      <w:r>
        <w:rPr>
          <w:sz w:val="24"/>
          <w:szCs w:val="24"/>
        </w:rPr>
        <w:t>it</w:t>
      </w:r>
      <w:r w:rsidR="00D87065">
        <w:rPr>
          <w:sz w:val="24"/>
          <w:szCs w:val="24"/>
        </w:rPr>
        <w:t xml:space="preserve"> testování propojeného front endu a backendu webu a umožn</w:t>
      </w:r>
      <w:r>
        <w:rPr>
          <w:sz w:val="24"/>
          <w:szCs w:val="24"/>
        </w:rPr>
        <w:t>it</w:t>
      </w:r>
      <w:r w:rsidR="00D87065">
        <w:rPr>
          <w:sz w:val="24"/>
          <w:szCs w:val="24"/>
        </w:rPr>
        <w:t xml:space="preserve"> </w:t>
      </w:r>
      <w:r w:rsidR="00D543CA">
        <w:rPr>
          <w:sz w:val="24"/>
          <w:szCs w:val="24"/>
        </w:rPr>
        <w:t>objednateli</w:t>
      </w:r>
      <w:r w:rsidR="00D87065">
        <w:rPr>
          <w:sz w:val="24"/>
          <w:szCs w:val="24"/>
        </w:rPr>
        <w:t xml:space="preserve">, aby se mohl bez </w:t>
      </w:r>
      <w:r w:rsidR="00D87065">
        <w:rPr>
          <w:sz w:val="24"/>
          <w:szCs w:val="24"/>
        </w:rPr>
        <w:lastRenderedPageBreak/>
        <w:t>omezení do testování funkčnosti a bezpečnosti zapojit.</w:t>
      </w:r>
      <w:r w:rsidR="00772AE8">
        <w:rPr>
          <w:sz w:val="24"/>
          <w:szCs w:val="24"/>
        </w:rPr>
        <w:t xml:space="preserve"> Testování budou trvat</w:t>
      </w:r>
      <w:r w:rsidR="000D6EA0">
        <w:rPr>
          <w:sz w:val="24"/>
          <w:szCs w:val="24"/>
        </w:rPr>
        <w:t xml:space="preserve"> max. 1 </w:t>
      </w:r>
      <w:r w:rsidR="00772AE8">
        <w:rPr>
          <w:sz w:val="24"/>
          <w:szCs w:val="24"/>
        </w:rPr>
        <w:t>měsíc.</w:t>
      </w:r>
    </w:p>
    <w:p w14:paraId="7EEDBDA1" w14:textId="7D89D224" w:rsidR="00BD46FD" w:rsidRPr="00565205" w:rsidRDefault="00D87065" w:rsidP="00565205">
      <w:pPr>
        <w:numPr>
          <w:ilvl w:val="0"/>
          <w:numId w:val="9"/>
        </w:numPr>
        <w:pBdr>
          <w:top w:val="nil"/>
          <w:left w:val="nil"/>
          <w:bottom w:val="nil"/>
          <w:right w:val="nil"/>
          <w:between w:val="nil"/>
        </w:pBdr>
        <w:ind w:left="283"/>
        <w:jc w:val="both"/>
        <w:rPr>
          <w:sz w:val="24"/>
          <w:szCs w:val="24"/>
        </w:rPr>
      </w:pPr>
      <w:r w:rsidRPr="00565205">
        <w:rPr>
          <w:sz w:val="24"/>
          <w:szCs w:val="24"/>
        </w:rPr>
        <w:t xml:space="preserve">Na základě testování </w:t>
      </w:r>
      <w:r w:rsidR="00565205">
        <w:rPr>
          <w:sz w:val="24"/>
          <w:szCs w:val="24"/>
        </w:rPr>
        <w:t xml:space="preserve">uvedených v čl. VI. odst. 4 této smlouvy </w:t>
      </w:r>
      <w:r w:rsidR="00565205" w:rsidRPr="00565205">
        <w:rPr>
          <w:sz w:val="24"/>
          <w:szCs w:val="24"/>
        </w:rPr>
        <w:t xml:space="preserve">provede </w:t>
      </w:r>
      <w:r w:rsidRPr="00565205">
        <w:rPr>
          <w:sz w:val="24"/>
          <w:szCs w:val="24"/>
        </w:rPr>
        <w:t xml:space="preserve">zhotovitel </w:t>
      </w:r>
      <w:r w:rsidR="00565205">
        <w:rPr>
          <w:sz w:val="24"/>
          <w:szCs w:val="24"/>
        </w:rPr>
        <w:t>v</w:t>
      </w:r>
      <w:r w:rsidR="000D6EA0">
        <w:rPr>
          <w:sz w:val="24"/>
          <w:szCs w:val="24"/>
        </w:rPr>
        <w:t xml:space="preserve"> 8. a 9. </w:t>
      </w:r>
      <w:r w:rsidR="00565205">
        <w:rPr>
          <w:sz w:val="24"/>
          <w:szCs w:val="24"/>
        </w:rPr>
        <w:t xml:space="preserve">měsíci ode dne podpisu smlouvy </w:t>
      </w:r>
      <w:r w:rsidRPr="00565205">
        <w:rPr>
          <w:sz w:val="24"/>
          <w:szCs w:val="24"/>
        </w:rPr>
        <w:t>opravy a doladění pro zajištění plné a bezchybné funkčnosti a bezpečnosti webu a souladu s přílohami této Smlouvy.</w:t>
      </w:r>
      <w:r w:rsidR="00EB4D77" w:rsidRPr="00565205">
        <w:rPr>
          <w:sz w:val="24"/>
          <w:szCs w:val="24"/>
        </w:rPr>
        <w:t xml:space="preserve"> Zhotovitel je povinen při provádění této části díla zohlednit připomínky objednatele (na tyto připomínky se vztahuje povinnost zhotovitele upozornit na nevhodnost pokynů dle čl. I. odst. </w:t>
      </w:r>
      <w:r w:rsidR="00565205" w:rsidRPr="00565205">
        <w:rPr>
          <w:sz w:val="24"/>
          <w:szCs w:val="24"/>
        </w:rPr>
        <w:t>7</w:t>
      </w:r>
      <w:r w:rsidR="00EB4D77" w:rsidRPr="00565205">
        <w:rPr>
          <w:sz w:val="24"/>
          <w:szCs w:val="24"/>
        </w:rPr>
        <w:t xml:space="preserve"> této smlouvy). </w:t>
      </w:r>
    </w:p>
    <w:p w14:paraId="386A97F2" w14:textId="2C4340A0" w:rsidR="00565205" w:rsidRDefault="00D87065" w:rsidP="00F50252">
      <w:pPr>
        <w:numPr>
          <w:ilvl w:val="0"/>
          <w:numId w:val="9"/>
        </w:numPr>
        <w:pBdr>
          <w:top w:val="nil"/>
          <w:left w:val="nil"/>
          <w:bottom w:val="nil"/>
          <w:right w:val="nil"/>
          <w:between w:val="nil"/>
        </w:pBdr>
        <w:ind w:left="283"/>
        <w:jc w:val="both"/>
        <w:rPr>
          <w:sz w:val="24"/>
          <w:szCs w:val="24"/>
        </w:rPr>
      </w:pPr>
      <w:r>
        <w:rPr>
          <w:sz w:val="24"/>
          <w:szCs w:val="24"/>
        </w:rPr>
        <w:t xml:space="preserve">Zhotovitel </w:t>
      </w:r>
      <w:r w:rsidR="00EB4D77">
        <w:rPr>
          <w:sz w:val="24"/>
          <w:szCs w:val="24"/>
        </w:rPr>
        <w:t>provede</w:t>
      </w:r>
      <w:r>
        <w:rPr>
          <w:sz w:val="24"/>
          <w:szCs w:val="24"/>
        </w:rPr>
        <w:t xml:space="preserve"> </w:t>
      </w:r>
      <w:r w:rsidR="00565205">
        <w:rPr>
          <w:sz w:val="24"/>
          <w:szCs w:val="24"/>
        </w:rPr>
        <w:t>celé dílo vč.</w:t>
      </w:r>
      <w:r>
        <w:rPr>
          <w:sz w:val="24"/>
          <w:szCs w:val="24"/>
        </w:rPr>
        <w:t xml:space="preserve"> implement</w:t>
      </w:r>
      <w:r w:rsidR="00565205">
        <w:rPr>
          <w:sz w:val="24"/>
          <w:szCs w:val="24"/>
        </w:rPr>
        <w:t>ace</w:t>
      </w:r>
      <w:r>
        <w:rPr>
          <w:sz w:val="24"/>
          <w:szCs w:val="24"/>
        </w:rPr>
        <w:t xml:space="preserve"> (zprovozn</w:t>
      </w:r>
      <w:r w:rsidR="00565205">
        <w:rPr>
          <w:sz w:val="24"/>
          <w:szCs w:val="24"/>
        </w:rPr>
        <w:t>ění</w:t>
      </w:r>
      <w:r>
        <w:rPr>
          <w:sz w:val="24"/>
          <w:szCs w:val="24"/>
        </w:rPr>
        <w:t xml:space="preserve"> v ostré verzi) jej včetně </w:t>
      </w:r>
      <w:r w:rsidR="00EB4D77">
        <w:rPr>
          <w:sz w:val="24"/>
          <w:szCs w:val="24"/>
        </w:rPr>
        <w:t>převedení funkčnosti a všech vlastností díla</w:t>
      </w:r>
      <w:r>
        <w:rPr>
          <w:sz w:val="24"/>
          <w:szCs w:val="24"/>
        </w:rPr>
        <w:t xml:space="preserve"> </w:t>
      </w:r>
      <w:r w:rsidR="00565205">
        <w:rPr>
          <w:sz w:val="24"/>
          <w:szCs w:val="24"/>
        </w:rPr>
        <w:t>objednateli</w:t>
      </w:r>
      <w:r>
        <w:rPr>
          <w:sz w:val="24"/>
          <w:szCs w:val="24"/>
        </w:rPr>
        <w:t xml:space="preserve"> </w:t>
      </w:r>
      <w:r w:rsidR="00565205">
        <w:rPr>
          <w:sz w:val="24"/>
          <w:szCs w:val="24"/>
        </w:rPr>
        <w:t>vč. předání</w:t>
      </w:r>
      <w:r>
        <w:rPr>
          <w:sz w:val="24"/>
          <w:szCs w:val="24"/>
        </w:rPr>
        <w:t xml:space="preserve"> do konce 10. měsíce od</w:t>
      </w:r>
      <w:r w:rsidR="00EB4D77">
        <w:rPr>
          <w:sz w:val="24"/>
          <w:szCs w:val="24"/>
        </w:rPr>
        <w:t>e dne</w:t>
      </w:r>
      <w:r>
        <w:rPr>
          <w:sz w:val="24"/>
          <w:szCs w:val="24"/>
        </w:rPr>
        <w:t xml:space="preserve"> podpisu smlouvy</w:t>
      </w:r>
      <w:r w:rsidR="00772AE8">
        <w:rPr>
          <w:sz w:val="24"/>
          <w:szCs w:val="24"/>
        </w:rPr>
        <w:t>.</w:t>
      </w:r>
    </w:p>
    <w:p w14:paraId="6AA1FB18" w14:textId="77777777" w:rsidR="00565205" w:rsidRPr="00565205" w:rsidRDefault="00565205" w:rsidP="00565205">
      <w:pPr>
        <w:pBdr>
          <w:top w:val="nil"/>
          <w:left w:val="nil"/>
          <w:bottom w:val="nil"/>
          <w:right w:val="nil"/>
          <w:between w:val="nil"/>
        </w:pBdr>
        <w:jc w:val="both"/>
        <w:rPr>
          <w:sz w:val="24"/>
          <w:szCs w:val="24"/>
        </w:rPr>
      </w:pPr>
    </w:p>
    <w:p w14:paraId="79D48AF5" w14:textId="77777777" w:rsidR="00BD46FD" w:rsidRDefault="00D87065">
      <w:pPr>
        <w:jc w:val="center"/>
        <w:rPr>
          <w:sz w:val="24"/>
          <w:szCs w:val="24"/>
        </w:rPr>
      </w:pPr>
      <w:r>
        <w:rPr>
          <w:b/>
          <w:sz w:val="24"/>
          <w:szCs w:val="24"/>
        </w:rPr>
        <w:t>V</w:t>
      </w:r>
      <w:r w:rsidR="00131F99">
        <w:rPr>
          <w:b/>
          <w:sz w:val="24"/>
          <w:szCs w:val="24"/>
        </w:rPr>
        <w:t>II</w:t>
      </w:r>
      <w:r>
        <w:rPr>
          <w:b/>
          <w:sz w:val="24"/>
          <w:szCs w:val="24"/>
        </w:rPr>
        <w:t>.</w:t>
      </w:r>
    </w:p>
    <w:p w14:paraId="69E3CF2A" w14:textId="77777777" w:rsidR="00BD46FD" w:rsidRDefault="00D87065">
      <w:pPr>
        <w:jc w:val="center"/>
        <w:rPr>
          <w:sz w:val="24"/>
          <w:szCs w:val="24"/>
        </w:rPr>
      </w:pPr>
      <w:r>
        <w:rPr>
          <w:b/>
          <w:sz w:val="24"/>
          <w:szCs w:val="24"/>
        </w:rPr>
        <w:t>Předání a převzetí</w:t>
      </w:r>
    </w:p>
    <w:p w14:paraId="638F6954" w14:textId="77777777" w:rsidR="00BD46FD" w:rsidRDefault="00BD46FD">
      <w:pPr>
        <w:jc w:val="center"/>
        <w:rPr>
          <w:sz w:val="24"/>
          <w:szCs w:val="24"/>
        </w:rPr>
      </w:pPr>
    </w:p>
    <w:p w14:paraId="0FC8AB03" w14:textId="5762CC03" w:rsidR="00BD46FD" w:rsidRPr="00F50252" w:rsidRDefault="00D87065" w:rsidP="00947CF8">
      <w:pPr>
        <w:numPr>
          <w:ilvl w:val="0"/>
          <w:numId w:val="16"/>
        </w:numPr>
        <w:pBdr>
          <w:top w:val="nil"/>
          <w:left w:val="nil"/>
          <w:bottom w:val="nil"/>
          <w:right w:val="nil"/>
          <w:between w:val="nil"/>
        </w:pBdr>
        <w:ind w:left="283"/>
        <w:jc w:val="both"/>
        <w:rPr>
          <w:sz w:val="24"/>
          <w:szCs w:val="24"/>
        </w:rPr>
      </w:pPr>
      <w:r w:rsidRPr="00F50252">
        <w:rPr>
          <w:sz w:val="24"/>
          <w:szCs w:val="24"/>
        </w:rPr>
        <w:t xml:space="preserve">Předmět smlouvy </w:t>
      </w:r>
      <w:r w:rsidR="00ED3CEF" w:rsidRPr="00F50252">
        <w:rPr>
          <w:sz w:val="24"/>
          <w:szCs w:val="24"/>
        </w:rPr>
        <w:t xml:space="preserve"> (mimo správy) </w:t>
      </w:r>
      <w:r w:rsidRPr="00F50252">
        <w:rPr>
          <w:sz w:val="24"/>
          <w:szCs w:val="24"/>
        </w:rPr>
        <w:t xml:space="preserve">či jeho část je proveden, je-li dokončen a předán bez jakýchkoliv vad </w:t>
      </w:r>
      <w:r w:rsidR="00522949" w:rsidRPr="00F50252">
        <w:rPr>
          <w:sz w:val="24"/>
          <w:szCs w:val="24"/>
        </w:rPr>
        <w:t xml:space="preserve">dle této smlouvy, jejich příloh a informací uvedených v čl. XII. odst. 1 této smlouvy </w:t>
      </w:r>
      <w:r w:rsidRPr="00F50252">
        <w:rPr>
          <w:sz w:val="24"/>
          <w:szCs w:val="24"/>
        </w:rPr>
        <w:t>a je objednateli předvedena jeho způsobilost sloužit k účelu vyplývajícímu z této smlouvy</w:t>
      </w:r>
      <w:r w:rsidR="00947CF8" w:rsidRPr="00F50252">
        <w:rPr>
          <w:sz w:val="24"/>
          <w:szCs w:val="24"/>
        </w:rPr>
        <w:t xml:space="preserve"> </w:t>
      </w:r>
      <w:r w:rsidR="00565205" w:rsidRPr="00F50252">
        <w:rPr>
          <w:sz w:val="24"/>
          <w:szCs w:val="24"/>
        </w:rPr>
        <w:t>vč.</w:t>
      </w:r>
      <w:r w:rsidR="00947CF8" w:rsidRPr="00F50252">
        <w:rPr>
          <w:sz w:val="24"/>
          <w:szCs w:val="24"/>
        </w:rPr>
        <w:t xml:space="preserve"> předvedení všech vlastností díla </w:t>
      </w:r>
      <w:r w:rsidR="00565205" w:rsidRPr="00F50252">
        <w:rPr>
          <w:sz w:val="24"/>
          <w:szCs w:val="24"/>
        </w:rPr>
        <w:t>o</w:t>
      </w:r>
      <w:r w:rsidR="00947CF8" w:rsidRPr="00F50252">
        <w:rPr>
          <w:sz w:val="24"/>
          <w:szCs w:val="24"/>
        </w:rPr>
        <w:t>bjednatel</w:t>
      </w:r>
      <w:r w:rsidR="00565205" w:rsidRPr="00F50252">
        <w:rPr>
          <w:sz w:val="24"/>
          <w:szCs w:val="24"/>
        </w:rPr>
        <w:t xml:space="preserve">i a jsou objednateli předány veškeré dokumenty nutné, vhodné k užívání díla a dále dokumenty, které s obvykle s předáním obdobného díla předávají, zejména </w:t>
      </w:r>
      <w:r w:rsidR="00645B2E" w:rsidRPr="00F50252">
        <w:rPr>
          <w:sz w:val="24"/>
          <w:szCs w:val="24"/>
        </w:rPr>
        <w:t>aktuální repositář se zdrojovými kódy pro nasazení systému, návod na deployment systému, návody pro správce systému, správce webu a editora webu</w:t>
      </w:r>
      <w:r w:rsidR="004B5876" w:rsidRPr="00F50252">
        <w:rPr>
          <w:b/>
          <w:sz w:val="24"/>
          <w:szCs w:val="24"/>
        </w:rPr>
        <w:t>.</w:t>
      </w:r>
    </w:p>
    <w:p w14:paraId="2055505C" w14:textId="77777777" w:rsidR="00BD46FD" w:rsidRDefault="00D87065" w:rsidP="00947CF8">
      <w:pPr>
        <w:numPr>
          <w:ilvl w:val="0"/>
          <w:numId w:val="16"/>
        </w:numPr>
        <w:pBdr>
          <w:top w:val="nil"/>
          <w:left w:val="nil"/>
          <w:bottom w:val="nil"/>
          <w:right w:val="nil"/>
          <w:between w:val="nil"/>
        </w:pBdr>
        <w:ind w:left="283"/>
        <w:jc w:val="both"/>
        <w:rPr>
          <w:sz w:val="24"/>
          <w:szCs w:val="24"/>
        </w:rPr>
      </w:pPr>
      <w:r>
        <w:rPr>
          <w:sz w:val="24"/>
          <w:szCs w:val="24"/>
        </w:rPr>
        <w:t>O předání a převzetí předmětu smlouvy a jeho částí musí být stranami sepsán písemný protokol a musí být podepsán oběma stranami</w:t>
      </w:r>
      <w:r w:rsidR="00565205">
        <w:rPr>
          <w:sz w:val="24"/>
          <w:szCs w:val="24"/>
        </w:rPr>
        <w:t>.</w:t>
      </w:r>
    </w:p>
    <w:p w14:paraId="03F88ABB" w14:textId="77777777" w:rsidR="00BD46FD" w:rsidRDefault="00D87065" w:rsidP="00947CF8">
      <w:pPr>
        <w:numPr>
          <w:ilvl w:val="0"/>
          <w:numId w:val="16"/>
        </w:numPr>
        <w:pBdr>
          <w:top w:val="nil"/>
          <w:left w:val="nil"/>
          <w:bottom w:val="nil"/>
          <w:right w:val="nil"/>
          <w:between w:val="nil"/>
        </w:pBdr>
        <w:ind w:left="283"/>
        <w:jc w:val="both"/>
        <w:rPr>
          <w:sz w:val="24"/>
          <w:szCs w:val="24"/>
        </w:rPr>
      </w:pPr>
      <w:r>
        <w:rPr>
          <w:sz w:val="24"/>
          <w:szCs w:val="24"/>
        </w:rPr>
        <w:t xml:space="preserve">Jakýkoliv úkon objednatele, kterým přebírá předmět smlouvy nebo jeho část se považuje za převzetí s výhradami, i když v něm nebudou výhrady uvedeny. </w:t>
      </w:r>
    </w:p>
    <w:p w14:paraId="70EEC8F9" w14:textId="77777777" w:rsidR="00BD46FD" w:rsidRDefault="00D87065" w:rsidP="00947CF8">
      <w:pPr>
        <w:numPr>
          <w:ilvl w:val="0"/>
          <w:numId w:val="16"/>
        </w:numPr>
        <w:pBdr>
          <w:top w:val="nil"/>
          <w:left w:val="nil"/>
          <w:bottom w:val="nil"/>
          <w:right w:val="nil"/>
          <w:between w:val="nil"/>
        </w:pBdr>
        <w:ind w:left="283"/>
        <w:jc w:val="both"/>
        <w:rPr>
          <w:sz w:val="24"/>
          <w:szCs w:val="24"/>
        </w:rPr>
      </w:pPr>
      <w:r>
        <w:rPr>
          <w:sz w:val="24"/>
          <w:szCs w:val="24"/>
        </w:rPr>
        <w:t>Objednatel je oprávněn odmítnout převzetí předmětu smlouvy či jeho části v případě, že dílo či jeho část má jakékoliv vady, a to i ojedinělé, drobné, nebránící užívání.</w:t>
      </w:r>
    </w:p>
    <w:p w14:paraId="13A0FCA2" w14:textId="77777777" w:rsidR="00BD46FD" w:rsidRDefault="00D87065" w:rsidP="00947CF8">
      <w:pPr>
        <w:numPr>
          <w:ilvl w:val="0"/>
          <w:numId w:val="16"/>
        </w:numPr>
        <w:pBdr>
          <w:top w:val="nil"/>
          <w:left w:val="nil"/>
          <w:bottom w:val="nil"/>
          <w:right w:val="nil"/>
          <w:between w:val="nil"/>
        </w:pBdr>
        <w:ind w:left="283"/>
        <w:jc w:val="both"/>
        <w:rPr>
          <w:sz w:val="24"/>
          <w:szCs w:val="24"/>
        </w:rPr>
      </w:pPr>
      <w:r>
        <w:rPr>
          <w:sz w:val="24"/>
          <w:szCs w:val="24"/>
        </w:rPr>
        <w:t>Objednatel je oprávněn převzít předmět smlouvy či jeho část s vadami, avšak takovéto převzetí není provedením předmětu smlouvy.</w:t>
      </w:r>
    </w:p>
    <w:p w14:paraId="22089637" w14:textId="77777777" w:rsidR="00BD46FD" w:rsidRDefault="00BD46FD" w:rsidP="00947CF8">
      <w:pPr>
        <w:jc w:val="both"/>
        <w:rPr>
          <w:sz w:val="24"/>
          <w:szCs w:val="24"/>
        </w:rPr>
      </w:pPr>
    </w:p>
    <w:p w14:paraId="3E777AC5" w14:textId="77777777" w:rsidR="00BD46FD" w:rsidRPr="00F50252" w:rsidRDefault="00D87065">
      <w:pPr>
        <w:jc w:val="center"/>
        <w:rPr>
          <w:b/>
          <w:sz w:val="24"/>
          <w:szCs w:val="24"/>
        </w:rPr>
      </w:pPr>
      <w:r>
        <w:rPr>
          <w:b/>
          <w:sz w:val="24"/>
          <w:szCs w:val="24"/>
        </w:rPr>
        <w:t>V</w:t>
      </w:r>
      <w:r w:rsidR="00131F99">
        <w:rPr>
          <w:b/>
          <w:sz w:val="24"/>
          <w:szCs w:val="24"/>
        </w:rPr>
        <w:t>II</w:t>
      </w:r>
      <w:r>
        <w:rPr>
          <w:b/>
          <w:sz w:val="24"/>
          <w:szCs w:val="24"/>
        </w:rPr>
        <w:t>I.</w:t>
      </w:r>
      <w:r>
        <w:rPr>
          <w:b/>
          <w:sz w:val="24"/>
          <w:szCs w:val="24"/>
        </w:rPr>
        <w:br/>
      </w:r>
      <w:r w:rsidRPr="00F50252">
        <w:rPr>
          <w:b/>
          <w:sz w:val="24"/>
          <w:szCs w:val="24"/>
        </w:rPr>
        <w:t>Licence</w:t>
      </w:r>
    </w:p>
    <w:p w14:paraId="08ADB9A7" w14:textId="77777777" w:rsidR="00BD46FD" w:rsidRPr="00F50252" w:rsidRDefault="00BD46FD">
      <w:pPr>
        <w:rPr>
          <w:sz w:val="24"/>
          <w:szCs w:val="24"/>
        </w:rPr>
      </w:pPr>
    </w:p>
    <w:p w14:paraId="0BB7E63B" w14:textId="77777777" w:rsidR="00522949" w:rsidRPr="00F50252" w:rsidRDefault="00522949" w:rsidP="00522949">
      <w:pPr>
        <w:numPr>
          <w:ilvl w:val="0"/>
          <w:numId w:val="6"/>
        </w:numPr>
        <w:ind w:left="283"/>
        <w:jc w:val="both"/>
        <w:rPr>
          <w:sz w:val="24"/>
          <w:szCs w:val="24"/>
        </w:rPr>
      </w:pPr>
      <w:r w:rsidRPr="00F50252">
        <w:rPr>
          <w:sz w:val="24"/>
          <w:szCs w:val="24"/>
        </w:rPr>
        <w:t>Zhotovitel tímto uděluje objednateli licenci dle z.č. 121/2000 Sb. autorského zákona, k užití předmětu smlouvy nebo jeho části k jakékoliv činnosti objednatele dle knihovního zákona a jeho zřizovací listiny, úpravám kterékoliv části předmětu smlouvy dle potřeb objednatele. Zhotovitel souhlasí s tím, aby si objednatel provedl v případě potřeby úpravy předmětu smlouvy či jeho části. Zhotovitel je objednateli povinen vydat veškeré věci (hmotné i nehmotné), které objednatel k využití této licence potřebuje. Pokud zhotovitel poruší tuto svou povinnost, je objednatel oprávněn si tyto věci zajistit na své náklady od třetí osoby.</w:t>
      </w:r>
    </w:p>
    <w:p w14:paraId="29081F81" w14:textId="77777777" w:rsidR="00BD46FD" w:rsidRPr="00F50252" w:rsidRDefault="00D87065" w:rsidP="00947CF8">
      <w:pPr>
        <w:numPr>
          <w:ilvl w:val="0"/>
          <w:numId w:val="6"/>
        </w:numPr>
        <w:ind w:left="283"/>
        <w:jc w:val="both"/>
        <w:rPr>
          <w:sz w:val="24"/>
          <w:szCs w:val="24"/>
        </w:rPr>
      </w:pPr>
      <w:r w:rsidRPr="00F50252">
        <w:rPr>
          <w:sz w:val="24"/>
          <w:szCs w:val="24"/>
        </w:rPr>
        <w:t>Licence dle této smlouvy je udělována na dobu neurčitou. Licence dle této smlouvy je dále udělována jako neomezená územním či množstevním rozsahem, a rovněž tak neomezená způsobem nebo rozsahem užití, zejména je objednatel oprávněn (zhotovitel uděluje objednateli souhlas) dílo rozmnožovat, rozšiřovat, sdělovat veřejnosti, upravovat, zpracovávat, překládat, či měnit jeho název a též je oprávněn jej spojovat s jiným dílem, zařazovat do souborného díla a uvádět dílo pod svým jménem.</w:t>
      </w:r>
    </w:p>
    <w:p w14:paraId="37AD68F0" w14:textId="77777777" w:rsidR="00BD46FD" w:rsidRPr="00F50252" w:rsidRDefault="00D87065" w:rsidP="00947CF8">
      <w:pPr>
        <w:numPr>
          <w:ilvl w:val="0"/>
          <w:numId w:val="6"/>
        </w:numPr>
        <w:ind w:left="283"/>
        <w:jc w:val="both"/>
        <w:rPr>
          <w:sz w:val="24"/>
          <w:szCs w:val="24"/>
        </w:rPr>
      </w:pPr>
      <w:r w:rsidRPr="00F50252">
        <w:rPr>
          <w:sz w:val="24"/>
          <w:szCs w:val="24"/>
        </w:rPr>
        <w:lastRenderedPageBreak/>
        <w:t xml:space="preserve">Odměna za poskytnutí licence k užití díla zhotovitelem objednateli je již zahrnuta v ceně </w:t>
      </w:r>
      <w:r w:rsidR="00947CF8" w:rsidRPr="00F50252">
        <w:rPr>
          <w:sz w:val="24"/>
          <w:szCs w:val="24"/>
        </w:rPr>
        <w:t>díla dle této smlouvy</w:t>
      </w:r>
      <w:r w:rsidRPr="00F50252">
        <w:rPr>
          <w:sz w:val="24"/>
          <w:szCs w:val="24"/>
        </w:rPr>
        <w:t>.</w:t>
      </w:r>
    </w:p>
    <w:p w14:paraId="129F8732" w14:textId="77777777" w:rsidR="00BD46FD" w:rsidRPr="00F50252" w:rsidRDefault="00D87065" w:rsidP="00947CF8">
      <w:pPr>
        <w:numPr>
          <w:ilvl w:val="0"/>
          <w:numId w:val="6"/>
        </w:numPr>
        <w:ind w:left="283"/>
        <w:jc w:val="both"/>
        <w:rPr>
          <w:sz w:val="24"/>
          <w:szCs w:val="24"/>
        </w:rPr>
      </w:pPr>
      <w:r w:rsidRPr="00F50252">
        <w:rPr>
          <w:sz w:val="24"/>
          <w:szCs w:val="24"/>
        </w:rPr>
        <w:t>Licence poskytnutá dle této smlouvy je převoditelná a postupitelná, tj. je udělena s právem udělení sublicence či postoupení jakékoliv třetí osobě objednatelem. Objednatel současně není povinen licenci využít.</w:t>
      </w:r>
    </w:p>
    <w:p w14:paraId="0D1251FF" w14:textId="77777777" w:rsidR="00BD46FD" w:rsidRPr="00F50252" w:rsidRDefault="00D87065" w:rsidP="00947CF8">
      <w:pPr>
        <w:numPr>
          <w:ilvl w:val="0"/>
          <w:numId w:val="6"/>
        </w:numPr>
        <w:ind w:left="283"/>
        <w:jc w:val="both"/>
        <w:rPr>
          <w:sz w:val="24"/>
          <w:szCs w:val="24"/>
        </w:rPr>
      </w:pPr>
      <w:r w:rsidRPr="00F50252">
        <w:rPr>
          <w:sz w:val="24"/>
          <w:szCs w:val="24"/>
        </w:rPr>
        <w:t>Povinnost týkající se licence platí pro zhotovitele i v případě zhotovení části takového díla subdodavatelem.</w:t>
      </w:r>
    </w:p>
    <w:p w14:paraId="12E06C65" w14:textId="77777777" w:rsidR="00BD46FD" w:rsidRPr="00F50252" w:rsidRDefault="00D87065" w:rsidP="00947CF8">
      <w:pPr>
        <w:numPr>
          <w:ilvl w:val="0"/>
          <w:numId w:val="6"/>
        </w:numPr>
        <w:ind w:left="283"/>
        <w:jc w:val="both"/>
        <w:rPr>
          <w:sz w:val="24"/>
          <w:szCs w:val="24"/>
        </w:rPr>
      </w:pPr>
      <w:r w:rsidRPr="00F50252">
        <w:rPr>
          <w:sz w:val="24"/>
          <w:szCs w:val="24"/>
        </w:rPr>
        <w:t>Zhotovitel garantuje, že žádná část díla nebo její používání v souladu s touto smlouvou, jejím účelem a příslušnou dokumentací nebude porušovat autorská práva nebo jiné právo duševního vlastnictví zhotovitele či jiné osoby. Zhotovitel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užíval(a) v rozporu s touto smlouvou, jejím účelem a příslušnou dokumentací.</w:t>
      </w:r>
    </w:p>
    <w:p w14:paraId="46AB207A" w14:textId="749F4916" w:rsidR="00BD46FD" w:rsidRPr="00F50252" w:rsidRDefault="00D87065">
      <w:pPr>
        <w:numPr>
          <w:ilvl w:val="0"/>
          <w:numId w:val="6"/>
        </w:numPr>
        <w:ind w:left="283"/>
        <w:rPr>
          <w:sz w:val="24"/>
          <w:szCs w:val="24"/>
        </w:rPr>
      </w:pPr>
      <w:r w:rsidRPr="00F50252">
        <w:rPr>
          <w:sz w:val="24"/>
          <w:szCs w:val="24"/>
        </w:rPr>
        <w:t xml:space="preserve">Web bude navržen a předán </w:t>
      </w:r>
      <w:r w:rsidR="00D543CA" w:rsidRPr="00F50252">
        <w:rPr>
          <w:sz w:val="24"/>
          <w:szCs w:val="24"/>
        </w:rPr>
        <w:t>objednateli</w:t>
      </w:r>
      <w:r w:rsidRPr="00F50252">
        <w:rPr>
          <w:sz w:val="24"/>
          <w:szCs w:val="24"/>
        </w:rPr>
        <w:t xml:space="preserve"> včetně </w:t>
      </w:r>
      <w:r w:rsidR="00D543CA" w:rsidRPr="00F50252">
        <w:rPr>
          <w:sz w:val="24"/>
          <w:szCs w:val="24"/>
        </w:rPr>
        <w:t>zhotovitelem</w:t>
      </w:r>
      <w:r w:rsidRPr="00F50252">
        <w:rPr>
          <w:sz w:val="24"/>
          <w:szCs w:val="24"/>
        </w:rPr>
        <w:t xml:space="preserve"> vytvořeného zdrojového kódu</w:t>
      </w:r>
      <w:r w:rsidR="00645B2E" w:rsidRPr="00F50252">
        <w:rPr>
          <w:sz w:val="24"/>
          <w:szCs w:val="24"/>
        </w:rPr>
        <w:t>,</w:t>
      </w:r>
      <w:r w:rsidRPr="00F50252">
        <w:rPr>
          <w:sz w:val="24"/>
          <w:szCs w:val="24"/>
        </w:rPr>
        <w:t xml:space="preserve"> databáze (veškerých dat) a testovacího prostředí (testovacího webu)</w:t>
      </w:r>
      <w:r w:rsidR="00645B2E" w:rsidRPr="00F50252">
        <w:rPr>
          <w:sz w:val="24"/>
          <w:szCs w:val="24"/>
        </w:rPr>
        <w:t>, fontů (pokud nejde o běžné volně dostupné fonty), grafických prvků a textů</w:t>
      </w:r>
      <w:r w:rsidRPr="00F50252">
        <w:rPr>
          <w:sz w:val="24"/>
          <w:szCs w:val="24"/>
        </w:rPr>
        <w:t>.</w:t>
      </w:r>
    </w:p>
    <w:p w14:paraId="2E09D498" w14:textId="77777777" w:rsidR="00772AE8" w:rsidRPr="00F50252" w:rsidRDefault="00772AE8" w:rsidP="00772AE8">
      <w:pPr>
        <w:numPr>
          <w:ilvl w:val="0"/>
          <w:numId w:val="6"/>
        </w:numPr>
        <w:ind w:left="283"/>
        <w:jc w:val="both"/>
        <w:rPr>
          <w:sz w:val="24"/>
          <w:szCs w:val="24"/>
        </w:rPr>
      </w:pPr>
      <w:r w:rsidRPr="00F50252">
        <w:rPr>
          <w:sz w:val="24"/>
          <w:szCs w:val="24"/>
        </w:rPr>
        <w:t xml:space="preserve">Smluvní strany se dohodly, že tato licence je nevypověditelná, a to i v případě ukončení této smlouvy. </w:t>
      </w:r>
    </w:p>
    <w:p w14:paraId="4A2D90C0" w14:textId="77777777" w:rsidR="00772AE8" w:rsidRPr="00F50252" w:rsidRDefault="00772AE8" w:rsidP="00772AE8">
      <w:pPr>
        <w:jc w:val="both"/>
        <w:rPr>
          <w:sz w:val="24"/>
          <w:szCs w:val="24"/>
        </w:rPr>
      </w:pPr>
    </w:p>
    <w:p w14:paraId="5117052B" w14:textId="77777777" w:rsidR="00522949" w:rsidRDefault="00522949">
      <w:pPr>
        <w:jc w:val="center"/>
        <w:rPr>
          <w:b/>
          <w:sz w:val="24"/>
          <w:szCs w:val="24"/>
        </w:rPr>
      </w:pPr>
    </w:p>
    <w:p w14:paraId="7B2E2047" w14:textId="77777777" w:rsidR="00BD46FD" w:rsidRDefault="00522949">
      <w:pPr>
        <w:jc w:val="center"/>
        <w:rPr>
          <w:b/>
          <w:sz w:val="24"/>
          <w:szCs w:val="24"/>
        </w:rPr>
      </w:pPr>
      <w:r>
        <w:rPr>
          <w:b/>
          <w:sz w:val="24"/>
          <w:szCs w:val="24"/>
        </w:rPr>
        <w:t>I</w:t>
      </w:r>
      <w:r w:rsidR="00131F99">
        <w:rPr>
          <w:b/>
          <w:sz w:val="24"/>
          <w:szCs w:val="24"/>
        </w:rPr>
        <w:t>X</w:t>
      </w:r>
      <w:r w:rsidR="00D87065">
        <w:rPr>
          <w:b/>
          <w:sz w:val="24"/>
          <w:szCs w:val="24"/>
        </w:rPr>
        <w:t>.</w:t>
      </w:r>
    </w:p>
    <w:p w14:paraId="339945F2" w14:textId="77777777" w:rsidR="00BD46FD" w:rsidRDefault="00D87065">
      <w:pPr>
        <w:jc w:val="center"/>
        <w:rPr>
          <w:b/>
          <w:sz w:val="24"/>
          <w:szCs w:val="24"/>
        </w:rPr>
      </w:pPr>
      <w:r>
        <w:rPr>
          <w:b/>
          <w:sz w:val="24"/>
          <w:szCs w:val="24"/>
        </w:rPr>
        <w:t>Odpovědnost za vady, záruka</w:t>
      </w:r>
    </w:p>
    <w:p w14:paraId="1A1D1C06" w14:textId="77777777" w:rsidR="00BD46FD" w:rsidRDefault="00BD46FD">
      <w:pPr>
        <w:rPr>
          <w:sz w:val="24"/>
          <w:szCs w:val="24"/>
        </w:rPr>
      </w:pPr>
    </w:p>
    <w:p w14:paraId="69C8D41D" w14:textId="77777777" w:rsidR="00BD46FD" w:rsidRDefault="00D87065">
      <w:pPr>
        <w:numPr>
          <w:ilvl w:val="0"/>
          <w:numId w:val="5"/>
        </w:numPr>
        <w:jc w:val="both"/>
        <w:rPr>
          <w:sz w:val="24"/>
          <w:szCs w:val="24"/>
        </w:rPr>
      </w:pPr>
      <w:r>
        <w:rPr>
          <w:sz w:val="24"/>
          <w:szCs w:val="24"/>
        </w:rPr>
        <w:t>Objednatel má právo reklamovat i vady, které mohl zjistit při předání předmětu smlouvy, nebo jeho části.</w:t>
      </w:r>
    </w:p>
    <w:p w14:paraId="587E56BE" w14:textId="77777777" w:rsidR="00BD46FD" w:rsidRDefault="00D87065">
      <w:pPr>
        <w:numPr>
          <w:ilvl w:val="0"/>
          <w:numId w:val="5"/>
        </w:numPr>
        <w:jc w:val="both"/>
        <w:rPr>
          <w:sz w:val="24"/>
          <w:szCs w:val="24"/>
        </w:rPr>
      </w:pPr>
      <w:r>
        <w:rPr>
          <w:sz w:val="24"/>
          <w:szCs w:val="24"/>
        </w:rPr>
        <w:t>Smluvní strany se dohodly, že objednatel je oprávněn reklamovat i vady zjevné, které zjistí až při vytváření webů dle předmětu této smlouvy.</w:t>
      </w:r>
    </w:p>
    <w:p w14:paraId="01D29AAF" w14:textId="77777777" w:rsidR="00BD46FD" w:rsidRDefault="00D87065">
      <w:pPr>
        <w:numPr>
          <w:ilvl w:val="0"/>
          <w:numId w:val="5"/>
        </w:numPr>
        <w:jc w:val="both"/>
        <w:rPr>
          <w:sz w:val="24"/>
          <w:szCs w:val="24"/>
        </w:rPr>
      </w:pPr>
      <w:r>
        <w:rPr>
          <w:sz w:val="24"/>
          <w:szCs w:val="24"/>
        </w:rPr>
        <w:t>Zhotovitel se zavazuje a odpovídá za to, že dílo bude mít vlastnosti obvyklé, jakož i vlastnosti vyplývající z této smlouvy, jejího účelu a dokumentů, které byly zhotoviteli při podpisu smlouvy předány.</w:t>
      </w:r>
    </w:p>
    <w:p w14:paraId="0784CF05" w14:textId="77777777" w:rsidR="00BD46FD" w:rsidRDefault="00D87065">
      <w:pPr>
        <w:numPr>
          <w:ilvl w:val="0"/>
          <w:numId w:val="5"/>
        </w:numPr>
        <w:jc w:val="both"/>
        <w:rPr>
          <w:sz w:val="24"/>
          <w:szCs w:val="24"/>
        </w:rPr>
      </w:pPr>
      <w:r>
        <w:rPr>
          <w:sz w:val="24"/>
          <w:szCs w:val="24"/>
        </w:rPr>
        <w:t xml:space="preserve">Zhotovitel poskytuje objednateli záruku za jakost díla v délce </w:t>
      </w:r>
      <w:r w:rsidRPr="00522949">
        <w:rPr>
          <w:b/>
          <w:sz w:val="24"/>
          <w:szCs w:val="24"/>
        </w:rPr>
        <w:t>5 let</w:t>
      </w:r>
      <w:r w:rsidRPr="00522949">
        <w:rPr>
          <w:sz w:val="24"/>
          <w:szCs w:val="24"/>
        </w:rPr>
        <w:t xml:space="preserve"> </w:t>
      </w:r>
      <w:r>
        <w:rPr>
          <w:sz w:val="24"/>
          <w:szCs w:val="24"/>
        </w:rPr>
        <w:t xml:space="preserve">ode dne dokončení </w:t>
      </w:r>
      <w:r w:rsidR="00947CF8">
        <w:rPr>
          <w:sz w:val="24"/>
          <w:szCs w:val="24"/>
        </w:rPr>
        <w:t>díla</w:t>
      </w:r>
      <w:r>
        <w:rPr>
          <w:sz w:val="24"/>
          <w:szCs w:val="24"/>
        </w:rPr>
        <w:t>.</w:t>
      </w:r>
    </w:p>
    <w:p w14:paraId="0D06A313" w14:textId="77777777" w:rsidR="00BD46FD" w:rsidRDefault="00D87065">
      <w:pPr>
        <w:numPr>
          <w:ilvl w:val="0"/>
          <w:numId w:val="5"/>
        </w:numPr>
        <w:jc w:val="both"/>
        <w:rPr>
          <w:sz w:val="24"/>
          <w:szCs w:val="24"/>
        </w:rPr>
      </w:pPr>
      <w:r>
        <w:rPr>
          <w:sz w:val="24"/>
          <w:szCs w:val="24"/>
        </w:rPr>
        <w:t>Do záruční doby se nezapočítává doba ode dne reklamace do dne odstranění vady.</w:t>
      </w:r>
    </w:p>
    <w:p w14:paraId="52AAD979" w14:textId="77777777" w:rsidR="00BD46FD" w:rsidRDefault="00D87065">
      <w:pPr>
        <w:numPr>
          <w:ilvl w:val="0"/>
          <w:numId w:val="5"/>
        </w:numPr>
        <w:jc w:val="both"/>
        <w:rPr>
          <w:sz w:val="24"/>
          <w:szCs w:val="24"/>
        </w:rPr>
      </w:pPr>
      <w:r>
        <w:rPr>
          <w:sz w:val="24"/>
          <w:szCs w:val="24"/>
        </w:rPr>
        <w:t>Objednatel je oprávněn oznámit případné vady i mailem.</w:t>
      </w:r>
    </w:p>
    <w:p w14:paraId="7F65CFC6" w14:textId="77777777" w:rsidR="00BD46FD" w:rsidRDefault="00D87065">
      <w:pPr>
        <w:numPr>
          <w:ilvl w:val="0"/>
          <w:numId w:val="5"/>
        </w:numPr>
        <w:jc w:val="both"/>
        <w:rPr>
          <w:sz w:val="24"/>
          <w:szCs w:val="24"/>
        </w:rPr>
      </w:pPr>
      <w:r>
        <w:rPr>
          <w:sz w:val="24"/>
          <w:szCs w:val="24"/>
        </w:rPr>
        <w:t xml:space="preserve">Zhotovitel je povinen odstranit vady díla do 14 dnů ode dne reklamace, pokud objednatel nestanoví dobu delší.  </w:t>
      </w:r>
    </w:p>
    <w:p w14:paraId="7FE0C98D" w14:textId="7CDB55DF" w:rsidR="00947CF8" w:rsidRPr="00F50252" w:rsidRDefault="00947CF8">
      <w:pPr>
        <w:numPr>
          <w:ilvl w:val="0"/>
          <w:numId w:val="5"/>
        </w:numPr>
        <w:jc w:val="both"/>
        <w:rPr>
          <w:sz w:val="24"/>
          <w:szCs w:val="24"/>
        </w:rPr>
      </w:pPr>
      <w:r w:rsidRPr="00F50252">
        <w:rPr>
          <w:sz w:val="24"/>
          <w:szCs w:val="24"/>
        </w:rPr>
        <w:t xml:space="preserve">Zhotovitel je povinen odstranit vadu díla, pokud objednatel v reklamaci uvede, že jde o havárii, do </w:t>
      </w:r>
      <w:r w:rsidR="00980061" w:rsidRPr="00F50252">
        <w:rPr>
          <w:sz w:val="24"/>
          <w:szCs w:val="24"/>
        </w:rPr>
        <w:t>2 pracovních dnů</w:t>
      </w:r>
      <w:r w:rsidRPr="00F50252">
        <w:rPr>
          <w:sz w:val="24"/>
          <w:szCs w:val="24"/>
        </w:rPr>
        <w:t xml:space="preserve"> ode dne reklamace.</w:t>
      </w:r>
    </w:p>
    <w:p w14:paraId="73E5F28C" w14:textId="2C55470F" w:rsidR="00EC5F3C" w:rsidRDefault="00EC5F3C">
      <w:pPr>
        <w:numPr>
          <w:ilvl w:val="0"/>
          <w:numId w:val="5"/>
        </w:numPr>
        <w:jc w:val="both"/>
        <w:rPr>
          <w:sz w:val="24"/>
          <w:szCs w:val="24"/>
        </w:rPr>
      </w:pPr>
      <w:r>
        <w:rPr>
          <w:sz w:val="24"/>
          <w:szCs w:val="24"/>
        </w:rPr>
        <w:t>Smluvní strany se dohodly, že objednatel je oprávněn dle svého uvážení stanovit v reklamaci, zda je vada podstatným či nepodstatným porušením smlouvy. Toto stanovení je pro strany závazné.</w:t>
      </w:r>
    </w:p>
    <w:p w14:paraId="6DA11257" w14:textId="77777777" w:rsidR="00BD46FD" w:rsidRDefault="00D87065">
      <w:pPr>
        <w:numPr>
          <w:ilvl w:val="0"/>
          <w:numId w:val="5"/>
        </w:numPr>
        <w:jc w:val="both"/>
        <w:rPr>
          <w:sz w:val="24"/>
          <w:szCs w:val="24"/>
        </w:rPr>
      </w:pPr>
      <w:r>
        <w:rPr>
          <w:sz w:val="24"/>
          <w:szCs w:val="24"/>
        </w:rP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osobě.</w:t>
      </w:r>
    </w:p>
    <w:p w14:paraId="57499801" w14:textId="77777777" w:rsidR="00BD46FD" w:rsidRDefault="00D87065">
      <w:pPr>
        <w:numPr>
          <w:ilvl w:val="0"/>
          <w:numId w:val="5"/>
        </w:numPr>
        <w:jc w:val="both"/>
        <w:rPr>
          <w:sz w:val="24"/>
          <w:szCs w:val="24"/>
        </w:rPr>
      </w:pPr>
      <w:r>
        <w:rPr>
          <w:sz w:val="24"/>
          <w:szCs w:val="24"/>
        </w:rPr>
        <w:t>Smluvní strany se dohodly, že ustanovení o odpovědnosti za vady se použijí i v případě vytknutí nedostatků plnění díla objednatelem v průběhu provádění díla.</w:t>
      </w:r>
    </w:p>
    <w:p w14:paraId="3D5936B4" w14:textId="3C9770A9" w:rsidR="00ED3CEF" w:rsidRPr="00BD1521" w:rsidRDefault="00ED3CEF" w:rsidP="00ED3CEF">
      <w:pPr>
        <w:numPr>
          <w:ilvl w:val="0"/>
          <w:numId w:val="5"/>
        </w:numPr>
        <w:jc w:val="both"/>
        <w:rPr>
          <w:sz w:val="24"/>
          <w:szCs w:val="24"/>
        </w:rPr>
      </w:pPr>
      <w:r w:rsidRPr="00F50252">
        <w:rPr>
          <w:sz w:val="24"/>
          <w:szCs w:val="24"/>
        </w:rPr>
        <w:lastRenderedPageBreak/>
        <w:t>Smluvní strany se dohodly, že ustanovení o odpovědnosti za vady se použijí i v případě vytknutí nedostatků plnění správy dle čl. II. této smlouvy</w:t>
      </w:r>
      <w:r w:rsidR="00D5633B" w:rsidRPr="00F50252">
        <w:rPr>
          <w:sz w:val="24"/>
          <w:szCs w:val="24"/>
        </w:rPr>
        <w:t xml:space="preserve">  po celou dobu trvání této správy a 6 měsíců po skončení této správy</w:t>
      </w:r>
      <w:r w:rsidRPr="00F50252">
        <w:rPr>
          <w:sz w:val="24"/>
          <w:szCs w:val="24"/>
        </w:rPr>
        <w:t>.</w:t>
      </w:r>
    </w:p>
    <w:p w14:paraId="22947727" w14:textId="77777777" w:rsidR="00ED3CEF" w:rsidRPr="00ED3CEF" w:rsidRDefault="00ED3CEF" w:rsidP="00ED3CEF">
      <w:pPr>
        <w:numPr>
          <w:ilvl w:val="0"/>
          <w:numId w:val="5"/>
        </w:numPr>
        <w:jc w:val="both"/>
        <w:rPr>
          <w:sz w:val="24"/>
          <w:szCs w:val="24"/>
        </w:rPr>
      </w:pPr>
      <w:r>
        <w:rPr>
          <w:sz w:val="24"/>
          <w:szCs w:val="24"/>
        </w:rPr>
        <w:t>V případě reklamace vady správy dle čl. II. této smlouvy se strany dohodly, že v případě, že objednatel jako nárok z této vady uplatní slevu z ceny, může být tato sleva stanovena objednatelem i jako obvyklé náklady na odstranění této vady (vč. skutečného hrubého platu či mzdy osoby /i objednatele/ vč. povinných odvodů zaměstnavatele</w:t>
      </w:r>
      <w:r w:rsidR="00D5633B">
        <w:rPr>
          <w:sz w:val="24"/>
          <w:szCs w:val="24"/>
        </w:rPr>
        <w:t>, která</w:t>
      </w:r>
      <w:r>
        <w:rPr>
          <w:sz w:val="24"/>
          <w:szCs w:val="24"/>
        </w:rPr>
        <w:t xml:space="preserve"> bude vadu odstraňovat, za dobu odstraňování vady).</w:t>
      </w:r>
    </w:p>
    <w:p w14:paraId="34ABCBE4" w14:textId="77777777" w:rsidR="00BD46FD" w:rsidRDefault="00D87065">
      <w:pPr>
        <w:numPr>
          <w:ilvl w:val="0"/>
          <w:numId w:val="5"/>
        </w:numPr>
        <w:jc w:val="both"/>
        <w:rPr>
          <w:sz w:val="24"/>
          <w:szCs w:val="24"/>
        </w:rPr>
      </w:pPr>
      <w:r>
        <w:rPr>
          <w:sz w:val="24"/>
          <w:szCs w:val="24"/>
        </w:rPr>
        <w:t>Zhotovitel se podpisem této smlouvy vzdává svého práva uplatnit námitku dle § 2618 z.č. 89/2012 Sb., pokud je vada důsledkem skutečnosti, o které zhotovitel v době předání díla věděl, nebo musel vědět.</w:t>
      </w:r>
    </w:p>
    <w:p w14:paraId="3DB9B090" w14:textId="77777777" w:rsidR="00131F99" w:rsidRPr="00D5633B" w:rsidRDefault="00D87065" w:rsidP="00D5633B">
      <w:pPr>
        <w:numPr>
          <w:ilvl w:val="0"/>
          <w:numId w:val="5"/>
        </w:numPr>
        <w:spacing w:after="200" w:line="276" w:lineRule="auto"/>
        <w:jc w:val="both"/>
        <w:rPr>
          <w:sz w:val="24"/>
          <w:szCs w:val="24"/>
        </w:rPr>
      </w:pPr>
      <w:r>
        <w:rPr>
          <w:sz w:val="24"/>
          <w:szCs w:val="24"/>
        </w:rPr>
        <w:t xml:space="preserve">Smluvní strany se dohodly, že odpovědnost zhotovitele z vadného plnění dle § 2630 z.č. 89/2012 Sb. se vztahuje i na škody, které vzniknou v důsledku tohoto vadného plnění. </w:t>
      </w:r>
    </w:p>
    <w:p w14:paraId="17B749C6" w14:textId="77777777" w:rsidR="00131F99" w:rsidRDefault="00131F99">
      <w:pPr>
        <w:rPr>
          <w:sz w:val="24"/>
          <w:szCs w:val="24"/>
        </w:rPr>
      </w:pPr>
    </w:p>
    <w:p w14:paraId="6D95F304" w14:textId="77777777" w:rsidR="00BD46FD" w:rsidRDefault="00131F99">
      <w:pPr>
        <w:jc w:val="center"/>
        <w:rPr>
          <w:b/>
          <w:sz w:val="24"/>
          <w:szCs w:val="24"/>
        </w:rPr>
      </w:pPr>
      <w:r>
        <w:rPr>
          <w:b/>
          <w:sz w:val="24"/>
          <w:szCs w:val="24"/>
        </w:rPr>
        <w:t>X</w:t>
      </w:r>
      <w:r w:rsidR="00D87065">
        <w:rPr>
          <w:b/>
          <w:sz w:val="24"/>
          <w:szCs w:val="24"/>
        </w:rPr>
        <w:t>.</w:t>
      </w:r>
    </w:p>
    <w:p w14:paraId="2C98C23C" w14:textId="77777777" w:rsidR="00BD46FD" w:rsidRDefault="00131F99">
      <w:pPr>
        <w:jc w:val="center"/>
        <w:rPr>
          <w:b/>
          <w:sz w:val="24"/>
          <w:szCs w:val="24"/>
        </w:rPr>
      </w:pPr>
      <w:r>
        <w:rPr>
          <w:b/>
          <w:sz w:val="24"/>
          <w:szCs w:val="24"/>
        </w:rPr>
        <w:t>S</w:t>
      </w:r>
      <w:r w:rsidR="00D87065">
        <w:rPr>
          <w:b/>
          <w:sz w:val="24"/>
          <w:szCs w:val="24"/>
        </w:rPr>
        <w:t>mluvní pokuty</w:t>
      </w:r>
    </w:p>
    <w:p w14:paraId="7B605348" w14:textId="77777777" w:rsidR="00BD46FD" w:rsidRDefault="00BD46FD">
      <w:pPr>
        <w:jc w:val="center"/>
        <w:rPr>
          <w:b/>
          <w:sz w:val="24"/>
          <w:szCs w:val="24"/>
        </w:rPr>
      </w:pPr>
    </w:p>
    <w:p w14:paraId="3967E90B" w14:textId="77777777" w:rsidR="00BD46FD" w:rsidRDefault="00D87065">
      <w:pPr>
        <w:numPr>
          <w:ilvl w:val="0"/>
          <w:numId w:val="4"/>
        </w:numPr>
        <w:jc w:val="both"/>
        <w:rPr>
          <w:sz w:val="24"/>
          <w:szCs w:val="24"/>
        </w:rPr>
      </w:pPr>
      <w:r>
        <w:rPr>
          <w:sz w:val="24"/>
          <w:szCs w:val="24"/>
        </w:rPr>
        <w:t xml:space="preserve">V případě porušení závazku zhotovitele dokončit předmět smlouvy řádně a včas je objednatel oprávněn účtovat zhotoviteli smluvní pokutu ve výši 0,5% z celkové ceny předmětu smlouvy vč. DPH za každý den prodlení. </w:t>
      </w:r>
    </w:p>
    <w:p w14:paraId="62641672" w14:textId="77777777" w:rsidR="00947CF8" w:rsidRPr="00947CF8" w:rsidRDefault="00947CF8" w:rsidP="00947CF8">
      <w:pPr>
        <w:numPr>
          <w:ilvl w:val="0"/>
          <w:numId w:val="4"/>
        </w:numPr>
        <w:jc w:val="both"/>
        <w:rPr>
          <w:sz w:val="24"/>
          <w:szCs w:val="24"/>
        </w:rPr>
      </w:pPr>
      <w:r>
        <w:rPr>
          <w:sz w:val="24"/>
          <w:szCs w:val="24"/>
        </w:rPr>
        <w:t xml:space="preserve">V případě porušení závazku zhotovitele dokončit kteroukoliv část díla řádně a včas je </w:t>
      </w:r>
      <w:r w:rsidRPr="00522949">
        <w:rPr>
          <w:sz w:val="24"/>
          <w:szCs w:val="24"/>
        </w:rPr>
        <w:t>objednatel oprávněn účtovat zhotoviteli smluvní pokutu ve výši 0,5% z ceny příslušné části díla</w:t>
      </w:r>
      <w:r>
        <w:rPr>
          <w:sz w:val="24"/>
          <w:szCs w:val="24"/>
        </w:rPr>
        <w:t xml:space="preserve"> vč. DPH za každý den prodlení. </w:t>
      </w:r>
    </w:p>
    <w:p w14:paraId="34BE103F" w14:textId="77777777" w:rsidR="00BD46FD" w:rsidRDefault="00D87065">
      <w:pPr>
        <w:numPr>
          <w:ilvl w:val="0"/>
          <w:numId w:val="4"/>
        </w:numPr>
        <w:jc w:val="both"/>
        <w:rPr>
          <w:sz w:val="24"/>
          <w:szCs w:val="24"/>
        </w:rPr>
      </w:pPr>
      <w:r>
        <w:rPr>
          <w:sz w:val="24"/>
          <w:szCs w:val="24"/>
        </w:rPr>
        <w:t xml:space="preserve">V případě, že zhotovitel neodstraní vadu </w:t>
      </w:r>
      <w:r w:rsidR="00D5633B">
        <w:rPr>
          <w:sz w:val="24"/>
          <w:szCs w:val="24"/>
        </w:rPr>
        <w:t xml:space="preserve">(z předání, záruční vadu, vadu nedostatků plnění vadu správy) </w:t>
      </w:r>
      <w:r>
        <w:rPr>
          <w:sz w:val="24"/>
          <w:szCs w:val="24"/>
        </w:rPr>
        <w:t>ve lhůtě dle této smlouvy, je objednatel oprávněn účtovat zhotoviteli smluvní pokutu ve výši 1.000,- Kč za každý den prodlení a každou vadu.</w:t>
      </w:r>
    </w:p>
    <w:p w14:paraId="7A820BE3" w14:textId="77777777" w:rsidR="00BD46FD" w:rsidRDefault="00D87065">
      <w:pPr>
        <w:numPr>
          <w:ilvl w:val="0"/>
          <w:numId w:val="4"/>
        </w:numPr>
        <w:jc w:val="both"/>
        <w:rPr>
          <w:sz w:val="24"/>
          <w:szCs w:val="24"/>
        </w:rPr>
      </w:pPr>
      <w:r>
        <w:rPr>
          <w:sz w:val="24"/>
          <w:szCs w:val="24"/>
        </w:rPr>
        <w:t>Smluvní strany se dohodly, že vedle smluvních pokut uvedených v tomto článku, je každá strana povinna uhradit druhé straně škodu, která jí v souvislosti s porušením povinnosti zajištěné smluvní pokutou vznikne.</w:t>
      </w:r>
    </w:p>
    <w:p w14:paraId="6A0EFCD9" w14:textId="77777777" w:rsidR="00BD46FD" w:rsidRDefault="00D87065">
      <w:pPr>
        <w:numPr>
          <w:ilvl w:val="0"/>
          <w:numId w:val="4"/>
        </w:numPr>
        <w:tabs>
          <w:tab w:val="center" w:pos="4536"/>
          <w:tab w:val="right" w:pos="9072"/>
        </w:tabs>
        <w:jc w:val="both"/>
        <w:rPr>
          <w:sz w:val="24"/>
          <w:szCs w:val="24"/>
        </w:rPr>
      </w:pPr>
      <w:r>
        <w:rPr>
          <w:sz w:val="24"/>
          <w:szCs w:val="24"/>
        </w:rPr>
        <w:t>Smluvní strany podpisem smlouvy potvrzují, že ke dni podpisu smlouvy nebylo mezi nimi sjednáno ústně žádné utvrzení dluhu. Toto utvrzení dluhu je možné sjednat pouze písemně.</w:t>
      </w:r>
    </w:p>
    <w:p w14:paraId="5C06F48F" w14:textId="77777777" w:rsidR="00772AE8" w:rsidRPr="00131F99" w:rsidRDefault="00D87065" w:rsidP="00131F99">
      <w:pPr>
        <w:numPr>
          <w:ilvl w:val="0"/>
          <w:numId w:val="4"/>
        </w:numPr>
        <w:tabs>
          <w:tab w:val="center" w:pos="4536"/>
          <w:tab w:val="right" w:pos="9072"/>
        </w:tabs>
        <w:jc w:val="both"/>
        <w:rPr>
          <w:sz w:val="24"/>
          <w:szCs w:val="24"/>
        </w:rPr>
      </w:pPr>
      <w:r>
        <w:rPr>
          <w:sz w:val="24"/>
          <w:szCs w:val="24"/>
        </w:rPr>
        <w:t>Smluvní strany podpisem této smlouvy potvrzují, že výše uvedené smluvní pokuty nejsou nepřiměřeně vysoké.</w:t>
      </w:r>
    </w:p>
    <w:p w14:paraId="11E10917" w14:textId="77777777" w:rsidR="00BD46FD" w:rsidRPr="00947CF8" w:rsidRDefault="00BD46FD" w:rsidP="00947CF8">
      <w:pPr>
        <w:tabs>
          <w:tab w:val="center" w:pos="4536"/>
          <w:tab w:val="right" w:pos="9072"/>
        </w:tabs>
        <w:ind w:left="360"/>
        <w:jc w:val="both"/>
        <w:rPr>
          <w:sz w:val="24"/>
          <w:szCs w:val="24"/>
        </w:rPr>
      </w:pPr>
    </w:p>
    <w:p w14:paraId="0126637E" w14:textId="77777777" w:rsidR="00BD46FD" w:rsidRDefault="00D87065">
      <w:pPr>
        <w:jc w:val="center"/>
        <w:rPr>
          <w:sz w:val="24"/>
          <w:szCs w:val="24"/>
        </w:rPr>
      </w:pPr>
      <w:r>
        <w:rPr>
          <w:b/>
          <w:sz w:val="24"/>
          <w:szCs w:val="24"/>
        </w:rPr>
        <w:t>X</w:t>
      </w:r>
      <w:r w:rsidR="00131F99">
        <w:rPr>
          <w:b/>
          <w:sz w:val="24"/>
          <w:szCs w:val="24"/>
        </w:rPr>
        <w:t>I</w:t>
      </w:r>
      <w:r>
        <w:rPr>
          <w:b/>
          <w:sz w:val="24"/>
          <w:szCs w:val="24"/>
        </w:rPr>
        <w:t>.</w:t>
      </w:r>
    </w:p>
    <w:p w14:paraId="38C38BBA" w14:textId="77777777" w:rsidR="00BD46FD" w:rsidRDefault="00D87065">
      <w:pPr>
        <w:jc w:val="center"/>
        <w:rPr>
          <w:sz w:val="24"/>
          <w:szCs w:val="24"/>
        </w:rPr>
      </w:pPr>
      <w:r>
        <w:rPr>
          <w:b/>
          <w:sz w:val="24"/>
          <w:szCs w:val="24"/>
        </w:rPr>
        <w:t>Ostatní ujednání</w:t>
      </w:r>
    </w:p>
    <w:p w14:paraId="40D425D4" w14:textId="77777777" w:rsidR="00BD46FD" w:rsidRDefault="00BD46FD">
      <w:pPr>
        <w:jc w:val="center"/>
        <w:rPr>
          <w:sz w:val="24"/>
          <w:szCs w:val="24"/>
        </w:rPr>
      </w:pPr>
    </w:p>
    <w:p w14:paraId="25BC115B" w14:textId="77777777" w:rsidR="00BD46FD" w:rsidRDefault="00D87065">
      <w:pPr>
        <w:numPr>
          <w:ilvl w:val="0"/>
          <w:numId w:val="11"/>
        </w:numPr>
        <w:ind w:left="284"/>
        <w:jc w:val="both"/>
        <w:rPr>
          <w:sz w:val="24"/>
          <w:szCs w:val="24"/>
        </w:rPr>
      </w:pPr>
      <w:r>
        <w:rPr>
          <w:sz w:val="24"/>
          <w:szCs w:val="24"/>
        </w:rPr>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tomto případě v rozsahu, v jakém nebylo sjednáno písemně, se jedná o neplatné plnění.</w:t>
      </w:r>
    </w:p>
    <w:p w14:paraId="3AF293A5" w14:textId="77777777" w:rsidR="00BD46FD" w:rsidRDefault="00D87065">
      <w:pPr>
        <w:numPr>
          <w:ilvl w:val="0"/>
          <w:numId w:val="11"/>
        </w:numPr>
        <w:spacing w:after="120"/>
        <w:ind w:left="284" w:hanging="295"/>
        <w:jc w:val="both"/>
        <w:rPr>
          <w:sz w:val="24"/>
          <w:szCs w:val="24"/>
        </w:rPr>
      </w:pPr>
      <w:r>
        <w:rPr>
          <w:sz w:val="24"/>
          <w:szCs w:val="24"/>
        </w:rPr>
        <w:t>Při výkladu ujednání smlouvy a smluvního vztahu dle této smlouvy se nepřihlíží k obecným obchodním zvyklostem oboru zhotovitele a k obecným obchodním zvyklostem, pokud s nimi zhotovitel objednatele písemně neseznámil nejpozději v okamžik potvrzení přijetí této objednávky.</w:t>
      </w:r>
    </w:p>
    <w:p w14:paraId="0716F4A4" w14:textId="77777777" w:rsidR="00BD46FD" w:rsidRDefault="00D87065">
      <w:pPr>
        <w:numPr>
          <w:ilvl w:val="0"/>
          <w:numId w:val="11"/>
        </w:numPr>
        <w:spacing w:after="120"/>
        <w:ind w:left="284" w:hanging="295"/>
        <w:jc w:val="both"/>
        <w:rPr>
          <w:sz w:val="24"/>
          <w:szCs w:val="24"/>
        </w:rPr>
      </w:pPr>
      <w:r>
        <w:rPr>
          <w:sz w:val="24"/>
          <w:szCs w:val="24"/>
        </w:rPr>
        <w:t xml:space="preserve">Okamžikem podpisu této smlouvy zanikají jakékoliv úkony objednatele a zhotovitele, které se od této smlouvy odlišují a které by zakládaly kterékoliv straně nárok na náhradu </w:t>
      </w:r>
      <w:r>
        <w:rPr>
          <w:sz w:val="24"/>
          <w:szCs w:val="24"/>
        </w:rPr>
        <w:lastRenderedPageBreak/>
        <w:t>škody, podpisem této smlouvy se tyto úkony ruší bez nároku na náhradu škody v souvislosti s tímto zrušením bez ohledu na to, zda o této škodě poškozený v okamžiku podpisu smlouvy věděl či nikoli.</w:t>
      </w:r>
    </w:p>
    <w:p w14:paraId="16B3E6F0" w14:textId="77777777" w:rsidR="00BD46FD" w:rsidRDefault="00D87065">
      <w:pPr>
        <w:numPr>
          <w:ilvl w:val="0"/>
          <w:numId w:val="11"/>
        </w:numPr>
        <w:spacing w:after="120"/>
        <w:ind w:left="284" w:hanging="295"/>
        <w:jc w:val="both"/>
        <w:rPr>
          <w:sz w:val="24"/>
          <w:szCs w:val="24"/>
        </w:rPr>
      </w:pPr>
      <w:r>
        <w:rPr>
          <w:sz w:val="24"/>
          <w:szCs w:val="24"/>
        </w:rPr>
        <w:t>Postoupení této smlouvy je vyloučeno.</w:t>
      </w:r>
    </w:p>
    <w:p w14:paraId="0EAF30E0" w14:textId="77777777" w:rsidR="00131F99" w:rsidRPr="00131F99" w:rsidRDefault="00D87065" w:rsidP="00131F99">
      <w:pPr>
        <w:numPr>
          <w:ilvl w:val="0"/>
          <w:numId w:val="11"/>
        </w:numPr>
        <w:spacing w:after="120"/>
        <w:ind w:left="284" w:hanging="295"/>
        <w:jc w:val="both"/>
        <w:rPr>
          <w:sz w:val="24"/>
          <w:szCs w:val="24"/>
        </w:rPr>
      </w:pPr>
      <w:r>
        <w:rPr>
          <w:sz w:val="24"/>
          <w:szCs w:val="24"/>
        </w:rPr>
        <w:t>Objednatel a zhotovitel okamžikem podpisu smlouvy na sebe převzaly dle § 1765 Sb. z.č. 89/2012 Sb. nebezpečí změny okolností. Obě strany zvážily plně hospodářskou, ekonomickou i faktickou situaci a jsou si plně vědomy okolností učinění objednávky a jejího přijetí. Smlouvu tedy nelze měnit rozhodnutím soudu.</w:t>
      </w:r>
    </w:p>
    <w:p w14:paraId="71F2B0E0" w14:textId="77777777" w:rsidR="00131F99" w:rsidRDefault="00131F99">
      <w:pPr>
        <w:rPr>
          <w:sz w:val="24"/>
          <w:szCs w:val="24"/>
        </w:rPr>
      </w:pPr>
    </w:p>
    <w:p w14:paraId="067887BA" w14:textId="77777777" w:rsidR="00BD46FD" w:rsidRDefault="00D87065">
      <w:pPr>
        <w:jc w:val="center"/>
        <w:rPr>
          <w:sz w:val="24"/>
          <w:szCs w:val="24"/>
        </w:rPr>
      </w:pPr>
      <w:r>
        <w:rPr>
          <w:b/>
          <w:sz w:val="24"/>
          <w:szCs w:val="24"/>
        </w:rPr>
        <w:t>X</w:t>
      </w:r>
      <w:r w:rsidR="00131F99">
        <w:rPr>
          <w:b/>
          <w:sz w:val="24"/>
          <w:szCs w:val="24"/>
        </w:rPr>
        <w:t>II</w:t>
      </w:r>
      <w:r>
        <w:rPr>
          <w:b/>
          <w:sz w:val="24"/>
          <w:szCs w:val="24"/>
        </w:rPr>
        <w:t>.</w:t>
      </w:r>
    </w:p>
    <w:p w14:paraId="58FB91E8" w14:textId="77777777" w:rsidR="00BD46FD" w:rsidRDefault="00D87065">
      <w:pPr>
        <w:jc w:val="center"/>
        <w:rPr>
          <w:sz w:val="24"/>
          <w:szCs w:val="24"/>
        </w:rPr>
      </w:pPr>
      <w:r>
        <w:rPr>
          <w:b/>
          <w:sz w:val="24"/>
          <w:szCs w:val="24"/>
        </w:rPr>
        <w:t>Zveřejnění smlouvy v Registru smluv</w:t>
      </w:r>
    </w:p>
    <w:p w14:paraId="461958FB" w14:textId="77777777" w:rsidR="00BD46FD" w:rsidRDefault="00BD46FD">
      <w:pPr>
        <w:jc w:val="center"/>
        <w:rPr>
          <w:sz w:val="24"/>
          <w:szCs w:val="24"/>
        </w:rPr>
      </w:pPr>
    </w:p>
    <w:p w14:paraId="55777E02" w14:textId="77777777" w:rsidR="00BD46FD" w:rsidRDefault="00D87065">
      <w:pPr>
        <w:numPr>
          <w:ilvl w:val="0"/>
          <w:numId w:val="10"/>
        </w:numPr>
        <w:ind w:left="284"/>
        <w:jc w:val="both"/>
        <w:rPr>
          <w:sz w:val="24"/>
          <w:szCs w:val="24"/>
        </w:rPr>
      </w:pPr>
      <w:r>
        <w:rPr>
          <w:sz w:val="24"/>
          <w:szCs w:val="24"/>
        </w:rPr>
        <w:t>Smluvní strany potvrzují, že tato smlouva se řídí z.č. 340/2015 Sb. o registru smluv a podléhá zveřejnění v registru smluv.</w:t>
      </w:r>
    </w:p>
    <w:p w14:paraId="6429F0FC" w14:textId="77777777" w:rsidR="00BD46FD" w:rsidRPr="00947CF8" w:rsidRDefault="00D87065" w:rsidP="00947CF8">
      <w:pPr>
        <w:numPr>
          <w:ilvl w:val="0"/>
          <w:numId w:val="10"/>
        </w:numPr>
        <w:ind w:left="284"/>
        <w:jc w:val="both"/>
        <w:rPr>
          <w:sz w:val="24"/>
          <w:szCs w:val="24"/>
        </w:rPr>
      </w:pPr>
      <w:r>
        <w:rPr>
          <w:sz w:val="24"/>
          <w:szCs w:val="24"/>
        </w:rPr>
        <w:t>Smluvní strany souhlasí se zveřejněním celé této smlouvy v registru smluv včetně všech údajů v nich uvedených (např. telefonů, mailů, čísla účtu).</w:t>
      </w:r>
    </w:p>
    <w:p w14:paraId="380EE0B8" w14:textId="77777777" w:rsidR="00BD46FD" w:rsidRDefault="00D87065">
      <w:pPr>
        <w:numPr>
          <w:ilvl w:val="0"/>
          <w:numId w:val="10"/>
        </w:numPr>
        <w:ind w:left="284"/>
        <w:jc w:val="both"/>
        <w:rPr>
          <w:sz w:val="24"/>
          <w:szCs w:val="24"/>
        </w:rPr>
      </w:pPr>
      <w:r>
        <w:rPr>
          <w:sz w:val="24"/>
          <w:szCs w:val="24"/>
        </w:rPr>
        <w:t>Smluvní strany se dohodly, že smlouvu ke zveřejnění zašle do registru smluv objednatel, avšak ke zveřejnění této smlouvy je oprávněna kterákoliv ze stran, proto pokud nedojde ke zveřejnění této smlouvy do tří měsíců ode dne jejího podpisu, a smlouva tak pozbude účinnosti, nemají vůči sobě strany nárok na náhradu škody.</w:t>
      </w:r>
    </w:p>
    <w:p w14:paraId="2DCFBF46" w14:textId="77777777" w:rsidR="00BD46FD" w:rsidRDefault="00BD46FD">
      <w:pPr>
        <w:jc w:val="center"/>
        <w:rPr>
          <w:sz w:val="24"/>
          <w:szCs w:val="24"/>
        </w:rPr>
      </w:pPr>
    </w:p>
    <w:p w14:paraId="15E99E66" w14:textId="77777777" w:rsidR="00BD46FD" w:rsidRDefault="00D87065">
      <w:pPr>
        <w:jc w:val="center"/>
        <w:rPr>
          <w:sz w:val="24"/>
          <w:szCs w:val="24"/>
        </w:rPr>
      </w:pPr>
      <w:r>
        <w:rPr>
          <w:b/>
          <w:sz w:val="24"/>
          <w:szCs w:val="24"/>
        </w:rPr>
        <w:t>X</w:t>
      </w:r>
      <w:r w:rsidR="00131F99">
        <w:rPr>
          <w:b/>
          <w:sz w:val="24"/>
          <w:szCs w:val="24"/>
        </w:rPr>
        <w:t>II</w:t>
      </w:r>
      <w:r>
        <w:rPr>
          <w:b/>
          <w:sz w:val="24"/>
          <w:szCs w:val="24"/>
        </w:rPr>
        <w:t>I.</w:t>
      </w:r>
    </w:p>
    <w:p w14:paraId="3E6E6AD9" w14:textId="77777777" w:rsidR="00BD46FD" w:rsidRDefault="00D87065" w:rsidP="00522949">
      <w:pPr>
        <w:jc w:val="center"/>
        <w:rPr>
          <w:sz w:val="24"/>
          <w:szCs w:val="24"/>
        </w:rPr>
      </w:pPr>
      <w:r>
        <w:rPr>
          <w:b/>
          <w:sz w:val="24"/>
          <w:szCs w:val="24"/>
        </w:rPr>
        <w:t>Závěrečná ustanovení</w:t>
      </w:r>
    </w:p>
    <w:p w14:paraId="2D05DEB9" w14:textId="77777777" w:rsidR="00994162" w:rsidRDefault="00994162" w:rsidP="00994162">
      <w:pPr>
        <w:pStyle w:val="Normlnweb"/>
        <w:numPr>
          <w:ilvl w:val="0"/>
          <w:numId w:val="12"/>
        </w:numPr>
        <w:ind w:left="284" w:hanging="284"/>
        <w:jc w:val="both"/>
      </w:pPr>
      <w:r>
        <w:t>Tato smlouva byla uz</w:t>
      </w:r>
      <w:r w:rsidR="00522949">
        <w:t>avřena n</w:t>
      </w:r>
      <w:r>
        <w:t>a základě zadávacího řízení (zakázka malého rozsahu). Veškeré informace, skutkové okolnosti, které jsou obsaženy ve výzvě k podání nabídek, nabídce zhotovitele v zadávacím řízení, v jakémkoliv právním jednání objednatele či zhotovitele v rámci zadávacího řízení (zejména doplnění či objasnění zadávací dokumentace objednatelem či doplnění a objasnění nabídky zhotovitelem) jsou informacemi dle § 1728 odst. 2 z.č. 89/2012 Sb., a tvoří součást obsahu této smlouvy dle § 555 a § 556 z.č. 89/2012 Sb. (pro výklad smlouvy)</w:t>
      </w:r>
      <w:r w:rsidR="00947CF8">
        <w:t>.</w:t>
      </w:r>
    </w:p>
    <w:p w14:paraId="553E3B85" w14:textId="77777777" w:rsidR="00522949" w:rsidRDefault="00D87065" w:rsidP="00522949">
      <w:pPr>
        <w:pStyle w:val="Normlnweb"/>
        <w:numPr>
          <w:ilvl w:val="0"/>
          <w:numId w:val="12"/>
        </w:numPr>
        <w:ind w:left="284" w:hanging="284"/>
        <w:jc w:val="both"/>
      </w:pPr>
      <w:r w:rsidRPr="00994162">
        <w:t xml:space="preserve">Zhotovitel podpisem této smlouvy potvrzuje, že mu byly před podpisem smlouvy objednatelem předány veškeré přílohy, které byly součástí výzvy.  </w:t>
      </w:r>
    </w:p>
    <w:p w14:paraId="4F7E2EC3" w14:textId="77777777" w:rsidR="00522949" w:rsidRDefault="00522949" w:rsidP="00522949">
      <w:pPr>
        <w:pStyle w:val="Normlnweb"/>
        <w:numPr>
          <w:ilvl w:val="0"/>
          <w:numId w:val="12"/>
        </w:numPr>
        <w:ind w:left="284" w:hanging="284"/>
        <w:jc w:val="both"/>
      </w:pPr>
      <w:r>
        <w:t>Příloh</w:t>
      </w:r>
      <w:r w:rsidR="00772AE8">
        <w:t>ami</w:t>
      </w:r>
      <w:r>
        <w:t xml:space="preserve"> této smlouvy jsou:</w:t>
      </w:r>
    </w:p>
    <w:p w14:paraId="36D4D9B0" w14:textId="77777777" w:rsidR="00522949" w:rsidRDefault="00522949" w:rsidP="00522949">
      <w:pPr>
        <w:pStyle w:val="Normlnweb"/>
        <w:numPr>
          <w:ilvl w:val="0"/>
          <w:numId w:val="20"/>
        </w:numPr>
        <w:jc w:val="both"/>
      </w:pPr>
      <w:r>
        <w:t>Specifikace předmětu plnění</w:t>
      </w:r>
    </w:p>
    <w:p w14:paraId="1EB00F87" w14:textId="77777777" w:rsidR="00522949" w:rsidRPr="00522949" w:rsidRDefault="00522949" w:rsidP="00522949">
      <w:pPr>
        <w:pStyle w:val="Normlnweb"/>
        <w:numPr>
          <w:ilvl w:val="0"/>
          <w:numId w:val="20"/>
        </w:numPr>
        <w:jc w:val="both"/>
      </w:pPr>
      <w:r w:rsidRPr="00994162">
        <w:t>Analýza přechodu na D</w:t>
      </w:r>
      <w:r w:rsidRPr="00522949">
        <w:t>rupal 8</w:t>
      </w:r>
    </w:p>
    <w:p w14:paraId="635078AB" w14:textId="77777777" w:rsidR="00522949" w:rsidRPr="00522949" w:rsidRDefault="00522949" w:rsidP="00522949">
      <w:pPr>
        <w:pStyle w:val="Normlnweb"/>
        <w:numPr>
          <w:ilvl w:val="0"/>
          <w:numId w:val="20"/>
        </w:numPr>
        <w:jc w:val="both"/>
      </w:pPr>
      <w:r w:rsidRPr="00522949">
        <w:t>Prostředí pro web MZK</w:t>
      </w:r>
    </w:p>
    <w:p w14:paraId="21323507" w14:textId="77777777" w:rsidR="00522949" w:rsidRDefault="00D87065" w:rsidP="00522949">
      <w:pPr>
        <w:pStyle w:val="Normlnweb"/>
        <w:numPr>
          <w:ilvl w:val="0"/>
          <w:numId w:val="12"/>
        </w:numPr>
        <w:ind w:left="284" w:hanging="284"/>
        <w:jc w:val="both"/>
      </w:pPr>
      <w:r w:rsidRPr="00522949">
        <w:t>Tato smlouva je vyhotovena ve dvou stejnopisech, z nichž po jednom obdrží každá smluvní strana.</w:t>
      </w:r>
    </w:p>
    <w:p w14:paraId="1E291F84" w14:textId="77777777" w:rsidR="00522949" w:rsidRDefault="00D87065" w:rsidP="00522949">
      <w:pPr>
        <w:pStyle w:val="Normlnweb"/>
        <w:numPr>
          <w:ilvl w:val="0"/>
          <w:numId w:val="12"/>
        </w:numPr>
        <w:ind w:left="284" w:hanging="284"/>
        <w:jc w:val="both"/>
      </w:pPr>
      <w:r w:rsidRPr="00522949">
        <w:t>Tato smlouva nabývá platnosti a účinnosti dnem jejího podpisu oprávněnými zástupci obou smluvních stran.</w:t>
      </w:r>
    </w:p>
    <w:p w14:paraId="2AAAD9DB" w14:textId="77777777" w:rsidR="00522949" w:rsidRDefault="00D87065" w:rsidP="00522949">
      <w:pPr>
        <w:pStyle w:val="Normlnweb"/>
        <w:numPr>
          <w:ilvl w:val="0"/>
          <w:numId w:val="12"/>
        </w:numPr>
        <w:ind w:left="284" w:hanging="284"/>
        <w:jc w:val="both"/>
      </w:pPr>
      <w:r w:rsidRPr="00522949">
        <w:t xml:space="preserve">Smluvní strany svými podpisy stvrzují, že posoudily obsah této </w:t>
      </w:r>
      <w:r w:rsidR="00994162" w:rsidRPr="00522949">
        <w:t>smlouvy</w:t>
      </w:r>
      <w:r w:rsidRPr="00522949">
        <w:t>, neshledaly ji rozporným a toto potvrzuje v souladu s § 4 z.č. 89/2012 Sb. a že s celým obsahem smlouvy souhlasí.</w:t>
      </w:r>
    </w:p>
    <w:p w14:paraId="7774644C" w14:textId="77777777" w:rsidR="00BD46FD" w:rsidRPr="00522949" w:rsidRDefault="00D87065" w:rsidP="00522949">
      <w:pPr>
        <w:pStyle w:val="Normlnweb"/>
        <w:numPr>
          <w:ilvl w:val="0"/>
          <w:numId w:val="12"/>
        </w:numPr>
        <w:ind w:left="284" w:hanging="284"/>
        <w:jc w:val="both"/>
      </w:pPr>
      <w:r w:rsidRPr="00522949">
        <w:t>Tato smlouva byla uzavřena dle svobodné a vážné vůle stran, prosté omylu, nikoli v tísni a za nápadně nevýhodných podmínek, což obě stvrzují svými podpisy.</w:t>
      </w:r>
    </w:p>
    <w:p w14:paraId="4738AB39" w14:textId="77777777" w:rsidR="00BD46FD" w:rsidRDefault="00BD46FD">
      <w:pPr>
        <w:pBdr>
          <w:top w:val="nil"/>
          <w:left w:val="nil"/>
          <w:bottom w:val="nil"/>
          <w:right w:val="nil"/>
          <w:between w:val="nil"/>
        </w:pBdr>
        <w:jc w:val="both"/>
        <w:rPr>
          <w:sz w:val="24"/>
          <w:szCs w:val="24"/>
        </w:rPr>
      </w:pPr>
    </w:p>
    <w:p w14:paraId="640D8E09" w14:textId="77777777" w:rsidR="00BD46FD" w:rsidRDefault="00BD46FD">
      <w:pPr>
        <w:pBdr>
          <w:top w:val="nil"/>
          <w:left w:val="nil"/>
          <w:bottom w:val="nil"/>
          <w:right w:val="nil"/>
          <w:between w:val="nil"/>
        </w:pBdr>
        <w:jc w:val="both"/>
        <w:rPr>
          <w:sz w:val="24"/>
          <w:szCs w:val="24"/>
        </w:rPr>
      </w:pPr>
    </w:p>
    <w:p w14:paraId="770ED16C" w14:textId="77777777" w:rsidR="00BD46FD" w:rsidRDefault="00BD46FD">
      <w:pPr>
        <w:pBdr>
          <w:top w:val="nil"/>
          <w:left w:val="nil"/>
          <w:bottom w:val="nil"/>
          <w:right w:val="nil"/>
          <w:between w:val="nil"/>
        </w:pBdr>
        <w:jc w:val="both"/>
        <w:rPr>
          <w:sz w:val="24"/>
          <w:szCs w:val="24"/>
        </w:rPr>
      </w:pPr>
    </w:p>
    <w:p w14:paraId="0E851A7E" w14:textId="77777777" w:rsidR="00BD46FD" w:rsidRDefault="00BD46FD">
      <w:pPr>
        <w:pBdr>
          <w:top w:val="nil"/>
          <w:left w:val="nil"/>
          <w:bottom w:val="nil"/>
          <w:right w:val="nil"/>
          <w:between w:val="nil"/>
        </w:pBdr>
        <w:rPr>
          <w:color w:val="000000"/>
          <w:sz w:val="24"/>
          <w:szCs w:val="24"/>
        </w:rPr>
      </w:pPr>
    </w:p>
    <w:p w14:paraId="235609CC" w14:textId="77777777" w:rsidR="00BD46FD" w:rsidRDefault="00BD46FD">
      <w:pPr>
        <w:pBdr>
          <w:top w:val="nil"/>
          <w:left w:val="nil"/>
          <w:bottom w:val="nil"/>
          <w:right w:val="nil"/>
          <w:between w:val="nil"/>
        </w:pBdr>
        <w:rPr>
          <w:color w:val="000000"/>
          <w:sz w:val="24"/>
          <w:szCs w:val="24"/>
        </w:rPr>
      </w:pPr>
    </w:p>
    <w:p w14:paraId="36C2AF87" w14:textId="77777777" w:rsidR="00BD46FD" w:rsidRDefault="00D87065">
      <w:pPr>
        <w:pBdr>
          <w:top w:val="nil"/>
          <w:left w:val="nil"/>
          <w:bottom w:val="nil"/>
          <w:right w:val="nil"/>
          <w:between w:val="nil"/>
        </w:pBdr>
        <w:rPr>
          <w:color w:val="000000"/>
          <w:sz w:val="24"/>
          <w:szCs w:val="24"/>
        </w:rPr>
      </w:pPr>
      <w:r>
        <w:rPr>
          <w:color w:val="000000"/>
          <w:sz w:val="24"/>
          <w:szCs w:val="24"/>
        </w:rPr>
        <w:t xml:space="preserve">V Brně dne: </w:t>
      </w:r>
      <w:r>
        <w:rPr>
          <w:color w:val="000000"/>
          <w:sz w:val="24"/>
          <w:szCs w:val="24"/>
        </w:rPr>
        <w:tab/>
        <w:t>............................</w:t>
      </w:r>
      <w:r>
        <w:rPr>
          <w:color w:val="000000"/>
          <w:sz w:val="24"/>
          <w:szCs w:val="24"/>
        </w:rPr>
        <w:tab/>
      </w:r>
      <w:r>
        <w:rPr>
          <w:color w:val="000000"/>
          <w:sz w:val="24"/>
          <w:szCs w:val="24"/>
        </w:rPr>
        <w:tab/>
      </w:r>
      <w:r>
        <w:rPr>
          <w:color w:val="000000"/>
          <w:sz w:val="24"/>
          <w:szCs w:val="24"/>
        </w:rPr>
        <w:tab/>
      </w:r>
      <w:r>
        <w:rPr>
          <w:color w:val="000000"/>
          <w:sz w:val="24"/>
          <w:szCs w:val="24"/>
        </w:rPr>
        <w:tab/>
        <w:t>V ......................  dne:...............</w:t>
      </w:r>
    </w:p>
    <w:p w14:paraId="65D48E68" w14:textId="77777777" w:rsidR="00BD46FD" w:rsidRDefault="00BD46FD">
      <w:pPr>
        <w:pBdr>
          <w:top w:val="nil"/>
          <w:left w:val="nil"/>
          <w:bottom w:val="nil"/>
          <w:right w:val="nil"/>
          <w:between w:val="nil"/>
        </w:pBdr>
        <w:rPr>
          <w:color w:val="000000"/>
          <w:sz w:val="24"/>
          <w:szCs w:val="24"/>
        </w:rPr>
      </w:pPr>
    </w:p>
    <w:p w14:paraId="266806BF" w14:textId="77777777" w:rsidR="00BD46FD" w:rsidRDefault="00BD46FD">
      <w:pPr>
        <w:pBdr>
          <w:top w:val="nil"/>
          <w:left w:val="nil"/>
          <w:bottom w:val="nil"/>
          <w:right w:val="nil"/>
          <w:between w:val="nil"/>
        </w:pBdr>
        <w:rPr>
          <w:color w:val="000000"/>
          <w:sz w:val="24"/>
          <w:szCs w:val="24"/>
        </w:rPr>
      </w:pPr>
    </w:p>
    <w:p w14:paraId="7FD7947D" w14:textId="77777777" w:rsidR="00BD46FD" w:rsidRDefault="00BD46FD">
      <w:pPr>
        <w:pBdr>
          <w:top w:val="nil"/>
          <w:left w:val="nil"/>
          <w:bottom w:val="nil"/>
          <w:right w:val="nil"/>
          <w:between w:val="nil"/>
        </w:pBdr>
        <w:rPr>
          <w:color w:val="000000"/>
          <w:sz w:val="24"/>
          <w:szCs w:val="24"/>
        </w:rPr>
      </w:pPr>
    </w:p>
    <w:p w14:paraId="0C688E14" w14:textId="77777777" w:rsidR="00BD46FD" w:rsidRDefault="00BD46FD">
      <w:pPr>
        <w:pBdr>
          <w:top w:val="nil"/>
          <w:left w:val="nil"/>
          <w:bottom w:val="nil"/>
          <w:right w:val="nil"/>
          <w:between w:val="nil"/>
        </w:pBdr>
        <w:rPr>
          <w:color w:val="000000"/>
          <w:sz w:val="24"/>
          <w:szCs w:val="24"/>
        </w:rPr>
      </w:pPr>
    </w:p>
    <w:p w14:paraId="221F42C0" w14:textId="77777777" w:rsidR="00BD46FD" w:rsidRDefault="00BD46FD">
      <w:pPr>
        <w:pBdr>
          <w:top w:val="nil"/>
          <w:left w:val="nil"/>
          <w:bottom w:val="nil"/>
          <w:right w:val="nil"/>
          <w:between w:val="nil"/>
        </w:pBdr>
        <w:rPr>
          <w:color w:val="000000"/>
          <w:sz w:val="24"/>
          <w:szCs w:val="24"/>
        </w:rPr>
      </w:pPr>
    </w:p>
    <w:p w14:paraId="24507D0B" w14:textId="77777777" w:rsidR="00BD46FD" w:rsidRDefault="00D87065">
      <w:pPr>
        <w:pBdr>
          <w:top w:val="nil"/>
          <w:left w:val="nil"/>
          <w:bottom w:val="nil"/>
          <w:right w:val="nil"/>
          <w:between w:val="nil"/>
        </w:pBdr>
        <w:rPr>
          <w:color w:val="000000"/>
          <w:sz w:val="24"/>
          <w:szCs w:val="24"/>
        </w:rPr>
      </w:pPr>
      <w:bookmarkStart w:id="2" w:name="_2et92p0" w:colFirst="0" w:colLast="0"/>
      <w:bookmarkEnd w:id="2"/>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14:paraId="3ED9D8CD" w14:textId="77777777" w:rsidR="00BD46FD" w:rsidRDefault="00D87065">
      <w:pPr>
        <w:pBdr>
          <w:top w:val="nil"/>
          <w:left w:val="nil"/>
          <w:bottom w:val="nil"/>
          <w:right w:val="nil"/>
          <w:between w:val="nil"/>
        </w:pBdr>
        <w:rPr>
          <w:color w:val="000000"/>
          <w:sz w:val="24"/>
          <w:szCs w:val="24"/>
        </w:rPr>
      </w:pPr>
      <w:bookmarkStart w:id="3" w:name="_tyjcwt" w:colFirst="0" w:colLast="0"/>
      <w:bookmarkEnd w:id="3"/>
      <w:r>
        <w:rPr>
          <w:color w:val="000000"/>
          <w:sz w:val="24"/>
          <w:szCs w:val="24"/>
        </w:rPr>
        <w:t xml:space="preserve">             za objednatele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zhotovitele</w:t>
      </w:r>
    </w:p>
    <w:sectPr w:rsidR="00BD46FD">
      <w:headerReference w:type="default" r:id="rId18"/>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B9B256" w16cex:dateUtc="2023-11-01T09:29:00Z"/>
  <w16cex:commentExtensible w16cex:durableId="170353F0" w16cex:dateUtc="2023-11-0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B5B8D" w16cid:durableId="7BB9B256"/>
  <w16cid:commentId w16cid:paraId="0375E34B" w16cid:durableId="357E1669"/>
  <w16cid:commentId w16cid:paraId="0A0B07AD" w16cid:durableId="676E310C"/>
  <w16cid:commentId w16cid:paraId="64322C38" w16cid:durableId="62937FBA"/>
  <w16cid:commentId w16cid:paraId="1089D955" w16cid:durableId="170353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CBF08" w14:textId="77777777" w:rsidR="008B279D" w:rsidRDefault="008B279D">
      <w:r>
        <w:separator/>
      </w:r>
    </w:p>
  </w:endnote>
  <w:endnote w:type="continuationSeparator" w:id="0">
    <w:p w14:paraId="3DCC9029" w14:textId="77777777" w:rsidR="008B279D" w:rsidRDefault="008B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E7198" w14:textId="77777777" w:rsidR="008B279D" w:rsidRDefault="008B279D">
      <w:r>
        <w:separator/>
      </w:r>
    </w:p>
  </w:footnote>
  <w:footnote w:type="continuationSeparator" w:id="0">
    <w:p w14:paraId="2E17CD00" w14:textId="77777777" w:rsidR="008B279D" w:rsidRDefault="008B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6B1E0" w14:textId="77777777" w:rsidR="00BD46FD" w:rsidRDefault="00BD46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4F1E"/>
    <w:multiLevelType w:val="multilevel"/>
    <w:tmpl w:val="FD3A4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1F79D9"/>
    <w:multiLevelType w:val="multilevel"/>
    <w:tmpl w:val="B5DC6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F60B78"/>
    <w:multiLevelType w:val="hybridMultilevel"/>
    <w:tmpl w:val="2DFEBD98"/>
    <w:lvl w:ilvl="0" w:tplc="CD920AA2">
      <w:start w:val="4"/>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nsid w:val="1A8F090B"/>
    <w:multiLevelType w:val="multilevel"/>
    <w:tmpl w:val="38A6C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C7D10AD"/>
    <w:multiLevelType w:val="multilevel"/>
    <w:tmpl w:val="C8446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E207134"/>
    <w:multiLevelType w:val="multilevel"/>
    <w:tmpl w:val="4E80F2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EB11C06"/>
    <w:multiLevelType w:val="multilevel"/>
    <w:tmpl w:val="ABC8B2BA"/>
    <w:lvl w:ilvl="0">
      <w:start w:val="1"/>
      <w:numFmt w:val="decimal"/>
      <w:lvlText w:val="%1."/>
      <w:lvlJc w:val="left"/>
      <w:pPr>
        <w:ind w:left="502"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2337BFA"/>
    <w:multiLevelType w:val="multilevel"/>
    <w:tmpl w:val="D4265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544278A"/>
    <w:multiLevelType w:val="hybridMultilevel"/>
    <w:tmpl w:val="19009C66"/>
    <w:lvl w:ilvl="0" w:tplc="B4BC02C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901A5F"/>
    <w:multiLevelType w:val="multilevel"/>
    <w:tmpl w:val="A864B97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91B0BB7"/>
    <w:multiLevelType w:val="multilevel"/>
    <w:tmpl w:val="2DAA1908"/>
    <w:lvl w:ilvl="0">
      <w:start w:val="1"/>
      <w:numFmt w:val="decimal"/>
      <w:lvlText w:val="%1."/>
      <w:lvlJc w:val="left"/>
      <w:pPr>
        <w:ind w:left="28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3E8119ED"/>
    <w:multiLevelType w:val="multilevel"/>
    <w:tmpl w:val="A49C7B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4AAA135B"/>
    <w:multiLevelType w:val="multilevel"/>
    <w:tmpl w:val="835A7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4A057A0"/>
    <w:multiLevelType w:val="multilevel"/>
    <w:tmpl w:val="AD701C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55DC1662"/>
    <w:multiLevelType w:val="hybridMultilevel"/>
    <w:tmpl w:val="B2FC08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D846C6E"/>
    <w:multiLevelType w:val="multilevel"/>
    <w:tmpl w:val="332A3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8956C66"/>
    <w:multiLevelType w:val="multilevel"/>
    <w:tmpl w:val="AEDCBD4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nsid w:val="74DB4AC3"/>
    <w:multiLevelType w:val="multilevel"/>
    <w:tmpl w:val="C6203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9684AB8"/>
    <w:multiLevelType w:val="multilevel"/>
    <w:tmpl w:val="5FA48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7D7C4918"/>
    <w:multiLevelType w:val="multilevel"/>
    <w:tmpl w:val="BAA25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8"/>
  </w:num>
  <w:num w:numId="3">
    <w:abstractNumId w:val="1"/>
  </w:num>
  <w:num w:numId="4">
    <w:abstractNumId w:val="14"/>
  </w:num>
  <w:num w:numId="5">
    <w:abstractNumId w:val="17"/>
  </w:num>
  <w:num w:numId="6">
    <w:abstractNumId w:val="19"/>
  </w:num>
  <w:num w:numId="7">
    <w:abstractNumId w:val="7"/>
  </w:num>
  <w:num w:numId="8">
    <w:abstractNumId w:val="10"/>
  </w:num>
  <w:num w:numId="9">
    <w:abstractNumId w:val="16"/>
  </w:num>
  <w:num w:numId="10">
    <w:abstractNumId w:val="5"/>
  </w:num>
  <w:num w:numId="11">
    <w:abstractNumId w:val="6"/>
  </w:num>
  <w:num w:numId="12">
    <w:abstractNumId w:val="4"/>
  </w:num>
  <w:num w:numId="13">
    <w:abstractNumId w:val="3"/>
  </w:num>
  <w:num w:numId="14">
    <w:abstractNumId w:val="0"/>
  </w:num>
  <w:num w:numId="15">
    <w:abstractNumId w:val="9"/>
  </w:num>
  <w:num w:numId="16">
    <w:abstractNumId w:val="21"/>
  </w:num>
  <w:num w:numId="17">
    <w:abstractNumId w:val="8"/>
  </w:num>
  <w:num w:numId="18">
    <w:abstractNumId w:val="15"/>
  </w:num>
  <w:num w:numId="19">
    <w:abstractNumId w:val="13"/>
  </w:num>
  <w:num w:numId="20">
    <w:abstractNumId w:val="2"/>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D46FD"/>
    <w:rsid w:val="000225A4"/>
    <w:rsid w:val="000D6EA0"/>
    <w:rsid w:val="00107F36"/>
    <w:rsid w:val="00131F99"/>
    <w:rsid w:val="00191A66"/>
    <w:rsid w:val="00193AED"/>
    <w:rsid w:val="002322AE"/>
    <w:rsid w:val="002C7139"/>
    <w:rsid w:val="00325EF2"/>
    <w:rsid w:val="00352605"/>
    <w:rsid w:val="00381AEC"/>
    <w:rsid w:val="00443D78"/>
    <w:rsid w:val="004B5876"/>
    <w:rsid w:val="004C170B"/>
    <w:rsid w:val="00522949"/>
    <w:rsid w:val="00565205"/>
    <w:rsid w:val="00571AB3"/>
    <w:rsid w:val="00574507"/>
    <w:rsid w:val="0058393A"/>
    <w:rsid w:val="00645B2E"/>
    <w:rsid w:val="00666F41"/>
    <w:rsid w:val="006E49D2"/>
    <w:rsid w:val="00772AE8"/>
    <w:rsid w:val="00847B29"/>
    <w:rsid w:val="008B279D"/>
    <w:rsid w:val="00933C83"/>
    <w:rsid w:val="00947CF8"/>
    <w:rsid w:val="0095199A"/>
    <w:rsid w:val="00960CA2"/>
    <w:rsid w:val="00980061"/>
    <w:rsid w:val="00994162"/>
    <w:rsid w:val="00AC71C4"/>
    <w:rsid w:val="00B34E7D"/>
    <w:rsid w:val="00B364B1"/>
    <w:rsid w:val="00B4137F"/>
    <w:rsid w:val="00B96AFD"/>
    <w:rsid w:val="00BC0E13"/>
    <w:rsid w:val="00BD1521"/>
    <w:rsid w:val="00BD1F04"/>
    <w:rsid w:val="00BD46FD"/>
    <w:rsid w:val="00BE7D2C"/>
    <w:rsid w:val="00C12CAD"/>
    <w:rsid w:val="00C73235"/>
    <w:rsid w:val="00C937FD"/>
    <w:rsid w:val="00D543CA"/>
    <w:rsid w:val="00D5633B"/>
    <w:rsid w:val="00D87065"/>
    <w:rsid w:val="00D92107"/>
    <w:rsid w:val="00E07A1E"/>
    <w:rsid w:val="00E82F8E"/>
    <w:rsid w:val="00EB4D77"/>
    <w:rsid w:val="00EC5F3C"/>
    <w:rsid w:val="00ED3CEF"/>
    <w:rsid w:val="00EF7ECF"/>
    <w:rsid w:val="00F50252"/>
    <w:rsid w:val="00F65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87065"/>
    <w:rPr>
      <w:rFonts w:ascii="Tahoma" w:hAnsi="Tahoma" w:cs="Tahoma"/>
      <w:sz w:val="16"/>
      <w:szCs w:val="16"/>
    </w:rPr>
  </w:style>
  <w:style w:type="character" w:customStyle="1" w:styleId="TextbublinyChar">
    <w:name w:val="Text bubliny Char"/>
    <w:basedOn w:val="Standardnpsmoodstavce"/>
    <w:link w:val="Textbubliny"/>
    <w:uiPriority w:val="99"/>
    <w:semiHidden/>
    <w:rsid w:val="00D87065"/>
    <w:rPr>
      <w:rFonts w:ascii="Tahoma" w:hAnsi="Tahoma" w:cs="Tahoma"/>
      <w:sz w:val="16"/>
      <w:szCs w:val="16"/>
    </w:rPr>
  </w:style>
  <w:style w:type="paragraph" w:styleId="Odstavecseseznamem">
    <w:name w:val="List Paragraph"/>
    <w:basedOn w:val="Normln"/>
    <w:link w:val="OdstavecseseznamemChar"/>
    <w:uiPriority w:val="34"/>
    <w:qFormat/>
    <w:rsid w:val="00994162"/>
    <w:pPr>
      <w:ind w:left="720"/>
      <w:contextualSpacing/>
    </w:pPr>
  </w:style>
  <w:style w:type="character" w:customStyle="1" w:styleId="OdstavecseseznamemChar">
    <w:name w:val="Odstavec se seznamem Char"/>
    <w:link w:val="Odstavecseseznamem"/>
    <w:uiPriority w:val="34"/>
    <w:locked/>
    <w:rsid w:val="00994162"/>
  </w:style>
  <w:style w:type="paragraph" w:styleId="Normlnweb">
    <w:name w:val="Normal (Web)"/>
    <w:basedOn w:val="Normln"/>
    <w:uiPriority w:val="99"/>
    <w:unhideWhenUsed/>
    <w:rsid w:val="00994162"/>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unhideWhenUsed/>
    <w:rsid w:val="00994162"/>
    <w:rPr>
      <w:b/>
      <w:bCs/>
    </w:rPr>
  </w:style>
  <w:style w:type="character" w:customStyle="1" w:styleId="PedmtkomenteChar">
    <w:name w:val="Předmět komentáře Char"/>
    <w:basedOn w:val="TextkomenteChar"/>
    <w:link w:val="Pedmtkomente"/>
    <w:uiPriority w:val="99"/>
    <w:semiHidden/>
    <w:rsid w:val="00994162"/>
    <w:rPr>
      <w:b/>
      <w:bCs/>
    </w:rPr>
  </w:style>
  <w:style w:type="character" w:styleId="Hypertextovodkaz">
    <w:name w:val="Hyperlink"/>
    <w:basedOn w:val="Standardnpsmoodstavce"/>
    <w:uiPriority w:val="99"/>
    <w:unhideWhenUsed/>
    <w:rsid w:val="00D543CA"/>
    <w:rPr>
      <w:color w:val="0000FF" w:themeColor="hyperlink"/>
      <w:u w:val="single"/>
    </w:rPr>
  </w:style>
  <w:style w:type="paragraph" w:styleId="Revize">
    <w:name w:val="Revision"/>
    <w:hidden/>
    <w:uiPriority w:val="99"/>
    <w:semiHidden/>
    <w:rsid w:val="00645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87065"/>
    <w:rPr>
      <w:rFonts w:ascii="Tahoma" w:hAnsi="Tahoma" w:cs="Tahoma"/>
      <w:sz w:val="16"/>
      <w:szCs w:val="16"/>
    </w:rPr>
  </w:style>
  <w:style w:type="character" w:customStyle="1" w:styleId="TextbublinyChar">
    <w:name w:val="Text bubliny Char"/>
    <w:basedOn w:val="Standardnpsmoodstavce"/>
    <w:link w:val="Textbubliny"/>
    <w:uiPriority w:val="99"/>
    <w:semiHidden/>
    <w:rsid w:val="00D87065"/>
    <w:rPr>
      <w:rFonts w:ascii="Tahoma" w:hAnsi="Tahoma" w:cs="Tahoma"/>
      <w:sz w:val="16"/>
      <w:szCs w:val="16"/>
    </w:rPr>
  </w:style>
  <w:style w:type="paragraph" w:styleId="Odstavecseseznamem">
    <w:name w:val="List Paragraph"/>
    <w:basedOn w:val="Normln"/>
    <w:link w:val="OdstavecseseznamemChar"/>
    <w:uiPriority w:val="34"/>
    <w:qFormat/>
    <w:rsid w:val="00994162"/>
    <w:pPr>
      <w:ind w:left="720"/>
      <w:contextualSpacing/>
    </w:pPr>
  </w:style>
  <w:style w:type="character" w:customStyle="1" w:styleId="OdstavecseseznamemChar">
    <w:name w:val="Odstavec se seznamem Char"/>
    <w:link w:val="Odstavecseseznamem"/>
    <w:uiPriority w:val="34"/>
    <w:locked/>
    <w:rsid w:val="00994162"/>
  </w:style>
  <w:style w:type="paragraph" w:styleId="Normlnweb">
    <w:name w:val="Normal (Web)"/>
    <w:basedOn w:val="Normln"/>
    <w:uiPriority w:val="99"/>
    <w:unhideWhenUsed/>
    <w:rsid w:val="00994162"/>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unhideWhenUsed/>
    <w:rsid w:val="00994162"/>
    <w:rPr>
      <w:b/>
      <w:bCs/>
    </w:rPr>
  </w:style>
  <w:style w:type="character" w:customStyle="1" w:styleId="PedmtkomenteChar">
    <w:name w:val="Předmět komentáře Char"/>
    <w:basedOn w:val="TextkomenteChar"/>
    <w:link w:val="Pedmtkomente"/>
    <w:uiPriority w:val="99"/>
    <w:semiHidden/>
    <w:rsid w:val="00994162"/>
    <w:rPr>
      <w:b/>
      <w:bCs/>
    </w:rPr>
  </w:style>
  <w:style w:type="character" w:styleId="Hypertextovodkaz">
    <w:name w:val="Hyperlink"/>
    <w:basedOn w:val="Standardnpsmoodstavce"/>
    <w:uiPriority w:val="99"/>
    <w:unhideWhenUsed/>
    <w:rsid w:val="00D543CA"/>
    <w:rPr>
      <w:color w:val="0000FF" w:themeColor="hyperlink"/>
      <w:u w:val="single"/>
    </w:rPr>
  </w:style>
  <w:style w:type="paragraph" w:styleId="Revize">
    <w:name w:val="Revision"/>
    <w:hidden/>
    <w:uiPriority w:val="99"/>
    <w:semiHidden/>
    <w:rsid w:val="0064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al.skop@mzk.cz"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mzk.cz" TargetMode="External"/><Relationship Id="rId17" Type="http://schemas.openxmlformats.org/officeDocument/2006/relationships/hyperlink" Target="mailto:grafik@romanholba.cz" TargetMode="External"/><Relationship Id="rId2" Type="http://schemas.openxmlformats.org/officeDocument/2006/relationships/numbering" Target="numbering.xml"/><Relationship Id="rId16" Type="http://schemas.openxmlformats.org/officeDocument/2006/relationships/hyperlink" Target="mailto:mareska@7labs.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k.cz" TargetMode="External"/><Relationship Id="rId5" Type="http://schemas.openxmlformats.org/officeDocument/2006/relationships/settings" Target="settings.xml"/><Relationship Id="rId15" Type="http://schemas.openxmlformats.org/officeDocument/2006/relationships/hyperlink" Target="mailto:chvojan@7labs.cz" TargetMode="External"/><Relationship Id="rId10" Type="http://schemas.openxmlformats.org/officeDocument/2006/relationships/hyperlink" Target="http://www.mzk.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al.skop@mzk.cz" TargetMode="External"/><Relationship Id="rId14" Type="http://schemas.openxmlformats.org/officeDocument/2006/relationships/hyperlink" Target="mailto:petrjanda@7labs.cz"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5E88-2299-46E0-8FCB-07C334A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3652</Words>
  <Characters>21547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3</cp:revision>
  <cp:lastPrinted>2024-01-15T12:54:00Z</cp:lastPrinted>
  <dcterms:created xsi:type="dcterms:W3CDTF">2024-03-08T10:51:00Z</dcterms:created>
  <dcterms:modified xsi:type="dcterms:W3CDTF">2024-03-08T10:53:00Z</dcterms:modified>
</cp:coreProperties>
</file>