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E90E" w14:textId="77777777" w:rsidR="001E5E8C" w:rsidRDefault="00A7548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E87E974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643A7B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4E87E975" wp14:editId="4E87E97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4E87E981" w14:textId="77777777" w:rsidR="001E5E8C" w:rsidRDefault="00643A7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MZE-12134/2024-11141</w:t>
                            </w:r>
                          </w:p>
                          <w:p w14:paraId="4E87E982" w14:textId="77777777" w:rsidR="001E5E8C" w:rsidRDefault="00643A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E87E984" wp14:editId="4E87E98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7E983" w14:textId="77777777" w:rsidR="001E5E8C" w:rsidRDefault="00643A7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mzedms027396456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="http://schemas.openxmlformats.org/drawingml/2006/chart" xmlns:w16="http://schemas.microsoft.com/office/word/2018/wordml" xmlns:w16sdtdh="http://schemas.microsoft.com/office/word/2020/wordml/sdtdatahash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pt,0pt,3.6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MZE-12134/2024-11141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mzedms027396456</w:t>
                      </w:r>
                    </w:p>
                  </w:txbxContent>
                </v:textbox>
              </v:shape>
            </w:pict>
          </mc:Fallback>
        </mc:AlternateContent>
      </w:r>
    </w:p>
    <w:p w14:paraId="4E87E90F" w14:textId="77777777" w:rsidR="001E5E8C" w:rsidRDefault="00643A7B">
      <w:pPr>
        <w:rPr>
          <w:szCs w:val="22"/>
        </w:rPr>
      </w:pPr>
      <w:r>
        <w:rPr>
          <w:szCs w:val="22"/>
        </w:rPr>
        <w:t xml:space="preserve"> </w:t>
      </w:r>
    </w:p>
    <w:p w14:paraId="4E87E910" w14:textId="77777777" w:rsidR="001E5E8C" w:rsidRDefault="00643A7B">
      <w:pPr>
        <w:tabs>
          <w:tab w:val="left" w:pos="1735"/>
        </w:tabs>
        <w:jc w:val="left"/>
        <w:rPr>
          <w:caps/>
          <w:spacing w:val="8"/>
          <w:sz w:val="20"/>
          <w:szCs w:val="20"/>
        </w:rPr>
      </w:pPr>
      <w:r>
        <w:rPr>
          <w:spacing w:val="8"/>
          <w:sz w:val="20"/>
          <w:szCs w:val="20"/>
        </w:rPr>
        <w:t>SP. ZN.:</w:t>
      </w:r>
      <w:r>
        <w:rPr>
          <w:spacing w:val="8"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DOCVARIABLE  dms_spisova_znacka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4VZ9626/2020-11141</w:t>
      </w:r>
      <w:r>
        <w:rPr>
          <w:sz w:val="20"/>
          <w:szCs w:val="20"/>
        </w:rPr>
        <w:fldChar w:fldCharType="end"/>
      </w:r>
    </w:p>
    <w:p w14:paraId="4E87E911" w14:textId="77777777" w:rsidR="001E5E8C" w:rsidRDefault="00643A7B">
      <w:pPr>
        <w:tabs>
          <w:tab w:val="left" w:pos="1735"/>
        </w:tabs>
        <w:jc w:val="left"/>
        <w:rPr>
          <w:spacing w:val="8"/>
          <w:sz w:val="20"/>
          <w:szCs w:val="20"/>
        </w:rPr>
      </w:pPr>
      <w:r>
        <w:rPr>
          <w:caps/>
          <w:spacing w:val="8"/>
          <w:sz w:val="20"/>
          <w:szCs w:val="20"/>
        </w:rPr>
        <w:t>NAŠE Č. J.:</w:t>
      </w:r>
      <w:r>
        <w:rPr>
          <w:caps/>
          <w:spacing w:val="8"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DOCVARIABLE  dms_cj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MZE-12134/2024-11141</w:t>
      </w:r>
      <w:r>
        <w:rPr>
          <w:sz w:val="20"/>
          <w:szCs w:val="20"/>
        </w:rPr>
        <w:fldChar w:fldCharType="end"/>
      </w:r>
    </w:p>
    <w:p w14:paraId="4E87E912" w14:textId="77777777" w:rsidR="001E5E8C" w:rsidRDefault="001E5E8C">
      <w:pPr>
        <w:rPr>
          <w:szCs w:val="22"/>
        </w:rPr>
      </w:pPr>
    </w:p>
    <w:p w14:paraId="4E87E913" w14:textId="77777777" w:rsidR="001E5E8C" w:rsidRDefault="001E5E8C">
      <w:pPr>
        <w:rPr>
          <w:szCs w:val="22"/>
        </w:rPr>
      </w:pPr>
    </w:p>
    <w:p w14:paraId="4E87E914" w14:textId="77777777" w:rsidR="001E5E8C" w:rsidRDefault="001E5E8C">
      <w:pPr>
        <w:rPr>
          <w:szCs w:val="22"/>
        </w:rPr>
      </w:pPr>
    </w:p>
    <w:p w14:paraId="4E87E915" w14:textId="77777777" w:rsidR="001E5E8C" w:rsidRDefault="00643A7B">
      <w:pPr>
        <w:jc w:val="center"/>
        <w:rPr>
          <w:szCs w:val="22"/>
        </w:rPr>
      </w:pPr>
      <w:r>
        <w:rPr>
          <w:szCs w:val="22"/>
        </w:rPr>
        <w:t>DODATEK č. 1</w:t>
      </w:r>
    </w:p>
    <w:p w14:paraId="4E87E916" w14:textId="77777777" w:rsidR="001E5E8C" w:rsidRDefault="00643A7B">
      <w:pPr>
        <w:jc w:val="center"/>
        <w:rPr>
          <w:szCs w:val="22"/>
        </w:rPr>
      </w:pPr>
      <w:r>
        <w:rPr>
          <w:szCs w:val="22"/>
        </w:rPr>
        <w:t>ke</w:t>
      </w:r>
    </w:p>
    <w:p w14:paraId="4E87E917" w14:textId="77777777" w:rsidR="001E5E8C" w:rsidRDefault="001E5E8C">
      <w:pPr>
        <w:spacing w:line="280" w:lineRule="atLeast"/>
        <w:jc w:val="center"/>
        <w:rPr>
          <w:smallCaps/>
        </w:rPr>
      </w:pPr>
    </w:p>
    <w:p w14:paraId="4E87E918" w14:textId="77777777" w:rsidR="001E5E8C" w:rsidRDefault="00643A7B">
      <w:pPr>
        <w:spacing w:line="280" w:lineRule="atLeast"/>
        <w:jc w:val="center"/>
        <w:rPr>
          <w:smallCaps/>
        </w:rPr>
      </w:pPr>
      <w:r>
        <w:rPr>
          <w:smallCaps/>
        </w:rPr>
        <w:t>SMLOUVĚ NA ZAJIŠTĚNÍ  SPRÁVY ADMINISTRATIVNÍ BUDOVY – PALÁNEK 250/1,</w:t>
      </w:r>
    </w:p>
    <w:p w14:paraId="4E87E919" w14:textId="77777777" w:rsidR="001E5E8C" w:rsidRDefault="00643A7B">
      <w:pPr>
        <w:spacing w:line="280" w:lineRule="atLeast"/>
        <w:jc w:val="center"/>
        <w:rPr>
          <w:smallCaps/>
        </w:rPr>
      </w:pPr>
      <w:r>
        <w:rPr>
          <w:smallCaps/>
        </w:rPr>
        <w:t xml:space="preserve"> 682 01 VYŠKOV  </w:t>
      </w:r>
    </w:p>
    <w:p w14:paraId="4E87E91A" w14:textId="77777777" w:rsidR="001E5E8C" w:rsidRDefault="001E5E8C">
      <w:pPr>
        <w:pStyle w:val="Bezmezer1"/>
        <w:jc w:val="center"/>
        <w:rPr>
          <w:rFonts w:ascii="Arial" w:eastAsia="Arial" w:hAnsi="Arial" w:cs="Arial"/>
          <w:sz w:val="20"/>
          <w:szCs w:val="20"/>
        </w:rPr>
      </w:pPr>
    </w:p>
    <w:p w14:paraId="4E87E91B" w14:textId="77777777" w:rsidR="001E5E8C" w:rsidRDefault="00643A7B">
      <w:pPr>
        <w:pStyle w:val="Bezmezer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č. dodatku v DMS : 430-2020-11141/1</w:t>
      </w:r>
    </w:p>
    <w:p w14:paraId="4E87E91C" w14:textId="77777777" w:rsidR="001E5E8C" w:rsidRDefault="00643A7B">
      <w:pPr>
        <w:pStyle w:val="Bezmezer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„dodatek č. 1“)</w:t>
      </w:r>
    </w:p>
    <w:p w14:paraId="4E87E91D" w14:textId="77777777" w:rsidR="001E5E8C" w:rsidRDefault="001E5E8C">
      <w:pPr>
        <w:pStyle w:val="Bezmezer1"/>
        <w:spacing w:before="120"/>
        <w:rPr>
          <w:rFonts w:ascii="Arial" w:eastAsia="Arial" w:hAnsi="Arial" w:cs="Arial"/>
          <w:sz w:val="20"/>
          <w:szCs w:val="20"/>
        </w:rPr>
      </w:pPr>
    </w:p>
    <w:p w14:paraId="4E87E91E" w14:textId="77777777" w:rsidR="001E5E8C" w:rsidRDefault="00643A7B">
      <w:pPr>
        <w:pStyle w:val="Bezmezer1"/>
        <w:spacing w:before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uzavřený podle § 1746 odst. 2 zákona č. 89/2012 Sb., občanský zákoník, ve znění pozdějších předpisů (dále jen „občanský zákoník“) </w:t>
      </w:r>
    </w:p>
    <w:p w14:paraId="4E87E91F" w14:textId="77777777" w:rsidR="001E5E8C" w:rsidRDefault="001E5E8C">
      <w:pPr>
        <w:pStyle w:val="Bezmezer1"/>
        <w:spacing w:before="4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E87E920" w14:textId="77777777" w:rsidR="001E5E8C" w:rsidRDefault="00643A7B">
      <w:pPr>
        <w:pStyle w:val="Bezmezer1"/>
        <w:spacing w:before="40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Smluvní strany</w:t>
      </w:r>
    </w:p>
    <w:p w14:paraId="4E87E921" w14:textId="77777777" w:rsidR="001E5E8C" w:rsidRDefault="001E5E8C">
      <w:pPr>
        <w:pStyle w:val="Bezmezer1"/>
        <w:jc w:val="both"/>
        <w:rPr>
          <w:rFonts w:ascii="Arial" w:eastAsia="Arial" w:hAnsi="Arial" w:cs="Arial"/>
          <w:sz w:val="20"/>
          <w:szCs w:val="20"/>
        </w:rPr>
      </w:pPr>
    </w:p>
    <w:p w14:paraId="4E87E922" w14:textId="77777777" w:rsidR="001E5E8C" w:rsidRDefault="00643A7B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Objednatel:</w:t>
      </w:r>
    </w:p>
    <w:p w14:paraId="4E87E923" w14:textId="77777777" w:rsidR="001E5E8C" w:rsidRDefault="001E5E8C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</w:p>
    <w:p w14:paraId="4E87E924" w14:textId="77777777" w:rsidR="001E5E8C" w:rsidRDefault="00643A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Česká republika – Ministerstvo zemědělství </w:t>
      </w:r>
    </w:p>
    <w:p w14:paraId="4E87E925" w14:textId="77777777" w:rsidR="001E5E8C" w:rsidRDefault="00643A7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Sídlo: </w:t>
      </w:r>
      <w:r>
        <w:rPr>
          <w:sz w:val="20"/>
          <w:szCs w:val="20"/>
        </w:rPr>
        <w:t>Těšnov 65/17, 110 00 Praha 1</w:t>
      </w:r>
    </w:p>
    <w:p w14:paraId="4E87E926" w14:textId="77777777" w:rsidR="001E5E8C" w:rsidRDefault="00643A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Zastoupená: Mgr. Pavlem Brokešem, ředitelem odboru vnitřní správy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87E927" w14:textId="77777777" w:rsidR="001E5E8C" w:rsidRDefault="00643A7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IČO: </w:t>
      </w:r>
      <w:r>
        <w:rPr>
          <w:sz w:val="20"/>
          <w:szCs w:val="20"/>
        </w:rPr>
        <w:t>00020478</w:t>
      </w:r>
    </w:p>
    <w:p w14:paraId="4E87E928" w14:textId="77777777" w:rsidR="001E5E8C" w:rsidRDefault="00643A7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DIČ: CZ</w:t>
      </w:r>
      <w:r>
        <w:rPr>
          <w:sz w:val="20"/>
          <w:szCs w:val="20"/>
        </w:rPr>
        <w:t xml:space="preserve">00020478 </w:t>
      </w:r>
    </w:p>
    <w:p w14:paraId="4E87E929" w14:textId="77777777" w:rsidR="001E5E8C" w:rsidRDefault="00643A7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Bankovní spojení: Česká národní banka Praha 1</w:t>
      </w:r>
      <w:r>
        <w:rPr>
          <w:bCs/>
          <w:sz w:val="20"/>
          <w:szCs w:val="20"/>
        </w:rPr>
        <w:tab/>
      </w:r>
    </w:p>
    <w:p w14:paraId="4E87E92A" w14:textId="77777777" w:rsidR="001E5E8C" w:rsidRDefault="00643A7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Číslo účtu: 1226001/0710</w:t>
      </w:r>
    </w:p>
    <w:p w14:paraId="4E87E92B" w14:textId="77777777" w:rsidR="001E5E8C" w:rsidRDefault="00643A7B">
      <w:pPr>
        <w:spacing w:line="276" w:lineRule="auto"/>
        <w:rPr>
          <w:rFonts w:eastAsia="Albany"/>
          <w:sz w:val="20"/>
          <w:szCs w:val="20"/>
        </w:rPr>
      </w:pPr>
      <w:r>
        <w:rPr>
          <w:rFonts w:eastAsia="Albany"/>
          <w:sz w:val="20"/>
          <w:szCs w:val="20"/>
        </w:rPr>
        <w:t xml:space="preserve">Ve věcech technických: Mgr. Miriam Poláková, Kotlářská 931/53, 602 00 Brno </w:t>
      </w:r>
    </w:p>
    <w:p w14:paraId="4E87E92C" w14:textId="77777777" w:rsidR="001E5E8C" w:rsidRDefault="00643A7B">
      <w:pPr>
        <w:spacing w:line="276" w:lineRule="auto"/>
        <w:rPr>
          <w:rFonts w:eastAsia="Albany"/>
          <w:sz w:val="20"/>
          <w:szCs w:val="20"/>
        </w:rPr>
      </w:pPr>
      <w:r>
        <w:rPr>
          <w:rFonts w:eastAsia="Albany"/>
          <w:sz w:val="20"/>
          <w:szCs w:val="20"/>
        </w:rPr>
        <w:t>Tel:     +420 606 036 571</w:t>
      </w:r>
    </w:p>
    <w:p w14:paraId="4E87E92D" w14:textId="77777777" w:rsidR="001E5E8C" w:rsidRDefault="00643A7B">
      <w:pPr>
        <w:spacing w:line="276" w:lineRule="auto"/>
        <w:rPr>
          <w:rFonts w:eastAsia="Albany"/>
          <w:sz w:val="20"/>
          <w:szCs w:val="20"/>
        </w:rPr>
      </w:pPr>
      <w:r>
        <w:rPr>
          <w:rFonts w:eastAsia="Albany"/>
          <w:sz w:val="20"/>
          <w:szCs w:val="20"/>
        </w:rPr>
        <w:t>e-mail: miriam.polakova@mze.cz</w:t>
      </w:r>
    </w:p>
    <w:p w14:paraId="4E87E92E" w14:textId="77777777" w:rsidR="001E5E8C" w:rsidRDefault="00643A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(dále jen jako „Objednatel“)</w:t>
      </w:r>
    </w:p>
    <w:p w14:paraId="4E87E92F" w14:textId="77777777" w:rsidR="001E5E8C" w:rsidRDefault="00643A7B">
      <w:pPr>
        <w:pStyle w:val="Bezmezer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4E87E930" w14:textId="77777777" w:rsidR="001E5E8C" w:rsidRDefault="001E5E8C">
      <w:pPr>
        <w:pStyle w:val="Bezmezer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4E87E931" w14:textId="77777777" w:rsidR="001E5E8C" w:rsidRDefault="00643A7B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Dodavatel:</w:t>
      </w:r>
    </w:p>
    <w:p w14:paraId="4E87E932" w14:textId="77777777" w:rsidR="001E5E8C" w:rsidRDefault="001E5E8C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</w:p>
    <w:p w14:paraId="4E87E933" w14:textId="77777777" w:rsidR="001E5E8C" w:rsidRDefault="00643A7B">
      <w:pPr>
        <w:spacing w:after="60" w:line="276" w:lineRule="auto"/>
        <w:rPr>
          <w:sz w:val="20"/>
        </w:rPr>
      </w:pPr>
      <w:r>
        <w:rPr>
          <w:sz w:val="20"/>
        </w:rPr>
        <w:t>DIVERSE Service s.r.o.</w:t>
      </w:r>
    </w:p>
    <w:p w14:paraId="4E87E934" w14:textId="77777777" w:rsidR="001E5E8C" w:rsidRDefault="00643A7B">
      <w:pPr>
        <w:spacing w:after="60" w:line="276" w:lineRule="auto"/>
        <w:rPr>
          <w:sz w:val="20"/>
        </w:rPr>
      </w:pPr>
      <w:r>
        <w:rPr>
          <w:color w:val="000000"/>
          <w:sz w:val="20"/>
        </w:rPr>
        <w:t>Sídlo</w:t>
      </w:r>
      <w:r>
        <w:rPr>
          <w:sz w:val="20"/>
        </w:rPr>
        <w:t>: Tyršova 258, 664 42 Modřice</w:t>
      </w:r>
    </w:p>
    <w:p w14:paraId="4E87E935" w14:textId="77777777" w:rsidR="001E5E8C" w:rsidRDefault="00643A7B">
      <w:pPr>
        <w:spacing w:after="60" w:line="276" w:lineRule="auto"/>
        <w:rPr>
          <w:sz w:val="20"/>
        </w:rPr>
      </w:pPr>
      <w:r>
        <w:rPr>
          <w:sz w:val="20"/>
        </w:rPr>
        <w:t>IČO: 02062623</w:t>
      </w:r>
    </w:p>
    <w:p w14:paraId="4E87E936" w14:textId="77777777" w:rsidR="001E5E8C" w:rsidRDefault="00643A7B">
      <w:pPr>
        <w:spacing w:after="60" w:line="276" w:lineRule="auto"/>
        <w:rPr>
          <w:sz w:val="20"/>
        </w:rPr>
      </w:pPr>
      <w:r>
        <w:rPr>
          <w:color w:val="000000"/>
          <w:sz w:val="20"/>
        </w:rPr>
        <w:t>DIČ: CZ02062623</w:t>
      </w:r>
    </w:p>
    <w:p w14:paraId="4E87E937" w14:textId="77777777" w:rsidR="001E5E8C" w:rsidRDefault="00643A7B">
      <w:pPr>
        <w:spacing w:after="60" w:line="276" w:lineRule="auto"/>
        <w:rPr>
          <w:sz w:val="20"/>
          <w:highlight w:val="yellow"/>
        </w:rPr>
      </w:pPr>
      <w:r>
        <w:rPr>
          <w:sz w:val="20"/>
        </w:rPr>
        <w:t>Zapsaná v obchodním rejstříku vedeném Krajským soudem v Brně, oddíl C vložka 82893</w:t>
      </w:r>
    </w:p>
    <w:p w14:paraId="4E87E938" w14:textId="77777777" w:rsidR="001E5E8C" w:rsidRDefault="00643A7B">
      <w:pPr>
        <w:spacing w:after="60" w:line="276" w:lineRule="auto"/>
        <w:rPr>
          <w:sz w:val="20"/>
        </w:rPr>
      </w:pPr>
      <w:r>
        <w:rPr>
          <w:sz w:val="20"/>
        </w:rPr>
        <w:t>Plátce DPH</w:t>
      </w:r>
    </w:p>
    <w:p w14:paraId="4E87E939" w14:textId="3467EE50" w:rsidR="001E5E8C" w:rsidRDefault="00643A7B">
      <w:pPr>
        <w:spacing w:after="60" w:line="276" w:lineRule="auto"/>
        <w:rPr>
          <w:sz w:val="20"/>
        </w:rPr>
      </w:pPr>
      <w:r>
        <w:rPr>
          <w:sz w:val="20"/>
        </w:rPr>
        <w:t xml:space="preserve">Zastoupena: </w:t>
      </w:r>
      <w:r w:rsidR="00673DB1">
        <w:rPr>
          <w:sz w:val="20"/>
        </w:rPr>
        <w:t>xxxxxxxxxxxxxxxx,</w:t>
      </w:r>
      <w:r>
        <w:rPr>
          <w:sz w:val="20"/>
        </w:rPr>
        <w:t xml:space="preserve"> jednatel společnosti</w:t>
      </w:r>
    </w:p>
    <w:p w14:paraId="4E87E93A" w14:textId="77777777" w:rsidR="001E5E8C" w:rsidRDefault="00643A7B">
      <w:pPr>
        <w:spacing w:after="60" w:line="276" w:lineRule="auto"/>
        <w:rPr>
          <w:color w:val="000000"/>
          <w:sz w:val="20"/>
        </w:rPr>
      </w:pPr>
      <w:r>
        <w:rPr>
          <w:color w:val="000000"/>
          <w:sz w:val="20"/>
        </w:rPr>
        <w:lastRenderedPageBreak/>
        <w:t>Bankovní spojení</w:t>
      </w:r>
      <w:r>
        <w:rPr>
          <w:sz w:val="20"/>
        </w:rPr>
        <w:t>: FIO Banka, a.s.</w:t>
      </w:r>
      <w:r>
        <w:rPr>
          <w:color w:val="000000"/>
          <w:sz w:val="20"/>
        </w:rPr>
        <w:t xml:space="preserve"> </w:t>
      </w:r>
    </w:p>
    <w:p w14:paraId="4E87E93B" w14:textId="77777777" w:rsidR="001E5E8C" w:rsidRDefault="00643A7B">
      <w:pPr>
        <w:spacing w:after="60" w:line="276" w:lineRule="auto"/>
        <w:rPr>
          <w:sz w:val="20"/>
        </w:rPr>
      </w:pPr>
      <w:r>
        <w:rPr>
          <w:color w:val="000000"/>
          <w:sz w:val="20"/>
        </w:rPr>
        <w:t xml:space="preserve">Číslo účtu: 8207061237/2010              </w:t>
      </w:r>
    </w:p>
    <w:p w14:paraId="4E87E93C" w14:textId="77777777" w:rsidR="001E5E8C" w:rsidRDefault="00643A7B">
      <w:pPr>
        <w:spacing w:after="60" w:line="276" w:lineRule="auto"/>
        <w:rPr>
          <w:color w:val="000000"/>
          <w:sz w:val="20"/>
        </w:rPr>
      </w:pPr>
      <w:r>
        <w:rPr>
          <w:sz w:val="20"/>
        </w:rPr>
        <w:t>(dále jen jako „Dodavatel“)</w:t>
      </w:r>
    </w:p>
    <w:p w14:paraId="4E87E93D" w14:textId="77777777" w:rsidR="001E5E8C" w:rsidRDefault="001E5E8C">
      <w:pPr>
        <w:pStyle w:val="Bezmezer1"/>
        <w:spacing w:line="276" w:lineRule="auto"/>
        <w:jc w:val="both"/>
        <w:rPr>
          <w:rFonts w:ascii="Arial" w:eastAsia="Arial" w:hAnsi="Arial" w:cs="Arial"/>
        </w:rPr>
      </w:pPr>
    </w:p>
    <w:p w14:paraId="4E87E93E" w14:textId="77777777" w:rsidR="001E5E8C" w:rsidRDefault="00643A7B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(společně dále jen „smluvní strany“)</w:t>
      </w:r>
    </w:p>
    <w:p w14:paraId="4E87E93F" w14:textId="77777777" w:rsidR="001E5E8C" w:rsidRDefault="001E5E8C">
      <w:pPr>
        <w:spacing w:after="60" w:line="276" w:lineRule="auto"/>
        <w:rPr>
          <w:color w:val="000000"/>
          <w:sz w:val="20"/>
          <w:szCs w:val="20"/>
        </w:rPr>
      </w:pPr>
    </w:p>
    <w:p w14:paraId="4E87E940" w14:textId="77777777" w:rsidR="001E5E8C" w:rsidRDefault="001E5E8C">
      <w:pPr>
        <w:spacing w:after="60" w:line="276" w:lineRule="auto"/>
        <w:rPr>
          <w:color w:val="000000"/>
          <w:sz w:val="20"/>
          <w:szCs w:val="20"/>
        </w:rPr>
      </w:pPr>
    </w:p>
    <w:p w14:paraId="4E87E941" w14:textId="77777777" w:rsidR="001E5E8C" w:rsidRDefault="00643A7B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Dne 24.6.2020 smluvní strany uzavřely s účinností ode dne 1.11.2020 Smlouvu na zajištění správy administrativní budovy – Palánek 250/1, 682 01 Vyškov č. smlouvy v DMS 430-2020-11141, (dále jen Smlouva), která je ve prospěch objednatele zapsaná v katastru nemovitostí vedeném Katastrálním úřadem pro Jihomoravský kraj, Katastrální pracoviště Vyškov na listu vlastnictví č. 650, stojící na parcele č. 2064/96. </w:t>
      </w:r>
    </w:p>
    <w:p w14:paraId="4E87E942" w14:textId="77777777" w:rsidR="001E5E8C" w:rsidRDefault="001E5E8C">
      <w:pPr>
        <w:pStyle w:val="Odstavecseseznamem1"/>
        <w:ind w:left="426"/>
        <w:jc w:val="both"/>
        <w:rPr>
          <w:rFonts w:ascii="Arial" w:hAnsi="Arial" w:cs="Arial"/>
          <w:sz w:val="20"/>
          <w:szCs w:val="20"/>
        </w:rPr>
      </w:pPr>
    </w:p>
    <w:p w14:paraId="4E87E943" w14:textId="77777777" w:rsidR="001E5E8C" w:rsidRDefault="00643A7B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článkem 13. bodem 13.1.  Smlouvy  se  smluvní strany dohodly takto:</w:t>
      </w:r>
    </w:p>
    <w:p w14:paraId="4E87E944" w14:textId="77777777" w:rsidR="001E5E8C" w:rsidRDefault="001E5E8C">
      <w:pPr>
        <w:pStyle w:val="Odstavecseseznamem1"/>
        <w:rPr>
          <w:rFonts w:ascii="Arial" w:hAnsi="Arial" w:cs="Arial"/>
          <w:sz w:val="20"/>
          <w:szCs w:val="20"/>
        </w:rPr>
      </w:pPr>
    </w:p>
    <w:p w14:paraId="4E87E945" w14:textId="77777777" w:rsidR="001E5E8C" w:rsidRDefault="001E5E8C">
      <w:pPr>
        <w:rPr>
          <w:sz w:val="20"/>
          <w:szCs w:val="20"/>
        </w:rPr>
      </w:pPr>
    </w:p>
    <w:p w14:paraId="4E87E946" w14:textId="77777777" w:rsidR="001E5E8C" w:rsidRDefault="00643A7B">
      <w:pPr>
        <w:ind w:left="284" w:firstLine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Znění Článku 4. bodu 4.7.  Smlouvy se zrušuje a  v souladu s nařízením vlády č. 369/2023 Sb.,  se  nahrazuje tímto Dodatkem č. 1, který zní:</w:t>
      </w:r>
    </w:p>
    <w:p w14:paraId="4E87E947" w14:textId="77777777" w:rsidR="001E5E8C" w:rsidRDefault="001E5E8C">
      <w:pPr>
        <w:jc w:val="center"/>
        <w:rPr>
          <w:b/>
          <w:bCs/>
          <w:sz w:val="20"/>
          <w:szCs w:val="20"/>
        </w:rPr>
      </w:pPr>
    </w:p>
    <w:p w14:paraId="4E87E948" w14:textId="77777777" w:rsidR="001E5E8C" w:rsidRDefault="00643A7B">
      <w:pPr>
        <w:spacing w:after="240" w:line="276" w:lineRule="auto"/>
        <w:ind w:left="709" w:hanging="709"/>
        <w:rPr>
          <w:sz w:val="20"/>
        </w:rPr>
      </w:pPr>
      <w:r>
        <w:rPr>
          <w:sz w:val="20"/>
        </w:rPr>
        <w:t xml:space="preserve">             V případě navýšení aktuální výše základní hodinové sazby </w:t>
      </w:r>
      <w:r>
        <w:rPr>
          <w:b/>
          <w:sz w:val="20"/>
        </w:rPr>
        <w:t>druhé skupiny</w:t>
      </w:r>
      <w:r>
        <w:rPr>
          <w:sz w:val="20"/>
        </w:rPr>
        <w:t xml:space="preserve"> zaručené minimální mzdy o více než 15 % od účinnosti smlouvy, příp. od posledního navýšení smluvní ceny, může Dodavatel podat žádost o navýšení smluvní ceny. Objednatel žádost o navýšení smluvní ceny posoudí a rozhodne, zda bude danou žádost akceptovat. V případě, že bude žádost Objednatelem akceptována, budou veškeré změny </w:t>
      </w:r>
      <w:r>
        <w:rPr>
          <w:rFonts w:eastAsia="Times New Roman"/>
          <w:sz w:val="20"/>
          <w:lang w:eastAsia="cs-CZ"/>
        </w:rPr>
        <w:t>uskutečněny po vzájemné dohodě smluvních stran formou písemných vzestupně číslovaných dodatků, podepsaných oprávněnými zástupci obou smluvních stran.</w:t>
      </w:r>
      <w:r>
        <w:rPr>
          <w:sz w:val="20"/>
        </w:rPr>
        <w:t xml:space="preserve">  </w:t>
      </w:r>
    </w:p>
    <w:p w14:paraId="4E87E949" w14:textId="77777777" w:rsidR="001E5E8C" w:rsidRDefault="00643A7B">
      <w:pPr>
        <w:spacing w:after="240" w:line="276" w:lineRule="auto"/>
        <w:ind w:left="709" w:hanging="4"/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4096" behindDoc="1" locked="0" layoutInCell="1" allowOverlap="1" wp14:anchorId="4E87E977" wp14:editId="4E87E978">
            <wp:simplePos x="0" y="0"/>
            <wp:positionH relativeFrom="column">
              <wp:posOffset>907415</wp:posOffset>
            </wp:positionH>
            <wp:positionV relativeFrom="paragraph">
              <wp:posOffset>1078230</wp:posOffset>
            </wp:positionV>
            <wp:extent cx="3864610" cy="413385"/>
            <wp:effectExtent l="0" t="0" r="2540" b="5715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4" name="Obrázek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Výsledná Dodavatelem nabídnutá hodinová sazba za služby naceněné hodinovými sazbami tj. hospodářská správa dle bodu 2.2.2. smlouvy dále blíže specifikovaný v příloze č. 1 smlouvy bude upravena podle vzorce, který bude reflektovat zaručenou hodinovou mzdu v době vyhlášení veřejné zakázky a hodnotu aktuální k datu žádosti, kdy se bude jednat o maximální možnou změnu (navýšení), a to takto:</w:t>
      </w:r>
    </w:p>
    <w:p w14:paraId="4E87E94A" w14:textId="77777777" w:rsidR="001E5E8C" w:rsidRDefault="001E5E8C">
      <w:pPr>
        <w:spacing w:after="240" w:line="276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4E87E94B" w14:textId="77777777" w:rsidR="001E5E8C" w:rsidRDefault="001E5E8C">
      <w:pPr>
        <w:ind w:left="705"/>
        <w:rPr>
          <w:sz w:val="20"/>
        </w:rPr>
      </w:pPr>
    </w:p>
    <w:p w14:paraId="4E87E94C" w14:textId="77777777" w:rsidR="001E5E8C" w:rsidRDefault="001E5E8C">
      <w:pPr>
        <w:ind w:left="705"/>
        <w:rPr>
          <w:sz w:val="20"/>
        </w:rPr>
      </w:pPr>
    </w:p>
    <w:p w14:paraId="4E87E94D" w14:textId="77777777" w:rsidR="001E5E8C" w:rsidRDefault="00643A7B">
      <w:pPr>
        <w:ind w:left="705"/>
        <w:rPr>
          <w:sz w:val="20"/>
          <w:vertAlign w:val="subscript"/>
        </w:rPr>
      </w:pPr>
      <w:r>
        <w:rPr>
          <w:sz w:val="20"/>
        </w:rPr>
        <w:t>H</w:t>
      </w:r>
      <w:r>
        <w:rPr>
          <w:sz w:val="20"/>
          <w:vertAlign w:val="subscript"/>
        </w:rPr>
        <w:t xml:space="preserve"> nová</w:t>
      </w:r>
      <w:r>
        <w:rPr>
          <w:sz w:val="20"/>
        </w:rPr>
        <w:t xml:space="preserve"> =</w:t>
      </w:r>
      <w:r>
        <w:rPr>
          <w:sz w:val="20"/>
          <w:vertAlign w:val="subscript"/>
        </w:rPr>
        <w:t xml:space="preserve"> </w:t>
      </w:r>
      <w:r>
        <w:rPr>
          <w:sz w:val="20"/>
        </w:rPr>
        <w:t>hodnota zaručené mzdy v době podání žádosti o úpravu smluvní ceny</w:t>
      </w:r>
    </w:p>
    <w:p w14:paraId="4E87E94E" w14:textId="77777777" w:rsidR="001E5E8C" w:rsidRDefault="001E5E8C">
      <w:pPr>
        <w:ind w:left="708" w:firstLine="708"/>
        <w:rPr>
          <w:sz w:val="20"/>
        </w:rPr>
      </w:pPr>
    </w:p>
    <w:p w14:paraId="4E87E94F" w14:textId="77777777" w:rsidR="001E5E8C" w:rsidRDefault="00643A7B">
      <w:pPr>
        <w:ind w:left="705"/>
        <w:rPr>
          <w:sz w:val="20"/>
        </w:rPr>
      </w:pPr>
      <w:r>
        <w:rPr>
          <w:sz w:val="20"/>
        </w:rPr>
        <w:t xml:space="preserve">H </w:t>
      </w:r>
      <w:r>
        <w:rPr>
          <w:sz w:val="20"/>
          <w:vertAlign w:val="subscript"/>
        </w:rPr>
        <w:t>v době soutěže</w:t>
      </w:r>
      <w:r>
        <w:rPr>
          <w:sz w:val="20"/>
        </w:rPr>
        <w:t xml:space="preserve"> = hodnota zaručené mzdy v době vyhlášení veřejné zakázky</w:t>
      </w:r>
    </w:p>
    <w:p w14:paraId="4E87E950" w14:textId="77777777" w:rsidR="001E5E8C" w:rsidRDefault="001E5E8C">
      <w:pPr>
        <w:ind w:left="708" w:firstLine="708"/>
        <w:rPr>
          <w:sz w:val="20"/>
        </w:rPr>
      </w:pPr>
    </w:p>
    <w:p w14:paraId="4E87E951" w14:textId="77777777" w:rsidR="001E5E8C" w:rsidRDefault="00643A7B">
      <w:pPr>
        <w:ind w:left="708"/>
        <w:rPr>
          <w:sz w:val="20"/>
        </w:rPr>
      </w:pPr>
      <w:r>
        <w:rPr>
          <w:sz w:val="20"/>
        </w:rPr>
        <w:t xml:space="preserve">H </w:t>
      </w:r>
      <w:r>
        <w:rPr>
          <w:sz w:val="20"/>
          <w:vertAlign w:val="subscript"/>
        </w:rPr>
        <w:t xml:space="preserve">vysoutěžená </w:t>
      </w:r>
      <w:r>
        <w:rPr>
          <w:sz w:val="20"/>
        </w:rPr>
        <w:t xml:space="preserve">= nabídková hodnota za jednu hodinu práce uvedená v cenové nabídce veřejné    </w:t>
      </w:r>
    </w:p>
    <w:p w14:paraId="4E87E952" w14:textId="77777777" w:rsidR="001E5E8C" w:rsidRDefault="00643A7B">
      <w:pPr>
        <w:ind w:left="708"/>
        <w:rPr>
          <w:sz w:val="20"/>
        </w:rPr>
      </w:pPr>
      <w:r>
        <w:rPr>
          <w:sz w:val="20"/>
        </w:rPr>
        <w:t xml:space="preserve">                    zakázky</w:t>
      </w:r>
    </w:p>
    <w:p w14:paraId="4E87E953" w14:textId="77777777" w:rsidR="001E5E8C" w:rsidRDefault="001E5E8C">
      <w:pPr>
        <w:ind w:left="708"/>
        <w:rPr>
          <w:sz w:val="20"/>
        </w:rPr>
      </w:pPr>
    </w:p>
    <w:p w14:paraId="4E87E954" w14:textId="77777777" w:rsidR="001E5E8C" w:rsidRDefault="00643A7B">
      <w:pPr>
        <w:ind w:left="720"/>
        <w:rPr>
          <w:b/>
          <w:i/>
          <w:sz w:val="20"/>
          <w:szCs w:val="20"/>
        </w:rPr>
      </w:pPr>
      <w:r>
        <w:rPr>
          <w:sz w:val="20"/>
        </w:rPr>
        <w:t xml:space="preserve">Eventuální navýšení ceny je možné provést jen za dodržení ustanovení § 222 zákona </w:t>
      </w:r>
      <w:r>
        <w:rPr>
          <w:sz w:val="20"/>
        </w:rPr>
        <w:br/>
        <w:t>č. 134/2016 Sb., o zadávání veřejných zakázek, ve znění pozdějších předpisů</w:t>
      </w:r>
    </w:p>
    <w:p w14:paraId="4E87E955" w14:textId="77777777" w:rsidR="001E5E8C" w:rsidRDefault="001E5E8C">
      <w:pPr>
        <w:rPr>
          <w:b/>
          <w:i/>
          <w:sz w:val="20"/>
          <w:szCs w:val="20"/>
        </w:rPr>
      </w:pPr>
    </w:p>
    <w:p w14:paraId="4E87E956" w14:textId="77777777" w:rsidR="001E5E8C" w:rsidRDefault="001E5E8C">
      <w:pPr>
        <w:pStyle w:val="Zkladntext"/>
        <w:spacing w:before="120"/>
        <w:ind w:left="720"/>
        <w:rPr>
          <w:rFonts w:ascii="Arial" w:hAnsi="Arial" w:cs="Arial"/>
          <w:bCs/>
          <w:i/>
          <w:sz w:val="20"/>
          <w:szCs w:val="20"/>
        </w:rPr>
      </w:pPr>
    </w:p>
    <w:p w14:paraId="4E87E957" w14:textId="77777777" w:rsidR="001E5E8C" w:rsidRDefault="00643A7B">
      <w:pPr>
        <w:pStyle w:val="Zkladntext"/>
        <w:widowControl/>
        <w:autoSpaceDE/>
        <w:adjustRightInd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Tento Dodatek č. 1 nabývá platnosti dnem podpisu druhé ze smluvních stran. Dodatek č. 1 nabývá účinnosti dnem </w:t>
      </w:r>
      <w:r>
        <w:rPr>
          <w:rFonts w:ascii="Arial" w:hAnsi="Arial" w:cs="Arial"/>
          <w:b/>
          <w:sz w:val="20"/>
          <w:szCs w:val="20"/>
        </w:rPr>
        <w:t>1.4.2024</w:t>
      </w:r>
      <w:r>
        <w:rPr>
          <w:rFonts w:ascii="Arial" w:hAnsi="Arial" w:cs="Arial"/>
          <w:sz w:val="20"/>
          <w:szCs w:val="20"/>
        </w:rPr>
        <w:t>, pokud bude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nejpozději k tomuto datu uveřejněn v registru smluv, a nestane-li se tak, nabude Dodatek č. 1 účinnosti dnem jejího </w:t>
      </w:r>
      <w:r>
        <w:rPr>
          <w:rFonts w:ascii="Arial" w:hAnsi="Arial" w:cs="Arial"/>
          <w:sz w:val="20"/>
          <w:szCs w:val="20"/>
        </w:rPr>
        <w:t>uveřejnění v registru smluv.</w:t>
      </w:r>
    </w:p>
    <w:p w14:paraId="4E87E958" w14:textId="77777777" w:rsidR="001E5E8C" w:rsidRDefault="001E5E8C">
      <w:pPr>
        <w:pStyle w:val="Zkladntext"/>
        <w:ind w:left="425"/>
        <w:rPr>
          <w:rFonts w:ascii="Arial" w:hAnsi="Arial" w:cs="Arial"/>
          <w:sz w:val="20"/>
          <w:szCs w:val="20"/>
        </w:rPr>
      </w:pPr>
    </w:p>
    <w:p w14:paraId="4E87E959" w14:textId="77777777" w:rsidR="001E5E8C" w:rsidRDefault="00643A7B">
      <w:pPr>
        <w:pStyle w:val="Zkladntext"/>
        <w:widowControl/>
        <w:autoSpaceDE/>
        <w:adjustRightInd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Ostatní ustanovení Smlouvy zůstávají nezměněna.</w:t>
      </w:r>
    </w:p>
    <w:p w14:paraId="4E87E95A" w14:textId="77777777" w:rsidR="001E5E8C" w:rsidRDefault="001E5E8C">
      <w:pPr>
        <w:pStyle w:val="Zkladntext"/>
        <w:rPr>
          <w:rFonts w:ascii="Arial" w:hAnsi="Arial" w:cs="Arial"/>
          <w:sz w:val="20"/>
          <w:szCs w:val="20"/>
        </w:rPr>
      </w:pPr>
    </w:p>
    <w:p w14:paraId="4E87E95B" w14:textId="77777777" w:rsidR="001E5E8C" w:rsidRDefault="00643A7B">
      <w:pPr>
        <w:pStyle w:val="Zkladntext"/>
        <w:widowControl/>
        <w:autoSpaceDE/>
        <w:adjustRightInd/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Dodatek č. 1 je vyhotoven ve dvou stejnopisech, z nichž objednatel a dodavatel obdrží po jednom stejnopise.</w:t>
      </w:r>
    </w:p>
    <w:p w14:paraId="4E87E95C" w14:textId="77777777" w:rsidR="001E5E8C" w:rsidRDefault="001E5E8C">
      <w:pPr>
        <w:pStyle w:val="Zkladntext"/>
        <w:widowControl/>
        <w:autoSpaceDE/>
        <w:adjustRightInd/>
        <w:spacing w:before="0"/>
        <w:jc w:val="both"/>
        <w:rPr>
          <w:rFonts w:ascii="Arial" w:hAnsi="Arial" w:cs="Arial"/>
          <w:sz w:val="20"/>
          <w:szCs w:val="20"/>
          <w:u w:val="single"/>
        </w:rPr>
      </w:pPr>
    </w:p>
    <w:p w14:paraId="4E87E95D" w14:textId="77777777" w:rsidR="001E5E8C" w:rsidRDefault="00643A7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Smluvní strany prohlašují, že se s tímto Dodatkem č. 1  seznámily a na důkaz své svobodné a určité vůle ji níže uvedeného dne, měsíce a roku podepisují.</w:t>
      </w:r>
    </w:p>
    <w:p w14:paraId="4E87E95E" w14:textId="77777777" w:rsidR="001E5E8C" w:rsidRDefault="001E5E8C">
      <w:pPr>
        <w:pStyle w:val="Zkladntext"/>
        <w:rPr>
          <w:rFonts w:ascii="Arial" w:hAnsi="Arial" w:cs="Arial"/>
          <w:sz w:val="20"/>
          <w:szCs w:val="20"/>
        </w:rPr>
      </w:pPr>
    </w:p>
    <w:p w14:paraId="4E87E95F" w14:textId="77777777" w:rsidR="001E5E8C" w:rsidRDefault="00643A7B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Dodavatel  svým podpisem níže potvrzuje, že souhlasí s tím, aby obraz tohoto Dodatku č. 1včetně jejích příloh a příp. dodatků a metadat k této smlouvě byly  uveřejněny v registru smluv v souladu se zákonem č. 340/2015 Sb., o zvláštních podmínkách účinnosti některých smluv, uveřejňování těchto smluv a o registru smluv, ve znění pozdějších předpisů. Smluvní strany se dohodly, že podklady dle předchozí věty odešle za účelem jejich zveřejnění správci registru smluv objednatel.  </w:t>
      </w:r>
    </w:p>
    <w:p w14:paraId="4E87E960" w14:textId="77777777" w:rsidR="001E5E8C" w:rsidRDefault="001E5E8C">
      <w:pPr>
        <w:rPr>
          <w:sz w:val="20"/>
          <w:szCs w:val="20"/>
        </w:rPr>
      </w:pPr>
    </w:p>
    <w:p w14:paraId="4E87E961" w14:textId="77777777" w:rsidR="001E5E8C" w:rsidRDefault="001E5E8C">
      <w:pPr>
        <w:rPr>
          <w:sz w:val="20"/>
          <w:szCs w:val="20"/>
        </w:rPr>
      </w:pPr>
    </w:p>
    <w:p w14:paraId="4E87E962" w14:textId="77777777" w:rsidR="001E5E8C" w:rsidRDefault="001E5E8C">
      <w:pPr>
        <w:rPr>
          <w:sz w:val="20"/>
          <w:szCs w:val="20"/>
        </w:rPr>
      </w:pPr>
    </w:p>
    <w:p w14:paraId="4E87E963" w14:textId="77777777" w:rsidR="001E5E8C" w:rsidRDefault="00643A7B">
      <w:pPr>
        <w:pStyle w:val="Zkladntext"/>
        <w:tabs>
          <w:tab w:val="left" w:pos="142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E87E964" w14:textId="77777777" w:rsidR="001E5E8C" w:rsidRDefault="001E5E8C">
      <w:pPr>
        <w:pStyle w:val="Zkladntext"/>
        <w:tabs>
          <w:tab w:val="left" w:pos="142"/>
          <w:tab w:val="left" w:pos="5245"/>
        </w:tabs>
        <w:rPr>
          <w:rFonts w:ascii="Arial" w:hAnsi="Arial" w:cs="Arial"/>
          <w:sz w:val="20"/>
          <w:szCs w:val="20"/>
        </w:rPr>
      </w:pPr>
    </w:p>
    <w:p w14:paraId="4E87E965" w14:textId="77777777" w:rsidR="001E5E8C" w:rsidRDefault="001E5E8C">
      <w:pPr>
        <w:spacing w:line="276" w:lineRule="auto"/>
        <w:ind w:firstLine="708"/>
        <w:rPr>
          <w:sz w:val="20"/>
        </w:rPr>
      </w:pPr>
    </w:p>
    <w:p w14:paraId="4E87E966" w14:textId="51F1BC4E" w:rsidR="001E5E8C" w:rsidRDefault="00643A7B">
      <w:pPr>
        <w:spacing w:line="276" w:lineRule="auto"/>
        <w:ind w:firstLine="708"/>
        <w:rPr>
          <w:sz w:val="20"/>
        </w:rPr>
      </w:pPr>
      <w:r>
        <w:rPr>
          <w:sz w:val="20"/>
        </w:rPr>
        <w:t xml:space="preserve">V Praze dne:  </w:t>
      </w:r>
      <w:r w:rsidR="00B537BD">
        <w:rPr>
          <w:sz w:val="20"/>
        </w:rPr>
        <w:t>6.3.2024</w:t>
      </w:r>
      <w:r>
        <w:rPr>
          <w:sz w:val="20"/>
        </w:rPr>
        <w:t xml:space="preserve">                                                           V Modřicích dne :</w:t>
      </w:r>
      <w:r w:rsidR="00B537BD">
        <w:rPr>
          <w:sz w:val="20"/>
        </w:rPr>
        <w:t>15.2.2024</w:t>
      </w:r>
    </w:p>
    <w:p w14:paraId="4E87E967" w14:textId="77777777" w:rsidR="001E5E8C" w:rsidRDefault="001E5E8C">
      <w:pPr>
        <w:spacing w:line="276" w:lineRule="auto"/>
        <w:rPr>
          <w:sz w:val="20"/>
        </w:rPr>
      </w:pPr>
    </w:p>
    <w:p w14:paraId="4E87E968" w14:textId="77777777" w:rsidR="001E5E8C" w:rsidRDefault="001E5E8C">
      <w:pPr>
        <w:spacing w:line="276" w:lineRule="auto"/>
        <w:rPr>
          <w:sz w:val="20"/>
        </w:rPr>
      </w:pPr>
    </w:p>
    <w:p w14:paraId="4E87E969" w14:textId="77777777" w:rsidR="001E5E8C" w:rsidRDefault="001E5E8C">
      <w:pPr>
        <w:spacing w:line="276" w:lineRule="auto"/>
        <w:rPr>
          <w:sz w:val="20"/>
        </w:rPr>
      </w:pPr>
    </w:p>
    <w:p w14:paraId="4E87E96A" w14:textId="77777777" w:rsidR="001E5E8C" w:rsidRDefault="00643A7B">
      <w:pPr>
        <w:spacing w:line="276" w:lineRule="auto"/>
        <w:ind w:left="539"/>
        <w:rPr>
          <w:b/>
          <w:sz w:val="20"/>
        </w:rPr>
      </w:pPr>
      <w:r>
        <w:rPr>
          <w:b/>
          <w:sz w:val="20"/>
        </w:rPr>
        <w:t xml:space="preserve">      ………………………………                                      ……………………………….</w:t>
      </w:r>
    </w:p>
    <w:p w14:paraId="4E87E96B" w14:textId="77777777" w:rsidR="001E5E8C" w:rsidRDefault="00643A7B">
      <w:pPr>
        <w:spacing w:line="276" w:lineRule="auto"/>
        <w:ind w:left="539"/>
        <w:rPr>
          <w:b/>
          <w:sz w:val="20"/>
        </w:rPr>
      </w:pPr>
      <w:r>
        <w:rPr>
          <w:b/>
          <w:sz w:val="20"/>
        </w:rPr>
        <w:t xml:space="preserve">                Objednatel:                                                                 Dodavatel:</w:t>
      </w:r>
    </w:p>
    <w:p w14:paraId="4E87E96C" w14:textId="77777777" w:rsidR="001E5E8C" w:rsidRDefault="00643A7B">
      <w:pPr>
        <w:pStyle w:val="Bezmezer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Česká republika - Ministerstvo zemědělství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DIVERSE Service s.r.o.                        </w:t>
      </w:r>
    </w:p>
    <w:p w14:paraId="4E87E96D" w14:textId="4177D11F" w:rsidR="001E5E8C" w:rsidRDefault="00643A7B">
      <w:pPr>
        <w:spacing w:line="276" w:lineRule="auto"/>
        <w:ind w:left="3371" w:hanging="2662"/>
        <w:rPr>
          <w:bCs/>
          <w:sz w:val="20"/>
        </w:rPr>
      </w:pPr>
      <w:r>
        <w:rPr>
          <w:bCs/>
          <w:sz w:val="20"/>
        </w:rPr>
        <w:t xml:space="preserve">         Mgr. Pavel Brokeš                                                          </w:t>
      </w:r>
      <w:r w:rsidR="00673DB1">
        <w:rPr>
          <w:bCs/>
          <w:sz w:val="20"/>
        </w:rPr>
        <w:t>xxxxxxxxxxxxxxx</w:t>
      </w:r>
      <w:bookmarkStart w:id="0" w:name="_GoBack"/>
      <w:bookmarkEnd w:id="0"/>
      <w:r>
        <w:rPr>
          <w:bCs/>
          <w:sz w:val="20"/>
        </w:rPr>
        <w:t xml:space="preserve">        </w:t>
      </w:r>
    </w:p>
    <w:p w14:paraId="4E87E96E" w14:textId="77777777" w:rsidR="001E5E8C" w:rsidRDefault="00643A7B">
      <w:pPr>
        <w:spacing w:line="276" w:lineRule="auto"/>
        <w:ind w:left="539" w:firstLine="169"/>
        <w:rPr>
          <w:sz w:val="20"/>
        </w:rPr>
      </w:pPr>
      <w:r>
        <w:rPr>
          <w:bCs/>
          <w:sz w:val="20"/>
        </w:rPr>
        <w:t xml:space="preserve"> ředitel odboru vnitřní správy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jednatel společnosti</w:t>
      </w:r>
    </w:p>
    <w:p w14:paraId="4E87E96F" w14:textId="77777777" w:rsidR="001E5E8C" w:rsidRDefault="001E5E8C">
      <w:pPr>
        <w:rPr>
          <w:szCs w:val="22"/>
        </w:rPr>
      </w:pPr>
    </w:p>
    <w:p w14:paraId="4E87E970" w14:textId="77777777" w:rsidR="001E5E8C" w:rsidRDefault="001E5E8C">
      <w:pPr>
        <w:rPr>
          <w:szCs w:val="22"/>
        </w:rPr>
      </w:pPr>
    </w:p>
    <w:p w14:paraId="4E87E971" w14:textId="77777777" w:rsidR="001E5E8C" w:rsidRDefault="001E5E8C">
      <w:pPr>
        <w:pStyle w:val="Zkladntext"/>
        <w:tabs>
          <w:tab w:val="left" w:pos="142"/>
          <w:tab w:val="left" w:pos="5245"/>
        </w:tabs>
        <w:rPr>
          <w:rFonts w:ascii="Arial" w:hAnsi="Arial" w:cs="Arial"/>
          <w:sz w:val="20"/>
          <w:szCs w:val="20"/>
        </w:rPr>
      </w:pPr>
    </w:p>
    <w:p w14:paraId="4E87E972" w14:textId="77777777" w:rsidR="001E5E8C" w:rsidRDefault="001E5E8C">
      <w:pPr>
        <w:spacing w:line="280" w:lineRule="atLeast"/>
        <w:rPr>
          <w:b/>
          <w:sz w:val="20"/>
          <w:szCs w:val="20"/>
        </w:rPr>
      </w:pPr>
    </w:p>
    <w:p w14:paraId="4E87E973" w14:textId="77777777" w:rsidR="001E5E8C" w:rsidRDefault="001E5E8C">
      <w:pPr>
        <w:rPr>
          <w:szCs w:val="22"/>
        </w:rPr>
      </w:pPr>
    </w:p>
    <w:sectPr w:rsidR="001E5E8C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AC25" w14:textId="77777777" w:rsidR="00A75489" w:rsidRDefault="00A75489">
      <w:r>
        <w:separator/>
      </w:r>
    </w:p>
  </w:endnote>
  <w:endnote w:type="continuationSeparator" w:id="0">
    <w:p w14:paraId="7F0F20C9" w14:textId="77777777" w:rsidR="00A75489" w:rsidRDefault="00A7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">
    <w:charset w:val="01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7B" w14:textId="7200FB67" w:rsidR="001E5E8C" w:rsidRDefault="00A75489">
    <w:pPr>
      <w:pStyle w:val="Zpat"/>
    </w:pPr>
    <w:r>
      <w:fldChar w:fldCharType="begin"/>
    </w:r>
    <w:r>
      <w:instrText xml:space="preserve"> DOCVARIABLE  dms_cj  \* MERGEFO</w:instrText>
    </w:r>
    <w:r>
      <w:instrText xml:space="preserve">RMAT </w:instrText>
    </w:r>
    <w:r>
      <w:fldChar w:fldCharType="separate"/>
    </w:r>
    <w:r w:rsidR="00643A7B">
      <w:rPr>
        <w:bCs/>
      </w:rPr>
      <w:t>MZE-12134/2024-11141</w:t>
    </w:r>
    <w:r>
      <w:rPr>
        <w:bCs/>
      </w:rPr>
      <w:fldChar w:fldCharType="end"/>
    </w:r>
    <w:r w:rsidR="00643A7B">
      <w:tab/>
    </w:r>
    <w:r w:rsidR="00643A7B">
      <w:fldChar w:fldCharType="begin"/>
    </w:r>
    <w:r w:rsidR="00643A7B">
      <w:instrText>PAGE   \* MERGEFORMAT</w:instrText>
    </w:r>
    <w:r w:rsidR="00643A7B">
      <w:fldChar w:fldCharType="separate"/>
    </w:r>
    <w:r w:rsidR="00673DB1">
      <w:rPr>
        <w:noProof/>
      </w:rPr>
      <w:t>3</w:t>
    </w:r>
    <w:r w:rsidR="00643A7B">
      <w:fldChar w:fldCharType="end"/>
    </w:r>
  </w:p>
  <w:p w14:paraId="4E87E97C" w14:textId="77777777" w:rsidR="001E5E8C" w:rsidRDefault="001E5E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0645" w14:textId="77777777" w:rsidR="00A75489" w:rsidRDefault="00A75489">
      <w:r>
        <w:separator/>
      </w:r>
    </w:p>
  </w:footnote>
  <w:footnote w:type="continuationSeparator" w:id="0">
    <w:p w14:paraId="7BE3598D" w14:textId="77777777" w:rsidR="00A75489" w:rsidRDefault="00A7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79" w14:textId="6752EE5B" w:rsidR="001E5E8C" w:rsidRDefault="001E5E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7A" w14:textId="738F05ED" w:rsidR="001E5E8C" w:rsidRDefault="001E5E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7D" w14:textId="2F443932" w:rsidR="001E5E8C" w:rsidRDefault="001E5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4F81"/>
    <w:multiLevelType w:val="multilevel"/>
    <w:tmpl w:val="9E08FF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C540E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F184E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ED047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D3482C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3CC6C6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632632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B11E61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1464BE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1FA457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83AC003"/>
    <w:multiLevelType w:val="multilevel"/>
    <w:tmpl w:val="898C436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6DB3DD3"/>
    <w:multiLevelType w:val="multilevel"/>
    <w:tmpl w:val="60A659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86047AB"/>
    <w:multiLevelType w:val="multilevel"/>
    <w:tmpl w:val="4DD418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A8EF2C9"/>
    <w:multiLevelType w:val="multilevel"/>
    <w:tmpl w:val="AED6E5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0F37353"/>
    <w:multiLevelType w:val="multilevel"/>
    <w:tmpl w:val="4D0654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49FA4F6"/>
    <w:multiLevelType w:val="multilevel"/>
    <w:tmpl w:val="9AD089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BF3F98F"/>
    <w:multiLevelType w:val="multilevel"/>
    <w:tmpl w:val="E69ECA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7396456"/>
    <w:docVar w:name="dms_carovy_kod_cj" w:val="MZE-12134/2024-11141"/>
    <w:docVar w:name="dms_cj" w:val="MZE-12134/2024-11141"/>
    <w:docVar w:name="dms_cj_skn" w:val="%%%nevyplněno%%%"/>
    <w:docVar w:name="dms_datum" w:val="14. 2. 2024"/>
    <w:docVar w:name="dms_datum_textem" w:val="14. února 2024"/>
    <w:docVar w:name="dms_datum_vzniku" w:val="14. 2. 2024 12:48:22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etr Víšek_x000d__x000a_Odbor vnitřní správy_x000a_Oddělení správy budov_x000a_Vedoucí oddělení "/>
    <w:docVar w:name="dms_podpisova_dolozka_funkce" w:val="Odbor vnitřní správy_x000a_Oddělení správy budov_x000a_Vedoucí oddělení "/>
    <w:docVar w:name="dms_podpisova_dolozka_jmeno" w:val="Mgr. Petr Víš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4VZ9626/2020-11141"/>
    <w:docVar w:name="dms_spravce_jmeno" w:val="Mgr. Miriam Poláková"/>
    <w:docVar w:name="dms_spravce_mail" w:val="Miriam.Polakova@mze.gov.cz"/>
    <w:docVar w:name="dms_spravce_telefon" w:val="54121209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ke Smlouvě na zajištění správy administrativní budovy - Palánek 250/1, 682 01 Vyškov"/>
    <w:docVar w:name="dms_VNVSpravce" w:val="%%%nevyplněno%%%"/>
    <w:docVar w:name="dms_zpracoval_jmeno" w:val="Mgr. Miriam Poláková"/>
    <w:docVar w:name="dms_zpracoval_mail" w:val="Miriam.Polakova@mze.gov.cz"/>
    <w:docVar w:name="dms_zpracoval_telefon" w:val="541212092"/>
  </w:docVars>
  <w:rsids>
    <w:rsidRoot w:val="001E5E8C"/>
    <w:rsid w:val="0002548D"/>
    <w:rsid w:val="001E5E8C"/>
    <w:rsid w:val="003F1A82"/>
    <w:rsid w:val="00643A7B"/>
    <w:rsid w:val="00673DB1"/>
    <w:rsid w:val="006B10D3"/>
    <w:rsid w:val="00A75489"/>
    <w:rsid w:val="00B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4E87E90E"/>
  <w15:docId w15:val="{9A0361AA-E2E1-4440-A66E-68F4E3D0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 New Roman"/>
      <w:color w:val="000000"/>
      <w:sz w:val="24"/>
    </w:rPr>
  </w:style>
  <w:style w:type="character" w:customStyle="1" w:styleId="ZkladntextChar">
    <w:name w:val="Základní text Char"/>
    <w:basedOn w:val="Standardnpsmoodstavce"/>
    <w:semiHidden/>
    <w:rPr>
      <w:rFonts w:ascii="TimesE" w:hAnsi="TimesE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Standardnpsmoodstavce"/>
    <w:link w:val="Bezmezer1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">
    <w:name w:val="Bez mezer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Poláková Miriam</cp:lastModifiedBy>
  <cp:revision>5</cp:revision>
  <dcterms:created xsi:type="dcterms:W3CDTF">2024-02-14T11:58:00Z</dcterms:created>
  <dcterms:modified xsi:type="dcterms:W3CDTF">2024-03-08T06:26:00Z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