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E420" w14:textId="77777777" w:rsidR="0058656E" w:rsidRDefault="0058656E">
      <w:pPr>
        <w:pStyle w:val="Body"/>
        <w:jc w:val="center"/>
        <w:rPr>
          <w:rFonts w:hint="eastAsia"/>
          <w:b/>
          <w:bCs/>
        </w:rPr>
      </w:pPr>
    </w:p>
    <w:p w14:paraId="2EFDA7B2" w14:textId="77777777" w:rsidR="0058656E" w:rsidRDefault="00A77015">
      <w:pPr>
        <w:pStyle w:val="Body"/>
        <w:jc w:val="center"/>
        <w:rPr>
          <w:rFonts w:hint="eastAsia"/>
          <w:b/>
          <w:bCs/>
        </w:rPr>
      </w:pPr>
      <w:r>
        <w:rPr>
          <w:b/>
          <w:bCs/>
          <w:lang w:val="pt-PT"/>
        </w:rPr>
        <w:t xml:space="preserve">SMLOUVA O </w:t>
      </w:r>
      <w:r>
        <w:rPr>
          <w:b/>
          <w:bCs/>
        </w:rPr>
        <w:t>ZAJIŠTĚNÍ HUDEBNÍ PRODUKCE</w:t>
      </w:r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788D4A49" wp14:editId="5F67D8CA">
            <wp:simplePos x="0" y="0"/>
            <wp:positionH relativeFrom="margin">
              <wp:posOffset>2201190</wp:posOffset>
            </wp:positionH>
            <wp:positionV relativeFrom="page">
              <wp:posOffset>180250</wp:posOffset>
            </wp:positionV>
            <wp:extent cx="1704836" cy="514284"/>
            <wp:effectExtent l="0" t="0" r="0" b="0"/>
            <wp:wrapNone/>
            <wp:docPr id="1073741825" name="officeArt object" descr="black_M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lack_MN.jpg" descr="black_MN.jpg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50093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836" cy="5142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4172C1B" w14:textId="77777777" w:rsidR="0058656E" w:rsidRDefault="0058656E">
      <w:pPr>
        <w:pStyle w:val="Body"/>
        <w:jc w:val="both"/>
        <w:rPr>
          <w:rFonts w:hint="eastAsia"/>
        </w:rPr>
      </w:pPr>
    </w:p>
    <w:p w14:paraId="1803FCD9" w14:textId="77777777" w:rsidR="0058656E" w:rsidRDefault="0058656E">
      <w:pPr>
        <w:pStyle w:val="Body"/>
        <w:jc w:val="both"/>
        <w:rPr>
          <w:rFonts w:hint="eastAsia"/>
          <w:b/>
          <w:bCs/>
        </w:rPr>
      </w:pPr>
    </w:p>
    <w:p w14:paraId="052A6C86" w14:textId="38A1421B" w:rsidR="0058656E" w:rsidRDefault="00252E09">
      <w:pPr>
        <w:pStyle w:val="Body"/>
        <w:jc w:val="both"/>
        <w:rPr>
          <w:rFonts w:hint="eastAsia"/>
        </w:rPr>
      </w:pPr>
      <w:r w:rsidRPr="00252E09">
        <w:rPr>
          <w:b/>
          <w:bCs/>
        </w:rPr>
        <w:t>Jasas Property s.r.o.</w:t>
      </w:r>
    </w:p>
    <w:p w14:paraId="47920D72" w14:textId="693931EF" w:rsidR="0058656E" w:rsidRDefault="00A77015">
      <w:pPr>
        <w:pStyle w:val="Body"/>
        <w:jc w:val="both"/>
        <w:rPr>
          <w:rFonts w:hint="eastAsia"/>
        </w:rPr>
      </w:pPr>
      <w:r>
        <w:t xml:space="preserve">IČO: </w:t>
      </w:r>
      <w:r w:rsidR="00252E09" w:rsidRPr="00252E09">
        <w:t>03359042</w:t>
      </w:r>
    </w:p>
    <w:p w14:paraId="74780851" w14:textId="1D71E053" w:rsidR="00C36F02" w:rsidRDefault="00A77015">
      <w:pPr>
        <w:pStyle w:val="Body"/>
        <w:jc w:val="both"/>
        <w:rPr>
          <w:rFonts w:hint="eastAsia"/>
        </w:rPr>
      </w:pPr>
      <w:r>
        <w:t xml:space="preserve">se sídlem: </w:t>
      </w:r>
      <w:r w:rsidR="00252E09" w:rsidRPr="00252E09">
        <w:t>Bernolákova 1164/1, Krč, 142 00 Praha 4</w:t>
      </w:r>
      <w:r w:rsidR="00252E09" w:rsidRPr="00252E09" w:rsidDel="00252E09">
        <w:t xml:space="preserve"> </w:t>
      </w:r>
      <w:r w:rsidR="00C36F02">
        <w:t>zastoupen: Josefem Vágnerem, jednatelem</w:t>
      </w:r>
    </w:p>
    <w:p w14:paraId="35356987" w14:textId="77777777" w:rsidR="0058656E" w:rsidRDefault="00A77015">
      <w:pPr>
        <w:pStyle w:val="Body"/>
        <w:jc w:val="both"/>
        <w:rPr>
          <w:rFonts w:hint="eastAsia"/>
        </w:rPr>
      </w:pPr>
      <w:r>
        <w:t>(dále „Agentura</w:t>
      </w:r>
      <w:r>
        <w:rPr>
          <w:rtl/>
          <w:lang w:val="ar-SA"/>
        </w:rPr>
        <w:t>“</w:t>
      </w:r>
      <w:r>
        <w:t>)</w:t>
      </w:r>
    </w:p>
    <w:p w14:paraId="5D1E1D1C" w14:textId="77777777" w:rsidR="0058656E" w:rsidRDefault="0058656E">
      <w:pPr>
        <w:pStyle w:val="Body"/>
        <w:jc w:val="both"/>
        <w:rPr>
          <w:rFonts w:hint="eastAsia"/>
        </w:rPr>
      </w:pPr>
    </w:p>
    <w:p w14:paraId="674F966F" w14:textId="77777777" w:rsidR="0058656E" w:rsidRDefault="00A77015">
      <w:pPr>
        <w:pStyle w:val="Body"/>
        <w:jc w:val="both"/>
        <w:rPr>
          <w:rFonts w:hint="eastAsia"/>
        </w:rPr>
      </w:pPr>
      <w:r>
        <w:t>a</w:t>
      </w:r>
    </w:p>
    <w:p w14:paraId="734B034D" w14:textId="77777777" w:rsidR="0058656E" w:rsidRDefault="0058656E">
      <w:pPr>
        <w:pStyle w:val="Body"/>
        <w:jc w:val="both"/>
        <w:rPr>
          <w:rFonts w:hint="eastAsia"/>
        </w:rPr>
      </w:pPr>
    </w:p>
    <w:p w14:paraId="4AE63BE9" w14:textId="713FF498" w:rsidR="00653148" w:rsidRPr="00901146" w:rsidRDefault="00653148" w:rsidP="00653148">
      <w:pPr>
        <w:pStyle w:val="Body"/>
        <w:jc w:val="both"/>
        <w:rPr>
          <w:rFonts w:hint="eastAsia"/>
          <w:lang w:val="pl-PL"/>
        </w:rPr>
      </w:pPr>
      <w:r w:rsidRPr="00901146">
        <w:rPr>
          <w:lang w:val="pl-PL"/>
        </w:rPr>
        <w:t>Dům kultury Vsetín, spol. s r. o.</w:t>
      </w:r>
    </w:p>
    <w:p w14:paraId="7D9542D7" w14:textId="77777777" w:rsidR="00653148" w:rsidRPr="00901146" w:rsidRDefault="00653148" w:rsidP="00653148">
      <w:pPr>
        <w:pStyle w:val="Body"/>
        <w:jc w:val="both"/>
        <w:rPr>
          <w:rFonts w:hint="eastAsia"/>
          <w:lang w:val="pl-PL"/>
        </w:rPr>
      </w:pPr>
      <w:r w:rsidRPr="00901146">
        <w:rPr>
          <w:lang w:val="pl-PL"/>
        </w:rPr>
        <w:t xml:space="preserve">IČO: 47972114 </w:t>
      </w:r>
    </w:p>
    <w:p w14:paraId="24E4B020" w14:textId="62323335" w:rsidR="00653148" w:rsidRPr="00901146" w:rsidRDefault="00653148" w:rsidP="00653148">
      <w:pPr>
        <w:pStyle w:val="Body"/>
        <w:jc w:val="both"/>
        <w:rPr>
          <w:rFonts w:hint="eastAsia"/>
          <w:lang w:val="pl-PL"/>
        </w:rPr>
      </w:pPr>
      <w:r w:rsidRPr="00901146">
        <w:rPr>
          <w:lang w:val="pl-PL"/>
        </w:rPr>
        <w:t>DIČ: CZ47972114</w:t>
      </w:r>
    </w:p>
    <w:p w14:paraId="2AB5BD87" w14:textId="77777777" w:rsidR="00653148" w:rsidRPr="00C90BA2" w:rsidRDefault="00A77015" w:rsidP="00653148">
      <w:pPr>
        <w:pStyle w:val="Body"/>
        <w:jc w:val="both"/>
        <w:rPr>
          <w:rFonts w:hint="eastAsia"/>
          <w:lang w:val="pl-PL"/>
        </w:rPr>
      </w:pPr>
      <w:r w:rsidRPr="00C90BA2">
        <w:t>se sí</w:t>
      </w:r>
      <w:r w:rsidRPr="00C90BA2">
        <w:rPr>
          <w:lang w:val="pl-PL"/>
        </w:rPr>
        <w:t xml:space="preserve">dlem: </w:t>
      </w:r>
      <w:r w:rsidR="00653148" w:rsidRPr="00C90BA2">
        <w:rPr>
          <w:lang w:val="pl-PL"/>
        </w:rPr>
        <w:t>Svárov 1055, 755 01 Vsetín</w:t>
      </w:r>
    </w:p>
    <w:p w14:paraId="61ED511C" w14:textId="037AA69E" w:rsidR="00A77015" w:rsidRPr="00901146" w:rsidRDefault="00A77015">
      <w:pPr>
        <w:pStyle w:val="Body"/>
        <w:jc w:val="both"/>
        <w:rPr>
          <w:rFonts w:hint="eastAsia"/>
          <w:lang w:val="pl-PL"/>
        </w:rPr>
      </w:pPr>
      <w:r w:rsidRPr="00C90BA2">
        <w:rPr>
          <w:lang w:val="pl-PL"/>
        </w:rPr>
        <w:t>zastoupen:</w:t>
      </w:r>
      <w:r w:rsidR="00901146" w:rsidRPr="00C90BA2">
        <w:rPr>
          <w:lang w:val="pl-PL"/>
        </w:rPr>
        <w:t xml:space="preserve"> Mgr.</w:t>
      </w:r>
      <w:r w:rsidR="00901146" w:rsidRPr="00901146">
        <w:rPr>
          <w:lang w:val="pl-PL"/>
        </w:rPr>
        <w:t xml:space="preserve"> Petrou Vaňkovou, jedn</w:t>
      </w:r>
      <w:r w:rsidR="00901146">
        <w:rPr>
          <w:lang w:val="pl-PL"/>
        </w:rPr>
        <w:t>atelkou</w:t>
      </w:r>
      <w:r w:rsidR="00C36F02" w:rsidRPr="00901146" w:rsidDel="00C36F02">
        <w:rPr>
          <w:lang w:val="pl-PL"/>
        </w:rPr>
        <w:t xml:space="preserve"> </w:t>
      </w:r>
    </w:p>
    <w:p w14:paraId="6BCF0297" w14:textId="77777777" w:rsidR="0058656E" w:rsidRDefault="00A77015">
      <w:pPr>
        <w:pStyle w:val="Body"/>
        <w:jc w:val="both"/>
        <w:rPr>
          <w:rFonts w:hint="eastAsia"/>
        </w:rPr>
      </w:pPr>
      <w:r>
        <w:t>(dále „Objednatel</w:t>
      </w:r>
      <w:r>
        <w:rPr>
          <w:rtl/>
          <w:lang w:val="ar-SA"/>
        </w:rPr>
        <w:t>“</w:t>
      </w:r>
      <w:r>
        <w:t>)</w:t>
      </w:r>
    </w:p>
    <w:p w14:paraId="38D50107" w14:textId="77777777" w:rsidR="0058656E" w:rsidRDefault="0058656E">
      <w:pPr>
        <w:pStyle w:val="Body"/>
        <w:jc w:val="both"/>
        <w:rPr>
          <w:rFonts w:hint="eastAsia"/>
        </w:rPr>
      </w:pPr>
    </w:p>
    <w:p w14:paraId="5E95397D" w14:textId="77777777" w:rsidR="0058656E" w:rsidRDefault="00A77015">
      <w:pPr>
        <w:pStyle w:val="Body"/>
        <w:jc w:val="both"/>
        <w:rPr>
          <w:rFonts w:hint="eastAsia"/>
        </w:rPr>
      </w:pPr>
      <w:r>
        <w:t>Objednatel a Agentura, budou dále společně označová</w:t>
      </w:r>
      <w:r>
        <w:rPr>
          <w:lang w:val="it-IT"/>
        </w:rPr>
        <w:t>ni t</w:t>
      </w:r>
      <w:r>
        <w:t>éž jako „Smluvní strany</w:t>
      </w:r>
      <w:r>
        <w:rPr>
          <w:lang w:val="de-DE"/>
        </w:rPr>
        <w:t xml:space="preserve">“ </w:t>
      </w:r>
      <w:r>
        <w:t>a samostatně jako „Smluvní strana</w:t>
      </w:r>
      <w:r>
        <w:rPr>
          <w:rtl/>
          <w:lang w:val="ar-SA"/>
        </w:rPr>
        <w:t>“</w:t>
      </w:r>
    </w:p>
    <w:p w14:paraId="1DCB6959" w14:textId="77777777" w:rsidR="0058656E" w:rsidRDefault="0058656E">
      <w:pPr>
        <w:pStyle w:val="Body"/>
        <w:jc w:val="both"/>
        <w:rPr>
          <w:rFonts w:hint="eastAsia"/>
        </w:rPr>
      </w:pPr>
    </w:p>
    <w:p w14:paraId="1F953541" w14:textId="77777777" w:rsidR="0058656E" w:rsidRDefault="00A77015">
      <w:pPr>
        <w:pStyle w:val="Body"/>
        <w:jc w:val="both"/>
        <w:rPr>
          <w:rFonts w:hint="eastAsia"/>
        </w:rPr>
      </w:pPr>
      <w:r>
        <w:t>uzavírají v souladu s pří</w:t>
      </w:r>
      <w:r>
        <w:rPr>
          <w:lang w:val="da-DK"/>
        </w:rPr>
        <w:t>slu</w:t>
      </w:r>
      <w:r>
        <w:t>šnými ustanoveními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zákoníku, v platn</w:t>
      </w:r>
      <w:r>
        <w:rPr>
          <w:lang w:val="fr-FR"/>
        </w:rPr>
        <w:t>é</w:t>
      </w:r>
      <w:r>
        <w:t>m znění (dále „obč</w:t>
      </w:r>
      <w:r>
        <w:rPr>
          <w:lang w:val="da-DK"/>
        </w:rPr>
        <w:t>ansk</w:t>
      </w:r>
      <w:r>
        <w:t>ý zákoník</w:t>
      </w:r>
      <w:r>
        <w:rPr>
          <w:rtl/>
          <w:lang w:val="ar-SA"/>
        </w:rPr>
        <w:t>“</w:t>
      </w:r>
      <w:r>
        <w:t>) a zákona č. 121/2000 Sb., o právu autorsk</w:t>
      </w:r>
      <w:r>
        <w:rPr>
          <w:lang w:val="fr-FR"/>
        </w:rPr>
        <w:t>é</w:t>
      </w:r>
      <w:r>
        <w:rPr>
          <w:lang w:val="pt-PT"/>
        </w:rPr>
        <w:t>m, o pr</w:t>
      </w:r>
      <w:r>
        <w:t>ávech související</w:t>
      </w:r>
      <w:r>
        <w:rPr>
          <w:lang w:val="de-DE"/>
        </w:rPr>
        <w:t>ch s</w:t>
      </w:r>
      <w:r>
        <w:t> právem autorským a o změně některý</w:t>
      </w:r>
      <w:r>
        <w:rPr>
          <w:lang w:val="de-DE"/>
        </w:rPr>
        <w:t>ch z</w:t>
      </w:r>
      <w:r>
        <w:t>ákonů (autorský zákon), ve znění pozdějších předpisů (dále „autorský zákon</w:t>
      </w:r>
      <w:r>
        <w:rPr>
          <w:rtl/>
          <w:lang w:val="ar-SA"/>
        </w:rPr>
        <w:t>“</w:t>
      </w:r>
      <w:r>
        <w:rPr>
          <w:lang w:val="it-IT"/>
        </w:rPr>
        <w:t>), tuto</w:t>
      </w:r>
    </w:p>
    <w:p w14:paraId="3A28C1C0" w14:textId="77777777" w:rsidR="0058656E" w:rsidRDefault="0058656E">
      <w:pPr>
        <w:pStyle w:val="Body"/>
        <w:jc w:val="both"/>
        <w:rPr>
          <w:rFonts w:hint="eastAsia"/>
        </w:rPr>
      </w:pPr>
    </w:p>
    <w:p w14:paraId="489DB2FF" w14:textId="77777777" w:rsidR="0058656E" w:rsidRDefault="00A77015">
      <w:pPr>
        <w:pStyle w:val="Body"/>
        <w:jc w:val="center"/>
        <w:rPr>
          <w:rFonts w:hint="eastAsia"/>
          <w:b/>
          <w:bCs/>
        </w:rPr>
      </w:pPr>
      <w:r>
        <w:rPr>
          <w:b/>
          <w:bCs/>
        </w:rPr>
        <w:t>smlouvu o zajištění hudební produkce</w:t>
      </w:r>
    </w:p>
    <w:p w14:paraId="64E8CF14" w14:textId="77777777" w:rsidR="0058656E" w:rsidRDefault="00A77015">
      <w:pPr>
        <w:pStyle w:val="Body"/>
        <w:jc w:val="center"/>
        <w:rPr>
          <w:rFonts w:hint="eastAsia"/>
        </w:rPr>
      </w:pPr>
      <w:r>
        <w:t>(dále „Smlouva</w:t>
      </w:r>
      <w:r>
        <w:rPr>
          <w:lang w:val="de-DE"/>
        </w:rPr>
        <w:t xml:space="preserve">“ </w:t>
      </w:r>
      <w:r>
        <w:t>nebo „tato Smlouva</w:t>
      </w:r>
      <w:r>
        <w:rPr>
          <w:rtl/>
          <w:lang w:val="ar-SA"/>
        </w:rPr>
        <w:t>“</w:t>
      </w:r>
      <w:r>
        <w:t>)</w:t>
      </w:r>
    </w:p>
    <w:p w14:paraId="6049212F" w14:textId="77777777" w:rsidR="005C643E" w:rsidRDefault="005C643E" w:rsidP="005C643E">
      <w:pPr>
        <w:pStyle w:val="Body"/>
        <w:rPr>
          <w:rFonts w:hint="eastAsia"/>
        </w:rPr>
      </w:pPr>
    </w:p>
    <w:p w14:paraId="525D286D" w14:textId="77777777" w:rsidR="0058656E" w:rsidRDefault="0058656E">
      <w:pPr>
        <w:pStyle w:val="Body"/>
        <w:jc w:val="both"/>
        <w:rPr>
          <w:rFonts w:hint="eastAsia"/>
        </w:rPr>
      </w:pPr>
    </w:p>
    <w:p w14:paraId="15F057BF" w14:textId="77777777" w:rsidR="0058656E" w:rsidRDefault="00A77015">
      <w:pPr>
        <w:pStyle w:val="Body"/>
        <w:numPr>
          <w:ilvl w:val="0"/>
          <w:numId w:val="2"/>
        </w:numPr>
        <w:jc w:val="center"/>
        <w:rPr>
          <w:rFonts w:hint="eastAsia"/>
          <w:b/>
          <w:bCs/>
        </w:rPr>
      </w:pPr>
      <w:r>
        <w:rPr>
          <w:b/>
          <w:bCs/>
        </w:rPr>
        <w:t>Úvodní ustanovení</w:t>
      </w:r>
    </w:p>
    <w:p w14:paraId="4062FCC6" w14:textId="77777777" w:rsidR="0058656E" w:rsidRDefault="0058656E">
      <w:pPr>
        <w:pStyle w:val="Body"/>
        <w:jc w:val="both"/>
        <w:rPr>
          <w:rFonts w:hint="eastAsia"/>
        </w:rPr>
      </w:pPr>
    </w:p>
    <w:p w14:paraId="30880F39" w14:textId="77777777" w:rsidR="0058656E" w:rsidRDefault="00A77015">
      <w:pPr>
        <w:pStyle w:val="Body"/>
        <w:numPr>
          <w:ilvl w:val="1"/>
          <w:numId w:val="2"/>
        </w:numPr>
        <w:jc w:val="both"/>
        <w:rPr>
          <w:rFonts w:hint="eastAsia"/>
        </w:rPr>
      </w:pPr>
      <w:r>
        <w:t xml:space="preserve">  Kapela byla založ</w:t>
      </w:r>
      <w:r>
        <w:rPr>
          <w:lang w:val="de-DE"/>
        </w:rPr>
        <w:t>ena panem Janem Kope</w:t>
      </w:r>
      <w:r>
        <w:t xml:space="preserve">čným, Josefem Vágnerem a Petrem Ryšavým v souladu s § </w:t>
      </w:r>
      <w:r w:rsidRPr="00901146">
        <w:t>2716 a n</w:t>
      </w:r>
      <w:r>
        <w:t>á</w:t>
      </w:r>
      <w:r>
        <w:rPr>
          <w:lang w:val="pt-PT"/>
        </w:rPr>
        <w:t>sl. ob</w:t>
      </w:r>
      <w:r>
        <w:t>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 za účelem hudebního a koncertního vystupování.</w:t>
      </w:r>
    </w:p>
    <w:p w14:paraId="6EBCC8A2" w14:textId="77777777" w:rsidR="0058656E" w:rsidRDefault="0058656E">
      <w:pPr>
        <w:pStyle w:val="Body"/>
        <w:jc w:val="both"/>
        <w:rPr>
          <w:rFonts w:hint="eastAsia"/>
        </w:rPr>
      </w:pPr>
    </w:p>
    <w:p w14:paraId="5B69E144" w14:textId="77777777" w:rsidR="0058656E" w:rsidRDefault="00A77015">
      <w:pPr>
        <w:pStyle w:val="Body"/>
        <w:numPr>
          <w:ilvl w:val="1"/>
          <w:numId w:val="3"/>
        </w:numPr>
        <w:jc w:val="both"/>
        <w:rPr>
          <w:rFonts w:hint="eastAsia"/>
        </w:rPr>
      </w:pPr>
      <w:r>
        <w:t xml:space="preserve">  Agentura je obchodní společností, která Kapelu zastupuje vůči třetím osobám a na základě smlouvy o spolupráci uzavírá za Kapelu vešker</w:t>
      </w:r>
      <w:r>
        <w:rPr>
          <w:lang w:val="fr-FR"/>
        </w:rPr>
        <w:t xml:space="preserve">é </w:t>
      </w:r>
      <w:r>
        <w:t>závazky.</w:t>
      </w:r>
    </w:p>
    <w:p w14:paraId="07F3D5A2" w14:textId="77777777" w:rsidR="0058656E" w:rsidRDefault="0058656E">
      <w:pPr>
        <w:pStyle w:val="Body"/>
        <w:jc w:val="both"/>
        <w:rPr>
          <w:rFonts w:hint="eastAsia"/>
        </w:rPr>
      </w:pPr>
    </w:p>
    <w:p w14:paraId="305758DB" w14:textId="77777777" w:rsidR="0058656E" w:rsidRDefault="00A77015">
      <w:pPr>
        <w:pStyle w:val="Body"/>
        <w:numPr>
          <w:ilvl w:val="1"/>
          <w:numId w:val="3"/>
        </w:numPr>
        <w:jc w:val="both"/>
        <w:rPr>
          <w:rFonts w:hint="eastAsia"/>
        </w:rPr>
      </w:pPr>
      <w:r>
        <w:t xml:space="preserve">  Objednatel je subjektem, který má v úmyslu si u Agentury objednat koncertní vystoupení Kapely.</w:t>
      </w:r>
    </w:p>
    <w:p w14:paraId="1BD2D6A1" w14:textId="77777777" w:rsidR="005C643E" w:rsidRDefault="005C643E">
      <w:pPr>
        <w:pStyle w:val="Body"/>
        <w:jc w:val="both"/>
        <w:rPr>
          <w:rFonts w:hint="eastAsia"/>
        </w:rPr>
      </w:pPr>
    </w:p>
    <w:p w14:paraId="50A14D8C" w14:textId="77777777" w:rsidR="0058656E" w:rsidRDefault="00A77015">
      <w:pPr>
        <w:pStyle w:val="Body"/>
        <w:numPr>
          <w:ilvl w:val="0"/>
          <w:numId w:val="4"/>
        </w:numPr>
        <w:jc w:val="center"/>
        <w:rPr>
          <w:rFonts w:hint="eastAsia"/>
          <w:b/>
          <w:bCs/>
        </w:rPr>
      </w:pPr>
      <w:r>
        <w:rPr>
          <w:b/>
          <w:bCs/>
        </w:rPr>
        <w:t>Předmět Smlouvy</w:t>
      </w:r>
    </w:p>
    <w:p w14:paraId="5728E719" w14:textId="77777777" w:rsidR="0058656E" w:rsidRDefault="0058656E">
      <w:pPr>
        <w:pStyle w:val="Body"/>
        <w:jc w:val="both"/>
        <w:rPr>
          <w:rFonts w:hint="eastAsia"/>
        </w:rPr>
      </w:pPr>
    </w:p>
    <w:p w14:paraId="573691DB" w14:textId="354A7195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Předmě</w:t>
      </w:r>
      <w:r>
        <w:rPr>
          <w:lang w:val="pt-PT"/>
        </w:rPr>
        <w:t>tem t</w:t>
      </w:r>
      <w:r>
        <w:rPr>
          <w:lang w:val="fr-FR"/>
        </w:rPr>
        <w:t>é</w:t>
      </w:r>
      <w:r>
        <w:t>to Smlouvy je závazek Agentury zajistit pro Objednatele koncertní vystoupení Kapely, včetně doprovodných osob, na kter</w:t>
      </w:r>
      <w:r>
        <w:rPr>
          <w:lang w:val="fr-FR"/>
        </w:rPr>
        <w:t>é</w:t>
      </w:r>
      <w:r>
        <w:t>m provedou osobně členov</w:t>
      </w:r>
      <w:r>
        <w:rPr>
          <w:lang w:val="fr-FR"/>
        </w:rPr>
        <w:t xml:space="preserve">é </w:t>
      </w:r>
      <w:r>
        <w:t>Kapely umělecký výkon (dále „</w:t>
      </w:r>
      <w:r>
        <w:rPr>
          <w:lang w:val="de-DE"/>
        </w:rPr>
        <w:t>Um</w:t>
      </w:r>
      <w:r>
        <w:t>ělecký výkon</w:t>
      </w:r>
      <w:r>
        <w:rPr>
          <w:rtl/>
          <w:lang w:val="ar-SA"/>
        </w:rPr>
        <w:t>“</w:t>
      </w:r>
      <w:r>
        <w:t>) a zajištění vlastních hudební</w:t>
      </w:r>
      <w:r>
        <w:rPr>
          <w:lang w:val="de-DE"/>
        </w:rPr>
        <w:t>ch n</w:t>
      </w:r>
      <w:r>
        <w:t>ástrojů, nástrojov</w:t>
      </w:r>
      <w:r>
        <w:rPr>
          <w:lang w:val="fr-FR"/>
        </w:rPr>
        <w:t xml:space="preserve">é </w:t>
      </w:r>
      <w:r>
        <w:t>aparatury, a kompletní technick</w:t>
      </w:r>
      <w:r>
        <w:rPr>
          <w:lang w:val="fr-FR"/>
        </w:rPr>
        <w:t xml:space="preserve">é </w:t>
      </w:r>
      <w:r>
        <w:t>vybavení (ozvučení a osvětlení) za podmínek uvedených v t</w:t>
      </w:r>
      <w:r>
        <w:rPr>
          <w:lang w:val="fr-FR"/>
        </w:rPr>
        <w:t>é</w:t>
      </w:r>
      <w:r>
        <w:t xml:space="preserve">to Smlouvě v místě a čase dle další specifikace a závazek Objednatele zaplatit Agentuře za provedení </w:t>
      </w:r>
      <w:r>
        <w:rPr>
          <w:lang w:val="de-DE"/>
        </w:rPr>
        <w:t>Um</w:t>
      </w:r>
      <w:r>
        <w:t>ěleck</w:t>
      </w:r>
      <w:r>
        <w:rPr>
          <w:lang w:val="fr-FR"/>
        </w:rPr>
        <w:t>é</w:t>
      </w:r>
      <w:r>
        <w:t>ho výkonu dohodnutou odměnu.</w:t>
      </w:r>
    </w:p>
    <w:p w14:paraId="49FA5F9D" w14:textId="77777777" w:rsidR="00F14AE7" w:rsidRDefault="00F14AE7" w:rsidP="00F14AE7">
      <w:pPr>
        <w:pStyle w:val="Body"/>
        <w:ind w:left="720"/>
        <w:jc w:val="both"/>
        <w:rPr>
          <w:rFonts w:hint="eastAsia"/>
        </w:rPr>
      </w:pPr>
    </w:p>
    <w:p w14:paraId="63866E5A" w14:textId="77777777" w:rsidR="0058656E" w:rsidRDefault="00A77015">
      <w:pPr>
        <w:pStyle w:val="Body"/>
        <w:numPr>
          <w:ilvl w:val="1"/>
          <w:numId w:val="5"/>
        </w:numPr>
        <w:jc w:val="both"/>
        <w:rPr>
          <w:rFonts w:hint="eastAsia"/>
          <w:b/>
          <w:bCs/>
        </w:rPr>
      </w:pPr>
      <w:r>
        <w:rPr>
          <w:b/>
          <w:bCs/>
        </w:rPr>
        <w:t xml:space="preserve">  Specifikace akce:</w:t>
      </w:r>
    </w:p>
    <w:p w14:paraId="37444CD6" w14:textId="77777777" w:rsidR="0058656E" w:rsidRDefault="0058656E">
      <w:pPr>
        <w:pStyle w:val="Body"/>
        <w:jc w:val="both"/>
        <w:rPr>
          <w:rFonts w:hint="eastAsia"/>
        </w:rPr>
      </w:pPr>
    </w:p>
    <w:p w14:paraId="27467101" w14:textId="6B5D235B" w:rsidR="0058656E" w:rsidRDefault="00A77015" w:rsidP="006C3242">
      <w:pPr>
        <w:pStyle w:val="Body"/>
        <w:numPr>
          <w:ilvl w:val="2"/>
          <w:numId w:val="5"/>
        </w:numPr>
        <w:jc w:val="both"/>
        <w:rPr>
          <w:rFonts w:hint="eastAsia"/>
          <w:b/>
          <w:bCs/>
        </w:rPr>
      </w:pPr>
      <w:r w:rsidRPr="006C3242">
        <w:rPr>
          <w:b/>
          <w:bCs/>
        </w:rPr>
        <w:t xml:space="preserve">  Název akce:</w:t>
      </w:r>
      <w:r w:rsidR="00F14AE7" w:rsidRPr="006C3242">
        <w:rPr>
          <w:b/>
          <w:bCs/>
        </w:rPr>
        <w:t xml:space="preserve"> </w:t>
      </w:r>
      <w:r w:rsidR="006C3242" w:rsidRPr="00B15C2B">
        <w:rPr>
          <w:b/>
          <w:bCs/>
        </w:rPr>
        <w:t>MUZIKÁLY NARUBY</w:t>
      </w:r>
      <w:r w:rsidR="006C3242" w:rsidRPr="006C3242">
        <w:rPr>
          <w:b/>
          <w:bCs/>
        </w:rPr>
        <w:t xml:space="preserve"> </w:t>
      </w:r>
    </w:p>
    <w:p w14:paraId="69DBCC3B" w14:textId="77777777" w:rsidR="006C3242" w:rsidRPr="006C3242" w:rsidRDefault="006C3242" w:rsidP="00985222">
      <w:pPr>
        <w:pStyle w:val="Body"/>
        <w:ind w:left="1080"/>
        <w:jc w:val="both"/>
        <w:rPr>
          <w:rFonts w:hint="eastAsia"/>
          <w:b/>
          <w:bCs/>
        </w:rPr>
      </w:pPr>
    </w:p>
    <w:p w14:paraId="4E04A75B" w14:textId="23C9E4F3" w:rsidR="006C3242" w:rsidRPr="00985222" w:rsidRDefault="00A77015" w:rsidP="00985222">
      <w:pPr>
        <w:pStyle w:val="Body"/>
        <w:numPr>
          <w:ilvl w:val="2"/>
          <w:numId w:val="5"/>
        </w:numPr>
        <w:jc w:val="both"/>
        <w:rPr>
          <w:rFonts w:hint="eastAsia"/>
          <w:lang w:val="it-IT"/>
        </w:rPr>
      </w:pPr>
      <w:r>
        <w:rPr>
          <w:b/>
          <w:bCs/>
        </w:rPr>
        <w:lastRenderedPageBreak/>
        <w:t xml:space="preserve">  </w:t>
      </w:r>
      <w:r>
        <w:rPr>
          <w:b/>
          <w:bCs/>
          <w:lang w:val="it-IT"/>
        </w:rPr>
        <w:t>Term</w:t>
      </w:r>
      <w:r>
        <w:rPr>
          <w:b/>
          <w:bCs/>
        </w:rPr>
        <w:t>ín</w:t>
      </w:r>
      <w:r w:rsidR="006C3242">
        <w:rPr>
          <w:b/>
          <w:bCs/>
        </w:rPr>
        <w:t>,</w:t>
      </w:r>
      <w:r>
        <w:rPr>
          <w:b/>
          <w:bCs/>
        </w:rPr>
        <w:t xml:space="preserve"> mí</w:t>
      </w:r>
      <w:r>
        <w:rPr>
          <w:b/>
          <w:bCs/>
          <w:lang w:val="it-IT"/>
        </w:rPr>
        <w:t>sto:</w:t>
      </w:r>
      <w:r w:rsidR="00F14AE7">
        <w:rPr>
          <w:b/>
          <w:bCs/>
          <w:lang w:val="it-IT"/>
        </w:rPr>
        <w:t xml:space="preserve"> </w:t>
      </w:r>
      <w:r w:rsidR="00985222">
        <w:rPr>
          <w:lang w:val="it-IT"/>
        </w:rPr>
        <w:t>29</w:t>
      </w:r>
      <w:r w:rsidR="006C3242" w:rsidRPr="00F14AE7">
        <w:rPr>
          <w:lang w:val="it-IT"/>
        </w:rPr>
        <w:t xml:space="preserve">. 5. 2024, </w:t>
      </w:r>
      <w:r w:rsidR="00985222" w:rsidRPr="00985222">
        <w:rPr>
          <w:lang w:val="it-IT"/>
        </w:rPr>
        <w:t>Dům kultury Vsetín, spol. s r. o.</w:t>
      </w:r>
      <w:r w:rsidR="00985222">
        <w:rPr>
          <w:lang w:val="it-IT"/>
        </w:rPr>
        <w:t xml:space="preserve">, </w:t>
      </w:r>
      <w:r w:rsidR="00985222" w:rsidRPr="00985222">
        <w:rPr>
          <w:lang w:val="it-IT"/>
        </w:rPr>
        <w:t>Svárov 1055</w:t>
      </w:r>
      <w:r w:rsidR="00985222">
        <w:rPr>
          <w:lang w:val="it-IT"/>
        </w:rPr>
        <w:t xml:space="preserve"> </w:t>
      </w:r>
      <w:r w:rsidR="00985222" w:rsidRPr="00985222">
        <w:rPr>
          <w:lang w:val="it-IT"/>
        </w:rPr>
        <w:t>755 01 Vsetín</w:t>
      </w:r>
    </w:p>
    <w:p w14:paraId="02054707" w14:textId="77777777" w:rsidR="0058656E" w:rsidRDefault="0058656E">
      <w:pPr>
        <w:pStyle w:val="Body"/>
        <w:jc w:val="both"/>
        <w:rPr>
          <w:rFonts w:hint="eastAsia"/>
          <w:b/>
          <w:bCs/>
        </w:rPr>
      </w:pPr>
    </w:p>
    <w:p w14:paraId="1F827777" w14:textId="77777777" w:rsidR="0058656E" w:rsidRDefault="00A77015">
      <w:pPr>
        <w:pStyle w:val="Body"/>
        <w:numPr>
          <w:ilvl w:val="2"/>
          <w:numId w:val="5"/>
        </w:numPr>
        <w:jc w:val="both"/>
        <w:rPr>
          <w:rFonts w:hint="eastAsia"/>
          <w:b/>
          <w:bCs/>
        </w:rPr>
      </w:pPr>
      <w:r>
        <w:rPr>
          <w:b/>
          <w:bCs/>
        </w:rPr>
        <w:t xml:space="preserve">  Časový harmonogram:</w:t>
      </w:r>
      <w:r>
        <w:rPr>
          <w:b/>
          <w:bCs/>
          <w:noProof/>
        </w:rPr>
        <w:drawing>
          <wp:anchor distT="152400" distB="152400" distL="152400" distR="152400" simplePos="0" relativeHeight="251660288" behindDoc="0" locked="0" layoutInCell="1" allowOverlap="1" wp14:anchorId="2DF4AA68" wp14:editId="1E3A1646">
            <wp:simplePos x="0" y="0"/>
            <wp:positionH relativeFrom="margin">
              <wp:posOffset>2201190</wp:posOffset>
            </wp:positionH>
            <wp:positionV relativeFrom="page">
              <wp:posOffset>180250</wp:posOffset>
            </wp:positionV>
            <wp:extent cx="1704836" cy="514284"/>
            <wp:effectExtent l="0" t="0" r="0" b="0"/>
            <wp:wrapNone/>
            <wp:docPr id="1073741826" name="officeArt object" descr="black_M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lack_MN.jpg" descr="black_MN.jpg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50093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836" cy="5142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B2DD23E" w14:textId="77777777" w:rsidR="0058656E" w:rsidRDefault="0058656E">
      <w:pPr>
        <w:pStyle w:val="Body"/>
        <w:jc w:val="both"/>
        <w:rPr>
          <w:rFonts w:hint="eastAsia"/>
          <w:b/>
          <w:bCs/>
        </w:rPr>
      </w:pPr>
    </w:p>
    <w:p w14:paraId="57E78657" w14:textId="1F3DA330" w:rsidR="0058656E" w:rsidRDefault="00A77015">
      <w:pPr>
        <w:pStyle w:val="Body"/>
        <w:numPr>
          <w:ilvl w:val="8"/>
          <w:numId w:val="7"/>
        </w:numPr>
        <w:jc w:val="both"/>
        <w:rPr>
          <w:rFonts w:hint="eastAsia"/>
          <w:b/>
          <w:bCs/>
        </w:rPr>
      </w:pPr>
      <w:r>
        <w:rPr>
          <w:b/>
          <w:bCs/>
        </w:rPr>
        <w:t>příjezd Kapely:</w:t>
      </w:r>
      <w:r w:rsidR="00F14AE7">
        <w:rPr>
          <w:b/>
          <w:bCs/>
        </w:rPr>
        <w:t xml:space="preserve"> </w:t>
      </w:r>
      <w:r w:rsidR="006C3242" w:rsidRPr="00F14AE7">
        <w:t>13:00 hodin</w:t>
      </w:r>
    </w:p>
    <w:p w14:paraId="68198E25" w14:textId="77777777" w:rsidR="0058656E" w:rsidRDefault="0058656E">
      <w:pPr>
        <w:pStyle w:val="Body"/>
        <w:jc w:val="both"/>
        <w:rPr>
          <w:rFonts w:hint="eastAsia"/>
          <w:b/>
          <w:bCs/>
        </w:rPr>
      </w:pPr>
    </w:p>
    <w:p w14:paraId="376F19C7" w14:textId="494D3269" w:rsidR="0058656E" w:rsidRDefault="00A77015">
      <w:pPr>
        <w:pStyle w:val="Body"/>
        <w:numPr>
          <w:ilvl w:val="8"/>
          <w:numId w:val="7"/>
        </w:numPr>
        <w:jc w:val="both"/>
        <w:rPr>
          <w:rFonts w:hint="eastAsia"/>
          <w:b/>
          <w:bCs/>
        </w:rPr>
      </w:pPr>
      <w:r>
        <w:rPr>
          <w:b/>
          <w:bCs/>
        </w:rPr>
        <w:t>zvuková zkouška Kapely:</w:t>
      </w:r>
      <w:r w:rsidR="00F14AE7">
        <w:rPr>
          <w:b/>
          <w:bCs/>
        </w:rPr>
        <w:t xml:space="preserve"> </w:t>
      </w:r>
      <w:r w:rsidR="006C3242" w:rsidRPr="00F14AE7">
        <w:t>16:30 hodin</w:t>
      </w:r>
    </w:p>
    <w:p w14:paraId="3C3CB631" w14:textId="77777777" w:rsidR="0058656E" w:rsidRDefault="0058656E">
      <w:pPr>
        <w:pStyle w:val="Body"/>
        <w:jc w:val="both"/>
        <w:rPr>
          <w:rFonts w:hint="eastAsia"/>
          <w:b/>
          <w:bCs/>
        </w:rPr>
      </w:pPr>
    </w:p>
    <w:p w14:paraId="002659E9" w14:textId="191BEEAE" w:rsidR="0058656E" w:rsidRDefault="00A77015">
      <w:pPr>
        <w:pStyle w:val="Body"/>
        <w:numPr>
          <w:ilvl w:val="8"/>
          <w:numId w:val="7"/>
        </w:numPr>
        <w:jc w:val="both"/>
        <w:rPr>
          <w:rFonts w:hint="eastAsia"/>
          <w:b/>
          <w:bCs/>
        </w:rPr>
      </w:pPr>
      <w:r>
        <w:rPr>
          <w:b/>
          <w:bCs/>
        </w:rPr>
        <w:t>koncertní vystoupení Kapely:</w:t>
      </w:r>
      <w:r w:rsidR="00F14AE7">
        <w:rPr>
          <w:b/>
          <w:bCs/>
        </w:rPr>
        <w:t xml:space="preserve"> </w:t>
      </w:r>
      <w:r w:rsidR="006C3242" w:rsidRPr="00F14AE7">
        <w:t>19:00 hodin</w:t>
      </w:r>
    </w:p>
    <w:p w14:paraId="5A53E688" w14:textId="77777777" w:rsidR="0058656E" w:rsidRDefault="0058656E">
      <w:pPr>
        <w:pStyle w:val="Body"/>
        <w:jc w:val="both"/>
        <w:rPr>
          <w:rFonts w:hint="eastAsia"/>
          <w:b/>
          <w:bCs/>
        </w:rPr>
      </w:pPr>
    </w:p>
    <w:p w14:paraId="5FBFD3A9" w14:textId="77777777" w:rsidR="0058656E" w:rsidRDefault="00A77015">
      <w:pPr>
        <w:pStyle w:val="Body"/>
        <w:numPr>
          <w:ilvl w:val="8"/>
          <w:numId w:val="7"/>
        </w:numPr>
        <w:jc w:val="both"/>
        <w:rPr>
          <w:rFonts w:hint="eastAsia"/>
          <w:b/>
          <w:bCs/>
        </w:rPr>
      </w:pPr>
      <w:r>
        <w:rPr>
          <w:b/>
          <w:bCs/>
        </w:rPr>
        <w:t xml:space="preserve">odjezd Kapely: </w:t>
      </w:r>
      <w:r>
        <w:t>kdykoliv po vystoupení</w:t>
      </w:r>
    </w:p>
    <w:p w14:paraId="5D27E3F8" w14:textId="77777777" w:rsidR="0058656E" w:rsidRDefault="0058656E">
      <w:pPr>
        <w:pStyle w:val="Body"/>
        <w:jc w:val="both"/>
        <w:rPr>
          <w:rFonts w:hint="eastAsia"/>
          <w:b/>
          <w:bCs/>
        </w:rPr>
      </w:pPr>
    </w:p>
    <w:p w14:paraId="5E61784F" w14:textId="43D035A5" w:rsidR="0058656E" w:rsidRDefault="00A77015">
      <w:pPr>
        <w:pStyle w:val="Body"/>
        <w:numPr>
          <w:ilvl w:val="2"/>
          <w:numId w:val="5"/>
        </w:numPr>
        <w:jc w:val="both"/>
        <w:rPr>
          <w:rFonts w:hint="eastAsia"/>
          <w:b/>
          <w:bCs/>
        </w:rPr>
      </w:pPr>
      <w:r>
        <w:rPr>
          <w:b/>
          <w:bCs/>
        </w:rPr>
        <w:t xml:space="preserve">  Kontakt na místního technika:</w:t>
      </w:r>
      <w:r w:rsidR="00901146">
        <w:rPr>
          <w:b/>
          <w:bCs/>
        </w:rPr>
        <w:t xml:space="preserve"> Dušan Trličík 734 358 482</w:t>
      </w:r>
    </w:p>
    <w:p w14:paraId="5C515905" w14:textId="77777777" w:rsidR="0058656E" w:rsidRDefault="0058656E">
      <w:pPr>
        <w:pStyle w:val="Body"/>
        <w:jc w:val="both"/>
        <w:rPr>
          <w:rFonts w:hint="eastAsia"/>
          <w:b/>
          <w:bCs/>
        </w:rPr>
      </w:pPr>
    </w:p>
    <w:p w14:paraId="37D10B5B" w14:textId="5D615941" w:rsidR="0058656E" w:rsidRDefault="00A77015">
      <w:pPr>
        <w:pStyle w:val="Body"/>
        <w:numPr>
          <w:ilvl w:val="2"/>
          <w:numId w:val="5"/>
        </w:numPr>
        <w:jc w:val="both"/>
        <w:rPr>
          <w:rFonts w:hint="eastAsia"/>
          <w:b/>
          <w:bCs/>
        </w:rPr>
      </w:pPr>
      <w:r>
        <w:rPr>
          <w:b/>
          <w:bCs/>
        </w:rPr>
        <w:t xml:space="preserve">  Kontakt na místní produkci:</w:t>
      </w:r>
      <w:r w:rsidR="002D46E8">
        <w:rPr>
          <w:b/>
          <w:bCs/>
        </w:rPr>
        <w:t xml:space="preserve"> </w:t>
      </w:r>
      <w:r w:rsidR="00985222">
        <w:rPr>
          <w:b/>
          <w:bCs/>
        </w:rPr>
        <w:t>Eva Hennelová</w:t>
      </w:r>
      <w:r w:rsidR="002D46E8">
        <w:rPr>
          <w:b/>
          <w:bCs/>
        </w:rPr>
        <w:t xml:space="preserve">, </w:t>
      </w:r>
      <w:r w:rsidR="002D46E8" w:rsidRPr="002D46E8">
        <w:rPr>
          <w:b/>
          <w:bCs/>
        </w:rPr>
        <w:t xml:space="preserve">tel.: </w:t>
      </w:r>
      <w:r w:rsidR="00985222" w:rsidRPr="00985222">
        <w:rPr>
          <w:b/>
          <w:bCs/>
        </w:rPr>
        <w:t>731 443 252</w:t>
      </w:r>
      <w:r w:rsidR="002D46E8" w:rsidRPr="002D46E8">
        <w:rPr>
          <w:b/>
          <w:bCs/>
        </w:rPr>
        <w:t xml:space="preserve">,  </w:t>
      </w:r>
      <w:r w:rsidR="00985222" w:rsidRPr="00985222">
        <w:rPr>
          <w:b/>
          <w:bCs/>
        </w:rPr>
        <w:t>hennelova@dkvsetin.cz</w:t>
      </w:r>
    </w:p>
    <w:p w14:paraId="69AD632B" w14:textId="77777777" w:rsidR="0058656E" w:rsidRDefault="0058656E">
      <w:pPr>
        <w:pStyle w:val="Body"/>
        <w:jc w:val="both"/>
        <w:rPr>
          <w:rFonts w:hint="eastAsia"/>
          <w:b/>
          <w:bCs/>
        </w:rPr>
      </w:pPr>
    </w:p>
    <w:p w14:paraId="3BC262E8" w14:textId="77777777" w:rsidR="0058656E" w:rsidRDefault="0058656E">
      <w:pPr>
        <w:pStyle w:val="Body"/>
        <w:jc w:val="both"/>
        <w:rPr>
          <w:rFonts w:hint="eastAsia"/>
          <w:b/>
          <w:bCs/>
        </w:rPr>
      </w:pPr>
    </w:p>
    <w:p w14:paraId="2B59228B" w14:textId="77777777" w:rsidR="0058656E" w:rsidRDefault="00A77015">
      <w:pPr>
        <w:pStyle w:val="Body"/>
        <w:numPr>
          <w:ilvl w:val="2"/>
          <w:numId w:val="5"/>
        </w:numPr>
        <w:rPr>
          <w:rFonts w:hint="eastAsia"/>
          <w:b/>
          <w:bCs/>
        </w:rPr>
      </w:pPr>
      <w:r>
        <w:rPr>
          <w:b/>
          <w:bCs/>
        </w:rPr>
        <w:t xml:space="preserve">  Odpovědná osoba za Umě</w:t>
      </w:r>
      <w:r>
        <w:rPr>
          <w:b/>
          <w:bCs/>
          <w:lang w:val="it-IT"/>
        </w:rPr>
        <w:t>lce:</w:t>
      </w:r>
    </w:p>
    <w:p w14:paraId="158EF42F" w14:textId="77777777" w:rsidR="0058656E" w:rsidRDefault="0058656E">
      <w:pPr>
        <w:pStyle w:val="Body"/>
        <w:rPr>
          <w:rFonts w:hint="eastAsia"/>
        </w:rPr>
      </w:pPr>
    </w:p>
    <w:p w14:paraId="1AA7B1B7" w14:textId="77777777" w:rsidR="002D46E8" w:rsidRDefault="002D46E8" w:rsidP="002D46E8">
      <w:pPr>
        <w:pStyle w:val="Body"/>
        <w:ind w:left="1440"/>
        <w:rPr>
          <w:rFonts w:hint="eastAsia"/>
        </w:rPr>
      </w:pPr>
      <w:r>
        <w:t>Kateřina Gazdová</w:t>
      </w:r>
      <w:r>
        <w:rPr>
          <w:lang w:val="fr-FR"/>
        </w:rPr>
        <w:t xml:space="preserve">, tel. </w:t>
      </w:r>
      <w:r>
        <w:t xml:space="preserve">č. 775 057 975, e-mail: </w:t>
      </w:r>
      <w:hyperlink r:id="rId8" w:history="1">
        <w:r w:rsidRPr="00C934F6">
          <w:rPr>
            <w:rStyle w:val="Hypertextovodkaz"/>
          </w:rPr>
          <w:t>gazdova@muzikalynaruby.cz</w:t>
        </w:r>
      </w:hyperlink>
      <w:r>
        <w:t xml:space="preserve"> </w:t>
      </w:r>
    </w:p>
    <w:p w14:paraId="147A891C" w14:textId="77777777" w:rsidR="005C643E" w:rsidRDefault="005C643E" w:rsidP="002D46E8">
      <w:pPr>
        <w:pStyle w:val="Body"/>
        <w:ind w:left="1440"/>
        <w:rPr>
          <w:rFonts w:hint="eastAsia"/>
        </w:rPr>
      </w:pPr>
    </w:p>
    <w:p w14:paraId="627651CF" w14:textId="77777777" w:rsidR="0058656E" w:rsidRDefault="0058656E">
      <w:pPr>
        <w:pStyle w:val="Body"/>
        <w:jc w:val="both"/>
        <w:rPr>
          <w:rFonts w:hint="eastAsia"/>
        </w:rPr>
      </w:pPr>
    </w:p>
    <w:p w14:paraId="702D4EBC" w14:textId="77777777" w:rsidR="0058656E" w:rsidRDefault="00A77015">
      <w:pPr>
        <w:pStyle w:val="Body"/>
        <w:numPr>
          <w:ilvl w:val="0"/>
          <w:numId w:val="4"/>
        </w:numPr>
        <w:jc w:val="center"/>
        <w:rPr>
          <w:rFonts w:hint="eastAsia"/>
          <w:b/>
          <w:bCs/>
        </w:rPr>
      </w:pPr>
      <w:r>
        <w:rPr>
          <w:b/>
          <w:bCs/>
        </w:rPr>
        <w:t xml:space="preserve">Vytvoření </w:t>
      </w:r>
      <w:r>
        <w:rPr>
          <w:b/>
          <w:bCs/>
          <w:lang w:val="de-DE"/>
        </w:rPr>
        <w:t>Um</w:t>
      </w:r>
      <w:r>
        <w:rPr>
          <w:b/>
          <w:bCs/>
        </w:rPr>
        <w:t>ěleck</w:t>
      </w:r>
      <w:r>
        <w:rPr>
          <w:b/>
          <w:bCs/>
          <w:lang w:val="fr-FR"/>
        </w:rPr>
        <w:t>é</w:t>
      </w:r>
      <w:r>
        <w:rPr>
          <w:b/>
          <w:bCs/>
        </w:rPr>
        <w:t>ho výkonu</w:t>
      </w:r>
    </w:p>
    <w:p w14:paraId="153268A7" w14:textId="77777777" w:rsidR="0058656E" w:rsidRDefault="0058656E">
      <w:pPr>
        <w:pStyle w:val="Body"/>
        <w:jc w:val="both"/>
        <w:rPr>
          <w:rFonts w:hint="eastAsia"/>
          <w:b/>
          <w:bCs/>
        </w:rPr>
      </w:pPr>
    </w:p>
    <w:p w14:paraId="49E586F0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Agentura zajistí, že Kapela vytvoří </w:t>
      </w:r>
      <w:r>
        <w:rPr>
          <w:lang w:val="de-DE"/>
        </w:rPr>
        <w:t>Um</w:t>
      </w:r>
      <w:r>
        <w:t>ělecký výkon podle svých nejlepších schopností a dovedností.</w:t>
      </w:r>
    </w:p>
    <w:p w14:paraId="05768ED7" w14:textId="77777777" w:rsidR="0058656E" w:rsidRDefault="0058656E">
      <w:pPr>
        <w:pStyle w:val="Body"/>
        <w:jc w:val="both"/>
        <w:rPr>
          <w:rFonts w:hint="eastAsia"/>
        </w:rPr>
      </w:pPr>
    </w:p>
    <w:p w14:paraId="305285EE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Agentura zajistí, že se Kapela dostaví na vytváření </w:t>
      </w:r>
      <w:r>
        <w:rPr>
          <w:lang w:val="de-DE"/>
        </w:rPr>
        <w:t>Um</w:t>
      </w:r>
      <w:r>
        <w:t>ěleck</w:t>
      </w:r>
      <w:r>
        <w:rPr>
          <w:lang w:val="fr-FR"/>
        </w:rPr>
        <w:t>é</w:t>
      </w:r>
      <w:r>
        <w:t>ho výkonu včas a svě</w:t>
      </w:r>
      <w:r>
        <w:rPr>
          <w:lang w:val="de-DE"/>
        </w:rPr>
        <w:t>domit</w:t>
      </w:r>
      <w:r>
        <w:t>ě připravena.</w:t>
      </w:r>
    </w:p>
    <w:p w14:paraId="68E8BB4C" w14:textId="77777777" w:rsidR="0058656E" w:rsidRDefault="0058656E">
      <w:pPr>
        <w:pStyle w:val="Body"/>
        <w:jc w:val="both"/>
        <w:rPr>
          <w:rFonts w:hint="eastAsia"/>
        </w:rPr>
      </w:pPr>
    </w:p>
    <w:p w14:paraId="43664985" w14:textId="77777777" w:rsidR="0058656E" w:rsidRPr="005C643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Objednatel je povinen zajistit, že nastavení zvukov</w:t>
      </w:r>
      <w:r>
        <w:rPr>
          <w:lang w:val="fr-FR"/>
        </w:rPr>
        <w:t xml:space="preserve">é </w:t>
      </w:r>
      <w:r>
        <w:t>aparatury nebude mezi ukončením zvukov</w:t>
      </w:r>
      <w:r>
        <w:rPr>
          <w:lang w:val="fr-FR"/>
        </w:rPr>
        <w:t xml:space="preserve">é </w:t>
      </w:r>
      <w:r>
        <w:t>zkoušky a vystoupením Kapely měně</w:t>
      </w:r>
      <w:r>
        <w:rPr>
          <w:lang w:val="it-IT"/>
        </w:rPr>
        <w:t>no.</w:t>
      </w:r>
    </w:p>
    <w:p w14:paraId="34EF107C" w14:textId="77777777" w:rsidR="005C643E" w:rsidRDefault="005C643E" w:rsidP="005C643E">
      <w:pPr>
        <w:pStyle w:val="Body"/>
        <w:jc w:val="both"/>
        <w:rPr>
          <w:rFonts w:hint="eastAsia"/>
        </w:rPr>
      </w:pPr>
    </w:p>
    <w:p w14:paraId="461F5745" w14:textId="77777777" w:rsidR="0058656E" w:rsidRDefault="0058656E">
      <w:pPr>
        <w:pStyle w:val="Body"/>
        <w:jc w:val="both"/>
        <w:rPr>
          <w:rFonts w:hint="eastAsia"/>
        </w:rPr>
      </w:pPr>
    </w:p>
    <w:p w14:paraId="00588086" w14:textId="77777777" w:rsidR="0058656E" w:rsidRDefault="00A77015">
      <w:pPr>
        <w:pStyle w:val="Body"/>
        <w:numPr>
          <w:ilvl w:val="0"/>
          <w:numId w:val="4"/>
        </w:numPr>
        <w:jc w:val="center"/>
        <w:rPr>
          <w:rFonts w:hint="eastAsia"/>
          <w:b/>
          <w:bCs/>
        </w:rPr>
      </w:pPr>
      <w:r>
        <w:rPr>
          <w:b/>
          <w:bCs/>
        </w:rPr>
        <w:t>Odměna</w:t>
      </w:r>
    </w:p>
    <w:p w14:paraId="5E4748C1" w14:textId="77777777" w:rsidR="0058656E" w:rsidRDefault="0058656E">
      <w:pPr>
        <w:pStyle w:val="Body"/>
        <w:jc w:val="both"/>
        <w:rPr>
          <w:rFonts w:hint="eastAsia"/>
        </w:rPr>
      </w:pPr>
    </w:p>
    <w:p w14:paraId="6FBEF72B" w14:textId="14D01D3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</w:t>
      </w:r>
      <w:r w:rsidR="002D46E8">
        <w:t xml:space="preserve">Smluvní strany se dohodly na procentuálním dělení příjmů z prodejů vstupenek jako odměna pro Agenturu. </w:t>
      </w:r>
      <w:r>
        <w:t xml:space="preserve">Objednatel se touto Smlouvou zavazuje poskytnout Agentuře jednorázovou odměnu za vytvoření </w:t>
      </w:r>
      <w:r>
        <w:rPr>
          <w:lang w:val="de-DE"/>
        </w:rPr>
        <w:t>Um</w:t>
      </w:r>
      <w:r>
        <w:t>ěleck</w:t>
      </w:r>
      <w:r>
        <w:rPr>
          <w:lang w:val="fr-FR"/>
        </w:rPr>
        <w:t>é</w:t>
      </w:r>
      <w:r>
        <w:t>ho výkonu ve výš</w:t>
      </w:r>
      <w:r w:rsidRPr="00E24558">
        <w:t xml:space="preserve">i </w:t>
      </w:r>
      <w:r w:rsidR="002D46E8" w:rsidRPr="00E24558">
        <w:t>8</w:t>
      </w:r>
      <w:r w:rsidR="00985222" w:rsidRPr="00E24558">
        <w:t>0</w:t>
      </w:r>
      <w:r w:rsidR="00E24558">
        <w:t xml:space="preserve"> </w:t>
      </w:r>
      <w:r w:rsidR="002D46E8">
        <w:t>% z</w:t>
      </w:r>
      <w:r w:rsidR="00BC38CB">
        <w:t xml:space="preserve"> tržby </w:t>
      </w:r>
      <w:r w:rsidR="002D46E8">
        <w:t>vstupenek na koncert</w:t>
      </w:r>
      <w:r>
        <w:t>.</w:t>
      </w:r>
      <w:r w:rsidR="002D46E8">
        <w:t xml:space="preserve"> </w:t>
      </w:r>
    </w:p>
    <w:p w14:paraId="0C1D19CC" w14:textId="77777777" w:rsidR="0058656E" w:rsidRDefault="0058656E">
      <w:pPr>
        <w:pStyle w:val="Body"/>
        <w:jc w:val="both"/>
        <w:rPr>
          <w:rFonts w:hint="eastAsia"/>
        </w:rPr>
      </w:pPr>
    </w:p>
    <w:p w14:paraId="53734D3F" w14:textId="439E2D3B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Odměna je splatná na základě řádn</w:t>
      </w:r>
      <w:r>
        <w:rPr>
          <w:lang w:val="fr-FR"/>
        </w:rPr>
        <w:t>é</w:t>
      </w:r>
      <w:r>
        <w:rPr>
          <w:lang w:val="pt-PT"/>
        </w:rPr>
        <w:t>ho da</w:t>
      </w:r>
      <w:r>
        <w:t>ňov</w:t>
      </w:r>
      <w:r>
        <w:rPr>
          <w:lang w:val="fr-FR"/>
        </w:rPr>
        <w:t>é</w:t>
      </w:r>
      <w:r>
        <w:t>ho dokladu (faktury) vystaven</w:t>
      </w:r>
      <w:r>
        <w:rPr>
          <w:lang w:val="fr-FR"/>
        </w:rPr>
        <w:t>é</w:t>
      </w:r>
      <w:r>
        <w:t>ho Agenturou. Faktura je splatná bezhotovostním převodem na bankovní účet uvedený na dan</w:t>
      </w:r>
      <w:r>
        <w:rPr>
          <w:lang w:val="fr-FR"/>
        </w:rPr>
        <w:t>é</w:t>
      </w:r>
      <w:r>
        <w:rPr>
          <w:lang w:val="pt-PT"/>
        </w:rPr>
        <w:t>m da</w:t>
      </w:r>
      <w:r>
        <w:t>ňov</w:t>
      </w:r>
      <w:r>
        <w:rPr>
          <w:lang w:val="fr-FR"/>
        </w:rPr>
        <w:t>é</w:t>
      </w:r>
      <w:r>
        <w:t xml:space="preserve">m dokladu (faktuře) nejpozději </w:t>
      </w:r>
      <w:r w:rsidR="00BC38CB">
        <w:t> do 7 dnů po</w:t>
      </w:r>
      <w:r>
        <w:t xml:space="preserve"> konání akce.</w:t>
      </w:r>
    </w:p>
    <w:p w14:paraId="09675530" w14:textId="77777777" w:rsidR="0058656E" w:rsidRDefault="0058656E">
      <w:pPr>
        <w:pStyle w:val="Body"/>
        <w:jc w:val="both"/>
        <w:rPr>
          <w:rFonts w:hint="eastAsia"/>
        </w:rPr>
      </w:pPr>
    </w:p>
    <w:p w14:paraId="7CC56C6F" w14:textId="77777777" w:rsidR="0058656E" w:rsidRDefault="0058656E">
      <w:pPr>
        <w:pStyle w:val="Body"/>
        <w:jc w:val="both"/>
        <w:rPr>
          <w:rFonts w:hint="eastAsia"/>
        </w:rPr>
      </w:pPr>
    </w:p>
    <w:p w14:paraId="3CDDDD7A" w14:textId="3419C1CE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V Odměně jsou zahrnuty vešker</w:t>
      </w:r>
      <w:r>
        <w:rPr>
          <w:lang w:val="fr-FR"/>
        </w:rPr>
        <w:t xml:space="preserve">é </w:t>
      </w:r>
      <w:r>
        <w:t>náklady Agentury vynaložen</w:t>
      </w:r>
      <w:r>
        <w:rPr>
          <w:lang w:val="fr-FR"/>
        </w:rPr>
        <w:t xml:space="preserve">é </w:t>
      </w:r>
      <w:r>
        <w:t>pro zajištění vystoupení Kapely, zejm</w:t>
      </w:r>
      <w:r>
        <w:rPr>
          <w:lang w:val="fr-FR"/>
        </w:rPr>
        <w:t>é</w:t>
      </w:r>
      <w:r>
        <w:rPr>
          <w:lang w:val="sv-SE"/>
        </w:rPr>
        <w:t>na honor</w:t>
      </w:r>
      <w:r>
        <w:t xml:space="preserve">ář za provedení </w:t>
      </w:r>
      <w:r>
        <w:rPr>
          <w:lang w:val="de-DE"/>
        </w:rPr>
        <w:t>Um</w:t>
      </w:r>
      <w:r>
        <w:t>ěleck</w:t>
      </w:r>
      <w:r>
        <w:rPr>
          <w:lang w:val="fr-FR"/>
        </w:rPr>
        <w:t>é</w:t>
      </w:r>
      <w:r>
        <w:t>ho výkonu pro Kapelu (a event. doprovodn</w:t>
      </w:r>
      <w:r>
        <w:rPr>
          <w:lang w:val="fr-FR"/>
        </w:rPr>
        <w:t xml:space="preserve">é </w:t>
      </w:r>
      <w:r>
        <w:t xml:space="preserve">hudebníky), pro doprovodný </w:t>
      </w:r>
      <w:r>
        <w:rPr>
          <w:lang w:val="it-IT"/>
        </w:rPr>
        <w:t>person</w:t>
      </w:r>
      <w:r>
        <w:t>ál Kapely</w:t>
      </w:r>
      <w:r w:rsidR="002D46E8">
        <w:t>,</w:t>
      </w:r>
      <w:r w:rsidR="00F14AE7">
        <w:t xml:space="preserve"> za vlastní </w:t>
      </w:r>
      <w:r w:rsidR="002D46E8">
        <w:t xml:space="preserve">zvukovou </w:t>
      </w:r>
      <w:r w:rsidR="00E24558">
        <w:t xml:space="preserve">a osvětlovací </w:t>
      </w:r>
      <w:r w:rsidR="00F14AE7">
        <w:t>techniku</w:t>
      </w:r>
      <w:r w:rsidR="002D46E8">
        <w:t xml:space="preserve">, vlastní dopravu a poplatky </w:t>
      </w:r>
      <w:r w:rsidR="00CA64F0">
        <w:t xml:space="preserve">kolektivnímu správci </w:t>
      </w:r>
      <w:r w:rsidR="002D46E8">
        <w:t>OSA</w:t>
      </w:r>
      <w:r>
        <w:t>.</w:t>
      </w:r>
    </w:p>
    <w:p w14:paraId="2686749A" w14:textId="77777777" w:rsidR="0058656E" w:rsidRDefault="0058656E">
      <w:pPr>
        <w:pStyle w:val="Body"/>
        <w:jc w:val="both"/>
        <w:rPr>
          <w:rFonts w:hint="eastAsia"/>
        </w:rPr>
      </w:pPr>
    </w:p>
    <w:p w14:paraId="0F340546" w14:textId="30BA7233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V případě prodlení se zaplacení</w:t>
      </w:r>
      <w:r>
        <w:rPr>
          <w:lang w:val="de-DE"/>
        </w:rPr>
        <w:t>m Odm</w:t>
      </w:r>
      <w:r>
        <w:t>ěny dle t</w:t>
      </w:r>
      <w:r>
        <w:rPr>
          <w:lang w:val="fr-FR"/>
        </w:rPr>
        <w:t>é</w:t>
      </w:r>
      <w:r>
        <w:t xml:space="preserve">to Smlouvy náleží </w:t>
      </w:r>
      <w:r>
        <w:rPr>
          <w:lang w:val="de-DE"/>
        </w:rPr>
        <w:t>Agentu</w:t>
      </w:r>
      <w:r>
        <w:t>ře nárok na smluvní pokutu ve výši 1% z Odměny za každý den prodlení.</w:t>
      </w:r>
    </w:p>
    <w:p w14:paraId="54D6C891" w14:textId="77777777" w:rsidR="005C643E" w:rsidRPr="00901146" w:rsidRDefault="005C643E" w:rsidP="005C643E">
      <w:pPr>
        <w:pStyle w:val="Odstavecseseznamem"/>
        <w:rPr>
          <w:lang w:val="cs-CZ"/>
        </w:rPr>
      </w:pPr>
    </w:p>
    <w:p w14:paraId="1C1E635E" w14:textId="77777777" w:rsidR="005C643E" w:rsidRDefault="005C643E" w:rsidP="005C643E">
      <w:pPr>
        <w:pStyle w:val="Body"/>
        <w:ind w:left="720"/>
        <w:jc w:val="both"/>
        <w:rPr>
          <w:rFonts w:hint="eastAsia"/>
        </w:rPr>
      </w:pPr>
    </w:p>
    <w:p w14:paraId="02A23B36" w14:textId="77777777" w:rsidR="005C643E" w:rsidRDefault="005C643E" w:rsidP="005C643E">
      <w:pPr>
        <w:pStyle w:val="Body"/>
        <w:ind w:left="720"/>
        <w:jc w:val="both"/>
        <w:rPr>
          <w:rFonts w:hint="eastAsia"/>
        </w:rPr>
      </w:pPr>
    </w:p>
    <w:p w14:paraId="6FBD7320" w14:textId="77777777" w:rsidR="00F14AE7" w:rsidRDefault="00F14AE7" w:rsidP="00F14AE7">
      <w:pPr>
        <w:pStyle w:val="Body"/>
        <w:ind w:left="720"/>
        <w:jc w:val="both"/>
        <w:rPr>
          <w:rFonts w:hint="eastAsia"/>
        </w:rPr>
      </w:pPr>
    </w:p>
    <w:p w14:paraId="59BB134A" w14:textId="77777777" w:rsidR="0058656E" w:rsidRDefault="00A77015">
      <w:pPr>
        <w:pStyle w:val="Body"/>
        <w:numPr>
          <w:ilvl w:val="0"/>
          <w:numId w:val="4"/>
        </w:numPr>
        <w:jc w:val="center"/>
        <w:rPr>
          <w:rFonts w:hint="eastAsia"/>
          <w:b/>
          <w:bCs/>
        </w:rPr>
      </w:pPr>
      <w:r>
        <w:rPr>
          <w:b/>
          <w:bCs/>
        </w:rPr>
        <w:t xml:space="preserve">Některá </w:t>
      </w:r>
      <w:r>
        <w:rPr>
          <w:b/>
          <w:bCs/>
          <w:lang w:val="it-IT"/>
        </w:rPr>
        <w:t>dal</w:t>
      </w:r>
      <w:r>
        <w:rPr>
          <w:b/>
          <w:bCs/>
        </w:rPr>
        <w:t>ší práva a povinnosti Smluvních stran</w:t>
      </w:r>
    </w:p>
    <w:p w14:paraId="78DFD4F2" w14:textId="77777777" w:rsidR="0058656E" w:rsidRDefault="0058656E">
      <w:pPr>
        <w:pStyle w:val="Body"/>
        <w:jc w:val="both"/>
        <w:rPr>
          <w:rFonts w:hint="eastAsia"/>
        </w:rPr>
      </w:pPr>
    </w:p>
    <w:p w14:paraId="3DF94AAA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Tato Smlouva neopravňuje Objednatele k pořizování obrazov</w:t>
      </w:r>
      <w:r>
        <w:rPr>
          <w:lang w:val="fr-FR"/>
        </w:rPr>
        <w:t>é</w:t>
      </w:r>
      <w:r>
        <w:t>ho či zvukově obrazov</w:t>
      </w:r>
      <w:r>
        <w:rPr>
          <w:lang w:val="fr-FR"/>
        </w:rPr>
        <w:t>é</w:t>
      </w:r>
      <w:r>
        <w:t>ho záznamu z vystoupení ani k využití jmen, podobizen či jiných projevů osobní povahy členů Kapely pro jiné účely, než pro přímou propagaci vystoupení Kapely. Taková propagace nesmí být přímou nebo nepří</w:t>
      </w:r>
      <w:r>
        <w:rPr>
          <w:lang w:val="pt-PT"/>
        </w:rPr>
        <w:t>mou propagac</w:t>
      </w:r>
      <w:r>
        <w:t>í třetí osoby, ani její</w:t>
      </w:r>
      <w:r>
        <w:rPr>
          <w:lang w:val="de-DE"/>
        </w:rPr>
        <w:t>ch v</w:t>
      </w:r>
      <w:r>
        <w:t>ýrobků nebo služeb. Agentura musí udělit Objednateli písemný souhlas s pořízením obrazov</w:t>
      </w:r>
      <w:r>
        <w:rPr>
          <w:lang w:val="fr-FR"/>
        </w:rPr>
        <w:t>é</w:t>
      </w:r>
      <w:r>
        <w:t>ho či zvukově obrazov</w:t>
      </w:r>
      <w:r>
        <w:rPr>
          <w:lang w:val="fr-FR"/>
        </w:rPr>
        <w:t>é</w:t>
      </w:r>
      <w:r>
        <w:t>ho záznamu z vystoupení.</w:t>
      </w:r>
    </w:p>
    <w:p w14:paraId="1FB23440" w14:textId="77777777" w:rsidR="0058656E" w:rsidRDefault="0058656E">
      <w:pPr>
        <w:pStyle w:val="Body"/>
        <w:jc w:val="both"/>
        <w:rPr>
          <w:rFonts w:hint="eastAsia"/>
        </w:rPr>
      </w:pPr>
    </w:p>
    <w:p w14:paraId="4CA1F54C" w14:textId="39A454C1" w:rsidR="0071412F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</w:t>
      </w:r>
      <w:r w:rsidR="0071412F">
        <w:t xml:space="preserve">Objednatel se zavazuje zajistit prodej vstupenek na koncert </w:t>
      </w:r>
      <w:r w:rsidR="00CA64F0">
        <w:t xml:space="preserve">na své náklady a </w:t>
      </w:r>
      <w:r w:rsidR="0071412F">
        <w:t xml:space="preserve">dle </w:t>
      </w:r>
      <w:r w:rsidR="00985222">
        <w:t xml:space="preserve">dohodnutých </w:t>
      </w:r>
      <w:r w:rsidR="0071412F">
        <w:t>cenových kategorií</w:t>
      </w:r>
      <w:r w:rsidR="00653148">
        <w:t>.</w:t>
      </w:r>
      <w:r w:rsidR="0071412F">
        <w:t xml:space="preserve"> Na základě dohody Smluvních stran bude </w:t>
      </w:r>
      <w:r w:rsidR="00252E09">
        <w:t xml:space="preserve">online prodej vstupenek na webových stránkách </w:t>
      </w:r>
      <w:r w:rsidR="00653148">
        <w:t>DK Vsetín</w:t>
      </w:r>
      <w:r w:rsidR="00252E09">
        <w:t xml:space="preserve"> </w:t>
      </w:r>
      <w:r w:rsidR="005C643E" w:rsidRPr="005C643E">
        <w:t>www.dkvsetin.cz</w:t>
      </w:r>
      <w:r w:rsidR="00252E09">
        <w:t>.</w:t>
      </w:r>
    </w:p>
    <w:p w14:paraId="7C4C55E6" w14:textId="77777777" w:rsidR="0071412F" w:rsidRPr="00901146" w:rsidRDefault="0071412F" w:rsidP="005C643E">
      <w:pPr>
        <w:pStyle w:val="Odstavecseseznamem"/>
        <w:rPr>
          <w:lang w:val="cs-CZ"/>
        </w:rPr>
      </w:pPr>
    </w:p>
    <w:p w14:paraId="128B4296" w14:textId="3F2310F9" w:rsidR="0058656E" w:rsidRDefault="00A77015" w:rsidP="005C643E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</w:t>
      </w:r>
      <w:r w:rsidR="0071412F">
        <w:t xml:space="preserve">Objednatel se zavazuje zajistit propagaci koncertu na svých webových stránkách, sociálních sítích, formou newsletterů a výlepu plakátu v okolí </w:t>
      </w:r>
      <w:r w:rsidR="005C643E">
        <w:t>25</w:t>
      </w:r>
      <w:r w:rsidR="0071412F">
        <w:t xml:space="preserve"> km od místa konání koncertu. </w:t>
      </w:r>
    </w:p>
    <w:p w14:paraId="038624FA" w14:textId="77777777" w:rsidR="0058656E" w:rsidRDefault="0058656E">
      <w:pPr>
        <w:pStyle w:val="Body"/>
        <w:jc w:val="both"/>
        <w:rPr>
          <w:rFonts w:hint="eastAsia"/>
        </w:rPr>
      </w:pPr>
    </w:p>
    <w:p w14:paraId="628A721F" w14:textId="5B5E0F90" w:rsidR="00252E09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</w:t>
      </w:r>
      <w:r w:rsidR="00252E09">
        <w:t>Objednatel se zavazuje zajistit světelnou techniku dle požadavků Agentury specifikova</w:t>
      </w:r>
      <w:r>
        <w:t>ných</w:t>
      </w:r>
      <w:r w:rsidR="00252E09">
        <w:t xml:space="preserve"> v přiloženém technickém rideru</w:t>
      </w:r>
      <w:r w:rsidR="00CA64F0">
        <w:t>, nedohodnou-li se Smluvní strany jinak.</w:t>
      </w:r>
    </w:p>
    <w:p w14:paraId="5D3CE7D4" w14:textId="77777777" w:rsidR="00252E09" w:rsidRDefault="00252E09" w:rsidP="005C643E">
      <w:pPr>
        <w:pStyle w:val="Body"/>
        <w:jc w:val="both"/>
        <w:rPr>
          <w:rFonts w:hint="eastAsia"/>
        </w:rPr>
      </w:pPr>
    </w:p>
    <w:p w14:paraId="4C452BF0" w14:textId="418254D5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Objednatel se zavazuje dodrž</w:t>
      </w:r>
      <w:r>
        <w:rPr>
          <w:lang w:val="nl-NL"/>
        </w:rPr>
        <w:t xml:space="preserve">et </w:t>
      </w:r>
      <w:r>
        <w:t>časový harmonogram uvedený v odst. 2.2.3. t</w:t>
      </w:r>
      <w:r>
        <w:rPr>
          <w:lang w:val="fr-FR"/>
        </w:rPr>
        <w:t>é</w:t>
      </w:r>
      <w:r>
        <w:t>to Smlouvy. V případě nedodržení časov</w:t>
      </w:r>
      <w:r>
        <w:rPr>
          <w:lang w:val="fr-FR"/>
        </w:rPr>
        <w:t>é</w:t>
      </w:r>
      <w:r>
        <w:t>ho harmonogramu s </w:t>
      </w:r>
      <w:r>
        <w:rPr>
          <w:lang w:val="sv-SE"/>
        </w:rPr>
        <w:t>toleranc</w:t>
      </w:r>
      <w:r>
        <w:t>í 40 minut, lze sankcionovat toto nedodržení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 xml:space="preserve">ho ustanovení ze strany Objednatel až </w:t>
      </w:r>
      <w:r>
        <w:rPr>
          <w:lang w:val="pt-PT"/>
        </w:rPr>
        <w:t>do v</w:t>
      </w:r>
      <w:r>
        <w:t>ýše</w:t>
      </w: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357541A3" wp14:editId="6E63EB9E">
            <wp:simplePos x="0" y="0"/>
            <wp:positionH relativeFrom="margin">
              <wp:posOffset>2201190</wp:posOffset>
            </wp:positionH>
            <wp:positionV relativeFrom="page">
              <wp:posOffset>180250</wp:posOffset>
            </wp:positionV>
            <wp:extent cx="1704836" cy="514284"/>
            <wp:effectExtent l="0" t="0" r="0" b="0"/>
            <wp:wrapNone/>
            <wp:docPr id="1073741827" name="officeArt object" descr="black_M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lack_MN.jpg" descr="black_MN.jpg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50093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836" cy="5142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5.000 Kč.</w:t>
      </w:r>
    </w:p>
    <w:p w14:paraId="14B37AF8" w14:textId="77777777" w:rsidR="0058656E" w:rsidRDefault="0058656E">
      <w:pPr>
        <w:pStyle w:val="Body"/>
        <w:jc w:val="both"/>
        <w:rPr>
          <w:rFonts w:hint="eastAsia"/>
        </w:rPr>
      </w:pPr>
    </w:p>
    <w:p w14:paraId="44813B55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Objednatel se zavazuje, že nebude k propagaci Kapely a člena Kapely pana Jana Kopečn</w:t>
      </w:r>
      <w:r>
        <w:rPr>
          <w:lang w:val="fr-FR"/>
        </w:rPr>
        <w:t>é</w:t>
      </w:r>
      <w:r>
        <w:t>ho v souvislosti s akcí specifikovanou v odst. 2.2. t</w:t>
      </w:r>
      <w:r>
        <w:rPr>
          <w:lang w:val="fr-FR"/>
        </w:rPr>
        <w:t>é</w:t>
      </w:r>
      <w:r>
        <w:t>to Smlouvy používat jakákoli loga a jin</w:t>
      </w:r>
      <w:r>
        <w:rPr>
          <w:lang w:val="fr-FR"/>
        </w:rPr>
        <w:t xml:space="preserve">é </w:t>
      </w:r>
      <w:r>
        <w:rPr>
          <w:lang w:val="pt-PT"/>
        </w:rPr>
        <w:t>ofici</w:t>
      </w:r>
      <w:r>
        <w:t>ální grafick</w:t>
      </w:r>
      <w:r>
        <w:rPr>
          <w:lang w:val="fr-FR"/>
        </w:rPr>
        <w:t xml:space="preserve">é </w:t>
      </w:r>
      <w:r>
        <w:t>prvky televizní show "Tvoje tvář má známý hlas</w:t>
      </w:r>
      <w:r>
        <w:rPr>
          <w:rtl/>
          <w:lang w:val="ar-SA"/>
        </w:rPr>
        <w:t>“</w:t>
      </w:r>
      <w:r>
        <w:t>, vzhledem k závazkům člena Kapely k tomuto televiznímu pořadu.</w:t>
      </w:r>
    </w:p>
    <w:p w14:paraId="2CCE1169" w14:textId="77777777" w:rsidR="0058656E" w:rsidRDefault="0058656E">
      <w:pPr>
        <w:pStyle w:val="Body"/>
        <w:jc w:val="both"/>
        <w:rPr>
          <w:rFonts w:hint="eastAsia"/>
        </w:rPr>
      </w:pPr>
    </w:p>
    <w:p w14:paraId="787EA156" w14:textId="3FFD36F0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Objednatel se zavazuje předlož</w:t>
      </w:r>
      <w:r>
        <w:rPr>
          <w:lang w:val="de-DE"/>
        </w:rPr>
        <w:t>it Agentu</w:t>
      </w:r>
      <w:r>
        <w:t xml:space="preserve">ře ke schválení jakýkoli propagační </w:t>
      </w:r>
      <w:r w:rsidRPr="00901146">
        <w:t>materi</w:t>
      </w:r>
      <w:r>
        <w:t>ál, jenž bude souviset s akcí specifikovanou v odst. 2.2. t</w:t>
      </w:r>
      <w:r>
        <w:rPr>
          <w:lang w:val="fr-FR"/>
        </w:rPr>
        <w:t>é</w:t>
      </w:r>
      <w:r>
        <w:t xml:space="preserve">to Smlouvy. V případě, že objednatel vyhotoví </w:t>
      </w:r>
      <w:r>
        <w:rPr>
          <w:lang w:val="it-IT"/>
        </w:rPr>
        <w:t>propaga</w:t>
      </w:r>
      <w:r>
        <w:t xml:space="preserve">ční </w:t>
      </w:r>
      <w:r w:rsidRPr="00901146">
        <w:t>materi</w:t>
      </w:r>
      <w:r>
        <w:t>ál k dan</w:t>
      </w:r>
      <w:r>
        <w:rPr>
          <w:lang w:val="fr-FR"/>
        </w:rPr>
        <w:t xml:space="preserve">é </w:t>
      </w:r>
      <w:r>
        <w:t xml:space="preserve">akci, jenž bude veřejně </w:t>
      </w:r>
      <w:r>
        <w:rPr>
          <w:lang w:val="it-IT"/>
        </w:rPr>
        <w:t>distribuov</w:t>
      </w:r>
      <w:r>
        <w:t>án bez souhlasu Agentury, lze toto porušení t</w:t>
      </w:r>
      <w:r>
        <w:rPr>
          <w:lang w:val="fr-FR"/>
        </w:rPr>
        <w:t>é</w:t>
      </w:r>
      <w:r>
        <w:t xml:space="preserve">to Smlouvy sankcionovat až </w:t>
      </w:r>
      <w:r>
        <w:rPr>
          <w:lang w:val="pt-PT"/>
        </w:rPr>
        <w:t>do v</w:t>
      </w:r>
      <w:r>
        <w:t>ýše 10.000 Kč.</w:t>
      </w:r>
    </w:p>
    <w:p w14:paraId="2D00694A" w14:textId="77777777" w:rsidR="0058656E" w:rsidRDefault="0058656E">
      <w:pPr>
        <w:pStyle w:val="Body"/>
        <w:jc w:val="both"/>
        <w:rPr>
          <w:rFonts w:hint="eastAsia"/>
        </w:rPr>
      </w:pPr>
    </w:p>
    <w:p w14:paraId="03D3F7E8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Objednatel odpovídá za dodržení hygienických, bezpečnostní</w:t>
      </w:r>
      <w:r w:rsidRPr="00901146">
        <w:t>ch a po</w:t>
      </w:r>
      <w:r>
        <w:t xml:space="preserve">žárních předpisů v místě konání akce. Objednatel odpovídá </w:t>
      </w:r>
      <w:r>
        <w:rPr>
          <w:lang w:val="it-IT"/>
        </w:rPr>
        <w:t xml:space="preserve">za </w:t>
      </w:r>
      <w:r>
        <w:t>škody na zdraví a na majetku, vznikl</w:t>
      </w:r>
      <w:r>
        <w:rPr>
          <w:lang w:val="fr-FR"/>
        </w:rPr>
        <w:t xml:space="preserve">é </w:t>
      </w:r>
      <w:r>
        <w:rPr>
          <w:lang w:val="de-DE"/>
        </w:rPr>
        <w:t>Agentu</w:t>
      </w:r>
      <w:r>
        <w:t>ře, Kapele či jeho doprovodným osobám v souvislosti s provádění</w:t>
      </w:r>
      <w:r>
        <w:rPr>
          <w:lang w:val="de-DE"/>
        </w:rPr>
        <w:t>m Um</w:t>
      </w:r>
      <w:r>
        <w:t>ěleck</w:t>
      </w:r>
      <w:r>
        <w:rPr>
          <w:lang w:val="fr-FR"/>
        </w:rPr>
        <w:t>é</w:t>
      </w:r>
      <w:r>
        <w:t>ho výkonu, pokud tyto nebyly prokazatelně zavině</w:t>
      </w:r>
      <w:r>
        <w:rPr>
          <w:lang w:val="pt-PT"/>
        </w:rPr>
        <w:t xml:space="preserve">ny Agenturou, Kapelou </w:t>
      </w:r>
      <w:r>
        <w:t>či jeho doprovodnými osobami, tj. pokud vzniknou v důsledku nedodržení předpisů o bezpečnosti a ochraně zdraví, při nedodržení technických norem a obecně závazných předpisů ze strany Objednatele.</w:t>
      </w:r>
    </w:p>
    <w:p w14:paraId="75DA1F59" w14:textId="77777777" w:rsidR="0058656E" w:rsidRDefault="0058656E">
      <w:pPr>
        <w:pStyle w:val="Body"/>
        <w:jc w:val="both"/>
        <w:rPr>
          <w:rFonts w:hint="eastAsia"/>
        </w:rPr>
      </w:pPr>
    </w:p>
    <w:p w14:paraId="4BF18FA5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Objednatel se zavazuje zajistit pro Umělecký výkon Kapely:</w:t>
      </w:r>
    </w:p>
    <w:p w14:paraId="0D207F97" w14:textId="77777777" w:rsidR="0058656E" w:rsidRDefault="0058656E">
      <w:pPr>
        <w:pStyle w:val="Body"/>
        <w:jc w:val="both"/>
        <w:rPr>
          <w:rFonts w:hint="eastAsia"/>
        </w:rPr>
      </w:pPr>
    </w:p>
    <w:p w14:paraId="32CB84BF" w14:textId="21916D51" w:rsidR="0058656E" w:rsidRDefault="00A77015">
      <w:pPr>
        <w:pStyle w:val="Body"/>
        <w:numPr>
          <w:ilvl w:val="2"/>
          <w:numId w:val="4"/>
        </w:numPr>
        <w:jc w:val="both"/>
        <w:rPr>
          <w:rFonts w:hint="eastAsia"/>
        </w:rPr>
      </w:pPr>
      <w:r>
        <w:t xml:space="preserve">  </w:t>
      </w:r>
      <w:r w:rsidR="00E24558">
        <w:t>J</w:t>
      </w:r>
      <w:r>
        <w:t>eviště</w:t>
      </w:r>
      <w:r w:rsidR="00E24558">
        <w:t xml:space="preserve"> </w:t>
      </w:r>
      <w:r>
        <w:t>v souladu s technickým riderem kapely MUZIKÁLY NARUBY, který je součástí  přílohy t</w:t>
      </w:r>
      <w:r>
        <w:rPr>
          <w:lang w:val="fr-FR"/>
        </w:rPr>
        <w:t>é</w:t>
      </w:r>
      <w:r>
        <w:t>to smlouvy.</w:t>
      </w:r>
    </w:p>
    <w:p w14:paraId="44B05267" w14:textId="77777777" w:rsidR="0058656E" w:rsidRDefault="0058656E">
      <w:pPr>
        <w:pStyle w:val="Body"/>
        <w:jc w:val="both"/>
        <w:rPr>
          <w:rFonts w:hint="eastAsia"/>
        </w:rPr>
      </w:pPr>
    </w:p>
    <w:p w14:paraId="250A8525" w14:textId="6EF048E4" w:rsidR="0058656E" w:rsidRDefault="00A77015">
      <w:pPr>
        <w:pStyle w:val="Body"/>
        <w:numPr>
          <w:ilvl w:val="2"/>
          <w:numId w:val="4"/>
        </w:numPr>
        <w:jc w:val="both"/>
        <w:rPr>
          <w:rFonts w:hint="eastAsia"/>
        </w:rPr>
      </w:pPr>
      <w:r>
        <w:t xml:space="preserve">  pro potřeby stěhování zvukov</w:t>
      </w:r>
      <w:r>
        <w:rPr>
          <w:lang w:val="fr-FR"/>
        </w:rPr>
        <w:t>é</w:t>
      </w:r>
      <w:r w:rsidR="00E24558">
        <w:rPr>
          <w:lang w:val="fr-FR"/>
        </w:rPr>
        <w:t>, světelné</w:t>
      </w:r>
      <w:r>
        <w:rPr>
          <w:lang w:val="fr-FR"/>
        </w:rPr>
        <w:t xml:space="preserve"> </w:t>
      </w:r>
      <w:r>
        <w:t>a nástrojov</w:t>
      </w:r>
      <w:r>
        <w:rPr>
          <w:lang w:val="fr-FR"/>
        </w:rPr>
        <w:t xml:space="preserve">é </w:t>
      </w:r>
      <w:r>
        <w:t>aparatury před zahájení</w:t>
      </w:r>
      <w:r>
        <w:rPr>
          <w:lang w:val="de-DE"/>
        </w:rPr>
        <w:t>m Um</w:t>
      </w:r>
      <w:r>
        <w:t>ěleck</w:t>
      </w:r>
      <w:r>
        <w:rPr>
          <w:lang w:val="fr-FR"/>
        </w:rPr>
        <w:t>é</w:t>
      </w:r>
      <w:r>
        <w:t xml:space="preserve">ho výkonu Kapely na jeviště a zpět po skončení provedení </w:t>
      </w:r>
      <w:r>
        <w:rPr>
          <w:lang w:val="de-DE"/>
        </w:rPr>
        <w:t>Um</w:t>
      </w:r>
      <w:r>
        <w:t>ěleck</w:t>
      </w:r>
      <w:r>
        <w:rPr>
          <w:lang w:val="fr-FR"/>
        </w:rPr>
        <w:t>é</w:t>
      </w:r>
      <w:r>
        <w:t>ho výkonu do doprovodn</w:t>
      </w:r>
      <w:r>
        <w:rPr>
          <w:lang w:val="fr-FR"/>
        </w:rPr>
        <w:t>é</w:t>
      </w:r>
      <w:r>
        <w:t>ho vozidla a na pomoc při její instalaci a demontáži zajistí Objednatel spolupráci odpovídajícího počtu osob (2-4 dle náročnosti prostor). Tyto osoby nesmí být pod vlivem alkoholu a jiný</w:t>
      </w:r>
      <w:r>
        <w:rPr>
          <w:lang w:val="sv-SE"/>
        </w:rPr>
        <w:t>ch omamn</w:t>
      </w:r>
      <w:r>
        <w:t>ý</w:t>
      </w:r>
      <w:r>
        <w:rPr>
          <w:lang w:val="de-DE"/>
        </w:rPr>
        <w:t>ch l</w:t>
      </w:r>
      <w:r>
        <w:t>átek.</w:t>
      </w:r>
    </w:p>
    <w:p w14:paraId="1FA2A31A" w14:textId="77777777" w:rsidR="0058656E" w:rsidRDefault="0058656E">
      <w:pPr>
        <w:pStyle w:val="Body"/>
        <w:jc w:val="both"/>
        <w:rPr>
          <w:rFonts w:hint="eastAsia"/>
        </w:rPr>
      </w:pPr>
    </w:p>
    <w:p w14:paraId="3D57DAF0" w14:textId="77777777" w:rsidR="0058656E" w:rsidRDefault="00A77015">
      <w:pPr>
        <w:pStyle w:val="Body"/>
        <w:numPr>
          <w:ilvl w:val="2"/>
          <w:numId w:val="4"/>
        </w:numPr>
        <w:jc w:val="both"/>
        <w:rPr>
          <w:rFonts w:hint="eastAsia"/>
        </w:rPr>
      </w:pPr>
      <w:r>
        <w:t xml:space="preserve">  </w:t>
      </w:r>
      <w:r>
        <w:rPr>
          <w:lang w:val="it-IT"/>
        </w:rPr>
        <w:t>dal</w:t>
      </w:r>
      <w:r>
        <w:t>ší technick</w:t>
      </w:r>
      <w:r>
        <w:rPr>
          <w:lang w:val="fr-FR"/>
        </w:rPr>
        <w:t xml:space="preserve">é </w:t>
      </w:r>
      <w:r>
        <w:t>povinnosti Agentury v souvislosti s </w:t>
      </w:r>
      <w:r>
        <w:rPr>
          <w:lang w:val="de-DE"/>
        </w:rPr>
        <w:t>Um</w:t>
      </w:r>
      <w:r>
        <w:t>ěleckým výkonem Kapely vyplývají z přílohy k t</w:t>
      </w:r>
      <w:r>
        <w:rPr>
          <w:lang w:val="fr-FR"/>
        </w:rPr>
        <w:t>é</w:t>
      </w:r>
      <w:r>
        <w:t>to smlouvě;</w:t>
      </w:r>
    </w:p>
    <w:p w14:paraId="6E76EF65" w14:textId="77777777" w:rsidR="0058656E" w:rsidRDefault="0058656E">
      <w:pPr>
        <w:pStyle w:val="Body"/>
        <w:jc w:val="both"/>
        <w:rPr>
          <w:rFonts w:hint="eastAsia"/>
        </w:rPr>
      </w:pPr>
    </w:p>
    <w:p w14:paraId="63CAD719" w14:textId="77777777" w:rsidR="0058656E" w:rsidRDefault="00A77015">
      <w:pPr>
        <w:pStyle w:val="Body"/>
        <w:numPr>
          <w:ilvl w:val="2"/>
          <w:numId w:val="4"/>
        </w:numPr>
        <w:jc w:val="both"/>
        <w:rPr>
          <w:rFonts w:hint="eastAsia"/>
        </w:rPr>
      </w:pPr>
      <w:r>
        <w:t xml:space="preserve">  tři místa k parkování v dostatečn</w:t>
      </w:r>
      <w:r>
        <w:rPr>
          <w:lang w:val="fr-FR"/>
        </w:rPr>
        <w:t xml:space="preserve">é </w:t>
      </w:r>
      <w:r>
        <w:t>blízkosti dan</w:t>
      </w:r>
      <w:r>
        <w:rPr>
          <w:lang w:val="fr-FR"/>
        </w:rPr>
        <w:t xml:space="preserve">é </w:t>
      </w:r>
      <w:r>
        <w:t>akce; náklady spojen</w:t>
      </w:r>
      <w:r>
        <w:rPr>
          <w:lang w:val="fr-FR"/>
        </w:rPr>
        <w:t xml:space="preserve">é </w:t>
      </w:r>
      <w:r>
        <w:t>s parkováním hradí Objednatel;</w:t>
      </w:r>
    </w:p>
    <w:p w14:paraId="77AAB903" w14:textId="77777777" w:rsidR="0058656E" w:rsidRDefault="0058656E">
      <w:pPr>
        <w:pStyle w:val="Body"/>
        <w:jc w:val="both"/>
        <w:rPr>
          <w:rFonts w:hint="eastAsia"/>
        </w:rPr>
      </w:pPr>
    </w:p>
    <w:p w14:paraId="6B88AD9C" w14:textId="77777777" w:rsidR="0058656E" w:rsidRDefault="00A77015">
      <w:pPr>
        <w:pStyle w:val="Body"/>
        <w:numPr>
          <w:ilvl w:val="2"/>
          <w:numId w:val="4"/>
        </w:numPr>
        <w:jc w:val="both"/>
        <w:rPr>
          <w:rFonts w:hint="eastAsia"/>
        </w:rPr>
      </w:pPr>
      <w:r>
        <w:t xml:space="preserve">  místnost k přípravě </w:t>
      </w:r>
      <w:r>
        <w:rPr>
          <w:lang w:val="de-DE"/>
        </w:rPr>
        <w:t>Um</w:t>
      </w:r>
      <w:r>
        <w:t>ěleck</w:t>
      </w:r>
      <w:r>
        <w:rPr>
          <w:lang w:val="fr-FR"/>
        </w:rPr>
        <w:t>é</w:t>
      </w:r>
      <w:r>
        <w:t>ho výkonu (šatnu), jež bude čistá a uzamykatelná (klíč bude vydán př</w:t>
      </w:r>
      <w:r>
        <w:rPr>
          <w:lang w:val="it-IT"/>
        </w:rPr>
        <w:t>i p</w:t>
      </w:r>
      <w:r>
        <w:t xml:space="preserve">říjezdu zástupci Kapely), v blízkosti místnosti se musí </w:t>
      </w:r>
      <w:r>
        <w:rPr>
          <w:lang w:val="de-DE"/>
        </w:rPr>
        <w:t>nach</w:t>
      </w:r>
      <w:r>
        <w:t>ázet WC, umyvadlo s teplou vodou a pří</w:t>
      </w:r>
      <w:r>
        <w:rPr>
          <w:lang w:val="da-DK"/>
        </w:rPr>
        <w:t>slu</w:t>
      </w:r>
      <w:r>
        <w:t>šný poč</w:t>
      </w:r>
      <w:r>
        <w:rPr>
          <w:lang w:val="nl-NL"/>
        </w:rPr>
        <w:t xml:space="preserve">et </w:t>
      </w:r>
      <w:r>
        <w:t>židlí a stolů určený Agenturou;</w:t>
      </w:r>
    </w:p>
    <w:p w14:paraId="75792DE2" w14:textId="77777777" w:rsidR="0058656E" w:rsidRDefault="0058656E">
      <w:pPr>
        <w:pStyle w:val="Body"/>
        <w:jc w:val="both"/>
        <w:rPr>
          <w:rFonts w:hint="eastAsia"/>
        </w:rPr>
      </w:pPr>
    </w:p>
    <w:p w14:paraId="44E22CD0" w14:textId="77777777" w:rsidR="0058656E" w:rsidRDefault="00A77015">
      <w:pPr>
        <w:pStyle w:val="Body"/>
        <w:numPr>
          <w:ilvl w:val="2"/>
          <w:numId w:val="4"/>
        </w:numPr>
        <w:jc w:val="both"/>
        <w:rPr>
          <w:rFonts w:hint="eastAsia"/>
        </w:rPr>
      </w:pPr>
      <w:r>
        <w:t xml:space="preserve">  v místnosti uveden</w:t>
      </w:r>
      <w:r>
        <w:rPr>
          <w:lang w:val="fr-FR"/>
        </w:rPr>
        <w:t xml:space="preserve">é </w:t>
      </w:r>
      <w:r>
        <w:t>v odst. 5.7.6. t</w:t>
      </w:r>
      <w:r>
        <w:rPr>
          <w:lang w:val="fr-FR"/>
        </w:rPr>
        <w:t>é</w:t>
      </w:r>
      <w:r>
        <w:t>to Smlouvy bude připraveno základní občerstvení dle možností poařadatele, jako například balená pitná voda, dž</w:t>
      </w:r>
      <w:r>
        <w:rPr>
          <w:lang w:val="it-IT"/>
        </w:rPr>
        <w:t>us, cola, pivo, ovoce, oblo</w:t>
      </w:r>
      <w:r>
        <w:t>žená mísa (např. šunka, salám, sý</w:t>
      </w:r>
      <w:r>
        <w:rPr>
          <w:lang w:val="it-IT"/>
        </w:rPr>
        <w:t>r), pe</w:t>
      </w:r>
      <w:r>
        <w:t>čivo a jin</w:t>
      </w:r>
      <w:r>
        <w:rPr>
          <w:lang w:val="fr-FR"/>
        </w:rPr>
        <w:t xml:space="preserve">é </w:t>
      </w:r>
      <w:r>
        <w:t xml:space="preserve">pokrmy ve formě </w:t>
      </w:r>
      <w:r>
        <w:rPr>
          <w:lang w:val="pt-PT"/>
        </w:rPr>
        <w:t>bufetu.</w:t>
      </w:r>
    </w:p>
    <w:p w14:paraId="33DE0F30" w14:textId="77777777" w:rsidR="0058656E" w:rsidRDefault="0058656E">
      <w:pPr>
        <w:pStyle w:val="Body"/>
        <w:jc w:val="both"/>
        <w:rPr>
          <w:rFonts w:hint="eastAsia"/>
        </w:rPr>
      </w:pPr>
    </w:p>
    <w:p w14:paraId="68F9864B" w14:textId="77777777" w:rsidR="0058656E" w:rsidRDefault="00A77015">
      <w:pPr>
        <w:pStyle w:val="Body"/>
        <w:numPr>
          <w:ilvl w:val="2"/>
          <w:numId w:val="4"/>
        </w:numPr>
        <w:jc w:val="both"/>
        <w:rPr>
          <w:rFonts w:hint="eastAsia"/>
        </w:rPr>
      </w:pPr>
      <w:r>
        <w:t xml:space="preserve">  Objednatel zajistí produkci Kapely prostor k prodeji merchandaisingu v blízkosti podia či jin</w:t>
      </w:r>
      <w:r>
        <w:rPr>
          <w:lang w:val="fr-FR"/>
        </w:rPr>
        <w:t>é</w:t>
      </w:r>
      <w:r>
        <w:t>m vhodn</w:t>
      </w:r>
      <w:r>
        <w:rPr>
          <w:lang w:val="fr-FR"/>
        </w:rPr>
        <w:t>é</w:t>
      </w:r>
      <w:r>
        <w:t>m místě po domluvě s </w:t>
      </w:r>
      <w:r>
        <w:rPr>
          <w:lang w:val="de-DE"/>
        </w:rPr>
        <w:t>managementem Kapely</w:t>
      </w:r>
    </w:p>
    <w:p w14:paraId="47A1CDA0" w14:textId="77777777" w:rsidR="0058656E" w:rsidRDefault="0058656E">
      <w:pPr>
        <w:pStyle w:val="Body"/>
        <w:jc w:val="both"/>
        <w:rPr>
          <w:rFonts w:hint="eastAsia"/>
        </w:rPr>
      </w:pPr>
    </w:p>
    <w:p w14:paraId="255A5FEC" w14:textId="77777777" w:rsidR="0058656E" w:rsidRDefault="00A77015">
      <w:pPr>
        <w:pStyle w:val="Body"/>
        <w:numPr>
          <w:ilvl w:val="2"/>
          <w:numId w:val="4"/>
        </w:numPr>
        <w:jc w:val="both"/>
        <w:rPr>
          <w:rFonts w:hint="eastAsia"/>
        </w:rPr>
      </w:pPr>
      <w:r>
        <w:t xml:space="preserve">  Objednatel odpovídá za krádež či poš</w:t>
      </w:r>
      <w:r>
        <w:rPr>
          <w:lang w:val="nl-NL"/>
        </w:rPr>
        <w:t>kozen</w:t>
      </w:r>
      <w:r>
        <w:t>í vybavení a věcí Kapely, jestliže k tomu došlo zanedbáním ze strany Objednatele;</w:t>
      </w:r>
    </w:p>
    <w:p w14:paraId="171EB0B0" w14:textId="77777777" w:rsidR="0058656E" w:rsidRDefault="0058656E">
      <w:pPr>
        <w:pStyle w:val="Body"/>
        <w:jc w:val="both"/>
        <w:rPr>
          <w:rFonts w:hint="eastAsia"/>
        </w:rPr>
      </w:pPr>
    </w:p>
    <w:p w14:paraId="0F6CFC26" w14:textId="77777777" w:rsidR="0058656E" w:rsidRDefault="00A77015">
      <w:pPr>
        <w:pStyle w:val="Body"/>
        <w:numPr>
          <w:ilvl w:val="2"/>
          <w:numId w:val="4"/>
        </w:numPr>
        <w:jc w:val="both"/>
        <w:rPr>
          <w:rFonts w:hint="eastAsia"/>
        </w:rPr>
      </w:pPr>
      <w:r>
        <w:t xml:space="preserve">  vstup do zákulisí a místnosti uveden</w:t>
      </w:r>
      <w:r>
        <w:rPr>
          <w:lang w:val="fr-FR"/>
        </w:rPr>
        <w:t xml:space="preserve">é </w:t>
      </w:r>
      <w:r>
        <w:t>v odst. 5.7.6. t</w:t>
      </w:r>
      <w:r>
        <w:rPr>
          <w:lang w:val="fr-FR"/>
        </w:rPr>
        <w:t>é</w:t>
      </w:r>
      <w:r>
        <w:t xml:space="preserve">to Smlouvy musí být hlídán proti vstupu cizích osob pořadatelskou nebo bezpečnostní </w:t>
      </w:r>
      <w:r>
        <w:rPr>
          <w:lang w:val="da-DK"/>
        </w:rPr>
        <w:t>slu</w:t>
      </w:r>
      <w:r>
        <w:t>žbou.</w:t>
      </w:r>
    </w:p>
    <w:p w14:paraId="62454CB0" w14:textId="77777777" w:rsidR="005C643E" w:rsidRDefault="005C643E" w:rsidP="005C643E">
      <w:pPr>
        <w:pStyle w:val="Body"/>
        <w:jc w:val="both"/>
        <w:rPr>
          <w:rFonts w:hint="eastAsia"/>
        </w:rPr>
      </w:pPr>
    </w:p>
    <w:p w14:paraId="43595DB5" w14:textId="77777777" w:rsidR="0058656E" w:rsidRDefault="00A77015">
      <w:pPr>
        <w:pStyle w:val="Body"/>
        <w:jc w:val="both"/>
        <w:rPr>
          <w:rFonts w:hint="eastAsia"/>
        </w:rPr>
      </w:pP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0A5311B3" wp14:editId="2FDAB8E6">
            <wp:simplePos x="0" y="0"/>
            <wp:positionH relativeFrom="margin">
              <wp:posOffset>2201190</wp:posOffset>
            </wp:positionH>
            <wp:positionV relativeFrom="page">
              <wp:posOffset>180250</wp:posOffset>
            </wp:positionV>
            <wp:extent cx="1704836" cy="514284"/>
            <wp:effectExtent l="0" t="0" r="0" b="0"/>
            <wp:wrapNone/>
            <wp:docPr id="1073741828" name="officeArt object" descr="black_M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lack_MN.jpg" descr="black_MN.jpg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50093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836" cy="5142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66CB900" w14:textId="77777777" w:rsidR="0058656E" w:rsidRDefault="00A77015">
      <w:pPr>
        <w:pStyle w:val="Body"/>
        <w:numPr>
          <w:ilvl w:val="0"/>
          <w:numId w:val="4"/>
        </w:numPr>
        <w:jc w:val="center"/>
        <w:rPr>
          <w:rFonts w:hint="eastAsia"/>
          <w:b/>
          <w:bCs/>
        </w:rPr>
      </w:pPr>
      <w:r>
        <w:rPr>
          <w:b/>
          <w:bCs/>
        </w:rPr>
        <w:t>Ukončení t</w:t>
      </w:r>
      <w:r>
        <w:rPr>
          <w:b/>
          <w:bCs/>
          <w:lang w:val="fr-FR"/>
        </w:rPr>
        <w:t>é</w:t>
      </w:r>
      <w:r>
        <w:rPr>
          <w:b/>
          <w:bCs/>
        </w:rPr>
        <w:t>to Smlouvy</w:t>
      </w:r>
    </w:p>
    <w:p w14:paraId="24022372" w14:textId="77777777" w:rsidR="0058656E" w:rsidRDefault="0058656E">
      <w:pPr>
        <w:pStyle w:val="Body"/>
        <w:jc w:val="both"/>
        <w:rPr>
          <w:rFonts w:hint="eastAsia"/>
        </w:rPr>
      </w:pPr>
    </w:p>
    <w:p w14:paraId="01169C38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Agentura je oprávněna od t</w:t>
      </w:r>
      <w:r>
        <w:rPr>
          <w:lang w:val="fr-FR"/>
        </w:rPr>
        <w:t>é</w:t>
      </w:r>
      <w:r>
        <w:t>to Smlouvy jednostranně odstoupit v případě, že Objednatel nesplní jakoukoli povinnosti dle t</w:t>
      </w:r>
      <w:r>
        <w:rPr>
          <w:lang w:val="fr-FR"/>
        </w:rPr>
        <w:t>é</w:t>
      </w:r>
      <w:r>
        <w:t>to Smlouvy či poruší, kter</w:t>
      </w:r>
      <w:r>
        <w:rPr>
          <w:lang w:val="fr-FR"/>
        </w:rPr>
        <w:t>é</w:t>
      </w:r>
      <w:r>
        <w:t>koli ustanovení t</w:t>
      </w:r>
      <w:r>
        <w:rPr>
          <w:lang w:val="fr-FR"/>
        </w:rPr>
        <w:t>é</w:t>
      </w:r>
      <w:r>
        <w:t>to Smlouvy. Agentura může od t</w:t>
      </w:r>
      <w:r>
        <w:rPr>
          <w:lang w:val="fr-FR"/>
        </w:rPr>
        <w:t>é</w:t>
      </w:r>
      <w:r>
        <w:t>to Smlouvy, taktéž odstoupit z důvodu nemoci, kter</w:t>
      </w:r>
      <w:r>
        <w:rPr>
          <w:lang w:val="fr-FR"/>
        </w:rPr>
        <w:t>é</w:t>
      </w:r>
      <w:r>
        <w:t>hokoli člena Kapely. Agentura je povinen tuto skutečnost (nemoc) neprodleně oznámit Objednateli a doložit tuto nemoc vyjádřením l</w:t>
      </w:r>
      <w:r>
        <w:rPr>
          <w:lang w:val="fr-FR"/>
        </w:rPr>
        <w:t>é</w:t>
      </w:r>
      <w:r>
        <w:t>kaře, který je oprávněn k takov</w:t>
      </w:r>
      <w:r>
        <w:rPr>
          <w:lang w:val="fr-FR"/>
        </w:rPr>
        <w:t>é</w:t>
      </w:r>
      <w:r>
        <w:t>mu vyjádření podle obecně závazných předpisů.</w:t>
      </w:r>
    </w:p>
    <w:p w14:paraId="5B73AE9D" w14:textId="77777777" w:rsidR="0058656E" w:rsidRDefault="0058656E">
      <w:pPr>
        <w:pStyle w:val="Body"/>
        <w:jc w:val="both"/>
        <w:rPr>
          <w:rFonts w:hint="eastAsia"/>
        </w:rPr>
      </w:pPr>
    </w:p>
    <w:p w14:paraId="7FFEA58F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Objednatel je oprávněn od t</w:t>
      </w:r>
      <w:r>
        <w:rPr>
          <w:lang w:val="fr-FR"/>
        </w:rPr>
        <w:t>é</w:t>
      </w:r>
      <w:r>
        <w:t>to Smlouvy jednostranně odstoupit v případě nedodržení povinností Agentury uvedený</w:t>
      </w:r>
      <w:r>
        <w:rPr>
          <w:lang w:val="de-DE"/>
        </w:rPr>
        <w:t>ch v</w:t>
      </w:r>
      <w:r>
        <w:t> článku 2. t</w:t>
      </w:r>
      <w:r>
        <w:rPr>
          <w:lang w:val="fr-FR"/>
        </w:rPr>
        <w:t>é</w:t>
      </w:r>
      <w:r>
        <w:t>to Smlouvy.</w:t>
      </w:r>
    </w:p>
    <w:p w14:paraId="67225329" w14:textId="77777777" w:rsidR="0058656E" w:rsidRDefault="0058656E">
      <w:pPr>
        <w:pStyle w:val="Body"/>
        <w:jc w:val="both"/>
        <w:rPr>
          <w:rFonts w:hint="eastAsia"/>
        </w:rPr>
      </w:pPr>
    </w:p>
    <w:p w14:paraId="2ADD419C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Ustanoveními odst. 6.1. a odst. 6.2. t</w:t>
      </w:r>
      <w:r>
        <w:rPr>
          <w:lang w:val="fr-FR"/>
        </w:rPr>
        <w:t>é</w:t>
      </w:r>
      <w:r>
        <w:t xml:space="preserve">to Smlouvy není </w:t>
      </w:r>
      <w:r>
        <w:rPr>
          <w:lang w:val="it-IT"/>
        </w:rPr>
        <w:t>dot</w:t>
      </w:r>
      <w:r>
        <w:t>čeno právo Smluvních stran odstoupit od t</w:t>
      </w:r>
      <w:r>
        <w:rPr>
          <w:lang w:val="fr-FR"/>
        </w:rPr>
        <w:t>é</w:t>
      </w:r>
      <w:r>
        <w:t>to Smlouvy v případech, kdy to vyplývá přímo ze zákona.</w:t>
      </w:r>
    </w:p>
    <w:p w14:paraId="052ABEDD" w14:textId="77777777" w:rsidR="0058656E" w:rsidRDefault="0058656E">
      <w:pPr>
        <w:pStyle w:val="Body"/>
        <w:jc w:val="both"/>
        <w:rPr>
          <w:rFonts w:hint="eastAsia"/>
        </w:rPr>
      </w:pPr>
    </w:p>
    <w:p w14:paraId="53E8D8CF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Každ</w:t>
      </w:r>
      <w:r>
        <w:rPr>
          <w:lang w:val="fr-FR"/>
        </w:rPr>
        <w:t xml:space="preserve">é </w:t>
      </w:r>
      <w:r>
        <w:t xml:space="preserve">odstoupení </w:t>
      </w:r>
      <w:r w:rsidRPr="00901146">
        <w:t>od t</w:t>
      </w:r>
      <w:r>
        <w:rPr>
          <w:lang w:val="fr-FR"/>
        </w:rPr>
        <w:t>é</w:t>
      </w:r>
      <w:r>
        <w:t>to Smlouvy musí mít písemnou formu a musí v něm být uveden důvod odstoupení, přičemž písemný projev vůle odstoupit od t</w:t>
      </w:r>
      <w:r>
        <w:rPr>
          <w:lang w:val="fr-FR"/>
        </w:rPr>
        <w:t>é</w:t>
      </w:r>
      <w:r>
        <w:t>to Smlouvy musí být druh</w:t>
      </w:r>
      <w:r>
        <w:rPr>
          <w:lang w:val="fr-FR"/>
        </w:rPr>
        <w:t xml:space="preserve">é </w:t>
      </w:r>
      <w:r>
        <w:t>Smluvní straně doručen. Okamžikem doručení písemn</w:t>
      </w:r>
      <w:r>
        <w:rPr>
          <w:lang w:val="fr-FR"/>
        </w:rPr>
        <w:t>é</w:t>
      </w:r>
      <w:r>
        <w:t>ho projevu vůle odstoupit od t</w:t>
      </w:r>
      <w:r>
        <w:rPr>
          <w:lang w:val="fr-FR"/>
        </w:rPr>
        <w:t>é</w:t>
      </w:r>
      <w:r>
        <w:t>to Smlouvy druh</w:t>
      </w:r>
      <w:r>
        <w:rPr>
          <w:lang w:val="fr-FR"/>
        </w:rPr>
        <w:t xml:space="preserve">é </w:t>
      </w:r>
      <w:r>
        <w:t>Smluvní straně se tato Smlouva od počátku ruší a každá Smluvní strana je povinna do 10 dnů vrátit druh</w:t>
      </w:r>
      <w:r>
        <w:rPr>
          <w:lang w:val="fr-FR"/>
        </w:rPr>
        <w:t xml:space="preserve">é </w:t>
      </w:r>
      <w:r>
        <w:t>vše, co podle Smlouvy dostala.</w:t>
      </w:r>
    </w:p>
    <w:p w14:paraId="26D263B4" w14:textId="77777777" w:rsidR="0058656E" w:rsidRDefault="0058656E">
      <w:pPr>
        <w:pStyle w:val="Body"/>
        <w:jc w:val="both"/>
        <w:rPr>
          <w:rFonts w:hint="eastAsia"/>
        </w:rPr>
      </w:pPr>
    </w:p>
    <w:p w14:paraId="7047B672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Případn</w:t>
      </w:r>
      <w:r>
        <w:rPr>
          <w:lang w:val="fr-FR"/>
        </w:rPr>
        <w:t xml:space="preserve">é </w:t>
      </w:r>
      <w:r>
        <w:t>odstoupení od Smlouvy se nedotýká práva na náhradu škody nebo jiné újmy vznikl</w:t>
      </w:r>
      <w:r>
        <w:rPr>
          <w:lang w:val="fr-FR"/>
        </w:rPr>
        <w:t xml:space="preserve">é </w:t>
      </w:r>
      <w:r>
        <w:t>porušením t</w:t>
      </w:r>
      <w:r>
        <w:rPr>
          <w:lang w:val="fr-FR"/>
        </w:rPr>
        <w:t>é</w:t>
      </w:r>
      <w:r>
        <w:t>to Smlouvy či v důsledku nepravdivosti nebo neúplnosti kter</w:t>
      </w:r>
      <w:r>
        <w:rPr>
          <w:lang w:val="fr-FR"/>
        </w:rPr>
        <w:t>é</w:t>
      </w:r>
      <w:r>
        <w:t>hokoli z prohlášení Smluvních stran.</w:t>
      </w:r>
    </w:p>
    <w:p w14:paraId="0A2F2D40" w14:textId="77777777" w:rsidR="0058656E" w:rsidRDefault="0058656E">
      <w:pPr>
        <w:pStyle w:val="Body"/>
        <w:jc w:val="both"/>
        <w:rPr>
          <w:rFonts w:hint="eastAsia"/>
        </w:rPr>
      </w:pPr>
    </w:p>
    <w:p w14:paraId="4EE7B136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V případě, že Objednatel vypoví tuto Smlouvu, od t</w:t>
      </w:r>
      <w:r>
        <w:rPr>
          <w:lang w:val="fr-FR"/>
        </w:rPr>
        <w:t>é</w:t>
      </w:r>
      <w:r>
        <w:t>to Smlouvy odstoupí z jin</w:t>
      </w:r>
      <w:r>
        <w:rPr>
          <w:lang w:val="fr-FR"/>
        </w:rPr>
        <w:t>é</w:t>
      </w:r>
      <w:r>
        <w:rPr>
          <w:lang w:val="pt-PT"/>
        </w:rPr>
        <w:t>ho d</w:t>
      </w:r>
      <w:r>
        <w:t>ůvodu než uveden</w:t>
      </w:r>
      <w:r>
        <w:rPr>
          <w:lang w:val="fr-FR"/>
        </w:rPr>
        <w:t>é</w:t>
      </w:r>
      <w:r>
        <w:t>ho v odst. 6.2. t</w:t>
      </w:r>
      <w:r>
        <w:rPr>
          <w:lang w:val="fr-FR"/>
        </w:rPr>
        <w:t>é</w:t>
      </w:r>
      <w:r>
        <w:t>to Smlouvy nebo z důvodu vyšší moci, či se z jin</w:t>
      </w:r>
      <w:r>
        <w:rPr>
          <w:lang w:val="fr-FR"/>
        </w:rPr>
        <w:t>é</w:t>
      </w:r>
      <w:r>
        <w:rPr>
          <w:lang w:val="pt-PT"/>
        </w:rPr>
        <w:t>ho d</w:t>
      </w:r>
      <w:r>
        <w:t>ůvodu neuskuteční koncertní vystoupení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Smlouvě, je Objednatel povinen i tak uhradit Umělci Odměnu dle t</w:t>
      </w:r>
      <w:r>
        <w:rPr>
          <w:lang w:val="fr-FR"/>
        </w:rPr>
        <w:t>é</w:t>
      </w:r>
      <w:r>
        <w:t xml:space="preserve">to Smlouvy.  </w:t>
      </w:r>
    </w:p>
    <w:p w14:paraId="71D0603B" w14:textId="77777777" w:rsidR="005C643E" w:rsidRDefault="005C643E" w:rsidP="005C643E">
      <w:pPr>
        <w:pStyle w:val="Body"/>
        <w:jc w:val="both"/>
        <w:rPr>
          <w:rFonts w:hint="eastAsia"/>
        </w:rPr>
      </w:pPr>
    </w:p>
    <w:p w14:paraId="298650F7" w14:textId="77777777" w:rsidR="0058656E" w:rsidRDefault="0058656E">
      <w:pPr>
        <w:pStyle w:val="Body"/>
        <w:jc w:val="both"/>
        <w:rPr>
          <w:rFonts w:hint="eastAsia"/>
        </w:rPr>
      </w:pPr>
    </w:p>
    <w:p w14:paraId="549322BB" w14:textId="77777777" w:rsidR="0058656E" w:rsidRDefault="00A77015">
      <w:pPr>
        <w:pStyle w:val="Body"/>
        <w:numPr>
          <w:ilvl w:val="0"/>
          <w:numId w:val="4"/>
        </w:numPr>
        <w:jc w:val="center"/>
        <w:rPr>
          <w:rFonts w:hint="eastAsia"/>
          <w:b/>
          <w:bCs/>
        </w:rPr>
      </w:pPr>
      <w:r>
        <w:rPr>
          <w:b/>
          <w:bCs/>
        </w:rPr>
        <w:t>Závěrečná ustanovení</w:t>
      </w:r>
    </w:p>
    <w:p w14:paraId="2BA83DF8" w14:textId="77777777" w:rsidR="0058656E" w:rsidRDefault="0058656E">
      <w:pPr>
        <w:pStyle w:val="Body"/>
        <w:jc w:val="both"/>
        <w:rPr>
          <w:rFonts w:hint="eastAsia"/>
        </w:rPr>
      </w:pPr>
    </w:p>
    <w:p w14:paraId="705E2B5B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Vzájemn</w:t>
      </w:r>
      <w:r>
        <w:rPr>
          <w:lang w:val="fr-FR"/>
        </w:rPr>
        <w:t xml:space="preserve">é </w:t>
      </w:r>
      <w:r>
        <w:t>právní vztahy Smluvních stran, kter</w:t>
      </w:r>
      <w:r>
        <w:rPr>
          <w:lang w:val="fr-FR"/>
        </w:rPr>
        <w:t xml:space="preserve">é </w:t>
      </w:r>
      <w:r>
        <w:t>jsou touto Smlouvou založeny, avšak nejsou výslovně upraveny v t</w:t>
      </w:r>
      <w:r>
        <w:rPr>
          <w:lang w:val="fr-FR"/>
        </w:rPr>
        <w:t>é</w:t>
      </w:r>
      <w:r>
        <w:t>to Smlouvě</w:t>
      </w:r>
      <w:r>
        <w:rPr>
          <w:lang w:val="es-ES_tradnl"/>
        </w:rPr>
        <w:t xml:space="preserve">, se </w:t>
      </w:r>
      <w:r>
        <w:t>řídí především pří</w:t>
      </w:r>
      <w:r>
        <w:rPr>
          <w:lang w:val="da-DK"/>
        </w:rPr>
        <w:t>slu</w:t>
      </w:r>
      <w:r>
        <w:t>šnými ustanoveními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 a autorsk</w:t>
      </w:r>
      <w:r>
        <w:rPr>
          <w:lang w:val="fr-FR"/>
        </w:rPr>
        <w:t>é</w:t>
      </w:r>
      <w:r>
        <w:t>ho zákona.</w:t>
      </w:r>
    </w:p>
    <w:p w14:paraId="67B24136" w14:textId="77777777" w:rsidR="0058656E" w:rsidRDefault="0058656E">
      <w:pPr>
        <w:pStyle w:val="Body"/>
        <w:jc w:val="both"/>
        <w:rPr>
          <w:rFonts w:hint="eastAsia"/>
        </w:rPr>
      </w:pPr>
    </w:p>
    <w:p w14:paraId="3C7C97E6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Tato Smlouva nabývá své účinnosti dnem jejího uzavření. Dnem uzavření t</w:t>
      </w:r>
      <w:r>
        <w:rPr>
          <w:lang w:val="fr-FR"/>
        </w:rPr>
        <w:t>é</w:t>
      </w:r>
      <w:r>
        <w:t>to Smlouvy je den označený datem u podpisů Smluvních stran. Je-li takto označeno více dní, je dnem uzavření t</w:t>
      </w:r>
      <w:r>
        <w:rPr>
          <w:lang w:val="fr-FR"/>
        </w:rPr>
        <w:t>é</w:t>
      </w:r>
      <w:r>
        <w:t xml:space="preserve">to Smlouvy den z označených dnů nejpozdější. </w:t>
      </w:r>
    </w:p>
    <w:p w14:paraId="12DC1FE2" w14:textId="77777777" w:rsidR="0058656E" w:rsidRDefault="0058656E">
      <w:pPr>
        <w:pStyle w:val="Body"/>
        <w:jc w:val="both"/>
        <w:rPr>
          <w:rFonts w:hint="eastAsia"/>
        </w:rPr>
      </w:pPr>
    </w:p>
    <w:p w14:paraId="21BFE5F6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Jak</w:t>
      </w:r>
      <w:r>
        <w:rPr>
          <w:lang w:val="fr-FR"/>
        </w:rPr>
        <w:t>é</w:t>
      </w:r>
      <w:r>
        <w:t>koli spory mezi Smluvními stranami vyplývající z t</w:t>
      </w:r>
      <w:r>
        <w:rPr>
          <w:lang w:val="fr-FR"/>
        </w:rPr>
        <w:t>é</w:t>
      </w:r>
      <w:r>
        <w:t>to Smlouvy nebo vznikl</w:t>
      </w:r>
      <w:r>
        <w:rPr>
          <w:lang w:val="fr-FR"/>
        </w:rPr>
        <w:t xml:space="preserve">é </w:t>
      </w:r>
      <w:r>
        <w:t>v souvislosti s ní budou řešeny nejprve smírně. Nepodaří-li se smírn</w:t>
      </w:r>
      <w:r>
        <w:rPr>
          <w:lang w:val="fr-FR"/>
        </w:rPr>
        <w:t>é</w:t>
      </w:r>
      <w:r>
        <w:t xml:space="preserve">ho řešení </w:t>
      </w:r>
      <w:r>
        <w:rPr>
          <w:lang w:val="es-ES_tradnl"/>
        </w:rPr>
        <w:t>dos</w:t>
      </w:r>
      <w:r>
        <w:t>áhnout do jednoho měsíce ode dne, kdy některá ze Smluvních stran druh</w:t>
      </w:r>
      <w:r>
        <w:rPr>
          <w:lang w:val="fr-FR"/>
        </w:rPr>
        <w:t xml:space="preserve">é </w:t>
      </w:r>
      <w:r>
        <w:t>smluvní straně oznámí sv</w:t>
      </w:r>
      <w:r>
        <w:rPr>
          <w:lang w:val="fr-FR"/>
        </w:rPr>
        <w:t xml:space="preserve">é </w:t>
      </w:r>
      <w:r>
        <w:t>přesvědčení o existenci sporu nebo svůj návrh na jeho řešení, bude spor rozhodnut na návrh kter</w:t>
      </w:r>
      <w:r>
        <w:rPr>
          <w:lang w:val="fr-FR"/>
        </w:rPr>
        <w:t>é</w:t>
      </w:r>
      <w:r>
        <w:t>koli Smluvní strany obecným soudem.</w:t>
      </w:r>
    </w:p>
    <w:p w14:paraId="59E5E56F" w14:textId="77777777" w:rsidR="0058656E" w:rsidRDefault="0058656E">
      <w:pPr>
        <w:pStyle w:val="Body"/>
        <w:jc w:val="both"/>
        <w:rPr>
          <w:rFonts w:hint="eastAsia"/>
        </w:rPr>
      </w:pPr>
    </w:p>
    <w:p w14:paraId="639FAFB5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Nevyplývá-li z písemn</w:t>
      </w:r>
      <w:r>
        <w:rPr>
          <w:lang w:val="fr-FR"/>
        </w:rPr>
        <w:t>é</w:t>
      </w:r>
      <w:r>
        <w:t>ho ujednání Smluvních stran výslovně něco jin</w:t>
      </w:r>
      <w:r>
        <w:rPr>
          <w:lang w:val="fr-FR"/>
        </w:rPr>
        <w:t>é</w:t>
      </w:r>
      <w:r>
        <w:t>ho, budou jakákoli oznámení, včetně případný</w:t>
      </w:r>
      <w:r>
        <w:rPr>
          <w:lang w:val="de-DE"/>
        </w:rPr>
        <w:t>ch v</w:t>
      </w:r>
      <w:r>
        <w:t>ýzev, či jiná sdělení předpokládaná podle t</w:t>
      </w:r>
      <w:r>
        <w:rPr>
          <w:lang w:val="fr-FR"/>
        </w:rPr>
        <w:t>é</w:t>
      </w:r>
      <w:r>
        <w:t>to Smlouvy nebo v souvislosti s ní učiněna písemně. Přípustnými formami jejich doručování podle t</w:t>
      </w:r>
      <w:r>
        <w:rPr>
          <w:lang w:val="fr-FR"/>
        </w:rPr>
        <w:t>é</w:t>
      </w:r>
      <w:r>
        <w:t>to Smlouvy jsou osobní předání nebo doručení poš</w:t>
      </w:r>
      <w:r>
        <w:rPr>
          <w:lang w:val="pt-PT"/>
        </w:rPr>
        <w:t xml:space="preserve">tou </w:t>
      </w:r>
      <w:r>
        <w:t>či kurýrem na adresu uvedenou v záhlaví t</w:t>
      </w:r>
      <w:r>
        <w:rPr>
          <w:lang w:val="fr-FR"/>
        </w:rPr>
        <w:t>é</w:t>
      </w:r>
      <w:r>
        <w:t>to Smlouvy nebo na jinou doručovací adresu oznámenou odesílateli v souladu s tímto ustanovením. Za doručení se pro úč</w:t>
      </w:r>
      <w:r w:rsidRPr="00901146">
        <w:t>ely t</w:t>
      </w:r>
      <w:r>
        <w:rPr>
          <w:lang w:val="fr-FR"/>
        </w:rPr>
        <w:t>é</w:t>
      </w:r>
      <w:r>
        <w:t>to Smlouvy považuje též případ, kdy adresát odmítne osobní předání nebo doručení poš</w:t>
      </w:r>
      <w:r>
        <w:rPr>
          <w:lang w:val="pt-PT"/>
        </w:rPr>
        <w:t xml:space="preserve">tou </w:t>
      </w:r>
      <w:r>
        <w:t>či kurýrem nebo není-li oznámení nebo sdělení, jež bylo uloženo na poště jako nedoručen</w:t>
      </w:r>
      <w:r>
        <w:rPr>
          <w:lang w:val="fr-FR"/>
        </w:rPr>
        <w:t>é</w:t>
      </w:r>
      <w:r>
        <w:t>, vyzvednuto adresá</w:t>
      </w:r>
      <w:r>
        <w:rPr>
          <w:lang w:val="pt-PT"/>
        </w:rPr>
        <w:t>tem do p</w:t>
      </w:r>
      <w:r>
        <w:t>ěti dnů od takov</w:t>
      </w:r>
      <w:r>
        <w:rPr>
          <w:lang w:val="fr-FR"/>
        </w:rPr>
        <w:t>é</w:t>
      </w:r>
      <w:r>
        <w:t>ho uložení.</w:t>
      </w:r>
    </w:p>
    <w:p w14:paraId="0024B189" w14:textId="77777777" w:rsidR="0058656E" w:rsidRDefault="0058656E">
      <w:pPr>
        <w:pStyle w:val="Body"/>
        <w:jc w:val="both"/>
        <w:rPr>
          <w:rFonts w:hint="eastAsia"/>
        </w:rPr>
      </w:pPr>
    </w:p>
    <w:p w14:paraId="1ABB9523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Jestliže někter</w:t>
      </w:r>
      <w:r>
        <w:rPr>
          <w:lang w:val="fr-FR"/>
        </w:rPr>
        <w:t xml:space="preserve">é </w:t>
      </w:r>
      <w:r>
        <w:t>ustanovení t</w:t>
      </w:r>
      <w:r>
        <w:rPr>
          <w:lang w:val="fr-FR"/>
        </w:rPr>
        <w:t>é</w:t>
      </w:r>
      <w:r>
        <w:t>to Smlouvy je nebo se stane neplatným nebo se stane ve vztahu Smluvních stran jinak neúčinným, neznamená neplatnost ani neúčinnost tohoto ustanovení neplatnost ani neúčinnost t</w:t>
      </w:r>
      <w:r>
        <w:rPr>
          <w:lang w:val="fr-FR"/>
        </w:rPr>
        <w:t>é</w:t>
      </w:r>
      <w:r>
        <w:t>to Smlouvy jako celku ani jednotlivých jejích jiných</w:t>
      </w:r>
      <w:r>
        <w:rPr>
          <w:noProof/>
        </w:rPr>
        <w:drawing>
          <wp:anchor distT="152400" distB="152400" distL="152400" distR="152400" simplePos="0" relativeHeight="251663360" behindDoc="0" locked="0" layoutInCell="1" allowOverlap="1" wp14:anchorId="74F42439" wp14:editId="551E8249">
            <wp:simplePos x="0" y="0"/>
            <wp:positionH relativeFrom="margin">
              <wp:posOffset>2201190</wp:posOffset>
            </wp:positionH>
            <wp:positionV relativeFrom="page">
              <wp:posOffset>180250</wp:posOffset>
            </wp:positionV>
            <wp:extent cx="1704836" cy="514284"/>
            <wp:effectExtent l="0" t="0" r="0" b="0"/>
            <wp:wrapNone/>
            <wp:docPr id="1073741829" name="officeArt object" descr="black_M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lack_MN.jpg" descr="black_MN.jpg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50093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836" cy="5142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ustanovení, pokud lze takov</w:t>
      </w:r>
      <w:r>
        <w:rPr>
          <w:lang w:val="fr-FR"/>
        </w:rPr>
        <w:t xml:space="preserve">é </w:t>
      </w:r>
      <w:r>
        <w:t>neplatné č</w:t>
      </w:r>
      <w:r>
        <w:rPr>
          <w:lang w:val="it-IT"/>
        </w:rPr>
        <w:t>i ne</w:t>
      </w:r>
      <w:r>
        <w:t>účinn</w:t>
      </w:r>
      <w:r>
        <w:rPr>
          <w:lang w:val="fr-FR"/>
        </w:rPr>
        <w:t xml:space="preserve">é </w:t>
      </w:r>
      <w:r>
        <w:t>ustanovení oddě</w:t>
      </w:r>
      <w:r>
        <w:rPr>
          <w:lang w:val="de-DE"/>
        </w:rPr>
        <w:t>lit v</w:t>
      </w:r>
      <w:r>
        <w:t> souladu se zákonem od ostatního obsahu t</w:t>
      </w:r>
      <w:r>
        <w:rPr>
          <w:lang w:val="fr-FR"/>
        </w:rPr>
        <w:t>é</w:t>
      </w:r>
      <w:r>
        <w:t>to Smlouvy. Smluvní strany se zavazují, že bez zbytečn</w:t>
      </w:r>
      <w:r>
        <w:rPr>
          <w:lang w:val="fr-FR"/>
        </w:rPr>
        <w:t>é</w:t>
      </w:r>
      <w:r>
        <w:t>ho odkladu pot</w:t>
      </w:r>
      <w:r>
        <w:rPr>
          <w:lang w:val="fr-FR"/>
        </w:rPr>
        <w:t>é</w:t>
      </w:r>
      <w:r>
        <w:t>, co důvod takov</w:t>
      </w:r>
      <w:r>
        <w:rPr>
          <w:lang w:val="fr-FR"/>
        </w:rPr>
        <w:t>é</w:t>
      </w:r>
      <w:r>
        <w:t>to neplatnosti č</w:t>
      </w:r>
      <w:r>
        <w:rPr>
          <w:lang w:val="it-IT"/>
        </w:rPr>
        <w:t>i ne</w:t>
      </w:r>
      <w:r>
        <w:t xml:space="preserve">účinnosti zjistí, nahradí na základě vzájemných jednání </w:t>
      </w:r>
      <w:r>
        <w:rPr>
          <w:lang w:val="de-DE"/>
        </w:rPr>
        <w:t>zah</w:t>
      </w:r>
      <w:r>
        <w:t>ájených kteroukoli z nich takov</w:t>
      </w:r>
      <w:r>
        <w:rPr>
          <w:lang w:val="fr-FR"/>
        </w:rPr>
        <w:t>é</w:t>
      </w:r>
      <w:r>
        <w:t>to neplatn</w:t>
      </w:r>
      <w:r>
        <w:rPr>
          <w:lang w:val="fr-FR"/>
        </w:rPr>
        <w:t xml:space="preserve">é </w:t>
      </w:r>
      <w:r>
        <w:t>nebo neúčinn</w:t>
      </w:r>
      <w:r>
        <w:rPr>
          <w:lang w:val="fr-FR"/>
        </w:rPr>
        <w:t xml:space="preserve">é </w:t>
      </w:r>
      <w:r>
        <w:t>ustanovení jiným platný</w:t>
      </w:r>
      <w:r>
        <w:rPr>
          <w:lang w:val="pt-PT"/>
        </w:rPr>
        <w:t xml:space="preserve">m a </w:t>
      </w:r>
      <w:r>
        <w:t>účinným ustanovením, kter</w:t>
      </w:r>
      <w:r>
        <w:rPr>
          <w:lang w:val="fr-FR"/>
        </w:rPr>
        <w:t xml:space="preserve">é </w:t>
      </w:r>
      <w:r>
        <w:t>bude podle jejich dohody nejvěrněji odpovídat podstatě a smyslu původního ustanovení.</w:t>
      </w:r>
    </w:p>
    <w:p w14:paraId="29551451" w14:textId="77777777" w:rsidR="0058656E" w:rsidRDefault="0058656E">
      <w:pPr>
        <w:pStyle w:val="Body"/>
        <w:jc w:val="both"/>
        <w:rPr>
          <w:rFonts w:hint="eastAsia"/>
        </w:rPr>
      </w:pPr>
    </w:p>
    <w:p w14:paraId="3FF93CEB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Tato Smlouva může být měněna pouze dohodou Smluvních stran v písemn</w:t>
      </w:r>
      <w:r>
        <w:rPr>
          <w:lang w:val="fr-FR"/>
        </w:rPr>
        <w:t xml:space="preserve">é </w:t>
      </w:r>
      <w:r w:rsidRPr="00901146">
        <w:t>form</w:t>
      </w:r>
      <w:r>
        <w:t>ě, přičemž změna t</w:t>
      </w:r>
      <w:r>
        <w:rPr>
          <w:lang w:val="fr-FR"/>
        </w:rPr>
        <w:t>é</w:t>
      </w:r>
      <w:r>
        <w:t>to Smlouvy bude účinná k okamžiku stanoven</w:t>
      </w:r>
      <w:r>
        <w:rPr>
          <w:lang w:val="fr-FR"/>
        </w:rPr>
        <w:t>é</w:t>
      </w:r>
      <w:r>
        <w:t>mu v takov</w:t>
      </w:r>
      <w:r>
        <w:rPr>
          <w:lang w:val="fr-FR"/>
        </w:rPr>
        <w:t>é</w:t>
      </w:r>
      <w:r>
        <w:t>to dohodě. Nebude-li takovýto okamžik stanoven, pak změna t</w:t>
      </w:r>
      <w:r>
        <w:rPr>
          <w:lang w:val="fr-FR"/>
        </w:rPr>
        <w:t>é</w:t>
      </w:r>
      <w:r>
        <w:t>to Smlouvy bude účinná ke dni uzavření takov</w:t>
      </w:r>
      <w:r>
        <w:rPr>
          <w:lang w:val="fr-FR"/>
        </w:rPr>
        <w:t>é</w:t>
      </w:r>
      <w:r>
        <w:t>to dohody.</w:t>
      </w:r>
    </w:p>
    <w:p w14:paraId="57A2E6E0" w14:textId="77777777" w:rsidR="0058656E" w:rsidRDefault="0058656E">
      <w:pPr>
        <w:pStyle w:val="Body"/>
        <w:jc w:val="both"/>
        <w:rPr>
          <w:rFonts w:hint="eastAsia"/>
        </w:rPr>
      </w:pPr>
    </w:p>
    <w:p w14:paraId="1F80019C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Tato Smlouva je vyhotovena ve dvou stejnopisech, přičemž každá ze Smluvních stran obdrží po jednom z nich.</w:t>
      </w:r>
    </w:p>
    <w:p w14:paraId="0CCA762C" w14:textId="77777777" w:rsidR="0058656E" w:rsidRDefault="0058656E">
      <w:pPr>
        <w:pStyle w:val="Body"/>
        <w:jc w:val="both"/>
        <w:rPr>
          <w:rFonts w:hint="eastAsia"/>
        </w:rPr>
      </w:pPr>
    </w:p>
    <w:p w14:paraId="4E2427D0" w14:textId="77777777" w:rsidR="0058656E" w:rsidRDefault="00A77015">
      <w:pPr>
        <w:pStyle w:val="Body"/>
        <w:numPr>
          <w:ilvl w:val="1"/>
          <w:numId w:val="4"/>
        </w:numPr>
        <w:jc w:val="both"/>
        <w:rPr>
          <w:rFonts w:hint="eastAsia"/>
        </w:rPr>
      </w:pPr>
      <w:r>
        <w:t xml:space="preserve">  Každá ze Smluvních stran prohlašuje, že tuto Smlouvu uzavírá svobodně a vážně, že považuje obsah t</w:t>
      </w:r>
      <w:r>
        <w:rPr>
          <w:lang w:val="fr-FR"/>
        </w:rPr>
        <w:t>é</w:t>
      </w:r>
      <w:r>
        <w:t>to Smlouvy za určitý a srozumitelný a že jsou jí známy všechny skutečnosti, jež jsou pro uzavření t</w:t>
      </w:r>
      <w:r>
        <w:rPr>
          <w:lang w:val="fr-FR"/>
        </w:rPr>
        <w:t>é</w:t>
      </w:r>
      <w:r>
        <w:t>to Smlouvy rozhodující.</w:t>
      </w:r>
    </w:p>
    <w:p w14:paraId="5C182862" w14:textId="77777777" w:rsidR="0058656E" w:rsidRDefault="0058656E">
      <w:pPr>
        <w:pStyle w:val="Body"/>
        <w:jc w:val="both"/>
        <w:rPr>
          <w:rFonts w:hint="eastAsia"/>
        </w:rPr>
      </w:pPr>
    </w:p>
    <w:p w14:paraId="25D21EEE" w14:textId="77777777" w:rsidR="0058656E" w:rsidRDefault="0058656E">
      <w:pPr>
        <w:pStyle w:val="Body"/>
        <w:jc w:val="both"/>
        <w:rPr>
          <w:rFonts w:hint="eastAsia"/>
        </w:rPr>
      </w:pPr>
    </w:p>
    <w:p w14:paraId="08F95673" w14:textId="77777777" w:rsidR="0058656E" w:rsidRDefault="0058656E">
      <w:pPr>
        <w:pStyle w:val="Body"/>
        <w:jc w:val="both"/>
        <w:rPr>
          <w:rFonts w:hint="eastAsia"/>
        </w:rPr>
      </w:pPr>
    </w:p>
    <w:p w14:paraId="60761FEA" w14:textId="77777777" w:rsidR="0058656E" w:rsidRDefault="0058656E">
      <w:pPr>
        <w:pStyle w:val="Body"/>
        <w:jc w:val="both"/>
        <w:rPr>
          <w:rFonts w:hint="eastAsia"/>
        </w:rPr>
      </w:pPr>
    </w:p>
    <w:p w14:paraId="2EB33F4E" w14:textId="3C2C6865" w:rsidR="0058656E" w:rsidRDefault="00A77015">
      <w:pPr>
        <w:pStyle w:val="Body"/>
        <w:jc w:val="both"/>
        <w:rPr>
          <w:rFonts w:hint="eastAsia"/>
        </w:rPr>
      </w:pPr>
      <w:r>
        <w:t>V Praze dne:</w:t>
      </w:r>
      <w:r w:rsidR="00B37EDC">
        <w:t xml:space="preserve"> 14.2.2024</w:t>
      </w:r>
      <w:r w:rsidR="00B37EDC">
        <w:tab/>
      </w:r>
      <w:r>
        <w:tab/>
      </w:r>
      <w:r>
        <w:tab/>
      </w:r>
      <w:r>
        <w:tab/>
      </w:r>
      <w:r>
        <w:tab/>
      </w:r>
      <w:r w:rsidR="005C643E">
        <w:t> </w:t>
      </w:r>
      <w:r>
        <w:t>V</w:t>
      </w:r>
      <w:r w:rsidR="005C643E">
        <w:t>e Vsetíně</w:t>
      </w:r>
      <w:r>
        <w:t xml:space="preserve"> dne:</w:t>
      </w:r>
      <w:r w:rsidR="00B37EDC">
        <w:t xml:space="preserve"> 16.2.2024</w:t>
      </w:r>
    </w:p>
    <w:p w14:paraId="2D90715F" w14:textId="77777777" w:rsidR="0058656E" w:rsidRDefault="0058656E">
      <w:pPr>
        <w:pStyle w:val="Body"/>
        <w:jc w:val="both"/>
        <w:rPr>
          <w:rFonts w:hint="eastAsia"/>
        </w:rPr>
      </w:pPr>
    </w:p>
    <w:p w14:paraId="195A21C8" w14:textId="77777777" w:rsidR="0058656E" w:rsidRDefault="0058656E">
      <w:pPr>
        <w:pStyle w:val="Body"/>
        <w:jc w:val="both"/>
        <w:rPr>
          <w:rFonts w:hint="eastAsia"/>
        </w:rPr>
      </w:pPr>
    </w:p>
    <w:p w14:paraId="31CEA816" w14:textId="77777777" w:rsidR="0058656E" w:rsidRDefault="0058656E">
      <w:pPr>
        <w:pStyle w:val="Body"/>
        <w:jc w:val="both"/>
        <w:rPr>
          <w:rFonts w:hint="eastAsia"/>
        </w:rPr>
      </w:pPr>
    </w:p>
    <w:p w14:paraId="601310D5" w14:textId="77777777" w:rsidR="0058656E" w:rsidRDefault="00A77015">
      <w:pPr>
        <w:pStyle w:val="Body"/>
        <w:jc w:val="both"/>
        <w:rPr>
          <w:rFonts w:hint="eastAsia"/>
        </w:rPr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5679A819" w14:textId="77777777" w:rsidR="0058656E" w:rsidRDefault="0058656E">
      <w:pPr>
        <w:pStyle w:val="Body"/>
        <w:jc w:val="both"/>
        <w:rPr>
          <w:rFonts w:hint="eastAsia"/>
        </w:rPr>
      </w:pPr>
    </w:p>
    <w:p w14:paraId="49AC83CE" w14:textId="6B87B85C" w:rsidR="00252E09" w:rsidRPr="005C643E" w:rsidRDefault="00252E09">
      <w:pPr>
        <w:pStyle w:val="Body"/>
        <w:jc w:val="both"/>
        <w:rPr>
          <w:rFonts w:hint="eastAsia"/>
          <w:b/>
          <w:bCs/>
        </w:rPr>
      </w:pPr>
      <w:r w:rsidRPr="005C643E">
        <w:rPr>
          <w:b/>
          <w:bCs/>
        </w:rPr>
        <w:t xml:space="preserve">Jasas Poperty, s.ro.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C643E">
        <w:rPr>
          <w:b/>
          <w:bCs/>
        </w:rPr>
        <w:t>Dům Kultury Vsetín, spor. s. r. o.</w:t>
      </w:r>
    </w:p>
    <w:p w14:paraId="1432B66E" w14:textId="275D76B7" w:rsidR="0058656E" w:rsidRDefault="00A77015">
      <w:pPr>
        <w:pStyle w:val="Body"/>
        <w:jc w:val="both"/>
        <w:rPr>
          <w:rFonts w:hint="eastAsia"/>
        </w:rPr>
      </w:pPr>
      <w:r>
        <w:t>Josef Vágner</w:t>
      </w:r>
      <w:r w:rsidR="00252E09">
        <w:t xml:space="preserve">, jednatel </w:t>
      </w:r>
      <w:r w:rsidR="00C36F02">
        <w:tab/>
      </w:r>
      <w:r w:rsidR="00C36F02">
        <w:tab/>
      </w:r>
      <w:r w:rsidR="00C36F02">
        <w:tab/>
      </w:r>
      <w:r w:rsidR="00C36F02">
        <w:tab/>
      </w:r>
      <w:r w:rsidR="00C36F02">
        <w:tab/>
      </w:r>
      <w:r w:rsidR="00F7607B">
        <w:t>Petra Vaňková, jednatelka</w:t>
      </w:r>
    </w:p>
    <w:p w14:paraId="052FA643" w14:textId="5B58A392" w:rsidR="00F14AE7" w:rsidRDefault="00F14AE7">
      <w:pPr>
        <w:pStyle w:val="Body"/>
        <w:jc w:val="both"/>
        <w:rPr>
          <w:rFonts w:hint="eastAsia"/>
        </w:rPr>
      </w:pPr>
    </w:p>
    <w:p w14:paraId="1D1002CD" w14:textId="67844A57" w:rsidR="00A77015" w:rsidRDefault="00A77015">
      <w:pPr>
        <w:pStyle w:val="Body"/>
        <w:jc w:val="both"/>
        <w:rPr>
          <w:rFonts w:hint="eastAsia"/>
        </w:rPr>
      </w:pPr>
      <w:r>
        <w:t xml:space="preserve"> </w:t>
      </w:r>
    </w:p>
    <w:sectPr w:rsidR="00A77015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8EE9" w14:textId="77777777" w:rsidR="001B4676" w:rsidRDefault="001B4676">
      <w:r>
        <w:separator/>
      </w:r>
    </w:p>
  </w:endnote>
  <w:endnote w:type="continuationSeparator" w:id="0">
    <w:p w14:paraId="3C53F38C" w14:textId="77777777" w:rsidR="001B4676" w:rsidRDefault="001B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7801" w14:textId="77777777" w:rsidR="0058656E" w:rsidRDefault="005865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F0D7" w14:textId="77777777" w:rsidR="001B4676" w:rsidRDefault="001B4676">
      <w:r>
        <w:separator/>
      </w:r>
    </w:p>
  </w:footnote>
  <w:footnote w:type="continuationSeparator" w:id="0">
    <w:p w14:paraId="614E0DDB" w14:textId="77777777" w:rsidR="001B4676" w:rsidRDefault="001B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9F88" w14:textId="77777777" w:rsidR="0058656E" w:rsidRDefault="005865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0D84"/>
    <w:multiLevelType w:val="multilevel"/>
    <w:tmpl w:val="786668A8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3038C5"/>
    <w:multiLevelType w:val="multilevel"/>
    <w:tmpl w:val="786668A8"/>
    <w:numStyleLink w:val="Numbered"/>
  </w:abstractNum>
  <w:abstractNum w:abstractNumId="2" w15:restartNumberingAfterBreak="0">
    <w:nsid w:val="473A4DE3"/>
    <w:multiLevelType w:val="hybridMultilevel"/>
    <w:tmpl w:val="318E9684"/>
    <w:numStyleLink w:val="Bullet"/>
  </w:abstractNum>
  <w:abstractNum w:abstractNumId="3" w15:restartNumberingAfterBreak="0">
    <w:nsid w:val="783A1288"/>
    <w:multiLevelType w:val="hybridMultilevel"/>
    <w:tmpl w:val="318E9684"/>
    <w:styleLink w:val="Bullet"/>
    <w:lvl w:ilvl="0" w:tplc="DB18EAEA">
      <w:start w:val="1"/>
      <w:numFmt w:val="bullet"/>
      <w:lvlText w:val="•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85E0A">
      <w:start w:val="1"/>
      <w:numFmt w:val="bullet"/>
      <w:lvlText w:val="•"/>
      <w:lvlJc w:val="left"/>
      <w:pPr>
        <w:ind w:left="3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C4E4C0">
      <w:start w:val="1"/>
      <w:numFmt w:val="bullet"/>
      <w:lvlText w:val="•"/>
      <w:lvlJc w:val="left"/>
      <w:pPr>
        <w:ind w:left="5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9583850">
      <w:start w:val="1"/>
      <w:numFmt w:val="bullet"/>
      <w:lvlText w:val="•"/>
      <w:lvlJc w:val="left"/>
      <w:pPr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1F47840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4E44318">
      <w:start w:val="1"/>
      <w:numFmt w:val="bullet"/>
      <w:lvlText w:val="•"/>
      <w:lvlJc w:val="left"/>
      <w:pPr>
        <w:ind w:left="10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29C1910">
      <w:start w:val="1"/>
      <w:numFmt w:val="bullet"/>
      <w:lvlText w:val="•"/>
      <w:lvlJc w:val="left"/>
      <w:pPr>
        <w:ind w:left="12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AF636F8">
      <w:start w:val="1"/>
      <w:numFmt w:val="bullet"/>
      <w:lvlText w:val="•"/>
      <w:lvlJc w:val="left"/>
      <w:pPr>
        <w:ind w:left="14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804EEA2">
      <w:start w:val="1"/>
      <w:numFmt w:val="bullet"/>
      <w:lvlText w:val="•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43687688">
    <w:abstractNumId w:val="0"/>
  </w:num>
  <w:num w:numId="2" w16cid:durableId="632518696">
    <w:abstractNumId w:val="1"/>
  </w:num>
  <w:num w:numId="3" w16cid:durableId="535313920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94557595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510947581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21520490">
    <w:abstractNumId w:val="3"/>
  </w:num>
  <w:num w:numId="7" w16cid:durableId="23293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6E"/>
    <w:rsid w:val="00100073"/>
    <w:rsid w:val="001B4676"/>
    <w:rsid w:val="001D4F88"/>
    <w:rsid w:val="001E5BF7"/>
    <w:rsid w:val="00252E09"/>
    <w:rsid w:val="002D46E8"/>
    <w:rsid w:val="00387EAB"/>
    <w:rsid w:val="003A2C14"/>
    <w:rsid w:val="0058656E"/>
    <w:rsid w:val="005C643E"/>
    <w:rsid w:val="005D4B97"/>
    <w:rsid w:val="00653148"/>
    <w:rsid w:val="006C3242"/>
    <w:rsid w:val="0071412F"/>
    <w:rsid w:val="00795783"/>
    <w:rsid w:val="008A1BFD"/>
    <w:rsid w:val="00901146"/>
    <w:rsid w:val="00985222"/>
    <w:rsid w:val="00A77015"/>
    <w:rsid w:val="00AF306F"/>
    <w:rsid w:val="00B2501F"/>
    <w:rsid w:val="00B37EDC"/>
    <w:rsid w:val="00B606A6"/>
    <w:rsid w:val="00BC38CB"/>
    <w:rsid w:val="00C03BED"/>
    <w:rsid w:val="00C36F02"/>
    <w:rsid w:val="00C90BA2"/>
    <w:rsid w:val="00CA64F0"/>
    <w:rsid w:val="00DF1F28"/>
    <w:rsid w:val="00E24558"/>
    <w:rsid w:val="00F14AE7"/>
    <w:rsid w:val="00F7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773F"/>
  <w15:docId w15:val="{7F8A43B0-A908-4946-A009-B449F443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6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4AE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14AE7"/>
    <w:pPr>
      <w:ind w:left="720"/>
      <w:contextualSpacing/>
    </w:pPr>
  </w:style>
  <w:style w:type="paragraph" w:styleId="Revize">
    <w:name w:val="Revision"/>
    <w:hidden/>
    <w:uiPriority w:val="99"/>
    <w:semiHidden/>
    <w:rsid w:val="006C32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0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015"/>
    <w:rPr>
      <w:rFonts w:ascii="Segoe UI" w:hAnsi="Segoe UI" w:cs="Segoe UI"/>
      <w:sz w:val="18"/>
      <w:szCs w:val="18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C64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64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643E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64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643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zdova@muzikalynarub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1858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Gazdová</dc:creator>
  <cp:lastModifiedBy>Sekretariat</cp:lastModifiedBy>
  <cp:revision>4</cp:revision>
  <dcterms:created xsi:type="dcterms:W3CDTF">2024-02-14T14:05:00Z</dcterms:created>
  <dcterms:modified xsi:type="dcterms:W3CDTF">2024-03-05T11:07:00Z</dcterms:modified>
</cp:coreProperties>
</file>