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A1E3F" w14:textId="1FD70A1B" w:rsidR="004104AF" w:rsidRDefault="00765896" w:rsidP="004104AF">
      <w:pPr>
        <w:ind w:left="-130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 w:rsidR="004104AF">
        <w:rPr>
          <w:noProof/>
        </w:rPr>
        <w:drawing>
          <wp:inline distT="0" distB="0" distL="0" distR="0" wp14:anchorId="3F2E35B0" wp14:editId="73E513C3">
            <wp:extent cx="1230607" cy="1087755"/>
            <wp:effectExtent l="0" t="0" r="8255" b="0"/>
            <wp:docPr id="1063" name="Obrázek 17" descr="C:\Users\12685224\AppData\Local\Microsoft\Windows\INetCache\Content.Word\213rbp_86-08-0-0_s_textem_ctverec_poz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Obrázek 17" descr="C:\Users\12685224\AppData\Local\Microsoft\Windows\INetCache\Content.Word\213rbp_86-08-0-0_s_textem_ctverec_poziti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245" cy="109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E421D" w14:textId="77777777" w:rsidR="00107300" w:rsidRDefault="00107300" w:rsidP="00765896">
      <w:pPr>
        <w:pStyle w:val="Nzev"/>
        <w:rPr>
          <w:rFonts w:ascii="Arial" w:hAnsi="Arial" w:cs="Arial"/>
          <w:color w:val="000000"/>
        </w:rPr>
      </w:pPr>
    </w:p>
    <w:p w14:paraId="5EC829B5" w14:textId="77777777" w:rsidR="00E500D6" w:rsidRPr="005C44CB" w:rsidRDefault="00E500D6" w:rsidP="00E500D6">
      <w:pPr>
        <w:pStyle w:val="Nzev"/>
        <w:rPr>
          <w:rFonts w:ascii="Arial" w:hAnsi="Arial" w:cs="Arial"/>
          <w:color w:val="000000"/>
        </w:rPr>
      </w:pPr>
      <w:r w:rsidRPr="005C44CB">
        <w:rPr>
          <w:rFonts w:ascii="Arial" w:hAnsi="Arial" w:cs="Arial"/>
          <w:color w:val="000000"/>
        </w:rPr>
        <w:t>SMLOUVA O PROVEDENÍ REKLAMY číslo …........................</w:t>
      </w:r>
    </w:p>
    <w:p w14:paraId="5F0E60FA" w14:textId="37132908" w:rsidR="0094631A" w:rsidRDefault="0094631A" w:rsidP="0094631A">
      <w:pPr>
        <w:jc w:val="center"/>
        <w:rPr>
          <w:rFonts w:ascii="Arial" w:hAnsi="Arial" w:cs="Arial"/>
          <w:b/>
        </w:rPr>
      </w:pPr>
      <w:r w:rsidRPr="0055453D">
        <w:rPr>
          <w:rFonts w:ascii="Arial" w:hAnsi="Arial" w:cs="Arial"/>
          <w:b/>
        </w:rPr>
        <w:t>uzavřená mezi:</w:t>
      </w:r>
    </w:p>
    <w:p w14:paraId="7519E681" w14:textId="7DACD174" w:rsidR="0094631A" w:rsidRDefault="0094631A" w:rsidP="0094631A">
      <w:pPr>
        <w:jc w:val="center"/>
        <w:rPr>
          <w:rFonts w:ascii="Arial" w:hAnsi="Arial" w:cs="Arial"/>
          <w:b/>
        </w:rPr>
      </w:pPr>
    </w:p>
    <w:p w14:paraId="7352D57D" w14:textId="3E234192" w:rsidR="00A358FA" w:rsidRPr="00E05727" w:rsidRDefault="00A358FA" w:rsidP="00A358FA">
      <w:pPr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E05727">
        <w:rPr>
          <w:rFonts w:ascii="Arial" w:hAnsi="Arial" w:cs="Arial"/>
          <w:b/>
          <w:color w:val="000000"/>
          <w:sz w:val="28"/>
          <w:szCs w:val="28"/>
        </w:rPr>
        <w:t>Golf Club Lipiny, spolek</w:t>
      </w:r>
    </w:p>
    <w:p w14:paraId="4BD51C3D" w14:textId="7145367C" w:rsidR="00A358FA" w:rsidRPr="00A358FA" w:rsidRDefault="00A358FA" w:rsidP="00A358FA">
      <w:pPr>
        <w:jc w:val="both"/>
        <w:rPr>
          <w:rStyle w:val="platne1"/>
          <w:rFonts w:ascii="Arial" w:hAnsi="Arial" w:cs="Arial"/>
          <w:color w:val="000000"/>
          <w:sz w:val="22"/>
          <w:szCs w:val="22"/>
        </w:rPr>
      </w:pPr>
      <w:r w:rsidRPr="00A358FA">
        <w:rPr>
          <w:rFonts w:ascii="Arial" w:hAnsi="Arial" w:cs="Arial"/>
          <w:color w:val="000000"/>
          <w:sz w:val="22"/>
          <w:szCs w:val="22"/>
        </w:rPr>
        <w:t xml:space="preserve">se sídlem: </w:t>
      </w:r>
      <w:r w:rsidRPr="00A358FA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A358FA">
        <w:rPr>
          <w:rStyle w:val="platne1"/>
          <w:rFonts w:ascii="Arial" w:hAnsi="Arial" w:cs="Arial"/>
          <w:color w:val="000000"/>
          <w:sz w:val="22"/>
          <w:szCs w:val="22"/>
        </w:rPr>
        <w:t>Ostravská 2066</w:t>
      </w:r>
      <w:r w:rsidR="000623B6">
        <w:rPr>
          <w:rStyle w:val="platne1"/>
          <w:rFonts w:ascii="Arial" w:hAnsi="Arial" w:cs="Arial"/>
          <w:color w:val="000000"/>
          <w:sz w:val="22"/>
          <w:szCs w:val="22"/>
        </w:rPr>
        <w:t>/31</w:t>
      </w:r>
      <w:r w:rsidRPr="00A358FA">
        <w:rPr>
          <w:rStyle w:val="platne1"/>
          <w:rFonts w:ascii="Arial" w:hAnsi="Arial" w:cs="Arial"/>
          <w:color w:val="000000"/>
          <w:sz w:val="22"/>
          <w:szCs w:val="22"/>
        </w:rPr>
        <w:t>, 733 01 Karviná, Fryštát</w:t>
      </w:r>
    </w:p>
    <w:p w14:paraId="49A930E4" w14:textId="0003ADAD" w:rsidR="00A358FA" w:rsidRPr="00A358FA" w:rsidRDefault="00A358FA" w:rsidP="00A358FA">
      <w:pPr>
        <w:jc w:val="both"/>
        <w:rPr>
          <w:rStyle w:val="platne1"/>
          <w:rFonts w:ascii="Arial" w:hAnsi="Arial" w:cs="Arial"/>
          <w:color w:val="000000"/>
          <w:sz w:val="22"/>
          <w:szCs w:val="22"/>
        </w:rPr>
      </w:pPr>
      <w:r w:rsidRPr="00A358FA">
        <w:rPr>
          <w:rStyle w:val="platne1"/>
          <w:rFonts w:ascii="Arial" w:hAnsi="Arial" w:cs="Arial"/>
          <w:color w:val="000000"/>
          <w:sz w:val="22"/>
          <w:szCs w:val="22"/>
        </w:rPr>
        <w:t xml:space="preserve">IČO: </w:t>
      </w:r>
      <w:r w:rsidR="00DA31E9">
        <w:rPr>
          <w:rStyle w:val="platne1"/>
          <w:rFonts w:ascii="Arial" w:hAnsi="Arial" w:cs="Arial"/>
          <w:color w:val="000000"/>
          <w:sz w:val="22"/>
          <w:szCs w:val="22"/>
        </w:rPr>
        <w:tab/>
      </w:r>
      <w:r w:rsidR="00DA31E9">
        <w:rPr>
          <w:rStyle w:val="platne1"/>
          <w:rFonts w:ascii="Arial" w:hAnsi="Arial" w:cs="Arial"/>
          <w:color w:val="000000"/>
          <w:sz w:val="22"/>
          <w:szCs w:val="22"/>
        </w:rPr>
        <w:tab/>
      </w:r>
      <w:r w:rsidR="00DA31E9">
        <w:rPr>
          <w:rStyle w:val="platne1"/>
          <w:rFonts w:ascii="Arial" w:hAnsi="Arial" w:cs="Arial"/>
          <w:color w:val="000000"/>
          <w:sz w:val="22"/>
          <w:szCs w:val="22"/>
        </w:rPr>
        <w:tab/>
      </w:r>
      <w:r w:rsidRPr="00A358FA">
        <w:rPr>
          <w:rStyle w:val="platne1"/>
          <w:rFonts w:ascii="Arial" w:hAnsi="Arial" w:cs="Arial"/>
          <w:color w:val="000000"/>
          <w:sz w:val="22"/>
          <w:szCs w:val="22"/>
        </w:rPr>
        <w:t>22842501</w:t>
      </w:r>
      <w:r w:rsidRPr="00A358FA">
        <w:rPr>
          <w:rStyle w:val="platne1"/>
          <w:rFonts w:ascii="Arial" w:hAnsi="Arial" w:cs="Arial"/>
          <w:color w:val="000000"/>
          <w:sz w:val="22"/>
          <w:szCs w:val="22"/>
        </w:rPr>
        <w:tab/>
      </w:r>
    </w:p>
    <w:p w14:paraId="7AC587C5" w14:textId="77777777" w:rsidR="00A358FA" w:rsidRPr="00A358FA" w:rsidRDefault="00A358FA" w:rsidP="00A358FA">
      <w:pPr>
        <w:jc w:val="both"/>
        <w:rPr>
          <w:rStyle w:val="platne1"/>
          <w:rFonts w:ascii="Arial" w:hAnsi="Arial" w:cs="Arial"/>
          <w:color w:val="000000"/>
          <w:sz w:val="22"/>
          <w:szCs w:val="22"/>
        </w:rPr>
      </w:pPr>
      <w:r w:rsidRPr="00A358FA">
        <w:rPr>
          <w:rStyle w:val="platne1"/>
          <w:rFonts w:ascii="Arial" w:hAnsi="Arial" w:cs="Arial"/>
          <w:color w:val="000000"/>
          <w:sz w:val="22"/>
          <w:szCs w:val="22"/>
        </w:rPr>
        <w:t>registrována Ministerstvem vnitra ČR dne 29.12.2010 pod č. j. VS/1-1/82 552/10-R</w:t>
      </w:r>
    </w:p>
    <w:p w14:paraId="06F694D2" w14:textId="26F8AF2E" w:rsidR="00A358FA" w:rsidRPr="00A358FA" w:rsidRDefault="00A358FA" w:rsidP="00A358FA">
      <w:pPr>
        <w:jc w:val="both"/>
        <w:rPr>
          <w:rStyle w:val="platne1"/>
          <w:rFonts w:ascii="Arial" w:hAnsi="Arial" w:cs="Arial"/>
          <w:color w:val="000000"/>
          <w:sz w:val="22"/>
          <w:szCs w:val="22"/>
        </w:rPr>
      </w:pPr>
      <w:r w:rsidRPr="00A358FA">
        <w:rPr>
          <w:rStyle w:val="platne1"/>
          <w:rFonts w:ascii="Arial" w:hAnsi="Arial" w:cs="Arial"/>
          <w:color w:val="000000"/>
          <w:sz w:val="22"/>
          <w:szCs w:val="22"/>
        </w:rPr>
        <w:t>jednající:</w:t>
      </w:r>
      <w:r w:rsidRPr="00A358FA">
        <w:rPr>
          <w:rStyle w:val="platne1"/>
          <w:rFonts w:ascii="Arial" w:hAnsi="Arial" w:cs="Arial"/>
          <w:color w:val="000000"/>
          <w:sz w:val="22"/>
          <w:szCs w:val="22"/>
        </w:rPr>
        <w:tab/>
      </w:r>
      <w:r w:rsidRPr="00A358FA">
        <w:rPr>
          <w:rStyle w:val="platne1"/>
          <w:rFonts w:ascii="Arial" w:hAnsi="Arial" w:cs="Arial"/>
          <w:color w:val="000000"/>
          <w:sz w:val="22"/>
          <w:szCs w:val="22"/>
        </w:rPr>
        <w:tab/>
      </w:r>
      <w:r w:rsidR="00082068" w:rsidRPr="00082068">
        <w:rPr>
          <w:rStyle w:val="platne1"/>
          <w:rFonts w:ascii="Arial" w:hAnsi="Arial" w:cs="Arial"/>
          <w:color w:val="000000"/>
          <w:sz w:val="22"/>
          <w:szCs w:val="22"/>
          <w:highlight w:val="black"/>
        </w:rPr>
        <w:t>xxxxxxxxxxxx</w:t>
      </w:r>
    </w:p>
    <w:p w14:paraId="3CB7E055" w14:textId="38CCF409" w:rsidR="00A358FA" w:rsidRPr="00A358FA" w:rsidRDefault="00A358FA" w:rsidP="00A358FA">
      <w:pPr>
        <w:jc w:val="both"/>
        <w:rPr>
          <w:rStyle w:val="platne1"/>
          <w:rFonts w:ascii="Arial" w:hAnsi="Arial" w:cs="Arial"/>
          <w:color w:val="000000"/>
          <w:sz w:val="22"/>
          <w:szCs w:val="22"/>
        </w:rPr>
      </w:pPr>
      <w:r w:rsidRPr="00A358FA">
        <w:rPr>
          <w:rStyle w:val="platne1"/>
          <w:rFonts w:ascii="Arial" w:hAnsi="Arial" w:cs="Arial"/>
          <w:color w:val="000000"/>
          <w:sz w:val="22"/>
          <w:szCs w:val="22"/>
        </w:rPr>
        <w:t>banka:</w:t>
      </w:r>
      <w:r w:rsidRPr="00A358FA">
        <w:rPr>
          <w:rStyle w:val="platne1"/>
          <w:rFonts w:ascii="Arial" w:hAnsi="Arial" w:cs="Arial"/>
          <w:color w:val="000000"/>
          <w:sz w:val="22"/>
          <w:szCs w:val="22"/>
        </w:rPr>
        <w:tab/>
      </w:r>
      <w:r w:rsidRPr="00A358FA">
        <w:rPr>
          <w:rStyle w:val="platne1"/>
          <w:rFonts w:ascii="Arial" w:hAnsi="Arial" w:cs="Arial"/>
          <w:color w:val="000000"/>
          <w:sz w:val="22"/>
          <w:szCs w:val="22"/>
        </w:rPr>
        <w:tab/>
      </w:r>
      <w:r>
        <w:rPr>
          <w:rStyle w:val="platne1"/>
          <w:rFonts w:ascii="Arial" w:hAnsi="Arial" w:cs="Arial"/>
          <w:color w:val="000000"/>
          <w:sz w:val="22"/>
          <w:szCs w:val="22"/>
        </w:rPr>
        <w:tab/>
      </w:r>
      <w:r w:rsidR="00082068" w:rsidRPr="00082068">
        <w:rPr>
          <w:rStyle w:val="platne1"/>
          <w:rFonts w:ascii="Arial" w:hAnsi="Arial" w:cs="Arial"/>
          <w:color w:val="000000"/>
          <w:sz w:val="22"/>
          <w:szCs w:val="22"/>
          <w:highlight w:val="black"/>
        </w:rPr>
        <w:t>xxxxxxxxxxxx</w:t>
      </w:r>
    </w:p>
    <w:p w14:paraId="7525DE83" w14:textId="00F1F24E" w:rsidR="00A358FA" w:rsidRPr="00A358FA" w:rsidRDefault="00A358FA" w:rsidP="00A358FA">
      <w:pPr>
        <w:jc w:val="both"/>
        <w:rPr>
          <w:rStyle w:val="platne1"/>
          <w:rFonts w:ascii="Arial" w:hAnsi="Arial" w:cs="Arial"/>
          <w:color w:val="000000"/>
          <w:sz w:val="22"/>
          <w:szCs w:val="22"/>
        </w:rPr>
      </w:pPr>
      <w:r w:rsidRPr="00A358FA">
        <w:rPr>
          <w:rStyle w:val="platne1"/>
          <w:rFonts w:ascii="Arial" w:hAnsi="Arial" w:cs="Arial"/>
          <w:color w:val="000000"/>
          <w:sz w:val="22"/>
          <w:szCs w:val="22"/>
        </w:rPr>
        <w:t>číslo účtu:</w:t>
      </w:r>
      <w:r w:rsidRPr="00A358FA">
        <w:rPr>
          <w:rStyle w:val="platne1"/>
          <w:rFonts w:ascii="Arial" w:hAnsi="Arial" w:cs="Arial"/>
          <w:color w:val="000000"/>
          <w:sz w:val="22"/>
          <w:szCs w:val="22"/>
        </w:rPr>
        <w:tab/>
      </w:r>
      <w:r w:rsidRPr="00A358FA">
        <w:rPr>
          <w:rStyle w:val="platne1"/>
          <w:rFonts w:ascii="Arial" w:hAnsi="Arial" w:cs="Arial"/>
          <w:color w:val="000000"/>
          <w:sz w:val="22"/>
          <w:szCs w:val="22"/>
        </w:rPr>
        <w:tab/>
      </w:r>
      <w:r w:rsidR="00082068" w:rsidRPr="00082068">
        <w:rPr>
          <w:rStyle w:val="platne1"/>
          <w:rFonts w:ascii="Arial" w:hAnsi="Arial" w:cs="Arial"/>
          <w:color w:val="000000"/>
          <w:sz w:val="22"/>
          <w:szCs w:val="22"/>
          <w:highlight w:val="black"/>
        </w:rPr>
        <w:t>xxxxxxxxxxxx</w:t>
      </w:r>
    </w:p>
    <w:p w14:paraId="48D64C4A" w14:textId="77777777" w:rsidR="00A358FA" w:rsidRPr="00A358FA" w:rsidRDefault="00A358FA" w:rsidP="00A358FA">
      <w:pPr>
        <w:jc w:val="both"/>
        <w:rPr>
          <w:rStyle w:val="platne1"/>
          <w:rFonts w:ascii="Arial" w:hAnsi="Arial" w:cs="Arial"/>
          <w:i/>
          <w:iCs/>
          <w:color w:val="000000"/>
          <w:sz w:val="22"/>
          <w:szCs w:val="22"/>
        </w:rPr>
      </w:pPr>
      <w:r w:rsidRPr="00A358FA">
        <w:rPr>
          <w:rStyle w:val="platne1"/>
          <w:rFonts w:ascii="Arial" w:hAnsi="Arial" w:cs="Arial"/>
          <w:i/>
          <w:iCs/>
          <w:color w:val="000000"/>
          <w:sz w:val="22"/>
          <w:szCs w:val="22"/>
        </w:rPr>
        <w:t>(dále jen „</w:t>
      </w:r>
      <w:r w:rsidRPr="00A358FA">
        <w:rPr>
          <w:rStyle w:val="platne1"/>
          <w:rFonts w:ascii="Arial" w:hAnsi="Arial" w:cs="Arial"/>
          <w:b/>
          <w:i/>
          <w:iCs/>
          <w:color w:val="000000"/>
          <w:sz w:val="22"/>
          <w:szCs w:val="22"/>
        </w:rPr>
        <w:t>poskytovatel</w:t>
      </w:r>
      <w:r w:rsidRPr="00A358FA">
        <w:rPr>
          <w:rStyle w:val="platne1"/>
          <w:rFonts w:ascii="Arial" w:hAnsi="Arial" w:cs="Arial"/>
          <w:i/>
          <w:iCs/>
          <w:color w:val="000000"/>
          <w:sz w:val="22"/>
          <w:szCs w:val="22"/>
        </w:rPr>
        <w:t>“)</w:t>
      </w:r>
    </w:p>
    <w:p w14:paraId="75F49518" w14:textId="77777777" w:rsidR="0094631A" w:rsidRPr="0094631A" w:rsidRDefault="0094631A" w:rsidP="0094631A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43089EDF" w14:textId="77777777" w:rsidR="0094631A" w:rsidRPr="0094631A" w:rsidRDefault="0094631A" w:rsidP="0094631A">
      <w:pPr>
        <w:pStyle w:val="Odstavecseseznamem"/>
        <w:ind w:left="0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a</w:t>
      </w:r>
    </w:p>
    <w:p w14:paraId="3CC3B33E" w14:textId="77777777" w:rsidR="0094631A" w:rsidRPr="0055453D" w:rsidRDefault="0094631A" w:rsidP="0094631A">
      <w:pPr>
        <w:pStyle w:val="Odstavecseseznamem"/>
        <w:ind w:left="360"/>
        <w:rPr>
          <w:rFonts w:ascii="Arial" w:hAnsi="Arial" w:cs="Arial"/>
          <w:sz w:val="16"/>
          <w:szCs w:val="16"/>
        </w:rPr>
      </w:pPr>
    </w:p>
    <w:p w14:paraId="3AC03062" w14:textId="77777777" w:rsidR="0094631A" w:rsidRPr="00EA1578" w:rsidRDefault="0094631A" w:rsidP="0094631A">
      <w:pPr>
        <w:tabs>
          <w:tab w:val="left" w:pos="5573"/>
        </w:tabs>
        <w:jc w:val="both"/>
        <w:rPr>
          <w:rFonts w:ascii="Arial" w:hAnsi="Arial" w:cs="Arial"/>
          <w:b/>
          <w:sz w:val="28"/>
          <w:szCs w:val="28"/>
        </w:rPr>
      </w:pPr>
      <w:r w:rsidRPr="00EA1578">
        <w:rPr>
          <w:rFonts w:ascii="Arial" w:hAnsi="Arial" w:cs="Arial"/>
          <w:b/>
          <w:sz w:val="28"/>
          <w:szCs w:val="28"/>
        </w:rPr>
        <w:t>RBP, zdravotní pojišťovna</w:t>
      </w:r>
      <w:r w:rsidRPr="00EA1578">
        <w:rPr>
          <w:rFonts w:ascii="Arial" w:hAnsi="Arial" w:cs="Arial"/>
          <w:b/>
          <w:sz w:val="28"/>
          <w:szCs w:val="28"/>
        </w:rPr>
        <w:tab/>
      </w:r>
    </w:p>
    <w:p w14:paraId="7A0CF7CA" w14:textId="77777777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se sídlem:</w:t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  <w:t>Michálkovická 967/108, Slezská Ostrava, 710 00 Ostrava</w:t>
      </w:r>
    </w:p>
    <w:p w14:paraId="5E8AF891" w14:textId="141839AA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>IČ</w:t>
      </w:r>
      <w:r>
        <w:rPr>
          <w:rStyle w:val="platne1"/>
          <w:rFonts w:ascii="Arial" w:hAnsi="Arial" w:cs="Arial"/>
          <w:sz w:val="22"/>
          <w:szCs w:val="22"/>
        </w:rPr>
        <w:t>O</w:t>
      </w:r>
      <w:r w:rsidRPr="0094631A">
        <w:rPr>
          <w:rStyle w:val="platne1"/>
          <w:rFonts w:ascii="Arial" w:hAnsi="Arial" w:cs="Arial"/>
          <w:sz w:val="22"/>
          <w:szCs w:val="22"/>
        </w:rPr>
        <w:t xml:space="preserve">: 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>47673036</w:t>
      </w:r>
    </w:p>
    <w:p w14:paraId="146EBA01" w14:textId="77777777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 xml:space="preserve">DIČ: 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  <w:t>CZ</w:t>
      </w:r>
      <w:r w:rsidRPr="0094631A">
        <w:rPr>
          <w:rFonts w:ascii="Arial" w:hAnsi="Arial" w:cs="Arial"/>
          <w:sz w:val="22"/>
          <w:szCs w:val="22"/>
        </w:rPr>
        <w:t>47673036</w:t>
      </w:r>
      <w:r w:rsidRPr="0094631A">
        <w:rPr>
          <w:rStyle w:val="platne1"/>
          <w:rFonts w:ascii="Arial" w:hAnsi="Arial" w:cs="Arial"/>
          <w:sz w:val="22"/>
          <w:szCs w:val="22"/>
        </w:rPr>
        <w:t>, není plátce DPH</w:t>
      </w:r>
    </w:p>
    <w:p w14:paraId="76E27E58" w14:textId="77777777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 xml:space="preserve">zapsaná v obchodním rejstříku vedeném KS v </w:t>
      </w:r>
      <w:r w:rsidRPr="0094631A">
        <w:rPr>
          <w:rFonts w:ascii="Arial" w:hAnsi="Arial" w:cs="Arial"/>
          <w:sz w:val="22"/>
          <w:szCs w:val="22"/>
        </w:rPr>
        <w:t>Ostravě, oddíl AXIV, vložka 554</w:t>
      </w:r>
    </w:p>
    <w:p w14:paraId="6A15E8D5" w14:textId="77777777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>jednající: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>Ing. Antonínem Klimšou, MBA, výkonným ředitelem</w:t>
      </w:r>
    </w:p>
    <w:p w14:paraId="65921EC0" w14:textId="20E0059D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>bankovní spojení: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="00082068" w:rsidRPr="00082068">
        <w:rPr>
          <w:rStyle w:val="platne1"/>
          <w:rFonts w:ascii="Arial" w:hAnsi="Arial" w:cs="Arial"/>
          <w:color w:val="000000"/>
          <w:sz w:val="22"/>
          <w:szCs w:val="22"/>
          <w:highlight w:val="black"/>
        </w:rPr>
        <w:t>xxxxxxxxxxxx</w:t>
      </w:r>
    </w:p>
    <w:p w14:paraId="31B290C1" w14:textId="507B351A" w:rsidR="0094631A" w:rsidRPr="0094631A" w:rsidRDefault="0094631A" w:rsidP="0094631A">
      <w:pPr>
        <w:jc w:val="both"/>
        <w:rPr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>číslo účtu: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="00082068" w:rsidRPr="00082068">
        <w:rPr>
          <w:rStyle w:val="platne1"/>
          <w:rFonts w:ascii="Arial" w:hAnsi="Arial" w:cs="Arial"/>
          <w:color w:val="000000"/>
          <w:sz w:val="22"/>
          <w:szCs w:val="22"/>
          <w:highlight w:val="black"/>
        </w:rPr>
        <w:t>xxxxxxxxxxxx</w:t>
      </w:r>
    </w:p>
    <w:p w14:paraId="4C3B4C7B" w14:textId="7ADFB2D0" w:rsidR="00DA31E9" w:rsidRPr="005C7357" w:rsidRDefault="00DA31E9" w:rsidP="00DA31E9">
      <w:pPr>
        <w:rPr>
          <w:rFonts w:ascii="Arial" w:hAnsi="Arial" w:cs="Arial"/>
          <w:color w:val="000000"/>
          <w:sz w:val="22"/>
          <w:szCs w:val="22"/>
        </w:rPr>
      </w:pPr>
      <w:r w:rsidRPr="005C7357">
        <w:rPr>
          <w:rFonts w:ascii="Arial" w:hAnsi="Arial" w:cs="Arial"/>
          <w:color w:val="000000"/>
          <w:sz w:val="22"/>
          <w:szCs w:val="22"/>
        </w:rPr>
        <w:t xml:space="preserve">oprávněni k jednání: </w:t>
      </w:r>
      <w:r w:rsidRPr="005C7357">
        <w:rPr>
          <w:rFonts w:ascii="Arial" w:hAnsi="Arial" w:cs="Arial"/>
          <w:color w:val="000000"/>
          <w:sz w:val="22"/>
          <w:szCs w:val="22"/>
        </w:rPr>
        <w:tab/>
        <w:t>ve věcech obchodních:</w:t>
      </w:r>
      <w:r w:rsidRPr="005C7357">
        <w:rPr>
          <w:rFonts w:ascii="Arial" w:hAnsi="Arial" w:cs="Arial"/>
          <w:color w:val="000000"/>
          <w:sz w:val="22"/>
          <w:szCs w:val="22"/>
        </w:rPr>
        <w:tab/>
      </w:r>
      <w:r w:rsidR="00082068" w:rsidRPr="00082068">
        <w:rPr>
          <w:rStyle w:val="platne1"/>
          <w:rFonts w:ascii="Arial" w:hAnsi="Arial" w:cs="Arial"/>
          <w:color w:val="000000"/>
          <w:sz w:val="22"/>
          <w:szCs w:val="22"/>
          <w:highlight w:val="black"/>
        </w:rPr>
        <w:t>xxxxxxxxxxxx</w:t>
      </w:r>
    </w:p>
    <w:p w14:paraId="19F1DB9C" w14:textId="76CCD023" w:rsidR="00DA31E9" w:rsidRPr="005C7357" w:rsidRDefault="00DA31E9" w:rsidP="00DA31E9">
      <w:pPr>
        <w:jc w:val="both"/>
        <w:rPr>
          <w:rStyle w:val="platne1"/>
          <w:rFonts w:ascii="Arial" w:hAnsi="Arial" w:cs="Arial"/>
          <w:color w:val="000000"/>
          <w:sz w:val="22"/>
          <w:szCs w:val="22"/>
        </w:rPr>
      </w:pPr>
      <w:r w:rsidRPr="005C7357">
        <w:rPr>
          <w:rFonts w:ascii="Arial" w:hAnsi="Arial" w:cs="Arial"/>
          <w:color w:val="000000"/>
          <w:sz w:val="22"/>
          <w:szCs w:val="22"/>
        </w:rPr>
        <w:t xml:space="preserve">                           </w:t>
      </w:r>
      <w:r w:rsidRPr="005C7357">
        <w:rPr>
          <w:rFonts w:ascii="Arial" w:hAnsi="Arial" w:cs="Arial"/>
          <w:color w:val="000000"/>
          <w:sz w:val="22"/>
          <w:szCs w:val="22"/>
        </w:rPr>
        <w:tab/>
        <w:t xml:space="preserve">ve věcech technických: </w:t>
      </w:r>
      <w:r w:rsidRPr="005C7357">
        <w:rPr>
          <w:rFonts w:ascii="Arial" w:hAnsi="Arial" w:cs="Arial"/>
          <w:color w:val="000000"/>
          <w:sz w:val="22"/>
          <w:szCs w:val="22"/>
        </w:rPr>
        <w:tab/>
      </w:r>
      <w:r w:rsidR="00082068" w:rsidRPr="00082068">
        <w:rPr>
          <w:rStyle w:val="platne1"/>
          <w:rFonts w:ascii="Arial" w:hAnsi="Arial" w:cs="Arial"/>
          <w:color w:val="000000"/>
          <w:sz w:val="22"/>
          <w:szCs w:val="22"/>
          <w:highlight w:val="black"/>
        </w:rPr>
        <w:t>xxxxxxxxxxxx</w:t>
      </w:r>
    </w:p>
    <w:p w14:paraId="61E77DC3" w14:textId="77777777" w:rsidR="0094631A" w:rsidRPr="0094631A" w:rsidRDefault="0094631A" w:rsidP="0094631A">
      <w:pPr>
        <w:contextualSpacing/>
        <w:rPr>
          <w:rFonts w:ascii="Arial" w:hAnsi="Arial" w:cs="Arial"/>
          <w:b/>
          <w:i/>
          <w:sz w:val="22"/>
          <w:szCs w:val="22"/>
        </w:rPr>
      </w:pPr>
      <w:r w:rsidRPr="0094631A">
        <w:rPr>
          <w:rFonts w:ascii="Arial" w:hAnsi="Arial" w:cs="Arial"/>
          <w:b/>
          <w:i/>
          <w:sz w:val="22"/>
          <w:szCs w:val="22"/>
        </w:rPr>
        <w:t>(dále jen „objednatel“)</w:t>
      </w:r>
    </w:p>
    <w:p w14:paraId="08D07A09" w14:textId="77777777" w:rsidR="0094631A" w:rsidRPr="0094631A" w:rsidRDefault="0094631A" w:rsidP="0094631A">
      <w:pPr>
        <w:rPr>
          <w:rFonts w:ascii="Arial" w:hAnsi="Arial" w:cs="Arial"/>
          <w:i/>
          <w:sz w:val="22"/>
          <w:szCs w:val="22"/>
        </w:rPr>
      </w:pPr>
      <w:r w:rsidRPr="0094631A">
        <w:rPr>
          <w:rFonts w:ascii="Arial" w:hAnsi="Arial" w:cs="Arial"/>
          <w:i/>
          <w:sz w:val="22"/>
          <w:szCs w:val="22"/>
        </w:rPr>
        <w:t xml:space="preserve">(ve smlouvě společně dále jen </w:t>
      </w:r>
      <w:r w:rsidRPr="0094631A">
        <w:rPr>
          <w:rFonts w:ascii="Arial" w:hAnsi="Arial" w:cs="Arial"/>
          <w:b/>
          <w:i/>
          <w:sz w:val="22"/>
          <w:szCs w:val="22"/>
        </w:rPr>
        <w:t>„smluvní strany“</w:t>
      </w:r>
      <w:r w:rsidRPr="0094631A">
        <w:rPr>
          <w:rFonts w:ascii="Arial" w:hAnsi="Arial" w:cs="Arial"/>
          <w:i/>
          <w:sz w:val="22"/>
          <w:szCs w:val="22"/>
        </w:rPr>
        <w:t>)</w:t>
      </w:r>
    </w:p>
    <w:p w14:paraId="40E656BA" w14:textId="07C7595F" w:rsidR="0094631A" w:rsidRPr="0094631A" w:rsidRDefault="0094631A" w:rsidP="0094631A">
      <w:pPr>
        <w:rPr>
          <w:rFonts w:ascii="Arial" w:hAnsi="Arial" w:cs="Arial"/>
          <w:iCs/>
          <w:sz w:val="22"/>
          <w:szCs w:val="22"/>
        </w:rPr>
      </w:pPr>
    </w:p>
    <w:p w14:paraId="05BC33FC" w14:textId="77777777" w:rsidR="0094631A" w:rsidRPr="0094631A" w:rsidRDefault="0094631A" w:rsidP="0094631A">
      <w:pPr>
        <w:rPr>
          <w:rFonts w:ascii="Arial" w:hAnsi="Arial" w:cs="Arial"/>
          <w:iCs/>
          <w:sz w:val="22"/>
          <w:szCs w:val="22"/>
        </w:rPr>
      </w:pPr>
    </w:p>
    <w:p w14:paraId="07A9E4AE" w14:textId="77777777" w:rsidR="00A358FA" w:rsidRPr="00E05727" w:rsidRDefault="00A358FA" w:rsidP="00A358FA">
      <w:pPr>
        <w:spacing w:after="120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</w:p>
    <w:p w14:paraId="1BB68A6E" w14:textId="77777777" w:rsidR="00A358FA" w:rsidRPr="00E05727" w:rsidRDefault="00A358FA" w:rsidP="00A358FA">
      <w:pPr>
        <w:spacing w:after="120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E05727">
        <w:rPr>
          <w:rFonts w:ascii="Arial" w:hAnsi="Arial" w:cs="Arial"/>
          <w:color w:val="000000"/>
          <w:sz w:val="22"/>
          <w:szCs w:val="22"/>
        </w:rPr>
        <w:t>VZHLEDEM K TOMU, ŽE:</w:t>
      </w:r>
    </w:p>
    <w:p w14:paraId="44E95FAC" w14:textId="77777777" w:rsidR="00A358FA" w:rsidRPr="00E05727" w:rsidRDefault="00A358FA" w:rsidP="00A358FA">
      <w:pPr>
        <w:spacing w:after="120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</w:p>
    <w:p w14:paraId="48082ECA" w14:textId="77777777" w:rsidR="00A358FA" w:rsidRPr="00E05727" w:rsidRDefault="00A358FA" w:rsidP="00A358FA">
      <w:pPr>
        <w:numPr>
          <w:ilvl w:val="0"/>
          <w:numId w:val="19"/>
        </w:numPr>
        <w:tabs>
          <w:tab w:val="clear" w:pos="360"/>
          <w:tab w:val="num" w:pos="720"/>
        </w:tabs>
        <w:spacing w:after="120"/>
        <w:ind w:left="720" w:hanging="720"/>
        <w:jc w:val="both"/>
        <w:rPr>
          <w:rFonts w:ascii="Arial" w:hAnsi="Arial" w:cs="Arial"/>
          <w:color w:val="000000"/>
          <w:sz w:val="22"/>
          <w:szCs w:val="22"/>
        </w:rPr>
      </w:pPr>
      <w:r w:rsidRPr="00E05727">
        <w:rPr>
          <w:rFonts w:ascii="Arial" w:hAnsi="Arial" w:cs="Arial"/>
          <w:color w:val="000000"/>
          <w:sz w:val="22"/>
          <w:szCs w:val="22"/>
        </w:rPr>
        <w:t>Poskytovatel je občanským sdružením, jehož cílem je mj. sdružování fyzických osob za účelem provozování golfového sportu a dalších společenských a sportovních aktivit, rozvoj a propagace golfového sportu, organizování sportovních soutěží a podniků a vytváření technickoorganizačních a materiálních předpokladů pro zajištění golfové hry pro své členy, případně třetí osoby na vlastních nebo pronajatých sportovních zařízeních;</w:t>
      </w:r>
    </w:p>
    <w:p w14:paraId="7CF7C509" w14:textId="77777777" w:rsidR="00A358FA" w:rsidRPr="00E05727" w:rsidRDefault="00A358FA" w:rsidP="00A358FA">
      <w:pPr>
        <w:numPr>
          <w:ilvl w:val="0"/>
          <w:numId w:val="19"/>
        </w:numPr>
        <w:tabs>
          <w:tab w:val="clear" w:pos="360"/>
          <w:tab w:val="num" w:pos="720"/>
        </w:tabs>
        <w:spacing w:after="120"/>
        <w:ind w:left="720" w:hanging="720"/>
        <w:jc w:val="both"/>
        <w:rPr>
          <w:rFonts w:ascii="Arial" w:hAnsi="Arial" w:cs="Arial"/>
          <w:color w:val="000000"/>
          <w:sz w:val="22"/>
          <w:szCs w:val="22"/>
        </w:rPr>
      </w:pPr>
      <w:r w:rsidRPr="00E05727">
        <w:rPr>
          <w:rFonts w:ascii="Arial" w:hAnsi="Arial" w:cs="Arial"/>
          <w:color w:val="000000"/>
          <w:sz w:val="22"/>
          <w:szCs w:val="22"/>
        </w:rPr>
        <w:t>Poskytovatel má v užívání devíti jamkové golfové hřiště v Karviné (dále jen „</w:t>
      </w:r>
      <w:r w:rsidRPr="00E05727">
        <w:rPr>
          <w:rFonts w:ascii="Arial" w:hAnsi="Arial" w:cs="Arial"/>
          <w:b/>
          <w:color w:val="000000"/>
          <w:sz w:val="22"/>
          <w:szCs w:val="22"/>
        </w:rPr>
        <w:t>Golf Resort Lipiny</w:t>
      </w:r>
      <w:r w:rsidRPr="00E05727">
        <w:rPr>
          <w:rFonts w:ascii="Arial" w:hAnsi="Arial" w:cs="Arial"/>
          <w:color w:val="000000"/>
          <w:sz w:val="22"/>
          <w:szCs w:val="22"/>
        </w:rPr>
        <w:t xml:space="preserve">“) pro účely golfové hry; </w:t>
      </w:r>
    </w:p>
    <w:p w14:paraId="484ED950" w14:textId="77777777" w:rsidR="00A358FA" w:rsidRPr="00E05727" w:rsidRDefault="00A358FA" w:rsidP="00A358FA">
      <w:pPr>
        <w:numPr>
          <w:ilvl w:val="0"/>
          <w:numId w:val="19"/>
        </w:numPr>
        <w:tabs>
          <w:tab w:val="clear" w:pos="360"/>
          <w:tab w:val="num" w:pos="720"/>
        </w:tabs>
        <w:spacing w:after="120"/>
        <w:ind w:left="720" w:hanging="720"/>
        <w:jc w:val="both"/>
        <w:rPr>
          <w:rFonts w:ascii="Arial" w:hAnsi="Arial" w:cs="Arial"/>
          <w:color w:val="000000"/>
          <w:sz w:val="22"/>
          <w:szCs w:val="22"/>
        </w:rPr>
      </w:pPr>
      <w:r w:rsidRPr="00E05727">
        <w:rPr>
          <w:rFonts w:ascii="Arial" w:hAnsi="Arial" w:cs="Arial"/>
          <w:color w:val="000000"/>
          <w:sz w:val="22"/>
          <w:szCs w:val="22"/>
        </w:rPr>
        <w:t>Objednatel má zájem na poskytnutí reklamy a propagace využitím reklamního potenciálu Golf Resort Lipiny;</w:t>
      </w:r>
    </w:p>
    <w:p w14:paraId="13F3B366" w14:textId="77777777" w:rsidR="00A358FA" w:rsidRPr="00E05727" w:rsidRDefault="00A358FA" w:rsidP="00A358FA">
      <w:pPr>
        <w:spacing w:after="120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073601A9" w14:textId="77777777" w:rsidR="00A358FA" w:rsidRPr="00E05727" w:rsidRDefault="00A358FA" w:rsidP="00A358FA">
      <w:pPr>
        <w:spacing w:after="120"/>
        <w:jc w:val="center"/>
        <w:outlineLvl w:val="0"/>
        <w:rPr>
          <w:rFonts w:ascii="Arial" w:hAnsi="Arial" w:cs="Arial"/>
          <w:caps/>
          <w:color w:val="000000"/>
        </w:rPr>
      </w:pPr>
      <w:r w:rsidRPr="00E05727">
        <w:rPr>
          <w:rFonts w:ascii="Arial" w:hAnsi="Arial" w:cs="Arial"/>
          <w:caps/>
          <w:color w:val="000000"/>
        </w:rPr>
        <w:t>DOHODLY SE SMLUVNÍ STRANY NA UZAVŘENÍ této</w:t>
      </w:r>
    </w:p>
    <w:p w14:paraId="3DEA6D50" w14:textId="77777777" w:rsidR="00A358FA" w:rsidRPr="00E05727" w:rsidRDefault="00A358FA" w:rsidP="00A358FA">
      <w:pPr>
        <w:spacing w:after="120"/>
        <w:jc w:val="center"/>
        <w:rPr>
          <w:rFonts w:ascii="Arial" w:hAnsi="Arial" w:cs="Arial"/>
          <w:caps/>
          <w:color w:val="000000"/>
        </w:rPr>
      </w:pPr>
      <w:r w:rsidRPr="00E05727">
        <w:rPr>
          <w:rFonts w:ascii="Arial" w:hAnsi="Arial" w:cs="Arial"/>
          <w:caps/>
          <w:color w:val="000000"/>
        </w:rPr>
        <w:t>smlouvy o reklamě</w:t>
      </w:r>
    </w:p>
    <w:p w14:paraId="65706363" w14:textId="77777777" w:rsidR="00A358FA" w:rsidRPr="00E05727" w:rsidRDefault="00A358FA" w:rsidP="00A358FA">
      <w:pPr>
        <w:spacing w:after="120"/>
        <w:jc w:val="center"/>
        <w:rPr>
          <w:rFonts w:ascii="Arial" w:hAnsi="Arial" w:cs="Arial"/>
          <w:color w:val="000000"/>
          <w:sz w:val="22"/>
          <w:szCs w:val="22"/>
        </w:rPr>
      </w:pPr>
      <w:r w:rsidRPr="00E05727">
        <w:rPr>
          <w:rFonts w:ascii="Arial" w:hAnsi="Arial" w:cs="Arial"/>
          <w:color w:val="000000"/>
          <w:sz w:val="22"/>
          <w:szCs w:val="22"/>
        </w:rPr>
        <w:t>(dále jen „</w:t>
      </w:r>
      <w:r w:rsidRPr="00E05727">
        <w:rPr>
          <w:rFonts w:ascii="Arial" w:hAnsi="Arial" w:cs="Arial"/>
          <w:b/>
          <w:color w:val="000000"/>
          <w:sz w:val="22"/>
          <w:szCs w:val="22"/>
        </w:rPr>
        <w:t>smlouva</w:t>
      </w:r>
      <w:r w:rsidRPr="00E05727">
        <w:rPr>
          <w:rFonts w:ascii="Arial" w:hAnsi="Arial" w:cs="Arial"/>
          <w:color w:val="000000"/>
          <w:sz w:val="22"/>
          <w:szCs w:val="22"/>
        </w:rPr>
        <w:t>“)</w:t>
      </w:r>
    </w:p>
    <w:p w14:paraId="23A1B830" w14:textId="4C8F9DEC" w:rsidR="00A358FA" w:rsidRDefault="00A358FA" w:rsidP="00A358FA">
      <w:pPr>
        <w:spacing w:after="120"/>
        <w:jc w:val="center"/>
        <w:rPr>
          <w:rFonts w:ascii="Arial" w:hAnsi="Arial" w:cs="Arial"/>
          <w:color w:val="000000"/>
          <w:sz w:val="22"/>
          <w:szCs w:val="22"/>
        </w:rPr>
      </w:pPr>
    </w:p>
    <w:p w14:paraId="3CAA3256" w14:textId="77777777" w:rsidR="00DA31E9" w:rsidRDefault="00DA31E9" w:rsidP="00A358FA">
      <w:pPr>
        <w:spacing w:after="120"/>
        <w:jc w:val="center"/>
        <w:rPr>
          <w:rFonts w:ascii="Arial" w:hAnsi="Arial" w:cs="Arial"/>
          <w:color w:val="000000"/>
          <w:sz w:val="22"/>
          <w:szCs w:val="22"/>
        </w:rPr>
      </w:pPr>
    </w:p>
    <w:p w14:paraId="175B2777" w14:textId="1F05C385" w:rsidR="00A358FA" w:rsidRDefault="00A358FA" w:rsidP="00A358FA">
      <w:pPr>
        <w:spacing w:after="120"/>
        <w:jc w:val="center"/>
        <w:rPr>
          <w:rFonts w:ascii="Arial" w:hAnsi="Arial" w:cs="Arial"/>
          <w:color w:val="000000"/>
          <w:sz w:val="22"/>
          <w:szCs w:val="22"/>
        </w:rPr>
      </w:pPr>
    </w:p>
    <w:p w14:paraId="7A1D5DDF" w14:textId="77777777" w:rsidR="009D495F" w:rsidRDefault="009D495F" w:rsidP="00A358FA">
      <w:pPr>
        <w:spacing w:after="120"/>
        <w:jc w:val="center"/>
        <w:rPr>
          <w:rFonts w:ascii="Arial" w:hAnsi="Arial" w:cs="Arial"/>
          <w:color w:val="000000"/>
          <w:sz w:val="22"/>
          <w:szCs w:val="22"/>
        </w:rPr>
      </w:pPr>
    </w:p>
    <w:p w14:paraId="3B2A7D23" w14:textId="77777777" w:rsidR="00A358FA" w:rsidRPr="00E05727" w:rsidRDefault="00A358FA" w:rsidP="00A358FA">
      <w:pPr>
        <w:spacing w:after="120"/>
        <w:jc w:val="center"/>
        <w:rPr>
          <w:rFonts w:ascii="Arial" w:hAnsi="Arial" w:cs="Arial"/>
          <w:color w:val="000000"/>
          <w:sz w:val="22"/>
          <w:szCs w:val="22"/>
        </w:rPr>
      </w:pPr>
    </w:p>
    <w:p w14:paraId="11689141" w14:textId="77777777" w:rsidR="00A358FA" w:rsidRPr="00E05727" w:rsidRDefault="00A358FA" w:rsidP="00A358FA">
      <w:pPr>
        <w:numPr>
          <w:ilvl w:val="0"/>
          <w:numId w:val="20"/>
        </w:numPr>
        <w:tabs>
          <w:tab w:val="num" w:pos="720"/>
        </w:tabs>
        <w:spacing w:after="120"/>
        <w:ind w:left="720" w:hanging="7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05727">
        <w:rPr>
          <w:rFonts w:ascii="Arial" w:hAnsi="Arial" w:cs="Arial"/>
          <w:b/>
          <w:color w:val="000000"/>
          <w:sz w:val="22"/>
          <w:szCs w:val="22"/>
        </w:rPr>
        <w:t>Předmět smlouvy</w:t>
      </w:r>
    </w:p>
    <w:p w14:paraId="73991CAA" w14:textId="77777777" w:rsidR="00A358FA" w:rsidRPr="00E05727" w:rsidRDefault="00A358FA" w:rsidP="00A358FA">
      <w:pPr>
        <w:numPr>
          <w:ilvl w:val="1"/>
          <w:numId w:val="20"/>
        </w:numPr>
        <w:tabs>
          <w:tab w:val="clear" w:pos="360"/>
          <w:tab w:val="num" w:pos="720"/>
        </w:tabs>
        <w:spacing w:after="120"/>
        <w:ind w:left="720" w:hanging="720"/>
        <w:jc w:val="both"/>
        <w:rPr>
          <w:rFonts w:ascii="Arial" w:hAnsi="Arial" w:cs="Arial"/>
          <w:color w:val="000000"/>
          <w:sz w:val="22"/>
          <w:szCs w:val="22"/>
        </w:rPr>
      </w:pPr>
      <w:r w:rsidRPr="00E05727">
        <w:rPr>
          <w:rFonts w:ascii="Arial" w:hAnsi="Arial" w:cs="Arial"/>
          <w:color w:val="000000"/>
          <w:sz w:val="22"/>
          <w:szCs w:val="22"/>
        </w:rPr>
        <w:t xml:space="preserve">Poskytovatel se zavazuje pro objednatele provádět reklamní plnění vztahující se ke Golf Resort Lipiny v rozsahu dle odst. 1.2 tohoto článku smlouvy a objednatel se zavazuje za reklamní plnění podle této smlouvy zaplatit cenu podle článku 2 smlouvy. </w:t>
      </w:r>
    </w:p>
    <w:p w14:paraId="53ED8C7C" w14:textId="77777777" w:rsidR="00A358FA" w:rsidRPr="00E05727" w:rsidRDefault="00A358FA" w:rsidP="00A358FA">
      <w:pPr>
        <w:numPr>
          <w:ilvl w:val="1"/>
          <w:numId w:val="20"/>
        </w:numPr>
        <w:tabs>
          <w:tab w:val="clear" w:pos="360"/>
          <w:tab w:val="num" w:pos="720"/>
        </w:tabs>
        <w:spacing w:after="120"/>
        <w:ind w:left="720" w:hanging="720"/>
        <w:jc w:val="both"/>
        <w:rPr>
          <w:rFonts w:ascii="Arial" w:hAnsi="Arial" w:cs="Arial"/>
          <w:color w:val="000000"/>
          <w:sz w:val="22"/>
          <w:szCs w:val="22"/>
        </w:rPr>
      </w:pPr>
      <w:r w:rsidRPr="00E05727">
        <w:rPr>
          <w:rFonts w:ascii="Arial" w:hAnsi="Arial" w:cs="Arial"/>
          <w:color w:val="000000"/>
          <w:sz w:val="22"/>
          <w:szCs w:val="22"/>
        </w:rPr>
        <w:t xml:space="preserve">Poskytovatel se zavazuje provést reklamu podle této smlouvy v následujícím rozsahu a zajistit v souladu s podmínkami stanovenými ve smlouvě o užívání golfového areálu uzavřené mezi OKD, a.s. a poskytovatelem: </w:t>
      </w:r>
    </w:p>
    <w:p w14:paraId="5B334C15" w14:textId="77777777" w:rsidR="00A358FA" w:rsidRPr="00E05727" w:rsidRDefault="00A358FA" w:rsidP="00A358FA">
      <w:pPr>
        <w:numPr>
          <w:ilvl w:val="0"/>
          <w:numId w:val="23"/>
        </w:numPr>
        <w:spacing w:after="120"/>
        <w:ind w:left="107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E05727">
        <w:rPr>
          <w:rFonts w:ascii="Arial" w:hAnsi="Arial" w:cs="Arial"/>
          <w:b/>
          <w:color w:val="000000"/>
          <w:sz w:val="22"/>
          <w:szCs w:val="22"/>
        </w:rPr>
        <w:t>reklamní banner objednatele o celkové ploše 24 m</w:t>
      </w:r>
      <w:r w:rsidRPr="00E05727">
        <w:rPr>
          <w:rFonts w:ascii="Arial" w:hAnsi="Arial" w:cs="Arial"/>
          <w:b/>
          <w:color w:val="000000"/>
          <w:sz w:val="22"/>
          <w:szCs w:val="22"/>
          <w:vertAlign w:val="superscript"/>
        </w:rPr>
        <w:t>2</w:t>
      </w:r>
      <w:r w:rsidRPr="00E05727">
        <w:rPr>
          <w:rFonts w:ascii="Arial" w:hAnsi="Arial" w:cs="Arial"/>
          <w:b/>
          <w:color w:val="000000"/>
          <w:sz w:val="22"/>
          <w:szCs w:val="22"/>
        </w:rPr>
        <w:t xml:space="preserve"> s umístěním na ochranných sítích cvičné louky</w:t>
      </w:r>
      <w:r w:rsidRPr="00E05727">
        <w:rPr>
          <w:rFonts w:ascii="Arial" w:hAnsi="Arial" w:cs="Arial"/>
          <w:color w:val="000000"/>
          <w:sz w:val="22"/>
          <w:szCs w:val="22"/>
        </w:rPr>
        <w:t xml:space="preserve">                  </w:t>
      </w:r>
    </w:p>
    <w:p w14:paraId="4D6D95D7" w14:textId="70975E3B" w:rsidR="009D495F" w:rsidRPr="00C77C19" w:rsidRDefault="009D495F" w:rsidP="00A358FA">
      <w:pPr>
        <w:numPr>
          <w:ilvl w:val="1"/>
          <w:numId w:val="20"/>
        </w:numPr>
        <w:tabs>
          <w:tab w:val="clear" w:pos="360"/>
          <w:tab w:val="num" w:pos="720"/>
        </w:tabs>
        <w:spacing w:after="120"/>
        <w:ind w:left="720" w:hanging="720"/>
        <w:jc w:val="both"/>
        <w:rPr>
          <w:rFonts w:ascii="Arial" w:hAnsi="Arial" w:cs="Arial"/>
          <w:color w:val="000000"/>
          <w:sz w:val="22"/>
          <w:szCs w:val="22"/>
        </w:rPr>
      </w:pPr>
      <w:r w:rsidRPr="00C77C19">
        <w:rPr>
          <w:rFonts w:ascii="Arial" w:hAnsi="Arial" w:cs="Arial"/>
          <w:color w:val="000000"/>
          <w:sz w:val="22"/>
          <w:szCs w:val="22"/>
        </w:rPr>
        <w:t>Poskytovatel se zavazuje zajistit výrobu reklamních bannerů dle dodaného grafického návrhu a zabezpečí jejich výměnu.</w:t>
      </w:r>
    </w:p>
    <w:p w14:paraId="59FAB611" w14:textId="502C455B" w:rsidR="00A358FA" w:rsidRPr="00E05727" w:rsidRDefault="00A358FA" w:rsidP="00A358FA">
      <w:pPr>
        <w:numPr>
          <w:ilvl w:val="1"/>
          <w:numId w:val="20"/>
        </w:numPr>
        <w:tabs>
          <w:tab w:val="clear" w:pos="360"/>
          <w:tab w:val="num" w:pos="720"/>
        </w:tabs>
        <w:spacing w:after="120"/>
        <w:ind w:left="720" w:hanging="720"/>
        <w:jc w:val="both"/>
        <w:rPr>
          <w:rFonts w:ascii="Arial" w:hAnsi="Arial" w:cs="Arial"/>
          <w:color w:val="000000"/>
          <w:sz w:val="22"/>
          <w:szCs w:val="22"/>
        </w:rPr>
      </w:pPr>
      <w:r w:rsidRPr="00E05727">
        <w:rPr>
          <w:rFonts w:ascii="Arial" w:hAnsi="Arial" w:cs="Arial"/>
          <w:color w:val="000000"/>
          <w:sz w:val="22"/>
          <w:szCs w:val="22"/>
        </w:rPr>
        <w:t xml:space="preserve">Poskytovatel se zavazuje, že reklamní plnění podle této smlouvy bude objednateli poskytovat </w:t>
      </w:r>
      <w:r w:rsidRPr="00E05727">
        <w:rPr>
          <w:rFonts w:ascii="Arial" w:hAnsi="Arial" w:cs="Arial"/>
          <w:b/>
          <w:color w:val="000000"/>
          <w:sz w:val="22"/>
          <w:szCs w:val="22"/>
        </w:rPr>
        <w:t>v době od 01. března 202</w:t>
      </w:r>
      <w:r w:rsidR="00B013F7">
        <w:rPr>
          <w:rFonts w:ascii="Arial" w:hAnsi="Arial" w:cs="Arial"/>
          <w:b/>
          <w:color w:val="000000"/>
          <w:sz w:val="22"/>
          <w:szCs w:val="22"/>
        </w:rPr>
        <w:t>4</w:t>
      </w:r>
      <w:r w:rsidRPr="00E05727">
        <w:rPr>
          <w:rFonts w:ascii="Arial" w:hAnsi="Arial" w:cs="Arial"/>
          <w:b/>
          <w:color w:val="000000"/>
          <w:sz w:val="22"/>
          <w:szCs w:val="22"/>
        </w:rPr>
        <w:t xml:space="preserve"> do 31. prosince 202</w:t>
      </w:r>
      <w:r w:rsidR="00B013F7">
        <w:rPr>
          <w:rFonts w:ascii="Arial" w:hAnsi="Arial" w:cs="Arial"/>
          <w:b/>
          <w:color w:val="000000"/>
          <w:sz w:val="22"/>
          <w:szCs w:val="22"/>
        </w:rPr>
        <w:t>4</w:t>
      </w:r>
      <w:r w:rsidRPr="00E05727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02278E5C" w14:textId="53A72C45" w:rsidR="00A358FA" w:rsidRPr="00E05727" w:rsidRDefault="009D495F" w:rsidP="00A358FA">
      <w:pPr>
        <w:spacing w:after="12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</w:r>
    </w:p>
    <w:p w14:paraId="38433CEE" w14:textId="77777777" w:rsidR="00A358FA" w:rsidRPr="00E05727" w:rsidRDefault="00A358FA" w:rsidP="00A358FA">
      <w:pPr>
        <w:numPr>
          <w:ilvl w:val="0"/>
          <w:numId w:val="20"/>
        </w:numPr>
        <w:tabs>
          <w:tab w:val="num" w:pos="720"/>
        </w:tabs>
        <w:spacing w:after="120"/>
        <w:ind w:left="720" w:hanging="7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05727">
        <w:rPr>
          <w:rFonts w:ascii="Arial" w:hAnsi="Arial" w:cs="Arial"/>
          <w:b/>
          <w:color w:val="000000"/>
          <w:sz w:val="22"/>
          <w:szCs w:val="22"/>
        </w:rPr>
        <w:t>Cena za reklamní plnění a platební podmínky</w:t>
      </w:r>
    </w:p>
    <w:p w14:paraId="068542AB" w14:textId="50268EC4" w:rsidR="00A358FA" w:rsidRPr="00E05727" w:rsidRDefault="00A358FA" w:rsidP="00A358FA">
      <w:pPr>
        <w:numPr>
          <w:ilvl w:val="1"/>
          <w:numId w:val="20"/>
        </w:numPr>
        <w:tabs>
          <w:tab w:val="clear" w:pos="360"/>
          <w:tab w:val="num" w:pos="720"/>
        </w:tabs>
        <w:spacing w:after="120"/>
        <w:ind w:left="720" w:hanging="720"/>
        <w:jc w:val="both"/>
        <w:rPr>
          <w:rFonts w:ascii="Arial" w:hAnsi="Arial" w:cs="Arial"/>
          <w:color w:val="000000"/>
          <w:sz w:val="22"/>
          <w:szCs w:val="22"/>
        </w:rPr>
      </w:pPr>
      <w:r w:rsidRPr="00E05727">
        <w:rPr>
          <w:rFonts w:ascii="Arial" w:hAnsi="Arial" w:cs="Arial"/>
          <w:color w:val="000000"/>
          <w:sz w:val="22"/>
          <w:szCs w:val="22"/>
        </w:rPr>
        <w:t xml:space="preserve">Smluvní strany se dohodly, že poskytovateli přísluší cena za reklamní plnění podle této smlouvy ve výši </w:t>
      </w:r>
      <w:r w:rsidR="000E0CD7" w:rsidRPr="00082068">
        <w:rPr>
          <w:rStyle w:val="platne1"/>
          <w:rFonts w:ascii="Arial" w:hAnsi="Arial" w:cs="Arial"/>
          <w:color w:val="000000"/>
          <w:sz w:val="22"/>
          <w:szCs w:val="22"/>
          <w:highlight w:val="black"/>
        </w:rPr>
        <w:t>xxxxxxxxxxxx</w:t>
      </w:r>
      <w:r w:rsidR="000E0CD7" w:rsidRPr="00E0572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E05727">
        <w:rPr>
          <w:rFonts w:ascii="Arial" w:hAnsi="Arial" w:cs="Arial"/>
          <w:b/>
          <w:color w:val="000000"/>
          <w:sz w:val="22"/>
          <w:szCs w:val="22"/>
        </w:rPr>
        <w:t>Kč vč. DPH</w:t>
      </w:r>
      <w:r w:rsidRPr="00E05727">
        <w:rPr>
          <w:rFonts w:ascii="Arial" w:hAnsi="Arial" w:cs="Arial"/>
          <w:color w:val="000000"/>
          <w:sz w:val="22"/>
          <w:szCs w:val="22"/>
        </w:rPr>
        <w:t xml:space="preserve"> (slovy: </w:t>
      </w:r>
      <w:r w:rsidR="000E0CD7" w:rsidRPr="00082068">
        <w:rPr>
          <w:rStyle w:val="platne1"/>
          <w:rFonts w:ascii="Arial" w:hAnsi="Arial" w:cs="Arial"/>
          <w:color w:val="000000"/>
          <w:sz w:val="22"/>
          <w:szCs w:val="22"/>
          <w:highlight w:val="black"/>
        </w:rPr>
        <w:t>xxxxxxxxxxxx</w:t>
      </w:r>
      <w:r w:rsidRPr="00E05727">
        <w:rPr>
          <w:rFonts w:ascii="Arial" w:hAnsi="Arial" w:cs="Arial"/>
          <w:color w:val="000000"/>
          <w:sz w:val="22"/>
          <w:szCs w:val="22"/>
        </w:rPr>
        <w:t>).</w:t>
      </w:r>
    </w:p>
    <w:p w14:paraId="415B432F" w14:textId="5A258761" w:rsidR="00A358FA" w:rsidRPr="00E05727" w:rsidRDefault="00A358FA" w:rsidP="00A358FA">
      <w:pPr>
        <w:numPr>
          <w:ilvl w:val="1"/>
          <w:numId w:val="20"/>
        </w:numPr>
        <w:tabs>
          <w:tab w:val="clear" w:pos="360"/>
          <w:tab w:val="num" w:pos="720"/>
        </w:tabs>
        <w:spacing w:after="120"/>
        <w:ind w:left="720" w:hanging="720"/>
        <w:jc w:val="both"/>
        <w:rPr>
          <w:rFonts w:ascii="Arial" w:hAnsi="Arial" w:cs="Arial"/>
          <w:color w:val="000000"/>
          <w:sz w:val="22"/>
          <w:szCs w:val="22"/>
        </w:rPr>
      </w:pPr>
      <w:r w:rsidRPr="00E05727">
        <w:rPr>
          <w:rFonts w:ascii="Arial" w:hAnsi="Arial" w:cs="Arial"/>
          <w:color w:val="000000"/>
          <w:sz w:val="22"/>
          <w:szCs w:val="22"/>
        </w:rPr>
        <w:t xml:space="preserve">Úhradu dohodnuté částky provede objednatel ve dvou splátkách bezhotovostní platbou na účet poskytovatele na základě daňového dokladu vystaveného poskytovatelem. První doklad na částku </w:t>
      </w:r>
      <w:r w:rsidR="00A27996" w:rsidRPr="00082068">
        <w:rPr>
          <w:rStyle w:val="platne1"/>
          <w:rFonts w:ascii="Arial" w:hAnsi="Arial" w:cs="Arial"/>
          <w:color w:val="000000"/>
          <w:sz w:val="22"/>
          <w:szCs w:val="22"/>
          <w:highlight w:val="black"/>
        </w:rPr>
        <w:t>xxxxxxxxxxxx</w:t>
      </w:r>
      <w:r w:rsidR="00A27996" w:rsidRPr="00E05727">
        <w:rPr>
          <w:rFonts w:ascii="Arial" w:hAnsi="Arial" w:cs="Arial"/>
          <w:color w:val="000000"/>
          <w:sz w:val="22"/>
          <w:szCs w:val="22"/>
        </w:rPr>
        <w:t xml:space="preserve"> </w:t>
      </w:r>
      <w:r w:rsidRPr="00E05727">
        <w:rPr>
          <w:rFonts w:ascii="Arial" w:hAnsi="Arial" w:cs="Arial"/>
          <w:color w:val="000000"/>
          <w:sz w:val="22"/>
          <w:szCs w:val="22"/>
        </w:rPr>
        <w:t xml:space="preserve">Kč bude poskytovatelem vystaven do 15 dnů od nabytí účinnosti této smlouvy. Druhý doklad na částku ve výši </w:t>
      </w:r>
      <w:r w:rsidR="00A27996" w:rsidRPr="00082068">
        <w:rPr>
          <w:rStyle w:val="platne1"/>
          <w:rFonts w:ascii="Arial" w:hAnsi="Arial" w:cs="Arial"/>
          <w:color w:val="000000"/>
          <w:sz w:val="22"/>
          <w:szCs w:val="22"/>
          <w:highlight w:val="black"/>
        </w:rPr>
        <w:t>xxxxxxxxxxxx</w:t>
      </w:r>
      <w:r w:rsidR="00A27996" w:rsidRPr="00E05727">
        <w:rPr>
          <w:rFonts w:ascii="Arial" w:hAnsi="Arial" w:cs="Arial"/>
          <w:color w:val="000000"/>
          <w:sz w:val="22"/>
          <w:szCs w:val="22"/>
        </w:rPr>
        <w:t xml:space="preserve"> </w:t>
      </w:r>
      <w:r w:rsidRPr="00E05727">
        <w:rPr>
          <w:rFonts w:ascii="Arial" w:hAnsi="Arial" w:cs="Arial"/>
          <w:color w:val="000000"/>
          <w:sz w:val="22"/>
          <w:szCs w:val="22"/>
        </w:rPr>
        <w:t>Kč po termínu 01.08.202</w:t>
      </w:r>
      <w:r w:rsidR="009D495F">
        <w:rPr>
          <w:rFonts w:ascii="Arial" w:hAnsi="Arial" w:cs="Arial"/>
          <w:color w:val="000000"/>
          <w:sz w:val="22"/>
          <w:szCs w:val="22"/>
        </w:rPr>
        <w:t>4</w:t>
      </w:r>
      <w:r w:rsidRPr="00E05727">
        <w:rPr>
          <w:rFonts w:ascii="Arial" w:hAnsi="Arial" w:cs="Arial"/>
          <w:color w:val="000000"/>
          <w:sz w:val="22"/>
          <w:szCs w:val="22"/>
        </w:rPr>
        <w:t xml:space="preserve">. Faktury – daňové doklady jsou splatné ve lhůtě 15 dnů ode dne jejího doručení objednateli. Před vystavením prvé faktury musí poskytovatel dodat objednateli fotodokumentaci předmětu plnění na </w:t>
      </w:r>
      <w:r w:rsidR="00CC7171" w:rsidRPr="00082068">
        <w:rPr>
          <w:rStyle w:val="platne1"/>
          <w:rFonts w:ascii="Arial" w:hAnsi="Arial" w:cs="Arial"/>
          <w:color w:val="000000"/>
          <w:sz w:val="22"/>
          <w:szCs w:val="22"/>
          <w:highlight w:val="black"/>
        </w:rPr>
        <w:t>xxxxxxxxxxxx</w:t>
      </w:r>
      <w:r w:rsidRPr="00E05727">
        <w:rPr>
          <w:rFonts w:ascii="Arial" w:hAnsi="Arial" w:cs="Arial"/>
          <w:color w:val="000000"/>
          <w:sz w:val="22"/>
          <w:szCs w:val="22"/>
        </w:rPr>
        <w:t>.</w:t>
      </w:r>
    </w:p>
    <w:p w14:paraId="652D2A3A" w14:textId="77777777" w:rsidR="00A358FA" w:rsidRPr="00E05727" w:rsidRDefault="00A358FA" w:rsidP="00A358FA">
      <w:pPr>
        <w:numPr>
          <w:ilvl w:val="1"/>
          <w:numId w:val="20"/>
        </w:numPr>
        <w:tabs>
          <w:tab w:val="clear" w:pos="360"/>
          <w:tab w:val="num" w:pos="720"/>
        </w:tabs>
        <w:spacing w:after="120"/>
        <w:ind w:left="720" w:hanging="720"/>
        <w:jc w:val="both"/>
        <w:rPr>
          <w:rFonts w:ascii="Arial" w:hAnsi="Arial" w:cs="Arial"/>
          <w:color w:val="000000"/>
          <w:sz w:val="22"/>
          <w:szCs w:val="22"/>
        </w:rPr>
      </w:pPr>
      <w:r w:rsidRPr="00E05727">
        <w:rPr>
          <w:rFonts w:ascii="Arial" w:hAnsi="Arial" w:cs="Arial"/>
          <w:color w:val="000000"/>
          <w:sz w:val="22"/>
          <w:szCs w:val="22"/>
        </w:rPr>
        <w:t xml:space="preserve">Faktura – daňový doklad musí obsahovat všechny náležitosti stanovené právními předpisy platnými v České republice, zejména dle zák. č. 235/2004 Sb., o dani z přidané hodnoty, v platném znění. </w:t>
      </w:r>
    </w:p>
    <w:p w14:paraId="10B9F034" w14:textId="77777777" w:rsidR="00A358FA" w:rsidRPr="00E05727" w:rsidRDefault="00A358FA" w:rsidP="00A358FA">
      <w:pPr>
        <w:numPr>
          <w:ilvl w:val="1"/>
          <w:numId w:val="20"/>
        </w:numPr>
        <w:tabs>
          <w:tab w:val="clear" w:pos="360"/>
          <w:tab w:val="num" w:pos="720"/>
        </w:tabs>
        <w:spacing w:after="120"/>
        <w:ind w:left="720" w:hanging="720"/>
        <w:jc w:val="both"/>
        <w:rPr>
          <w:rFonts w:ascii="Arial" w:hAnsi="Arial" w:cs="Arial"/>
          <w:color w:val="000000"/>
          <w:sz w:val="22"/>
          <w:szCs w:val="22"/>
        </w:rPr>
      </w:pPr>
      <w:r w:rsidRPr="00E05727">
        <w:rPr>
          <w:rFonts w:ascii="Arial" w:hAnsi="Arial" w:cs="Arial"/>
          <w:color w:val="000000"/>
          <w:sz w:val="22"/>
          <w:szCs w:val="22"/>
        </w:rPr>
        <w:t>Obsahuje-li faktura – daňový doklad nesprávné údaje nebo nesprávné či neúplné náležitosti, je objednatel oprávněn k jejímu vrácení, avšak nejpozději do data splatnosti faktury – daňového dokladu. U nové, resp. opravené faktury – daňového dokladu běží nová lhůta splatnosti.</w:t>
      </w:r>
    </w:p>
    <w:p w14:paraId="76624751" w14:textId="4F5A416F" w:rsidR="00A358FA" w:rsidRPr="00E05727" w:rsidRDefault="009D495F" w:rsidP="00A358FA">
      <w:pPr>
        <w:spacing w:after="12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</w:r>
    </w:p>
    <w:p w14:paraId="3356D3A8" w14:textId="77777777" w:rsidR="00A358FA" w:rsidRPr="00E05727" w:rsidRDefault="00A358FA" w:rsidP="00A358FA">
      <w:pPr>
        <w:numPr>
          <w:ilvl w:val="0"/>
          <w:numId w:val="20"/>
        </w:numPr>
        <w:tabs>
          <w:tab w:val="num" w:pos="720"/>
        </w:tabs>
        <w:spacing w:after="120"/>
        <w:ind w:left="720" w:hanging="7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05727">
        <w:rPr>
          <w:rFonts w:ascii="Arial" w:hAnsi="Arial" w:cs="Arial"/>
          <w:b/>
          <w:color w:val="000000"/>
          <w:sz w:val="22"/>
          <w:szCs w:val="22"/>
        </w:rPr>
        <w:t>Práva a povinnosti smluvních stran</w:t>
      </w:r>
    </w:p>
    <w:p w14:paraId="250296CB" w14:textId="7294446E" w:rsidR="00A358FA" w:rsidRPr="00E05727" w:rsidRDefault="00A358FA" w:rsidP="00A358FA">
      <w:pPr>
        <w:numPr>
          <w:ilvl w:val="1"/>
          <w:numId w:val="20"/>
        </w:numPr>
        <w:tabs>
          <w:tab w:val="clear" w:pos="360"/>
          <w:tab w:val="num" w:pos="720"/>
        </w:tabs>
        <w:spacing w:after="120"/>
        <w:ind w:left="720" w:hanging="720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Toc141677560"/>
      <w:r w:rsidRPr="00E05727">
        <w:rPr>
          <w:rFonts w:ascii="Arial" w:hAnsi="Arial" w:cs="Arial"/>
          <w:color w:val="000000"/>
          <w:sz w:val="22"/>
          <w:szCs w:val="22"/>
        </w:rPr>
        <w:t xml:space="preserve">Objednatel se zavazuje poskytovateli předat podklady pro řádné provedení reklamního plnění v elektronické podobě na adresu elektronické pošty </w:t>
      </w:r>
      <w:r w:rsidR="00A12B2F" w:rsidRPr="00082068">
        <w:rPr>
          <w:rStyle w:val="platne1"/>
          <w:rFonts w:ascii="Arial" w:hAnsi="Arial" w:cs="Arial"/>
          <w:color w:val="000000"/>
          <w:sz w:val="22"/>
          <w:szCs w:val="22"/>
          <w:highlight w:val="black"/>
        </w:rPr>
        <w:t>xxxxxxxxxxxx</w:t>
      </w:r>
      <w:r w:rsidRPr="00E05727">
        <w:rPr>
          <w:rFonts w:ascii="Arial" w:hAnsi="Arial" w:cs="Arial"/>
          <w:color w:val="000000"/>
          <w:sz w:val="22"/>
          <w:szCs w:val="22"/>
        </w:rPr>
        <w:t>.</w:t>
      </w:r>
    </w:p>
    <w:p w14:paraId="6F5FBD83" w14:textId="77777777" w:rsidR="00A358FA" w:rsidRPr="00E05727" w:rsidRDefault="00A358FA" w:rsidP="00A358FA">
      <w:pPr>
        <w:numPr>
          <w:ilvl w:val="1"/>
          <w:numId w:val="20"/>
        </w:numPr>
        <w:tabs>
          <w:tab w:val="clear" w:pos="360"/>
          <w:tab w:val="num" w:pos="720"/>
        </w:tabs>
        <w:spacing w:after="120"/>
        <w:ind w:left="720" w:hanging="720"/>
        <w:jc w:val="both"/>
        <w:rPr>
          <w:rFonts w:ascii="Arial" w:hAnsi="Arial" w:cs="Arial"/>
          <w:color w:val="000000"/>
          <w:sz w:val="22"/>
          <w:szCs w:val="22"/>
        </w:rPr>
      </w:pPr>
      <w:r w:rsidRPr="00E05727">
        <w:rPr>
          <w:rFonts w:ascii="Arial" w:hAnsi="Arial" w:cs="Arial"/>
          <w:color w:val="000000"/>
          <w:sz w:val="22"/>
          <w:szCs w:val="22"/>
        </w:rPr>
        <w:t xml:space="preserve">Poskytovatel se zavazuje, že obsah reklamního plnění si vždy nechá předem odsouhlasit objednatelem, přičemž bude dbát o to, aby nebyly spolu s reklamou propagovány kontroverzní společensko-politické otázky, zejména fašismus, rasismus, pornografie apod., a že obsah reklamy bude v souladu s platnými právními předpisy, jakož i v souladu s rozhodovací praxí a etickými kodexy Rady pro reklamu a veškerých asociací reklamních a obdobných agentur. </w:t>
      </w:r>
    </w:p>
    <w:p w14:paraId="46F64DA4" w14:textId="77777777" w:rsidR="00A358FA" w:rsidRPr="00E05727" w:rsidRDefault="00A358FA" w:rsidP="00A358FA">
      <w:pPr>
        <w:numPr>
          <w:ilvl w:val="1"/>
          <w:numId w:val="20"/>
        </w:numPr>
        <w:tabs>
          <w:tab w:val="clear" w:pos="360"/>
          <w:tab w:val="num" w:pos="720"/>
        </w:tabs>
        <w:spacing w:after="120"/>
        <w:ind w:left="720" w:hanging="720"/>
        <w:jc w:val="both"/>
        <w:rPr>
          <w:rFonts w:ascii="Arial" w:hAnsi="Arial" w:cs="Arial"/>
          <w:color w:val="000000"/>
          <w:sz w:val="22"/>
          <w:szCs w:val="22"/>
        </w:rPr>
      </w:pPr>
      <w:r w:rsidRPr="00E05727">
        <w:rPr>
          <w:rFonts w:ascii="Arial" w:hAnsi="Arial" w:cs="Arial"/>
          <w:color w:val="000000"/>
          <w:sz w:val="22"/>
          <w:szCs w:val="22"/>
        </w:rPr>
        <w:t xml:space="preserve">Jakékoli problematické prvky v reklamě je poskytovatel reklamy povinen vždy bezodkladně oznámit objednateli. </w:t>
      </w:r>
    </w:p>
    <w:p w14:paraId="720D5A93" w14:textId="77777777" w:rsidR="00A358FA" w:rsidRPr="00E05727" w:rsidRDefault="00A358FA" w:rsidP="00A358FA">
      <w:pPr>
        <w:numPr>
          <w:ilvl w:val="1"/>
          <w:numId w:val="20"/>
        </w:numPr>
        <w:tabs>
          <w:tab w:val="clear" w:pos="360"/>
          <w:tab w:val="num" w:pos="720"/>
        </w:tabs>
        <w:spacing w:after="120"/>
        <w:ind w:left="720" w:hanging="720"/>
        <w:jc w:val="both"/>
        <w:rPr>
          <w:rFonts w:ascii="Arial" w:hAnsi="Arial" w:cs="Arial"/>
          <w:color w:val="000000"/>
          <w:sz w:val="22"/>
          <w:szCs w:val="22"/>
        </w:rPr>
      </w:pPr>
      <w:r w:rsidRPr="00E05727">
        <w:rPr>
          <w:rFonts w:ascii="Arial" w:hAnsi="Arial" w:cs="Arial"/>
          <w:color w:val="000000"/>
          <w:sz w:val="22"/>
          <w:szCs w:val="22"/>
        </w:rPr>
        <w:t>Poskytovatel je povinen reklamní plnění pro objednatele provádět tak, aby na veřejnosti byl vždy prezentován a utvářen pozitivní obraz objednatele.</w:t>
      </w:r>
    </w:p>
    <w:p w14:paraId="473E6D12" w14:textId="77777777" w:rsidR="009D495F" w:rsidRDefault="009D495F" w:rsidP="009D495F">
      <w:pPr>
        <w:spacing w:after="120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1A2AD336" w14:textId="77777777" w:rsidR="009D495F" w:rsidRDefault="009D495F" w:rsidP="009D495F">
      <w:pPr>
        <w:spacing w:after="120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33BD96CF" w14:textId="77777777" w:rsidR="009D495F" w:rsidRPr="009D495F" w:rsidRDefault="009D495F" w:rsidP="009D495F">
      <w:pPr>
        <w:spacing w:after="120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0558BCFB" w14:textId="548D2E84" w:rsidR="00A358FA" w:rsidRPr="00E05727" w:rsidRDefault="00A358FA" w:rsidP="00A358FA">
      <w:pPr>
        <w:numPr>
          <w:ilvl w:val="1"/>
          <w:numId w:val="20"/>
        </w:numPr>
        <w:tabs>
          <w:tab w:val="clear" w:pos="360"/>
          <w:tab w:val="num" w:pos="720"/>
        </w:tabs>
        <w:spacing w:after="120"/>
        <w:ind w:left="720" w:hanging="720"/>
        <w:jc w:val="both"/>
        <w:rPr>
          <w:rFonts w:ascii="Arial" w:hAnsi="Arial" w:cs="Arial"/>
          <w:color w:val="000000"/>
          <w:sz w:val="22"/>
          <w:szCs w:val="22"/>
        </w:rPr>
      </w:pPr>
      <w:r w:rsidRPr="00E05727">
        <w:rPr>
          <w:rFonts w:ascii="Arial" w:hAnsi="Arial" w:cs="Arial"/>
          <w:snapToGrid w:val="0"/>
          <w:color w:val="000000"/>
          <w:sz w:val="22"/>
          <w:szCs w:val="22"/>
        </w:rPr>
        <w:t>Smluvní strany se zavazují dodržovat mlčenlivost o všech informacích, které obdržely či získaly, příp. které teprve obdrží či získají, přímo či nepřímo od druhé smluvní strany v souvislosti s uzavřením této smlouvy a/nebo jsou obsaženy v této smlouvě a/nebo budou sděleny druhé smluvní straně na základě plnění práv a povinností z této smlouvy ve formě ústní nebo písemné.</w:t>
      </w:r>
    </w:p>
    <w:p w14:paraId="38569B29" w14:textId="0B4F461D" w:rsidR="00A358FA" w:rsidRDefault="009D495F" w:rsidP="00A358FA">
      <w:pPr>
        <w:spacing w:after="120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br/>
      </w:r>
    </w:p>
    <w:p w14:paraId="15150CC1" w14:textId="77777777" w:rsidR="00A358FA" w:rsidRPr="00E05727" w:rsidRDefault="00A358FA" w:rsidP="00A358FA">
      <w:pPr>
        <w:numPr>
          <w:ilvl w:val="0"/>
          <w:numId w:val="20"/>
        </w:numPr>
        <w:tabs>
          <w:tab w:val="num" w:pos="720"/>
        </w:tabs>
        <w:spacing w:after="120"/>
        <w:ind w:left="720" w:hanging="7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05727">
        <w:rPr>
          <w:rFonts w:ascii="Arial" w:hAnsi="Arial" w:cs="Arial"/>
          <w:b/>
          <w:color w:val="000000"/>
          <w:sz w:val="22"/>
          <w:szCs w:val="22"/>
        </w:rPr>
        <w:t>Doba trvání smlouvy</w:t>
      </w:r>
      <w:bookmarkEnd w:id="0"/>
      <w:r w:rsidRPr="00E05727">
        <w:rPr>
          <w:rFonts w:ascii="Arial" w:hAnsi="Arial" w:cs="Arial"/>
          <w:b/>
          <w:color w:val="000000"/>
          <w:sz w:val="22"/>
          <w:szCs w:val="22"/>
        </w:rPr>
        <w:t>, možnosti ukončení smlouvy</w:t>
      </w:r>
    </w:p>
    <w:p w14:paraId="63970EEB" w14:textId="110E8521" w:rsidR="00A358FA" w:rsidRPr="00E05727" w:rsidRDefault="00A358FA" w:rsidP="00A358FA">
      <w:pPr>
        <w:numPr>
          <w:ilvl w:val="1"/>
          <w:numId w:val="20"/>
        </w:numPr>
        <w:tabs>
          <w:tab w:val="clear" w:pos="360"/>
          <w:tab w:val="num" w:pos="720"/>
        </w:tabs>
        <w:spacing w:after="120"/>
        <w:ind w:left="720" w:hanging="720"/>
        <w:jc w:val="both"/>
        <w:rPr>
          <w:rFonts w:ascii="Arial" w:hAnsi="Arial" w:cs="Arial"/>
          <w:color w:val="000000"/>
          <w:sz w:val="22"/>
          <w:szCs w:val="22"/>
        </w:rPr>
      </w:pPr>
      <w:bookmarkStart w:id="1" w:name="_Toc114548279"/>
      <w:bookmarkStart w:id="2" w:name="_Toc500904622"/>
      <w:bookmarkEnd w:id="1"/>
      <w:r w:rsidRPr="00E05727">
        <w:rPr>
          <w:rFonts w:ascii="Arial" w:hAnsi="Arial" w:cs="Arial"/>
          <w:color w:val="000000"/>
          <w:sz w:val="22"/>
          <w:szCs w:val="22"/>
        </w:rPr>
        <w:t xml:space="preserve">Tato smlouva se uzavírá na dobu určitou </w:t>
      </w:r>
      <w:r w:rsidR="00DA31E9">
        <w:rPr>
          <w:rFonts w:ascii="Arial" w:hAnsi="Arial" w:cs="Arial"/>
          <w:color w:val="000000"/>
          <w:sz w:val="22"/>
          <w:szCs w:val="22"/>
        </w:rPr>
        <w:t xml:space="preserve">od 01. března do </w:t>
      </w:r>
      <w:r w:rsidRPr="00E05727">
        <w:rPr>
          <w:rFonts w:ascii="Arial" w:hAnsi="Arial" w:cs="Arial"/>
          <w:color w:val="000000"/>
          <w:sz w:val="22"/>
          <w:szCs w:val="22"/>
        </w:rPr>
        <w:t>31. prosince 202</w:t>
      </w:r>
      <w:r w:rsidR="00B013F7">
        <w:rPr>
          <w:rFonts w:ascii="Arial" w:hAnsi="Arial" w:cs="Arial"/>
          <w:color w:val="000000"/>
          <w:sz w:val="22"/>
          <w:szCs w:val="22"/>
        </w:rPr>
        <w:t>4</w:t>
      </w:r>
      <w:r w:rsidRPr="00E05727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3524402A" w14:textId="77777777" w:rsidR="00A358FA" w:rsidRPr="00E05727" w:rsidRDefault="00A358FA" w:rsidP="00A358FA">
      <w:pPr>
        <w:numPr>
          <w:ilvl w:val="1"/>
          <w:numId w:val="20"/>
        </w:numPr>
        <w:tabs>
          <w:tab w:val="clear" w:pos="360"/>
          <w:tab w:val="num" w:pos="720"/>
        </w:tabs>
        <w:spacing w:after="120"/>
        <w:ind w:left="720" w:hanging="720"/>
        <w:jc w:val="both"/>
        <w:rPr>
          <w:rFonts w:ascii="Arial" w:hAnsi="Arial" w:cs="Arial"/>
          <w:color w:val="000000"/>
          <w:sz w:val="22"/>
          <w:szCs w:val="22"/>
        </w:rPr>
      </w:pPr>
      <w:r w:rsidRPr="00E05727">
        <w:rPr>
          <w:rFonts w:ascii="Arial" w:hAnsi="Arial" w:cs="Arial"/>
          <w:color w:val="000000"/>
          <w:sz w:val="22"/>
          <w:szCs w:val="22"/>
        </w:rPr>
        <w:t>Smlouva může být ukončena pouze některým z následujících způsobů:</w:t>
      </w:r>
    </w:p>
    <w:p w14:paraId="4ABE4939" w14:textId="281F9DE0" w:rsidR="00A358FA" w:rsidRPr="00E05727" w:rsidRDefault="00FE33A9" w:rsidP="00A358FA">
      <w:pPr>
        <w:numPr>
          <w:ilvl w:val="0"/>
          <w:numId w:val="21"/>
        </w:numPr>
        <w:tabs>
          <w:tab w:val="num" w:pos="1440"/>
        </w:tabs>
        <w:spacing w:after="120"/>
        <w:ind w:left="107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="00A358FA" w:rsidRPr="00E05727">
        <w:rPr>
          <w:rFonts w:ascii="Arial" w:hAnsi="Arial" w:cs="Arial"/>
          <w:color w:val="000000"/>
          <w:sz w:val="22"/>
          <w:szCs w:val="22"/>
        </w:rPr>
        <w:t>písemnou dohodou smluvních stran;</w:t>
      </w:r>
    </w:p>
    <w:p w14:paraId="010BF1DE" w14:textId="45EA3AED" w:rsidR="00A358FA" w:rsidRPr="00E05727" w:rsidRDefault="00FE33A9" w:rsidP="00A358FA">
      <w:pPr>
        <w:numPr>
          <w:ilvl w:val="0"/>
          <w:numId w:val="21"/>
        </w:numPr>
        <w:tabs>
          <w:tab w:val="num" w:pos="1440"/>
        </w:tabs>
        <w:spacing w:after="120"/>
        <w:ind w:left="107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="00A358FA" w:rsidRPr="00E05727">
        <w:rPr>
          <w:rFonts w:ascii="Arial" w:hAnsi="Arial" w:cs="Arial"/>
          <w:color w:val="000000"/>
          <w:sz w:val="22"/>
          <w:szCs w:val="22"/>
        </w:rPr>
        <w:t xml:space="preserve">odstoupením od této smlouvy způsobem stanoveným touto smlouvou: </w:t>
      </w:r>
    </w:p>
    <w:p w14:paraId="424A832D" w14:textId="77777777" w:rsidR="00A358FA" w:rsidRPr="00E05727" w:rsidRDefault="00A358FA" w:rsidP="00A358FA">
      <w:pPr>
        <w:numPr>
          <w:ilvl w:val="1"/>
          <w:numId w:val="20"/>
        </w:numPr>
        <w:tabs>
          <w:tab w:val="clear" w:pos="360"/>
          <w:tab w:val="num" w:pos="720"/>
        </w:tabs>
        <w:spacing w:after="120"/>
        <w:ind w:left="720" w:hanging="720"/>
        <w:jc w:val="both"/>
        <w:rPr>
          <w:rFonts w:ascii="Arial" w:hAnsi="Arial" w:cs="Arial"/>
          <w:color w:val="000000"/>
          <w:sz w:val="22"/>
          <w:szCs w:val="22"/>
        </w:rPr>
      </w:pPr>
      <w:r w:rsidRPr="00E05727">
        <w:rPr>
          <w:rFonts w:ascii="Arial" w:hAnsi="Arial" w:cs="Arial"/>
          <w:color w:val="000000"/>
          <w:sz w:val="22"/>
          <w:szCs w:val="22"/>
        </w:rPr>
        <w:t>Každá ze smluvních stran je oprávněná od této smlouvy odstoupit v případě jejího hrubého porušení druhou smluvní stranou. Za hrubé porušení této smlouvy se považuje:</w:t>
      </w:r>
    </w:p>
    <w:p w14:paraId="3F9731A9" w14:textId="77777777" w:rsidR="00A358FA" w:rsidRPr="00E05727" w:rsidRDefault="00A358FA" w:rsidP="00A358FA">
      <w:pPr>
        <w:numPr>
          <w:ilvl w:val="0"/>
          <w:numId w:val="22"/>
        </w:numPr>
        <w:tabs>
          <w:tab w:val="clear" w:pos="720"/>
          <w:tab w:val="num" w:pos="1440"/>
        </w:tabs>
        <w:spacing w:after="120"/>
        <w:ind w:left="1440" w:hanging="720"/>
        <w:rPr>
          <w:rFonts w:ascii="Arial" w:hAnsi="Arial" w:cs="Arial"/>
          <w:color w:val="000000"/>
          <w:sz w:val="22"/>
          <w:szCs w:val="22"/>
        </w:rPr>
      </w:pPr>
      <w:r w:rsidRPr="00E05727">
        <w:rPr>
          <w:rFonts w:ascii="Arial" w:hAnsi="Arial" w:cs="Arial"/>
          <w:color w:val="000000"/>
          <w:sz w:val="22"/>
          <w:szCs w:val="22"/>
        </w:rPr>
        <w:t>nezaplacení ceny za reklamní plnění objednatelem;</w:t>
      </w:r>
    </w:p>
    <w:p w14:paraId="2658FD4F" w14:textId="77777777" w:rsidR="00A358FA" w:rsidRPr="00E05727" w:rsidRDefault="00A358FA" w:rsidP="00A358FA">
      <w:pPr>
        <w:numPr>
          <w:ilvl w:val="0"/>
          <w:numId w:val="22"/>
        </w:numPr>
        <w:tabs>
          <w:tab w:val="clear" w:pos="720"/>
          <w:tab w:val="num" w:pos="1440"/>
        </w:tabs>
        <w:spacing w:after="120"/>
        <w:ind w:left="1440" w:hanging="720"/>
        <w:rPr>
          <w:rFonts w:ascii="Arial" w:hAnsi="Arial" w:cs="Arial"/>
          <w:color w:val="000000"/>
          <w:sz w:val="22"/>
          <w:szCs w:val="22"/>
        </w:rPr>
      </w:pPr>
      <w:r w:rsidRPr="00E05727">
        <w:rPr>
          <w:rFonts w:ascii="Arial" w:hAnsi="Arial" w:cs="Arial"/>
          <w:color w:val="000000"/>
          <w:sz w:val="22"/>
          <w:szCs w:val="22"/>
        </w:rPr>
        <w:t>neprovedení řádného a včasného reklamního plnění poskytovatelem;</w:t>
      </w:r>
    </w:p>
    <w:p w14:paraId="3EFA7C2B" w14:textId="77777777" w:rsidR="00A358FA" w:rsidRPr="00E05727" w:rsidRDefault="00A358FA" w:rsidP="00A358FA">
      <w:pPr>
        <w:numPr>
          <w:ilvl w:val="0"/>
          <w:numId w:val="22"/>
        </w:numPr>
        <w:tabs>
          <w:tab w:val="clear" w:pos="720"/>
          <w:tab w:val="num" w:pos="1440"/>
        </w:tabs>
        <w:spacing w:after="120"/>
        <w:ind w:left="1440" w:hanging="720"/>
        <w:jc w:val="both"/>
        <w:rPr>
          <w:rFonts w:ascii="Arial" w:hAnsi="Arial" w:cs="Arial"/>
          <w:color w:val="000000"/>
          <w:sz w:val="22"/>
          <w:szCs w:val="22"/>
        </w:rPr>
      </w:pPr>
      <w:r w:rsidRPr="00E05727">
        <w:rPr>
          <w:rFonts w:ascii="Arial" w:hAnsi="Arial" w:cs="Arial"/>
          <w:color w:val="000000"/>
          <w:sz w:val="22"/>
          <w:szCs w:val="22"/>
        </w:rPr>
        <w:t>poškození oprávněných zájmů a dobré pověsti smluvní strany jednáním či opomenutím druhé smluvní strany.</w:t>
      </w:r>
    </w:p>
    <w:p w14:paraId="2A7A4781" w14:textId="77777777" w:rsidR="00A358FA" w:rsidRPr="00E05727" w:rsidRDefault="00A358FA" w:rsidP="00A358FA">
      <w:pPr>
        <w:numPr>
          <w:ilvl w:val="1"/>
          <w:numId w:val="20"/>
        </w:numPr>
        <w:tabs>
          <w:tab w:val="clear" w:pos="360"/>
          <w:tab w:val="num" w:pos="720"/>
        </w:tabs>
        <w:spacing w:after="120"/>
        <w:ind w:left="720" w:hanging="720"/>
        <w:jc w:val="both"/>
        <w:rPr>
          <w:rFonts w:ascii="Arial" w:hAnsi="Arial" w:cs="Arial"/>
          <w:color w:val="000000"/>
          <w:sz w:val="22"/>
          <w:szCs w:val="22"/>
        </w:rPr>
      </w:pPr>
      <w:r w:rsidRPr="00E05727">
        <w:rPr>
          <w:rFonts w:ascii="Arial" w:hAnsi="Arial" w:cs="Arial"/>
          <w:color w:val="000000"/>
          <w:sz w:val="22"/>
          <w:szCs w:val="22"/>
        </w:rPr>
        <w:t>Ukončení smlouvy se nedotýká práv a povinností smluvních stran, které mají dle ujednání smluvních stran či dle své povahy trvat i po jejím skončení; to platí zejména pro povinnost mlčenlivosti a o vzniku členství v Golf Club Lipiny určenými fyzickými osobami.</w:t>
      </w:r>
    </w:p>
    <w:p w14:paraId="3015D716" w14:textId="77777777" w:rsidR="00A358FA" w:rsidRPr="00E05727" w:rsidRDefault="00A358FA" w:rsidP="00A358FA">
      <w:pPr>
        <w:spacing w:after="120"/>
        <w:ind w:left="1440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50E93BCF" w14:textId="77777777" w:rsidR="00A358FA" w:rsidRPr="00E05727" w:rsidRDefault="00A358FA" w:rsidP="00A358FA">
      <w:pPr>
        <w:spacing w:after="120"/>
        <w:ind w:left="1440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1EA865B8" w14:textId="77777777" w:rsidR="00A358FA" w:rsidRPr="00E05727" w:rsidRDefault="00A358FA" w:rsidP="00A358FA">
      <w:pPr>
        <w:numPr>
          <w:ilvl w:val="0"/>
          <w:numId w:val="20"/>
        </w:numPr>
        <w:tabs>
          <w:tab w:val="num" w:pos="720"/>
        </w:tabs>
        <w:spacing w:after="120"/>
        <w:ind w:left="720" w:hanging="720"/>
        <w:rPr>
          <w:rFonts w:ascii="Arial" w:hAnsi="Arial" w:cs="Arial"/>
          <w:b/>
          <w:color w:val="000000"/>
          <w:sz w:val="22"/>
          <w:szCs w:val="22"/>
        </w:rPr>
      </w:pPr>
      <w:bookmarkStart w:id="3" w:name="_Toc500904624"/>
      <w:bookmarkStart w:id="4" w:name="_Toc141677565"/>
      <w:r w:rsidRPr="00E05727">
        <w:rPr>
          <w:rFonts w:ascii="Arial" w:hAnsi="Arial" w:cs="Arial"/>
          <w:b/>
          <w:color w:val="000000"/>
          <w:sz w:val="22"/>
          <w:szCs w:val="22"/>
        </w:rPr>
        <w:t>Závěrečná ustanovení</w:t>
      </w:r>
      <w:bookmarkEnd w:id="3"/>
      <w:bookmarkEnd w:id="4"/>
    </w:p>
    <w:p w14:paraId="3D52FE70" w14:textId="77777777" w:rsidR="00A358FA" w:rsidRPr="00E05727" w:rsidRDefault="00A358FA" w:rsidP="00A358FA">
      <w:pPr>
        <w:numPr>
          <w:ilvl w:val="1"/>
          <w:numId w:val="20"/>
        </w:numPr>
        <w:tabs>
          <w:tab w:val="clear" w:pos="360"/>
          <w:tab w:val="num" w:pos="720"/>
        </w:tabs>
        <w:spacing w:after="120"/>
        <w:ind w:left="720" w:hanging="720"/>
        <w:jc w:val="both"/>
        <w:rPr>
          <w:rFonts w:ascii="Arial" w:hAnsi="Arial" w:cs="Arial"/>
          <w:color w:val="000000"/>
          <w:sz w:val="22"/>
          <w:szCs w:val="22"/>
        </w:rPr>
      </w:pPr>
      <w:r w:rsidRPr="00E05727">
        <w:rPr>
          <w:rFonts w:ascii="Arial" w:hAnsi="Arial" w:cs="Arial"/>
          <w:color w:val="000000"/>
          <w:sz w:val="22"/>
          <w:szCs w:val="22"/>
        </w:rPr>
        <w:t>Žádná ze smluvních stran nemůže postoupit tuto smlouvu ani jakákoli práva nebo povinnosti z ní vyplývající bez předchozího písemného souhlasu druhé smluvní strany.</w:t>
      </w:r>
    </w:p>
    <w:p w14:paraId="33F7EA2D" w14:textId="77777777" w:rsidR="00A358FA" w:rsidRPr="00E05727" w:rsidRDefault="00A358FA" w:rsidP="00A358FA">
      <w:pPr>
        <w:numPr>
          <w:ilvl w:val="1"/>
          <w:numId w:val="20"/>
        </w:numPr>
        <w:tabs>
          <w:tab w:val="clear" w:pos="360"/>
          <w:tab w:val="num" w:pos="720"/>
        </w:tabs>
        <w:spacing w:after="120"/>
        <w:ind w:left="720" w:hanging="720"/>
        <w:jc w:val="both"/>
        <w:rPr>
          <w:rFonts w:ascii="Arial" w:hAnsi="Arial" w:cs="Arial"/>
          <w:color w:val="000000"/>
          <w:sz w:val="22"/>
          <w:szCs w:val="22"/>
        </w:rPr>
      </w:pPr>
      <w:r w:rsidRPr="00E05727">
        <w:rPr>
          <w:rFonts w:ascii="Arial" w:hAnsi="Arial" w:cs="Arial"/>
          <w:color w:val="000000"/>
          <w:sz w:val="22"/>
          <w:szCs w:val="22"/>
        </w:rPr>
        <w:t>Tato smlouva je uzavřena ve dvou vyhotoveních v jazyce českém, přičemž každá smluvní strana obdrží po jednom vyhotovení.</w:t>
      </w:r>
    </w:p>
    <w:p w14:paraId="48DF91DF" w14:textId="77777777" w:rsidR="00A358FA" w:rsidRPr="00E05727" w:rsidRDefault="00A358FA" w:rsidP="00A358FA">
      <w:pPr>
        <w:numPr>
          <w:ilvl w:val="1"/>
          <w:numId w:val="20"/>
        </w:numPr>
        <w:tabs>
          <w:tab w:val="clear" w:pos="360"/>
          <w:tab w:val="num" w:pos="720"/>
        </w:tabs>
        <w:spacing w:after="120"/>
        <w:ind w:left="720" w:hanging="720"/>
        <w:jc w:val="both"/>
        <w:rPr>
          <w:rFonts w:ascii="Arial" w:hAnsi="Arial" w:cs="Arial"/>
          <w:color w:val="000000"/>
          <w:sz w:val="22"/>
          <w:szCs w:val="22"/>
        </w:rPr>
      </w:pPr>
      <w:r w:rsidRPr="00E05727">
        <w:rPr>
          <w:rFonts w:ascii="Arial" w:hAnsi="Arial" w:cs="Arial"/>
          <w:color w:val="000000"/>
          <w:sz w:val="22"/>
          <w:szCs w:val="22"/>
        </w:rPr>
        <w:t>Smluvní vztahy neupravené touto smlouvou se řídí ustanoveními zákona č. 89/2012 Sb. – občanský zákoník, v platném znění.</w:t>
      </w:r>
    </w:p>
    <w:p w14:paraId="43EBE377" w14:textId="77777777" w:rsidR="00A358FA" w:rsidRPr="00E05727" w:rsidRDefault="00A358FA" w:rsidP="00A358FA">
      <w:pPr>
        <w:numPr>
          <w:ilvl w:val="1"/>
          <w:numId w:val="20"/>
        </w:numPr>
        <w:tabs>
          <w:tab w:val="clear" w:pos="360"/>
          <w:tab w:val="num" w:pos="720"/>
        </w:tabs>
        <w:spacing w:after="120"/>
        <w:ind w:left="720" w:hanging="720"/>
        <w:jc w:val="both"/>
        <w:rPr>
          <w:rFonts w:ascii="Arial" w:hAnsi="Arial" w:cs="Arial"/>
          <w:color w:val="000000"/>
          <w:sz w:val="22"/>
          <w:szCs w:val="22"/>
        </w:rPr>
      </w:pPr>
      <w:r w:rsidRPr="00E05727">
        <w:rPr>
          <w:rFonts w:ascii="Arial" w:hAnsi="Arial" w:cs="Arial"/>
          <w:color w:val="000000"/>
          <w:sz w:val="22"/>
          <w:szCs w:val="22"/>
        </w:rPr>
        <w:t>Smlouvu lze měnit a doplňovat jen po vzájemné dohodě písemnými vzestupně číslovanými dodatky stvrzenými podpisy obou smluvních stran.</w:t>
      </w:r>
      <w:r w:rsidRPr="00E05727">
        <w:rPr>
          <w:rFonts w:ascii="Arial" w:hAnsi="Arial" w:cs="Arial"/>
          <w:color w:val="000000"/>
          <w:sz w:val="22"/>
          <w:szCs w:val="22"/>
        </w:rPr>
        <w:tab/>
      </w:r>
    </w:p>
    <w:p w14:paraId="4B8222B3" w14:textId="77777777" w:rsidR="00A358FA" w:rsidRPr="00E05727" w:rsidRDefault="00A358FA" w:rsidP="00A358FA">
      <w:pPr>
        <w:numPr>
          <w:ilvl w:val="1"/>
          <w:numId w:val="20"/>
        </w:numPr>
        <w:tabs>
          <w:tab w:val="clear" w:pos="360"/>
          <w:tab w:val="num" w:pos="720"/>
        </w:tabs>
        <w:spacing w:after="120"/>
        <w:ind w:left="720" w:hanging="720"/>
        <w:jc w:val="both"/>
        <w:rPr>
          <w:rFonts w:ascii="Arial" w:hAnsi="Arial" w:cs="Arial"/>
          <w:color w:val="000000"/>
          <w:sz w:val="22"/>
          <w:szCs w:val="22"/>
        </w:rPr>
      </w:pPr>
      <w:r w:rsidRPr="00E05727">
        <w:rPr>
          <w:rFonts w:ascii="Arial" w:hAnsi="Arial" w:cs="Arial"/>
          <w:color w:val="000000"/>
          <w:sz w:val="22"/>
          <w:szCs w:val="22"/>
        </w:rPr>
        <w:t>Poskytovatel prohlašuje, že ke dni uzavření této smlouvy vůči němu není vedeno řízení dle zákona č. 182/2006 Sb., o úpadku a způsobech jeho řešení (insolvenční zákon), ve znění pozdějších předpisů, a zároveň se zavazuje objednatele o všech skutečnostech o hrozícím úpadku bezodkladně informovat</w:t>
      </w:r>
    </w:p>
    <w:p w14:paraId="5A79F807" w14:textId="7B4181E0" w:rsidR="00A358FA" w:rsidRPr="009D495F" w:rsidRDefault="00A358FA" w:rsidP="00A358FA">
      <w:pPr>
        <w:numPr>
          <w:ilvl w:val="1"/>
          <w:numId w:val="20"/>
        </w:numPr>
        <w:tabs>
          <w:tab w:val="clear" w:pos="360"/>
          <w:tab w:val="num" w:pos="720"/>
        </w:tabs>
        <w:spacing w:after="120"/>
        <w:ind w:left="720" w:hanging="720"/>
        <w:jc w:val="both"/>
        <w:rPr>
          <w:rStyle w:val="Hypertextovodkaz"/>
          <w:rFonts w:ascii="Arial" w:hAnsi="Arial" w:cs="Arial"/>
          <w:color w:val="000000"/>
          <w:sz w:val="22"/>
          <w:szCs w:val="22"/>
        </w:rPr>
      </w:pPr>
      <w:r w:rsidRPr="00E05727">
        <w:rPr>
          <w:rFonts w:ascii="Arial" w:hAnsi="Arial"/>
          <w:color w:val="000000"/>
          <w:sz w:val="22"/>
          <w:szCs w:val="22"/>
        </w:rPr>
        <w:t xml:space="preserve">Objednatel pro účely efektivní komunikace s poskytovatelem 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Poskytovatel se zavazuje tyto subjekty údajů o zpracování informovat a předat jim informace v Zásadách zpracování osobních údajů pro dodavatele a další osoby dostupných na internetové adrese </w:t>
      </w:r>
      <w:hyperlink r:id="rId9" w:history="1">
        <w:r w:rsidRPr="00E05727">
          <w:rPr>
            <w:rStyle w:val="Hypertextovodkaz"/>
            <w:rFonts w:ascii="Arial" w:hAnsi="Arial"/>
            <w:color w:val="000000"/>
            <w:sz w:val="22"/>
            <w:szCs w:val="22"/>
          </w:rPr>
          <w:t>https://www.rbp213.cz/cs/ochrana-osobnich-udaju-gdpr/a-125/</w:t>
        </w:r>
      </w:hyperlink>
      <w:r w:rsidR="009D495F">
        <w:rPr>
          <w:rStyle w:val="Hypertextovodkaz"/>
          <w:rFonts w:ascii="Arial" w:hAnsi="Arial"/>
          <w:color w:val="000000"/>
          <w:sz w:val="22"/>
          <w:szCs w:val="22"/>
        </w:rPr>
        <w:t>.</w:t>
      </w:r>
    </w:p>
    <w:p w14:paraId="456FFED3" w14:textId="77777777" w:rsidR="009D495F" w:rsidRDefault="009D495F" w:rsidP="009D495F">
      <w:pPr>
        <w:spacing w:after="120"/>
        <w:ind w:left="720"/>
        <w:jc w:val="both"/>
        <w:rPr>
          <w:rStyle w:val="Hypertextovodkaz"/>
          <w:rFonts w:ascii="Arial" w:hAnsi="Arial"/>
          <w:color w:val="000000"/>
          <w:sz w:val="22"/>
          <w:szCs w:val="22"/>
        </w:rPr>
      </w:pPr>
    </w:p>
    <w:p w14:paraId="48FEDFC8" w14:textId="77777777" w:rsidR="009D495F" w:rsidRDefault="009D495F" w:rsidP="009D495F">
      <w:pPr>
        <w:spacing w:after="120"/>
        <w:ind w:left="720"/>
        <w:jc w:val="both"/>
        <w:rPr>
          <w:rStyle w:val="Hypertextovodkaz"/>
          <w:rFonts w:ascii="Arial" w:hAnsi="Arial"/>
          <w:color w:val="000000"/>
          <w:sz w:val="22"/>
          <w:szCs w:val="22"/>
        </w:rPr>
      </w:pPr>
    </w:p>
    <w:p w14:paraId="320FE9FF" w14:textId="77777777" w:rsidR="009D495F" w:rsidRPr="00E05727" w:rsidRDefault="009D495F" w:rsidP="009D495F">
      <w:pPr>
        <w:spacing w:after="120"/>
        <w:ind w:left="720"/>
        <w:jc w:val="both"/>
        <w:rPr>
          <w:rStyle w:val="Hypertextovodkaz"/>
          <w:rFonts w:ascii="Arial" w:hAnsi="Arial" w:cs="Arial"/>
          <w:color w:val="000000"/>
          <w:sz w:val="22"/>
          <w:szCs w:val="22"/>
        </w:rPr>
      </w:pPr>
    </w:p>
    <w:p w14:paraId="142D1DEE" w14:textId="440A5C2D" w:rsidR="00A358FA" w:rsidRPr="00FE33A9" w:rsidRDefault="00A358FA" w:rsidP="00A358FA">
      <w:pPr>
        <w:numPr>
          <w:ilvl w:val="1"/>
          <w:numId w:val="20"/>
        </w:numPr>
        <w:tabs>
          <w:tab w:val="clear" w:pos="360"/>
          <w:tab w:val="num" w:pos="720"/>
        </w:tabs>
        <w:spacing w:after="120"/>
        <w:ind w:left="720" w:hanging="720"/>
        <w:jc w:val="both"/>
        <w:rPr>
          <w:rFonts w:ascii="Arial" w:hAnsi="Arial" w:cs="Arial"/>
          <w:color w:val="000000"/>
          <w:sz w:val="22"/>
          <w:szCs w:val="22"/>
        </w:rPr>
      </w:pPr>
      <w:r w:rsidRPr="00E05727">
        <w:rPr>
          <w:rFonts w:ascii="Arial" w:hAnsi="Arial" w:cs="Arial"/>
          <w:color w:val="000000"/>
          <w:sz w:val="22"/>
          <w:szCs w:val="22"/>
        </w:rPr>
        <w:t xml:space="preserve">Poskytovatel bere na vědomí, že předmětná smlouva podléhá povinnosti uveřejnění v registru smluv vedeném Ministerstvem vnitra. Uveřejnění smlouvy v registru smluv zajistí objednavatel. Smluvní strany se dohodly, že cenová ujednání uvedená v této smlouvě mají povahu obchodního tajemství </w:t>
      </w:r>
      <w:r w:rsidRPr="00E05727">
        <w:rPr>
          <w:rFonts w:ascii="Arial" w:hAnsi="Arial" w:cs="Arial"/>
          <w:bCs/>
          <w:color w:val="000000"/>
          <w:sz w:val="22"/>
          <w:szCs w:val="22"/>
        </w:rPr>
        <w:t>dle § 504 zákona č. 89/2012 Sb., občanský zákoník,  a jsou dle § 5 odst. 6 zákona č. 340/2015 Sb., o zvláštních podmínkách účinnosti některých smluv, uveřejňování těchto smluv a o registru smluv, vyloučena z uveřejnění prostřednictvím registru smluv</w:t>
      </w:r>
      <w:r w:rsidR="00FE33A9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21E1F0D4" w14:textId="77777777" w:rsidR="00A358FA" w:rsidRPr="00E05727" w:rsidRDefault="00A358FA" w:rsidP="00A358FA">
      <w:pPr>
        <w:numPr>
          <w:ilvl w:val="1"/>
          <w:numId w:val="20"/>
        </w:numPr>
        <w:tabs>
          <w:tab w:val="clear" w:pos="360"/>
          <w:tab w:val="num" w:pos="720"/>
        </w:tabs>
        <w:spacing w:after="120"/>
        <w:ind w:left="720" w:hanging="720"/>
        <w:jc w:val="both"/>
        <w:rPr>
          <w:rFonts w:ascii="Arial" w:hAnsi="Arial" w:cs="Arial"/>
          <w:color w:val="000000"/>
          <w:sz w:val="22"/>
          <w:szCs w:val="22"/>
        </w:rPr>
      </w:pPr>
      <w:r w:rsidRPr="00E05727">
        <w:rPr>
          <w:rFonts w:ascii="Arial" w:hAnsi="Arial" w:cs="Arial"/>
          <w:color w:val="000000"/>
          <w:sz w:val="22"/>
          <w:szCs w:val="22"/>
        </w:rPr>
        <w:t>Smluvní strany shodně prohlašují, že si tuto smlouvu před jejím podpisem přečetly, že byla uzavřena po vzájemném projednání podle jejich pravé a svobodné vůle, určitě, vážně a srozumitelně, nikoliv v tísni za nápadně nevýhodných podmínek. Na důkaz čehož smluvní strany podepisují tuto smlouvu.</w:t>
      </w:r>
    </w:p>
    <w:p w14:paraId="73E0C5C9" w14:textId="77777777" w:rsidR="00A358FA" w:rsidRPr="00E05727" w:rsidRDefault="00A358FA" w:rsidP="00A358FA">
      <w:pPr>
        <w:spacing w:after="120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007"/>
      </w:tblGrid>
      <w:tr w:rsidR="00A358FA" w:rsidRPr="00E05727" w14:paraId="72D780E2" w14:textId="77777777" w:rsidTr="00F94A67">
        <w:tc>
          <w:tcPr>
            <w:tcW w:w="4606" w:type="dxa"/>
          </w:tcPr>
          <w:p w14:paraId="1110A8E2" w14:textId="77777777" w:rsidR="00A358FA" w:rsidRPr="00E05727" w:rsidRDefault="00A358FA" w:rsidP="00702E9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72B9921" w14:textId="77777777" w:rsidR="00A358FA" w:rsidRPr="00E05727" w:rsidRDefault="00A358FA" w:rsidP="00702E9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5727">
              <w:rPr>
                <w:rFonts w:ascii="Arial" w:hAnsi="Arial" w:cs="Arial"/>
                <w:color w:val="000000"/>
                <w:sz w:val="22"/>
                <w:szCs w:val="22"/>
              </w:rPr>
              <w:t xml:space="preserve">V Ostravě dne ......................  </w:t>
            </w:r>
          </w:p>
          <w:p w14:paraId="6E9E5536" w14:textId="77777777" w:rsidR="00A358FA" w:rsidRPr="00E05727" w:rsidRDefault="00A358FA" w:rsidP="00702E9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B37EABC" w14:textId="77777777" w:rsidR="00A358FA" w:rsidRPr="00E05727" w:rsidRDefault="00A358FA" w:rsidP="00702E9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B34FA5A" w14:textId="77777777" w:rsidR="00A358FA" w:rsidRPr="00E05727" w:rsidRDefault="00A358FA" w:rsidP="00702E9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A75102E" w14:textId="77777777" w:rsidR="00A358FA" w:rsidRPr="00E05727" w:rsidRDefault="00A358FA" w:rsidP="00702E9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7FAAB78" w14:textId="77777777" w:rsidR="00A358FA" w:rsidRPr="00E05727" w:rsidRDefault="00A358FA" w:rsidP="00702E9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691170C" w14:textId="77777777" w:rsidR="00A358FA" w:rsidRPr="00E05727" w:rsidRDefault="00A358FA" w:rsidP="00702E9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72E1C52" w14:textId="77777777" w:rsidR="00A358FA" w:rsidRPr="00E05727" w:rsidRDefault="00A358FA" w:rsidP="00702E9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F016461" w14:textId="77777777" w:rsidR="00A358FA" w:rsidRPr="00E05727" w:rsidRDefault="00A358FA" w:rsidP="00702E9E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05727">
              <w:rPr>
                <w:rFonts w:ascii="Arial" w:hAnsi="Arial" w:cs="Arial"/>
                <w:b/>
                <w:color w:val="000000"/>
                <w:sz w:val="22"/>
                <w:szCs w:val="22"/>
              </w:rPr>
              <w:t>-------------------------------------</w:t>
            </w:r>
          </w:p>
          <w:p w14:paraId="2374E157" w14:textId="00C52891" w:rsidR="00A358FA" w:rsidRPr="00E05727" w:rsidRDefault="00A358FA" w:rsidP="00702E9E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0572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    </w:t>
            </w:r>
            <w:r w:rsidR="000E0CD7" w:rsidRPr="00082068">
              <w:rPr>
                <w:rStyle w:val="platne1"/>
                <w:rFonts w:ascii="Arial" w:hAnsi="Arial" w:cs="Arial"/>
                <w:color w:val="000000"/>
                <w:sz w:val="22"/>
                <w:szCs w:val="22"/>
                <w:highlight w:val="black"/>
              </w:rPr>
              <w:t>xxxxxxxxxxxx</w:t>
            </w:r>
            <w:r w:rsidRPr="00E0572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  <w:p w14:paraId="55F58312" w14:textId="60ED3E8C" w:rsidR="00A358FA" w:rsidRPr="00E05727" w:rsidRDefault="00A358FA" w:rsidP="00702E9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572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    </w:t>
            </w:r>
            <w:r w:rsidR="000E0CD7" w:rsidRPr="00082068">
              <w:rPr>
                <w:rStyle w:val="platne1"/>
                <w:rFonts w:ascii="Arial" w:hAnsi="Arial" w:cs="Arial"/>
                <w:color w:val="000000"/>
                <w:sz w:val="22"/>
                <w:szCs w:val="22"/>
                <w:highlight w:val="black"/>
              </w:rPr>
              <w:t>xxxxxxxxxxxx</w:t>
            </w:r>
          </w:p>
          <w:p w14:paraId="46B239C8" w14:textId="77777777" w:rsidR="00A358FA" w:rsidRPr="00E05727" w:rsidRDefault="00A358FA" w:rsidP="00702E9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07" w:type="dxa"/>
          </w:tcPr>
          <w:p w14:paraId="3E5F8B3E" w14:textId="77777777" w:rsidR="00A358FA" w:rsidRPr="00E05727" w:rsidRDefault="00A358FA" w:rsidP="00702E9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5727">
              <w:rPr>
                <w:rFonts w:ascii="Arial" w:hAnsi="Arial" w:cs="Arial"/>
                <w:color w:val="000000"/>
                <w:sz w:val="22"/>
                <w:szCs w:val="22"/>
              </w:rPr>
              <w:t xml:space="preserve">   </w:t>
            </w:r>
          </w:p>
          <w:p w14:paraId="726D9E57" w14:textId="77777777" w:rsidR="00A358FA" w:rsidRPr="00E05727" w:rsidRDefault="00A358FA" w:rsidP="00702E9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5727">
              <w:rPr>
                <w:rFonts w:ascii="Arial" w:hAnsi="Arial" w:cs="Arial"/>
                <w:color w:val="000000"/>
                <w:sz w:val="22"/>
                <w:szCs w:val="22"/>
              </w:rPr>
              <w:t xml:space="preserve">  V Ostravě dne .......................</w:t>
            </w:r>
          </w:p>
          <w:p w14:paraId="7260611E" w14:textId="77777777" w:rsidR="00A358FA" w:rsidRPr="00E05727" w:rsidRDefault="00A358FA" w:rsidP="00702E9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67AC34A" w14:textId="77777777" w:rsidR="00A358FA" w:rsidRPr="00E05727" w:rsidRDefault="00A358FA" w:rsidP="00702E9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EA2F6C6" w14:textId="77777777" w:rsidR="00A358FA" w:rsidRPr="00E05727" w:rsidRDefault="00A358FA" w:rsidP="00702E9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CE204BD" w14:textId="77777777" w:rsidR="00A358FA" w:rsidRPr="00E05727" w:rsidRDefault="00A358FA" w:rsidP="00702E9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5DC9555" w14:textId="77777777" w:rsidR="00A358FA" w:rsidRPr="00E05727" w:rsidRDefault="00A358FA" w:rsidP="00702E9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A59D371" w14:textId="77777777" w:rsidR="00A358FA" w:rsidRPr="00E05727" w:rsidRDefault="00A358FA" w:rsidP="00702E9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3116FBD" w14:textId="77777777" w:rsidR="00A358FA" w:rsidRPr="00E05727" w:rsidRDefault="00A358FA" w:rsidP="00702E9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EF88FC2" w14:textId="77777777" w:rsidR="00A358FA" w:rsidRPr="00E05727" w:rsidRDefault="00A358FA" w:rsidP="00702E9E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0572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 ---------------------------------------</w:t>
            </w:r>
          </w:p>
          <w:p w14:paraId="00AFE71D" w14:textId="77777777" w:rsidR="00A358FA" w:rsidRPr="00E05727" w:rsidRDefault="00A358FA" w:rsidP="00702E9E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0572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   Ing. Antonín Klimša, MBA</w:t>
            </w:r>
          </w:p>
          <w:p w14:paraId="7741EAA5" w14:textId="77777777" w:rsidR="00A358FA" w:rsidRPr="00E05727" w:rsidRDefault="00A358FA" w:rsidP="00702E9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5727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výkonný  ředitel</w:t>
            </w:r>
          </w:p>
          <w:p w14:paraId="36D3B51A" w14:textId="77777777" w:rsidR="00A358FA" w:rsidRPr="00E05727" w:rsidRDefault="00A358FA" w:rsidP="00702E9E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bookmarkEnd w:id="2"/>
    </w:tbl>
    <w:p w14:paraId="50784128" w14:textId="77777777" w:rsidR="00A358FA" w:rsidRPr="00E05727" w:rsidRDefault="00A358FA" w:rsidP="00A358FA">
      <w:pPr>
        <w:rPr>
          <w:rFonts w:ascii="Arial" w:hAnsi="Arial" w:cs="Arial"/>
          <w:color w:val="000000"/>
        </w:rPr>
      </w:pPr>
    </w:p>
    <w:p w14:paraId="69EC533D" w14:textId="75534852" w:rsidR="0094631A" w:rsidRPr="0094631A" w:rsidRDefault="0094631A" w:rsidP="00A358FA">
      <w:pPr>
        <w:spacing w:after="240"/>
        <w:jc w:val="center"/>
        <w:rPr>
          <w:rFonts w:ascii="Arial" w:hAnsi="Arial" w:cs="Arial"/>
          <w:b/>
          <w:sz w:val="22"/>
          <w:szCs w:val="22"/>
        </w:rPr>
      </w:pPr>
    </w:p>
    <w:sectPr w:rsidR="0094631A" w:rsidRPr="0094631A" w:rsidSect="00AF5302">
      <w:footerReference w:type="default" r:id="rId10"/>
      <w:pgSz w:w="11906" w:h="16838"/>
      <w:pgMar w:top="238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3C5F8" w14:textId="77777777" w:rsidR="00AF5302" w:rsidRDefault="00AF5302" w:rsidP="00011F43">
      <w:r>
        <w:separator/>
      </w:r>
    </w:p>
  </w:endnote>
  <w:endnote w:type="continuationSeparator" w:id="0">
    <w:p w14:paraId="5A145C18" w14:textId="77777777" w:rsidR="00AF5302" w:rsidRDefault="00AF5302" w:rsidP="0001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FEKA P+ Time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51958"/>
      <w:docPartObj>
        <w:docPartGallery w:val="Page Numbers (Bottom of Page)"/>
        <w:docPartUnique/>
      </w:docPartObj>
    </w:sdtPr>
    <w:sdtContent>
      <w:p w14:paraId="092AC3FD" w14:textId="77777777" w:rsidR="00DF3BB3" w:rsidRDefault="008A74E7">
        <w:pPr>
          <w:pStyle w:val="Zpat"/>
          <w:jc w:val="center"/>
        </w:pPr>
        <w:r>
          <w:fldChar w:fldCharType="begin"/>
        </w:r>
        <w:r w:rsidR="002F5E2C">
          <w:instrText xml:space="preserve"> PAGE   \* MERGEFORMAT </w:instrText>
        </w:r>
        <w:r>
          <w:fldChar w:fldCharType="separate"/>
        </w:r>
        <w:r w:rsidR="008D3BA6">
          <w:rPr>
            <w:noProof/>
          </w:rPr>
          <w:t>3</w:t>
        </w:r>
        <w:r>
          <w:fldChar w:fldCharType="end"/>
        </w:r>
      </w:p>
    </w:sdtContent>
  </w:sdt>
  <w:p w14:paraId="48AD6EC4" w14:textId="77777777" w:rsidR="00DF3BB3" w:rsidRDefault="00DF3B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AC70F" w14:textId="77777777" w:rsidR="00AF5302" w:rsidRDefault="00AF5302" w:rsidP="00011F43">
      <w:r>
        <w:separator/>
      </w:r>
    </w:p>
  </w:footnote>
  <w:footnote w:type="continuationSeparator" w:id="0">
    <w:p w14:paraId="19797ACE" w14:textId="77777777" w:rsidR="00AF5302" w:rsidRDefault="00AF5302" w:rsidP="00011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2C0CB3"/>
    <w:multiLevelType w:val="hybridMultilevel"/>
    <w:tmpl w:val="A7AE34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B7183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0D43FB9"/>
    <w:multiLevelType w:val="hybridMultilevel"/>
    <w:tmpl w:val="C16E18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C713F"/>
    <w:multiLevelType w:val="hybridMultilevel"/>
    <w:tmpl w:val="9F10CC06"/>
    <w:lvl w:ilvl="0" w:tplc="B5589F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83872"/>
    <w:multiLevelType w:val="hybridMultilevel"/>
    <w:tmpl w:val="51EEB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83B38"/>
    <w:multiLevelType w:val="hybridMultilevel"/>
    <w:tmpl w:val="783E675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325601F"/>
    <w:multiLevelType w:val="multilevel"/>
    <w:tmpl w:val="AB94CF1C"/>
    <w:lvl w:ilvl="0">
      <w:start w:val="1"/>
      <w:numFmt w:val="decimal"/>
      <w:lvlText w:val="%1."/>
      <w:lvlJc w:val="left"/>
      <w:pPr>
        <w:tabs>
          <w:tab w:val="num" w:pos="6597"/>
        </w:tabs>
        <w:ind w:left="659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460177D"/>
    <w:multiLevelType w:val="hybridMultilevel"/>
    <w:tmpl w:val="8A34968C"/>
    <w:lvl w:ilvl="0" w:tplc="4DE856F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910C59"/>
    <w:multiLevelType w:val="hybridMultilevel"/>
    <w:tmpl w:val="2B04BA04"/>
    <w:lvl w:ilvl="0" w:tplc="007A9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70239"/>
    <w:multiLevelType w:val="hybridMultilevel"/>
    <w:tmpl w:val="5BB803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C61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7E84C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9994367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9FD239B"/>
    <w:multiLevelType w:val="hybridMultilevel"/>
    <w:tmpl w:val="58960030"/>
    <w:lvl w:ilvl="0" w:tplc="4DE856FE">
      <w:start w:val="1"/>
      <w:numFmt w:val="lowerLetter"/>
      <w:lvlText w:val="(%1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68"/>
        </w:tabs>
        <w:ind w:left="28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88"/>
        </w:tabs>
        <w:ind w:left="35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308"/>
        </w:tabs>
        <w:ind w:left="43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28"/>
        </w:tabs>
        <w:ind w:left="50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48"/>
        </w:tabs>
        <w:ind w:left="57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88"/>
        </w:tabs>
        <w:ind w:left="71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908"/>
        </w:tabs>
        <w:ind w:left="7908" w:hanging="180"/>
      </w:pPr>
    </w:lvl>
  </w:abstractNum>
  <w:abstractNum w:abstractNumId="15" w15:restartNumberingAfterBreak="0">
    <w:nsid w:val="4ADE73B0"/>
    <w:multiLevelType w:val="hybridMultilevel"/>
    <w:tmpl w:val="FE06B0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41D27"/>
    <w:multiLevelType w:val="hybridMultilevel"/>
    <w:tmpl w:val="54ACA7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4D0FB1"/>
    <w:multiLevelType w:val="hybridMultilevel"/>
    <w:tmpl w:val="D4A676C0"/>
    <w:lvl w:ilvl="0" w:tplc="7368CA70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D8F0A0E"/>
    <w:multiLevelType w:val="hybridMultilevel"/>
    <w:tmpl w:val="BECE8758"/>
    <w:lvl w:ilvl="0" w:tplc="BCE2AC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F4AF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263C1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766D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4A99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6680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9662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8E2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26EC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25E6E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A520820"/>
    <w:multiLevelType w:val="hybridMultilevel"/>
    <w:tmpl w:val="D52C90F8"/>
    <w:lvl w:ilvl="0" w:tplc="4DE856FE">
      <w:start w:val="1"/>
      <w:numFmt w:val="lowerLetter"/>
      <w:lvlText w:val="(%1)"/>
      <w:lvlJc w:val="left"/>
      <w:pPr>
        <w:ind w:left="10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1" w15:restartNumberingAfterBreak="0">
    <w:nsid w:val="6B487D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BEF74DA"/>
    <w:multiLevelType w:val="hybridMultilevel"/>
    <w:tmpl w:val="98EE8388"/>
    <w:lvl w:ilvl="0" w:tplc="086449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E11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56744936">
    <w:abstractNumId w:val="9"/>
  </w:num>
  <w:num w:numId="2" w16cid:durableId="1656957940">
    <w:abstractNumId w:val="1"/>
  </w:num>
  <w:num w:numId="3" w16cid:durableId="627273601">
    <w:abstractNumId w:val="5"/>
  </w:num>
  <w:num w:numId="4" w16cid:durableId="798642430">
    <w:abstractNumId w:val="10"/>
  </w:num>
  <w:num w:numId="5" w16cid:durableId="1801998351">
    <w:abstractNumId w:val="4"/>
  </w:num>
  <w:num w:numId="6" w16cid:durableId="1449273763">
    <w:abstractNumId w:val="18"/>
  </w:num>
  <w:num w:numId="7" w16cid:durableId="162556128">
    <w:abstractNumId w:val="15"/>
  </w:num>
  <w:num w:numId="8" w16cid:durableId="839126065">
    <w:abstractNumId w:val="22"/>
  </w:num>
  <w:num w:numId="9" w16cid:durableId="57291567">
    <w:abstractNumId w:val="23"/>
  </w:num>
  <w:num w:numId="10" w16cid:durableId="916016103">
    <w:abstractNumId w:val="11"/>
  </w:num>
  <w:num w:numId="11" w16cid:durableId="1924294047">
    <w:abstractNumId w:val="12"/>
  </w:num>
  <w:num w:numId="12" w16cid:durableId="130709316">
    <w:abstractNumId w:val="19"/>
  </w:num>
  <w:num w:numId="13" w16cid:durableId="333650639">
    <w:abstractNumId w:val="0"/>
  </w:num>
  <w:num w:numId="14" w16cid:durableId="1004237023">
    <w:abstractNumId w:val="21"/>
  </w:num>
  <w:num w:numId="15" w16cid:durableId="193005380">
    <w:abstractNumId w:val="3"/>
  </w:num>
  <w:num w:numId="16" w16cid:durableId="1326856468">
    <w:abstractNumId w:val="13"/>
  </w:num>
  <w:num w:numId="17" w16cid:durableId="1115753961">
    <w:abstractNumId w:val="2"/>
  </w:num>
  <w:num w:numId="18" w16cid:durableId="567351512">
    <w:abstractNumId w:val="6"/>
  </w:num>
  <w:num w:numId="19" w16cid:durableId="713651337">
    <w:abstractNumId w:val="17"/>
  </w:num>
  <w:num w:numId="20" w16cid:durableId="1378357266">
    <w:abstractNumId w:val="7"/>
  </w:num>
  <w:num w:numId="21" w16cid:durableId="1963340240">
    <w:abstractNumId w:val="14"/>
  </w:num>
  <w:num w:numId="22" w16cid:durableId="1472403393">
    <w:abstractNumId w:val="8"/>
  </w:num>
  <w:num w:numId="23" w16cid:durableId="362831877">
    <w:abstractNumId w:val="20"/>
  </w:num>
  <w:num w:numId="24" w16cid:durableId="20052067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8D4"/>
    <w:rsid w:val="00011F43"/>
    <w:rsid w:val="00040FA5"/>
    <w:rsid w:val="00044F87"/>
    <w:rsid w:val="00060932"/>
    <w:rsid w:val="000623B6"/>
    <w:rsid w:val="00082068"/>
    <w:rsid w:val="000C5D63"/>
    <w:rsid w:val="000E0CD7"/>
    <w:rsid w:val="00107300"/>
    <w:rsid w:val="00123BF6"/>
    <w:rsid w:val="001467B7"/>
    <w:rsid w:val="001606D2"/>
    <w:rsid w:val="001A7F19"/>
    <w:rsid w:val="001B6722"/>
    <w:rsid w:val="001E0478"/>
    <w:rsid w:val="00202075"/>
    <w:rsid w:val="00220B11"/>
    <w:rsid w:val="0022570C"/>
    <w:rsid w:val="0024264C"/>
    <w:rsid w:val="00255AF9"/>
    <w:rsid w:val="002A0994"/>
    <w:rsid w:val="002F5E2C"/>
    <w:rsid w:val="00321502"/>
    <w:rsid w:val="003614AC"/>
    <w:rsid w:val="00403C57"/>
    <w:rsid w:val="004104AF"/>
    <w:rsid w:val="00477A50"/>
    <w:rsid w:val="0048024F"/>
    <w:rsid w:val="00481903"/>
    <w:rsid w:val="004838D4"/>
    <w:rsid w:val="0050333E"/>
    <w:rsid w:val="00542224"/>
    <w:rsid w:val="005837B7"/>
    <w:rsid w:val="005D6F23"/>
    <w:rsid w:val="00603B56"/>
    <w:rsid w:val="00606A9E"/>
    <w:rsid w:val="00630484"/>
    <w:rsid w:val="00644C74"/>
    <w:rsid w:val="006A45C2"/>
    <w:rsid w:val="006D724E"/>
    <w:rsid w:val="007206B9"/>
    <w:rsid w:val="00721C64"/>
    <w:rsid w:val="007329C5"/>
    <w:rsid w:val="00733875"/>
    <w:rsid w:val="007410D0"/>
    <w:rsid w:val="00765896"/>
    <w:rsid w:val="007902F0"/>
    <w:rsid w:val="007B6FC1"/>
    <w:rsid w:val="007D23E6"/>
    <w:rsid w:val="0080583A"/>
    <w:rsid w:val="008474B6"/>
    <w:rsid w:val="00865E3F"/>
    <w:rsid w:val="00870B27"/>
    <w:rsid w:val="008747AC"/>
    <w:rsid w:val="008A74E7"/>
    <w:rsid w:val="008A7E74"/>
    <w:rsid w:val="008D3BA6"/>
    <w:rsid w:val="008E1588"/>
    <w:rsid w:val="008E4625"/>
    <w:rsid w:val="008F5C9E"/>
    <w:rsid w:val="00912DF3"/>
    <w:rsid w:val="00916470"/>
    <w:rsid w:val="0094631A"/>
    <w:rsid w:val="00984AB3"/>
    <w:rsid w:val="009A2FCE"/>
    <w:rsid w:val="009D495F"/>
    <w:rsid w:val="00A12B2F"/>
    <w:rsid w:val="00A27996"/>
    <w:rsid w:val="00A33B08"/>
    <w:rsid w:val="00A358FA"/>
    <w:rsid w:val="00A60D10"/>
    <w:rsid w:val="00A61D06"/>
    <w:rsid w:val="00AC3DA1"/>
    <w:rsid w:val="00AF0F08"/>
    <w:rsid w:val="00AF35DB"/>
    <w:rsid w:val="00AF5302"/>
    <w:rsid w:val="00B013F7"/>
    <w:rsid w:val="00B43797"/>
    <w:rsid w:val="00B914BF"/>
    <w:rsid w:val="00BD5688"/>
    <w:rsid w:val="00C15BE1"/>
    <w:rsid w:val="00C47A6E"/>
    <w:rsid w:val="00C759E6"/>
    <w:rsid w:val="00C77C19"/>
    <w:rsid w:val="00C96E38"/>
    <w:rsid w:val="00CA4D68"/>
    <w:rsid w:val="00CC0EEB"/>
    <w:rsid w:val="00CC7171"/>
    <w:rsid w:val="00CD2B13"/>
    <w:rsid w:val="00D044DF"/>
    <w:rsid w:val="00D07E8E"/>
    <w:rsid w:val="00D31987"/>
    <w:rsid w:val="00D6296A"/>
    <w:rsid w:val="00D92EE0"/>
    <w:rsid w:val="00DA31E9"/>
    <w:rsid w:val="00DC60B7"/>
    <w:rsid w:val="00DE7E52"/>
    <w:rsid w:val="00DF3BB3"/>
    <w:rsid w:val="00E21AA1"/>
    <w:rsid w:val="00E467F8"/>
    <w:rsid w:val="00E500D6"/>
    <w:rsid w:val="00E632BF"/>
    <w:rsid w:val="00E9281B"/>
    <w:rsid w:val="00EA7ECE"/>
    <w:rsid w:val="00EC0C7D"/>
    <w:rsid w:val="00EE5C67"/>
    <w:rsid w:val="00F21040"/>
    <w:rsid w:val="00F216E3"/>
    <w:rsid w:val="00F53763"/>
    <w:rsid w:val="00F80F4D"/>
    <w:rsid w:val="00F87CCC"/>
    <w:rsid w:val="00FE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50FEC"/>
  <w15:docId w15:val="{52C61C4A-8F35-432A-AFEB-001BAF819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C60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60B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C6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rsid w:val="00865E3F"/>
    <w:pPr>
      <w:widowControl w:val="0"/>
      <w:autoSpaceDE w:val="0"/>
      <w:autoSpaceDN w:val="0"/>
      <w:adjustRightInd w:val="0"/>
      <w:spacing w:after="0" w:line="240" w:lineRule="auto"/>
    </w:pPr>
    <w:rPr>
      <w:rFonts w:ascii="FFEKA P+ Times" w:eastAsia="Times New Roman" w:hAnsi="FFEKA P+ Times" w:cs="FFEKA P+ Times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011F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1F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C6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30">
    <w:name w:val="s30"/>
    <w:basedOn w:val="Standardnpsmoodstavce"/>
    <w:rsid w:val="00D6296A"/>
  </w:style>
  <w:style w:type="paragraph" w:customStyle="1" w:styleId="adresa">
    <w:name w:val="adresa"/>
    <w:basedOn w:val="Zkladntext"/>
    <w:rsid w:val="00A33B08"/>
    <w:pPr>
      <w:spacing w:after="0" w:line="280" w:lineRule="exact"/>
      <w:ind w:left="794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33B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33B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Podnadpis"/>
    <w:link w:val="NzevChar"/>
    <w:qFormat/>
    <w:rsid w:val="0094631A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94631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631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4631A"/>
    <w:rPr>
      <w:rFonts w:eastAsiaTheme="minorEastAsia"/>
      <w:color w:val="5A5A5A" w:themeColor="text1" w:themeTint="A5"/>
      <w:spacing w:val="15"/>
      <w:lang w:eastAsia="cs-CZ"/>
    </w:rPr>
  </w:style>
  <w:style w:type="character" w:styleId="Hypertextovodkaz">
    <w:name w:val="Hyperlink"/>
    <w:basedOn w:val="Standardnpsmoodstavce"/>
    <w:unhideWhenUsed/>
    <w:rsid w:val="0094631A"/>
    <w:rPr>
      <w:color w:val="0000FF" w:themeColor="hyperlink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94631A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4631A"/>
    <w:rPr>
      <w:rFonts w:eastAsiaTheme="minorEastAsia"/>
      <w:sz w:val="16"/>
      <w:szCs w:val="16"/>
      <w:lang w:eastAsia="cs-CZ"/>
    </w:rPr>
  </w:style>
  <w:style w:type="character" w:customStyle="1" w:styleId="platne1">
    <w:name w:val="platne1"/>
    <w:basedOn w:val="Standardnpsmoodstavce"/>
    <w:rsid w:val="0094631A"/>
  </w:style>
  <w:style w:type="paragraph" w:customStyle="1" w:styleId="Standard">
    <w:name w:val="Standard"/>
    <w:rsid w:val="0094631A"/>
    <w:pPr>
      <w:suppressAutoHyphens/>
      <w:autoSpaceDN w:val="0"/>
      <w:spacing w:after="240" w:line="240" w:lineRule="auto"/>
      <w:ind w:left="720" w:hanging="720"/>
      <w:jc w:val="both"/>
      <w:textAlignment w:val="baseline"/>
    </w:pPr>
    <w:rPr>
      <w:rFonts w:ascii="Times New Roman" w:eastAsia="SimSun" w:hAnsi="Times New Roman" w:cs="Arial"/>
      <w:kern w:val="3"/>
      <w:sz w:val="24"/>
      <w:szCs w:val="24"/>
      <w:lang w:eastAsia="cs-CZ" w:bidi="hi-I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F35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bp213.cz/cs/ochrana-osobnich-udaju-gdpr/a-125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F3969-01F4-4FE4-9A1B-CDEEE8DE2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1280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janalik-vaclav-1</dc:creator>
  <cp:lastModifiedBy>Mikula Pavel</cp:lastModifiedBy>
  <cp:revision>8</cp:revision>
  <cp:lastPrinted>2014-04-15T04:25:00Z</cp:lastPrinted>
  <dcterms:created xsi:type="dcterms:W3CDTF">2024-02-13T07:22:00Z</dcterms:created>
  <dcterms:modified xsi:type="dcterms:W3CDTF">2024-03-08T08:21:00Z</dcterms:modified>
</cp:coreProperties>
</file>