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A676" w14:textId="7A0B9222" w:rsidR="008A6384" w:rsidRPr="00AC5083" w:rsidRDefault="008A6384" w:rsidP="00936320">
      <w:pPr>
        <w:pStyle w:val="Nadpis1"/>
        <w:ind w:left="-180" w:right="-1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3"/>
      <w:r w:rsidRPr="00AC5083">
        <w:rPr>
          <w:rFonts w:ascii="Times New Roman" w:hAnsi="Times New Roman" w:cs="Times New Roman"/>
          <w:sz w:val="28"/>
          <w:szCs w:val="28"/>
        </w:rPr>
        <w:t>Smlouva o využití výsledků výzku</w:t>
      </w:r>
      <w:r w:rsidR="00246EC3" w:rsidRPr="00AC5083">
        <w:rPr>
          <w:rFonts w:ascii="Times New Roman" w:hAnsi="Times New Roman" w:cs="Times New Roman"/>
          <w:sz w:val="28"/>
          <w:szCs w:val="28"/>
        </w:rPr>
        <w:t>mu</w:t>
      </w:r>
    </w:p>
    <w:p w14:paraId="7271EFBF" w14:textId="77777777" w:rsidR="008A6384" w:rsidRPr="00246EC3" w:rsidRDefault="00523618" w:rsidP="00523618">
      <w:pPr>
        <w:spacing w:before="360"/>
        <w:jc w:val="center"/>
        <w:rPr>
          <w:b/>
        </w:rPr>
      </w:pPr>
      <w:r>
        <w:rPr>
          <w:b/>
        </w:rPr>
        <w:t>Článek I</w:t>
      </w:r>
    </w:p>
    <w:p w14:paraId="180773A4" w14:textId="77777777" w:rsidR="008A6384" w:rsidRDefault="008A6384" w:rsidP="00246EC3">
      <w:pPr>
        <w:spacing w:before="120" w:after="120"/>
        <w:jc w:val="center"/>
        <w:rPr>
          <w:b/>
        </w:rPr>
      </w:pPr>
      <w:r w:rsidRPr="00246EC3">
        <w:rPr>
          <w:b/>
        </w:rPr>
        <w:t>Smluvní strany</w:t>
      </w:r>
    </w:p>
    <w:p w14:paraId="70EC1ACA" w14:textId="77777777" w:rsidR="00A558DA" w:rsidRPr="00246EC3" w:rsidRDefault="00A558DA" w:rsidP="00A558DA">
      <w:pPr>
        <w:numPr>
          <w:ilvl w:val="0"/>
          <w:numId w:val="23"/>
        </w:numPr>
        <w:tabs>
          <w:tab w:val="clear" w:pos="720"/>
          <w:tab w:val="num" w:pos="360"/>
        </w:tabs>
        <w:spacing w:after="120"/>
        <w:ind w:hanging="720"/>
        <w:rPr>
          <w:b/>
        </w:rPr>
      </w:pPr>
      <w:r w:rsidRPr="00246EC3">
        <w:rPr>
          <w:b/>
        </w:rPr>
        <w:t>Příjemce dotace</w:t>
      </w: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87"/>
      </w:tblGrid>
      <w:tr w:rsidR="00A558DA" w:rsidRPr="00811BA4" w14:paraId="42C03D47" w14:textId="77777777" w:rsidTr="004B3A70">
        <w:tc>
          <w:tcPr>
            <w:tcW w:w="9426" w:type="dxa"/>
            <w:gridSpan w:val="2"/>
            <w:vAlign w:val="center"/>
          </w:tcPr>
          <w:p w14:paraId="2CCCAAC6" w14:textId="77777777" w:rsidR="00A558DA" w:rsidRPr="00811BA4" w:rsidRDefault="0071376D" w:rsidP="004B3A70">
            <w:pPr>
              <w:spacing w:before="60" w:after="60"/>
              <w:rPr>
                <w:b/>
                <w:bCs/>
                <w:noProof/>
              </w:rPr>
            </w:pPr>
            <w:r w:rsidRPr="0071376D">
              <w:rPr>
                <w:b/>
                <w:bCs/>
                <w:noProof/>
              </w:rPr>
              <w:t>AMBIS</w:t>
            </w:r>
            <w:r w:rsidR="00001037">
              <w:rPr>
                <w:b/>
                <w:bCs/>
                <w:noProof/>
              </w:rPr>
              <w:t xml:space="preserve"> vysoká škola</w:t>
            </w:r>
            <w:r w:rsidRPr="0071376D">
              <w:rPr>
                <w:b/>
                <w:bCs/>
                <w:noProof/>
              </w:rPr>
              <w:t>, a.s.</w:t>
            </w:r>
          </w:p>
        </w:tc>
      </w:tr>
      <w:tr w:rsidR="00A558DA" w14:paraId="71A3AE0F" w14:textId="77777777" w:rsidTr="004B3A70">
        <w:tc>
          <w:tcPr>
            <w:tcW w:w="4039" w:type="dxa"/>
            <w:vAlign w:val="center"/>
          </w:tcPr>
          <w:p w14:paraId="63FBB458" w14:textId="1C6C1DF4" w:rsidR="00A558DA" w:rsidRDefault="00A558DA" w:rsidP="004B3A70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 xml:space="preserve">se sídlem </w:t>
            </w:r>
          </w:p>
        </w:tc>
        <w:tc>
          <w:tcPr>
            <w:tcW w:w="5387" w:type="dxa"/>
            <w:vAlign w:val="center"/>
          </w:tcPr>
          <w:p w14:paraId="4A426EDB" w14:textId="77777777" w:rsidR="00A558DA" w:rsidRPr="0068013E" w:rsidRDefault="0071376D" w:rsidP="004B3A70">
            <w:pPr>
              <w:spacing w:before="40" w:after="40"/>
            </w:pPr>
            <w:r w:rsidRPr="0071376D">
              <w:t>Lindnerova 575/1, Libeň (Praha 8), 180 00 Praha</w:t>
            </w:r>
          </w:p>
        </w:tc>
      </w:tr>
      <w:tr w:rsidR="00A558DA" w14:paraId="60ECE4BB" w14:textId="77777777" w:rsidTr="004B3A70">
        <w:tc>
          <w:tcPr>
            <w:tcW w:w="4039" w:type="dxa"/>
            <w:vAlign w:val="center"/>
          </w:tcPr>
          <w:p w14:paraId="2F5961DF" w14:textId="7AC5E8FD" w:rsidR="00A558DA" w:rsidRDefault="00A558DA" w:rsidP="004B3A70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zastoupený:</w:t>
            </w:r>
          </w:p>
        </w:tc>
        <w:tc>
          <w:tcPr>
            <w:tcW w:w="5387" w:type="dxa"/>
            <w:vAlign w:val="center"/>
          </w:tcPr>
          <w:p w14:paraId="49F9B49F" w14:textId="77777777" w:rsidR="008D36D7" w:rsidRDefault="00001037" w:rsidP="00001037">
            <w:pPr>
              <w:spacing w:before="40" w:after="40"/>
            </w:pPr>
            <w:r>
              <w:t>členy představenstva</w:t>
            </w:r>
          </w:p>
          <w:p w14:paraId="43F691FC" w14:textId="77777777" w:rsidR="008D36D7" w:rsidRDefault="0071376D" w:rsidP="00001037">
            <w:pPr>
              <w:spacing w:before="40" w:after="40"/>
            </w:pPr>
            <w:r w:rsidRPr="0071376D">
              <w:t>Dr. Martin</w:t>
            </w:r>
            <w:r>
              <w:t>ou</w:t>
            </w:r>
            <w:r w:rsidRPr="0071376D">
              <w:t xml:space="preserve"> Mannov</w:t>
            </w:r>
            <w:r>
              <w:t>ou</w:t>
            </w:r>
            <w:r w:rsidR="00001037">
              <w:t xml:space="preserve"> </w:t>
            </w:r>
          </w:p>
          <w:p w14:paraId="1665B323" w14:textId="77777777" w:rsidR="008D36D7" w:rsidRDefault="00001037" w:rsidP="00001037">
            <w:pPr>
              <w:spacing w:before="40" w:after="40"/>
            </w:pPr>
            <w:r>
              <w:t xml:space="preserve">a </w:t>
            </w:r>
          </w:p>
          <w:p w14:paraId="130C7B8F" w14:textId="654B576C" w:rsidR="00A558DA" w:rsidRDefault="00001037" w:rsidP="00001037">
            <w:pPr>
              <w:spacing w:before="40" w:after="40"/>
            </w:pPr>
            <w:r>
              <w:t>Bc. Radkem Stavinohou</w:t>
            </w:r>
          </w:p>
        </w:tc>
      </w:tr>
      <w:tr w:rsidR="00A558DA" w14:paraId="21425CAE" w14:textId="77777777" w:rsidTr="004B3A70">
        <w:tc>
          <w:tcPr>
            <w:tcW w:w="4039" w:type="dxa"/>
            <w:vAlign w:val="center"/>
          </w:tcPr>
          <w:p w14:paraId="7B0FB438" w14:textId="15881977" w:rsidR="00A558DA" w:rsidRDefault="00A558DA" w:rsidP="004B3A70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 xml:space="preserve">IČ </w:t>
            </w:r>
          </w:p>
        </w:tc>
        <w:tc>
          <w:tcPr>
            <w:tcW w:w="5387" w:type="dxa"/>
            <w:vAlign w:val="center"/>
          </w:tcPr>
          <w:p w14:paraId="2481C3D4" w14:textId="77777777" w:rsidR="00A558DA" w:rsidRPr="0068013E" w:rsidRDefault="0071376D" w:rsidP="004B3A70">
            <w:pPr>
              <w:spacing w:before="40" w:after="40"/>
            </w:pPr>
            <w:r w:rsidRPr="0071376D">
              <w:t>61858307</w:t>
            </w:r>
          </w:p>
        </w:tc>
      </w:tr>
      <w:tr w:rsidR="00A558DA" w:rsidRPr="00811BA4" w14:paraId="7BE45CBF" w14:textId="77777777" w:rsidTr="004B3A70">
        <w:trPr>
          <w:trHeight w:val="311"/>
        </w:trPr>
        <w:tc>
          <w:tcPr>
            <w:tcW w:w="4039" w:type="dxa"/>
            <w:vAlign w:val="center"/>
          </w:tcPr>
          <w:p w14:paraId="09EA4FB0" w14:textId="21459EE8" w:rsidR="00A558DA" w:rsidRDefault="00A558DA" w:rsidP="004B3A70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 xml:space="preserve">DIČ </w:t>
            </w:r>
          </w:p>
        </w:tc>
        <w:tc>
          <w:tcPr>
            <w:tcW w:w="5387" w:type="dxa"/>
            <w:vAlign w:val="center"/>
          </w:tcPr>
          <w:p w14:paraId="7CFFC98F" w14:textId="77777777" w:rsidR="00A558DA" w:rsidRPr="0068013E" w:rsidRDefault="0071376D" w:rsidP="004B3A70">
            <w:pPr>
              <w:spacing w:before="40" w:after="40"/>
              <w:rPr>
                <w:iCs/>
              </w:rPr>
            </w:pPr>
            <w:r w:rsidRPr="0071376D">
              <w:rPr>
                <w:iCs/>
              </w:rPr>
              <w:t>CZ61858307</w:t>
            </w:r>
          </w:p>
        </w:tc>
      </w:tr>
      <w:tr w:rsidR="00A558DA" w14:paraId="1EA0269C" w14:textId="77777777" w:rsidTr="004B3A70">
        <w:tc>
          <w:tcPr>
            <w:tcW w:w="4039" w:type="dxa"/>
            <w:vAlign w:val="center"/>
          </w:tcPr>
          <w:p w14:paraId="02C6F783" w14:textId="06EDF85C" w:rsidR="00A558DA" w:rsidRDefault="001B6BBE" w:rsidP="004B3A70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kontaktní osoba</w:t>
            </w:r>
            <w:r w:rsidR="00A558DA">
              <w:rPr>
                <w:i/>
                <w:iCs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26121443" w14:textId="58815626" w:rsidR="00A558DA" w:rsidRPr="00A50798" w:rsidRDefault="00A50798" w:rsidP="00001037">
            <w:pPr>
              <w:spacing w:before="40" w:after="40"/>
              <w:rPr>
                <w:iCs/>
                <w:highlight w:val="yellow"/>
              </w:rPr>
            </w:pPr>
            <w:proofErr w:type="spellStart"/>
            <w:r w:rsidRPr="00A50798">
              <w:rPr>
                <w:iCs/>
              </w:rPr>
              <w:t>xxxxxxxxxxxxxxxxxxxx</w:t>
            </w:r>
            <w:proofErr w:type="spellEnd"/>
          </w:p>
        </w:tc>
      </w:tr>
      <w:tr w:rsidR="00A558DA" w14:paraId="4DCA5CAD" w14:textId="77777777" w:rsidTr="004B3A70">
        <w:tc>
          <w:tcPr>
            <w:tcW w:w="4039" w:type="dxa"/>
            <w:vAlign w:val="center"/>
          </w:tcPr>
          <w:p w14:paraId="00F5F81B" w14:textId="725D9F3C" w:rsidR="00A558DA" w:rsidRDefault="00A558DA" w:rsidP="00001037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telefon:</w:t>
            </w:r>
          </w:p>
        </w:tc>
        <w:tc>
          <w:tcPr>
            <w:tcW w:w="5387" w:type="dxa"/>
            <w:vAlign w:val="center"/>
          </w:tcPr>
          <w:p w14:paraId="773BD795" w14:textId="0B45FC9B" w:rsidR="00A558DA" w:rsidRPr="00A50798" w:rsidRDefault="00A50798" w:rsidP="004B3A70">
            <w:pPr>
              <w:spacing w:before="40" w:after="40"/>
              <w:rPr>
                <w:iCs/>
                <w:highlight w:val="yellow"/>
              </w:rPr>
            </w:pPr>
            <w:proofErr w:type="spellStart"/>
            <w:r w:rsidRPr="00A50798">
              <w:rPr>
                <w:iCs/>
              </w:rPr>
              <w:t>xxxxxxxxxxxxxxxxxxxx</w:t>
            </w:r>
            <w:proofErr w:type="spellEnd"/>
          </w:p>
        </w:tc>
      </w:tr>
      <w:tr w:rsidR="00A558DA" w14:paraId="624C80EF" w14:textId="77777777" w:rsidTr="004B3A70">
        <w:tc>
          <w:tcPr>
            <w:tcW w:w="4039" w:type="dxa"/>
            <w:vAlign w:val="center"/>
          </w:tcPr>
          <w:p w14:paraId="67522D4A" w14:textId="0CB2BB62" w:rsidR="00A558DA" w:rsidRDefault="00A558DA" w:rsidP="00001037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email:</w:t>
            </w:r>
          </w:p>
        </w:tc>
        <w:tc>
          <w:tcPr>
            <w:tcW w:w="5387" w:type="dxa"/>
            <w:vAlign w:val="center"/>
          </w:tcPr>
          <w:p w14:paraId="56A064EB" w14:textId="3ACAF5D3" w:rsidR="00A558DA" w:rsidRPr="00A50798" w:rsidRDefault="00000000" w:rsidP="004B3A70">
            <w:pPr>
              <w:spacing w:before="40" w:after="40"/>
              <w:rPr>
                <w:iCs/>
                <w:highlight w:val="yellow"/>
              </w:rPr>
            </w:pPr>
            <w:hyperlink r:id="rId11" w:history="1">
              <w:proofErr w:type="spellStart"/>
              <w:r w:rsidR="00A50798" w:rsidRPr="00A50798">
                <w:rPr>
                  <w:iCs/>
                </w:rPr>
                <w:t>xxxxxxxxxxxxxxxxxxxx</w:t>
              </w:r>
              <w:proofErr w:type="spellEnd"/>
            </w:hyperlink>
          </w:p>
        </w:tc>
      </w:tr>
      <w:tr w:rsidR="00A558DA" w:rsidRPr="00811BA4" w14:paraId="288B50AE" w14:textId="77777777" w:rsidTr="004B3A70">
        <w:tc>
          <w:tcPr>
            <w:tcW w:w="4039" w:type="dxa"/>
            <w:vAlign w:val="center"/>
          </w:tcPr>
          <w:p w14:paraId="4249A730" w14:textId="77777777" w:rsidR="008D36D7" w:rsidRDefault="008D36D7" w:rsidP="004B3A70">
            <w:pPr>
              <w:spacing w:before="40" w:after="40"/>
              <w:rPr>
                <w:iCs/>
              </w:rPr>
            </w:pPr>
          </w:p>
          <w:p w14:paraId="2BFB2A71" w14:textId="4167B2F8" w:rsidR="00A558DA" w:rsidRPr="00643B59" w:rsidRDefault="00A558DA" w:rsidP="004B3A70">
            <w:pPr>
              <w:spacing w:before="40" w:after="40"/>
              <w:rPr>
                <w:iCs/>
              </w:rPr>
            </w:pPr>
            <w:r w:rsidRPr="00643B59">
              <w:rPr>
                <w:iCs/>
              </w:rPr>
              <w:t xml:space="preserve">Dále jen </w:t>
            </w:r>
            <w:r>
              <w:rPr>
                <w:iCs/>
              </w:rPr>
              <w:t>„</w:t>
            </w:r>
            <w:r w:rsidRPr="00643B59">
              <w:rPr>
                <w:iCs/>
              </w:rPr>
              <w:t>Příjemce</w:t>
            </w:r>
            <w:r>
              <w:rPr>
                <w:iCs/>
              </w:rPr>
              <w:t>"</w:t>
            </w:r>
          </w:p>
        </w:tc>
        <w:tc>
          <w:tcPr>
            <w:tcW w:w="5387" w:type="dxa"/>
            <w:vAlign w:val="center"/>
          </w:tcPr>
          <w:p w14:paraId="5D97EDD1" w14:textId="77777777" w:rsidR="00A558DA" w:rsidRPr="00811BA4" w:rsidRDefault="00A558DA" w:rsidP="004B3A70">
            <w:pPr>
              <w:spacing w:before="40" w:after="40"/>
              <w:rPr>
                <w:sz w:val="20"/>
              </w:rPr>
            </w:pPr>
          </w:p>
        </w:tc>
      </w:tr>
    </w:tbl>
    <w:p w14:paraId="03A2F051" w14:textId="77777777" w:rsidR="00A558DA" w:rsidRDefault="00A558DA" w:rsidP="00246EC3">
      <w:pPr>
        <w:spacing w:before="120" w:after="120"/>
        <w:jc w:val="center"/>
        <w:rPr>
          <w:b/>
        </w:rPr>
      </w:pPr>
      <w:r>
        <w:rPr>
          <w:b/>
        </w:rPr>
        <w:t>a</w:t>
      </w: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87"/>
      </w:tblGrid>
      <w:tr w:rsidR="00A558DA" w:rsidRPr="00811BA4" w14:paraId="589083AB" w14:textId="77777777" w:rsidTr="00933FE9">
        <w:tc>
          <w:tcPr>
            <w:tcW w:w="9426" w:type="dxa"/>
            <w:gridSpan w:val="2"/>
            <w:vAlign w:val="center"/>
          </w:tcPr>
          <w:p w14:paraId="1CEA0362" w14:textId="77777777" w:rsidR="00A558DA" w:rsidRPr="00811BA4" w:rsidRDefault="00A558DA" w:rsidP="004B3A70">
            <w:pPr>
              <w:spacing w:before="60" w:after="60"/>
              <w:rPr>
                <w:b/>
                <w:bCs/>
                <w:noProof/>
                <w:sz w:val="20"/>
              </w:rPr>
            </w:pPr>
            <w:r>
              <w:rPr>
                <w:b/>
              </w:rPr>
              <w:t xml:space="preserve">2. </w:t>
            </w:r>
            <w:r w:rsidRPr="00246EC3">
              <w:rPr>
                <w:b/>
              </w:rPr>
              <w:t>Další účastník</w:t>
            </w:r>
            <w:r>
              <w:rPr>
                <w:b/>
              </w:rPr>
              <w:t xml:space="preserve"> </w:t>
            </w:r>
            <w:r w:rsidRPr="00246EC3">
              <w:rPr>
                <w:b/>
              </w:rPr>
              <w:t>projektu</w:t>
            </w:r>
          </w:p>
        </w:tc>
      </w:tr>
      <w:tr w:rsidR="00A558DA" w:rsidRPr="00811BA4" w14:paraId="25861C95" w14:textId="77777777" w:rsidTr="00933FE9">
        <w:tc>
          <w:tcPr>
            <w:tcW w:w="9426" w:type="dxa"/>
            <w:gridSpan w:val="2"/>
            <w:vAlign w:val="center"/>
          </w:tcPr>
          <w:p w14:paraId="3B181262" w14:textId="77777777" w:rsidR="00A558DA" w:rsidRPr="00811BA4" w:rsidRDefault="00936320" w:rsidP="004B3A70">
            <w:pPr>
              <w:spacing w:before="60" w:after="60"/>
              <w:rPr>
                <w:b/>
                <w:bCs/>
              </w:rPr>
            </w:pPr>
            <w:r w:rsidRPr="00F74E97">
              <w:rPr>
                <w:b/>
                <w:bCs/>
                <w:noProof/>
              </w:rPr>
              <w:t>České vysoké učení technické v Praze</w:t>
            </w:r>
          </w:p>
        </w:tc>
      </w:tr>
      <w:tr w:rsidR="00A558DA" w14:paraId="357D1D8C" w14:textId="77777777" w:rsidTr="00933FE9">
        <w:tc>
          <w:tcPr>
            <w:tcW w:w="4039" w:type="dxa"/>
            <w:vAlign w:val="center"/>
          </w:tcPr>
          <w:p w14:paraId="250357F2" w14:textId="3FCB585F" w:rsidR="00A558DA" w:rsidRDefault="00A558DA" w:rsidP="004B3A70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se sídlem:</w:t>
            </w:r>
          </w:p>
        </w:tc>
        <w:tc>
          <w:tcPr>
            <w:tcW w:w="5387" w:type="dxa"/>
            <w:vAlign w:val="center"/>
          </w:tcPr>
          <w:p w14:paraId="0C51B443" w14:textId="77777777" w:rsidR="00A558DA" w:rsidRDefault="00936320" w:rsidP="004B3A70">
            <w:pPr>
              <w:spacing w:before="40" w:after="40"/>
            </w:pPr>
            <w:r w:rsidRPr="00936320">
              <w:rPr>
                <w:noProof/>
              </w:rPr>
              <w:t>Jugoslávských partyzánů 1580/3</w:t>
            </w:r>
            <w:r>
              <w:rPr>
                <w:noProof/>
              </w:rPr>
              <w:t xml:space="preserve">, </w:t>
            </w:r>
            <w:r w:rsidRPr="00936320">
              <w:rPr>
                <w:noProof/>
              </w:rPr>
              <w:t>160 00 Praha 6</w:t>
            </w:r>
          </w:p>
        </w:tc>
      </w:tr>
      <w:tr w:rsidR="00A558DA" w14:paraId="134F5121" w14:textId="77777777" w:rsidTr="00933FE9">
        <w:tc>
          <w:tcPr>
            <w:tcW w:w="4039" w:type="dxa"/>
            <w:vAlign w:val="center"/>
          </w:tcPr>
          <w:p w14:paraId="1BE347F9" w14:textId="770A1012" w:rsidR="00A558DA" w:rsidRDefault="00A558DA" w:rsidP="004B3A70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zastoupený:</w:t>
            </w:r>
          </w:p>
        </w:tc>
        <w:tc>
          <w:tcPr>
            <w:tcW w:w="5387" w:type="dxa"/>
            <w:vAlign w:val="center"/>
          </w:tcPr>
          <w:p w14:paraId="794CD333" w14:textId="77777777" w:rsidR="00A558DA" w:rsidRDefault="0073086C" w:rsidP="004B3A70">
            <w:pPr>
              <w:spacing w:before="40" w:after="40"/>
            </w:pPr>
            <w:r>
              <w:t xml:space="preserve">rektorem </w:t>
            </w:r>
            <w:r w:rsidR="005A5841" w:rsidRPr="005A5841">
              <w:t>doc. RNDr. Vojtěch</w:t>
            </w:r>
            <w:r w:rsidR="005A5841">
              <w:t>em</w:t>
            </w:r>
            <w:r w:rsidR="005A5841" w:rsidRPr="005A5841">
              <w:t xml:space="preserve"> Petráčk</w:t>
            </w:r>
            <w:r w:rsidR="005A5841">
              <w:t>em</w:t>
            </w:r>
            <w:r w:rsidR="005A5841" w:rsidRPr="005A5841">
              <w:t>, CSc.</w:t>
            </w:r>
          </w:p>
        </w:tc>
      </w:tr>
      <w:tr w:rsidR="00A558DA" w14:paraId="34C1C6BE" w14:textId="77777777" w:rsidTr="00933FE9">
        <w:tc>
          <w:tcPr>
            <w:tcW w:w="4039" w:type="dxa"/>
            <w:vAlign w:val="center"/>
          </w:tcPr>
          <w:p w14:paraId="64E80D5E" w14:textId="58178164" w:rsidR="00A558DA" w:rsidRDefault="00A558DA" w:rsidP="004B3A70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IČ:</w:t>
            </w:r>
          </w:p>
        </w:tc>
        <w:tc>
          <w:tcPr>
            <w:tcW w:w="5387" w:type="dxa"/>
            <w:vAlign w:val="center"/>
          </w:tcPr>
          <w:p w14:paraId="3555B9B3" w14:textId="77777777" w:rsidR="00A558DA" w:rsidRDefault="0073086C" w:rsidP="004B3A70">
            <w:pPr>
              <w:spacing w:before="40" w:after="40"/>
            </w:pPr>
            <w:r w:rsidRPr="0068013E">
              <w:t>68407700</w:t>
            </w:r>
          </w:p>
        </w:tc>
      </w:tr>
      <w:tr w:rsidR="00A558DA" w14:paraId="3E7CAB89" w14:textId="77777777" w:rsidTr="00933FE9">
        <w:tc>
          <w:tcPr>
            <w:tcW w:w="4039" w:type="dxa"/>
            <w:vAlign w:val="center"/>
          </w:tcPr>
          <w:p w14:paraId="08F24224" w14:textId="18CBC71A" w:rsidR="00A558DA" w:rsidRDefault="00A558DA" w:rsidP="004B3A70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DIČ:</w:t>
            </w:r>
          </w:p>
        </w:tc>
        <w:tc>
          <w:tcPr>
            <w:tcW w:w="5387" w:type="dxa"/>
            <w:vAlign w:val="center"/>
          </w:tcPr>
          <w:p w14:paraId="50E00DC2" w14:textId="77777777" w:rsidR="00A558DA" w:rsidRDefault="0073086C" w:rsidP="004B3A70">
            <w:pPr>
              <w:spacing w:before="40" w:after="40"/>
            </w:pPr>
            <w:r w:rsidRPr="0068013E">
              <w:rPr>
                <w:iCs/>
              </w:rPr>
              <w:t>CZ68407700</w:t>
            </w:r>
          </w:p>
        </w:tc>
      </w:tr>
      <w:tr w:rsidR="00EA2A9A" w14:paraId="19027B66" w14:textId="77777777" w:rsidTr="00933FE9">
        <w:tc>
          <w:tcPr>
            <w:tcW w:w="9426" w:type="dxa"/>
            <w:gridSpan w:val="2"/>
            <w:vAlign w:val="center"/>
          </w:tcPr>
          <w:p w14:paraId="1AE8D68F" w14:textId="77777777" w:rsidR="006C280B" w:rsidRDefault="00EA2A9A" w:rsidP="004B3A70">
            <w:pPr>
              <w:spacing w:before="40" w:after="40"/>
            </w:pPr>
            <w:r w:rsidRPr="00933FE9">
              <w:t>prostřednictvím své součásti</w:t>
            </w:r>
            <w:r w:rsidR="00794A3F" w:rsidRPr="00933FE9">
              <w:t>:</w:t>
            </w:r>
            <w:r w:rsidR="00933FE9">
              <w:t xml:space="preserve"> </w:t>
            </w:r>
          </w:p>
          <w:p w14:paraId="4FCD7B5D" w14:textId="585A4A7F" w:rsidR="00EA2A9A" w:rsidRPr="00933FE9" w:rsidRDefault="00794A3F" w:rsidP="004B3A70">
            <w:pPr>
              <w:spacing w:before="40" w:after="40"/>
            </w:pPr>
            <w:r w:rsidRPr="00933FE9">
              <w:t xml:space="preserve">Univerzitní centrum energeticky efektivních budov (UCEEB) </w:t>
            </w:r>
          </w:p>
        </w:tc>
      </w:tr>
      <w:tr w:rsidR="00A558DA" w:rsidRPr="00933FE9" w14:paraId="68C2CCAA" w14:textId="77777777" w:rsidTr="00933FE9">
        <w:tc>
          <w:tcPr>
            <w:tcW w:w="4039" w:type="dxa"/>
            <w:vAlign w:val="center"/>
          </w:tcPr>
          <w:p w14:paraId="275E2E3B" w14:textId="711AA1D7" w:rsidR="00A558DA" w:rsidRDefault="00933FE9" w:rsidP="004B3A70">
            <w:pPr>
              <w:spacing w:before="40" w:after="40"/>
              <w:rPr>
                <w:i/>
                <w:iCs/>
              </w:rPr>
            </w:pPr>
            <w:r w:rsidRPr="00933FE9">
              <w:rPr>
                <w:i/>
                <w:iCs/>
              </w:rPr>
              <w:t>Doručovací adresa:</w:t>
            </w:r>
          </w:p>
        </w:tc>
        <w:tc>
          <w:tcPr>
            <w:tcW w:w="5387" w:type="dxa"/>
            <w:vAlign w:val="center"/>
          </w:tcPr>
          <w:p w14:paraId="632049F9" w14:textId="7464D965" w:rsidR="00A558DA" w:rsidRPr="00933FE9" w:rsidRDefault="00933FE9" w:rsidP="004B3A70">
            <w:pPr>
              <w:spacing w:before="40" w:after="40"/>
              <w:rPr>
                <w:i/>
                <w:iCs/>
              </w:rPr>
            </w:pPr>
            <w:r w:rsidRPr="00933FE9">
              <w:rPr>
                <w:i/>
                <w:iCs/>
              </w:rPr>
              <w:t>Třinecká 1024,273 43 Buštěhrad</w:t>
            </w:r>
          </w:p>
        </w:tc>
      </w:tr>
      <w:tr w:rsidR="00933FE9" w:rsidRPr="00933FE9" w14:paraId="4DFC658E" w14:textId="77777777" w:rsidTr="00933FE9">
        <w:tc>
          <w:tcPr>
            <w:tcW w:w="4039" w:type="dxa"/>
            <w:vAlign w:val="center"/>
          </w:tcPr>
          <w:p w14:paraId="654F0AE3" w14:textId="4A49FF8D" w:rsidR="00933FE9" w:rsidRPr="00EA2A9A" w:rsidRDefault="00933FE9" w:rsidP="004B3A70">
            <w:pPr>
              <w:spacing w:before="40" w:after="40"/>
              <w:rPr>
                <w:i/>
                <w:iCs/>
              </w:rPr>
            </w:pPr>
            <w:r w:rsidRPr="00933FE9">
              <w:rPr>
                <w:i/>
                <w:iCs/>
              </w:rPr>
              <w:t>zastoupen</w:t>
            </w:r>
            <w:r>
              <w:rPr>
                <w:i/>
                <w:iCs/>
              </w:rPr>
              <w:t>ý</w:t>
            </w:r>
            <w:r w:rsidRPr="00933FE9">
              <w:rPr>
                <w:i/>
                <w:iCs/>
              </w:rPr>
              <w:t>:</w:t>
            </w:r>
          </w:p>
        </w:tc>
        <w:tc>
          <w:tcPr>
            <w:tcW w:w="5387" w:type="dxa"/>
            <w:vAlign w:val="center"/>
          </w:tcPr>
          <w:p w14:paraId="246190CA" w14:textId="7D6AED44" w:rsidR="00933FE9" w:rsidRPr="00933FE9" w:rsidRDefault="00933FE9" w:rsidP="004B3A70">
            <w:pPr>
              <w:spacing w:before="40" w:after="40"/>
              <w:rPr>
                <w:i/>
                <w:iCs/>
              </w:rPr>
            </w:pPr>
            <w:r w:rsidRPr="00933FE9">
              <w:rPr>
                <w:i/>
                <w:iCs/>
              </w:rPr>
              <w:t>Ing</w:t>
            </w:r>
            <w:r w:rsidR="00E93DA5">
              <w:rPr>
                <w:i/>
                <w:iCs/>
              </w:rPr>
              <w:t>.</w:t>
            </w:r>
            <w:r w:rsidRPr="00933FE9">
              <w:rPr>
                <w:i/>
                <w:iCs/>
              </w:rPr>
              <w:t xml:space="preserve"> Robert</w:t>
            </w:r>
            <w:r>
              <w:rPr>
                <w:i/>
                <w:iCs/>
              </w:rPr>
              <w:t>em</w:t>
            </w:r>
            <w:r w:rsidRPr="00933FE9">
              <w:rPr>
                <w:i/>
                <w:iCs/>
              </w:rPr>
              <w:t xml:space="preserve"> Jár</w:t>
            </w:r>
            <w:r>
              <w:rPr>
                <w:i/>
                <w:iCs/>
              </w:rPr>
              <w:t>ou</w:t>
            </w:r>
            <w:r w:rsidRPr="00933FE9">
              <w:rPr>
                <w:i/>
                <w:iCs/>
              </w:rPr>
              <w:t>, Ph.D</w:t>
            </w:r>
            <w:r w:rsidR="00053CE9">
              <w:rPr>
                <w:i/>
                <w:iCs/>
              </w:rPr>
              <w:t>.</w:t>
            </w:r>
          </w:p>
        </w:tc>
      </w:tr>
      <w:tr w:rsidR="00933FE9" w:rsidRPr="00933FE9" w14:paraId="07F5F1B8" w14:textId="77777777" w:rsidTr="00933FE9">
        <w:tc>
          <w:tcPr>
            <w:tcW w:w="4039" w:type="dxa"/>
            <w:vAlign w:val="center"/>
          </w:tcPr>
          <w:p w14:paraId="4186858F" w14:textId="421CD472" w:rsidR="00933FE9" w:rsidRPr="00EA2A9A" w:rsidRDefault="00933FE9" w:rsidP="00933FE9">
            <w:pPr>
              <w:spacing w:before="40" w:after="40"/>
              <w:rPr>
                <w:i/>
                <w:iCs/>
              </w:rPr>
            </w:pPr>
            <w:r w:rsidRPr="00EA2A9A">
              <w:rPr>
                <w:i/>
                <w:iCs/>
              </w:rPr>
              <w:t>kontaktn</w:t>
            </w:r>
            <w:r>
              <w:rPr>
                <w:i/>
                <w:iCs/>
              </w:rPr>
              <w:t>í</w:t>
            </w:r>
            <w:r w:rsidRPr="00EA2A9A">
              <w:rPr>
                <w:i/>
                <w:iCs/>
              </w:rPr>
              <w:t xml:space="preserve"> osoba:</w:t>
            </w:r>
          </w:p>
        </w:tc>
        <w:tc>
          <w:tcPr>
            <w:tcW w:w="5387" w:type="dxa"/>
            <w:vAlign w:val="center"/>
          </w:tcPr>
          <w:p w14:paraId="60BE84B5" w14:textId="3E2AE73B" w:rsidR="00933FE9" w:rsidRPr="00A50798" w:rsidRDefault="00A50798" w:rsidP="00933FE9">
            <w:pPr>
              <w:spacing w:before="40" w:after="40"/>
            </w:pPr>
            <w:proofErr w:type="spellStart"/>
            <w:r w:rsidRPr="00A50798">
              <w:t>xxxxxxxxxxxxxxx</w:t>
            </w:r>
            <w:proofErr w:type="spellEnd"/>
          </w:p>
        </w:tc>
      </w:tr>
      <w:tr w:rsidR="00933FE9" w:rsidRPr="00933FE9" w14:paraId="136CD792" w14:textId="77777777" w:rsidTr="00933FE9">
        <w:tc>
          <w:tcPr>
            <w:tcW w:w="4039" w:type="dxa"/>
            <w:vAlign w:val="center"/>
          </w:tcPr>
          <w:p w14:paraId="14329597" w14:textId="2E2F2EA9" w:rsidR="00933FE9" w:rsidRDefault="00933FE9" w:rsidP="00933FE9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telefon:</w:t>
            </w:r>
          </w:p>
        </w:tc>
        <w:tc>
          <w:tcPr>
            <w:tcW w:w="5387" w:type="dxa"/>
            <w:vAlign w:val="center"/>
          </w:tcPr>
          <w:p w14:paraId="73A170AF" w14:textId="5E80DBCD" w:rsidR="00933FE9" w:rsidRPr="00A50798" w:rsidRDefault="00A50798" w:rsidP="00933FE9">
            <w:pPr>
              <w:spacing w:before="40" w:after="40"/>
            </w:pPr>
            <w:proofErr w:type="spellStart"/>
            <w:r w:rsidRPr="00A50798">
              <w:t>xxxxxxxxxxxxxxx</w:t>
            </w:r>
            <w:proofErr w:type="spellEnd"/>
          </w:p>
        </w:tc>
      </w:tr>
      <w:tr w:rsidR="00933FE9" w:rsidRPr="00933FE9" w14:paraId="2F862337" w14:textId="77777777" w:rsidTr="00933FE9">
        <w:tc>
          <w:tcPr>
            <w:tcW w:w="4039" w:type="dxa"/>
            <w:vAlign w:val="center"/>
          </w:tcPr>
          <w:p w14:paraId="5196C864" w14:textId="4ED0E692" w:rsidR="00933FE9" w:rsidRDefault="000530BA" w:rsidP="00933FE9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  <w:r w:rsidR="00933FE9">
              <w:rPr>
                <w:i/>
                <w:iCs/>
              </w:rPr>
              <w:t>mail</w:t>
            </w:r>
            <w:r>
              <w:rPr>
                <w:i/>
                <w:iCs/>
              </w:rPr>
              <w:t>:</w:t>
            </w:r>
          </w:p>
        </w:tc>
        <w:tc>
          <w:tcPr>
            <w:tcW w:w="5387" w:type="dxa"/>
            <w:vAlign w:val="center"/>
          </w:tcPr>
          <w:p w14:paraId="209281B1" w14:textId="4C1FAAF8" w:rsidR="00933FE9" w:rsidRPr="00A50798" w:rsidRDefault="00A50798" w:rsidP="00933FE9">
            <w:pPr>
              <w:spacing w:before="40" w:after="40"/>
              <w:rPr>
                <w:rFonts w:asciiTheme="minorHAnsi" w:hAnsiTheme="minorHAnsi" w:cstheme="minorHAnsi"/>
              </w:rPr>
            </w:pPr>
            <w:proofErr w:type="spellStart"/>
            <w:r w:rsidRPr="00A50798">
              <w:rPr>
                <w:rFonts w:asciiTheme="minorHAnsi" w:hAnsiTheme="minorHAnsi" w:cstheme="minorHAnsi"/>
              </w:rPr>
              <w:t>xxxxxxxxxxxxxxx</w:t>
            </w:r>
            <w:r>
              <w:rPr>
                <w:rFonts w:asciiTheme="minorHAnsi" w:hAnsiTheme="minorHAnsi" w:cstheme="minorHAnsi"/>
              </w:rPr>
              <w:t>xx</w:t>
            </w:r>
            <w:proofErr w:type="spellEnd"/>
          </w:p>
        </w:tc>
      </w:tr>
      <w:tr w:rsidR="00933FE9" w:rsidRPr="00643B59" w14:paraId="43182725" w14:textId="77777777" w:rsidTr="00933FE9">
        <w:tc>
          <w:tcPr>
            <w:tcW w:w="4039" w:type="dxa"/>
            <w:vAlign w:val="center"/>
          </w:tcPr>
          <w:p w14:paraId="631BED33" w14:textId="77777777" w:rsidR="008D36D7" w:rsidRDefault="008D36D7" w:rsidP="00933FE9">
            <w:pPr>
              <w:spacing w:before="40" w:after="40"/>
              <w:rPr>
                <w:iCs/>
              </w:rPr>
            </w:pPr>
          </w:p>
          <w:p w14:paraId="4801CC7F" w14:textId="04559AAF" w:rsidR="00933FE9" w:rsidRPr="00643B59" w:rsidRDefault="00933FE9" w:rsidP="00933FE9">
            <w:pPr>
              <w:spacing w:before="40" w:after="40"/>
              <w:rPr>
                <w:iCs/>
              </w:rPr>
            </w:pPr>
            <w:r w:rsidRPr="00643B59">
              <w:rPr>
                <w:iCs/>
              </w:rPr>
              <w:t>Dále jen „</w:t>
            </w:r>
            <w:r>
              <w:t>Ú</w:t>
            </w:r>
            <w:r w:rsidRPr="00386B14">
              <w:t>častn</w:t>
            </w:r>
            <w:r>
              <w:t>ík</w:t>
            </w:r>
            <w:r w:rsidRPr="00643B59">
              <w:rPr>
                <w:iCs/>
              </w:rPr>
              <w:t>“</w:t>
            </w:r>
          </w:p>
        </w:tc>
        <w:tc>
          <w:tcPr>
            <w:tcW w:w="5387" w:type="dxa"/>
            <w:vAlign w:val="center"/>
          </w:tcPr>
          <w:p w14:paraId="080F03F9" w14:textId="77777777" w:rsidR="00933FE9" w:rsidRPr="00643B59" w:rsidRDefault="00933FE9" w:rsidP="00933FE9">
            <w:pPr>
              <w:spacing w:before="40" w:after="40"/>
            </w:pPr>
          </w:p>
        </w:tc>
      </w:tr>
    </w:tbl>
    <w:p w14:paraId="10A29F6B" w14:textId="77777777" w:rsidR="00201FE4" w:rsidRDefault="00201FE4" w:rsidP="00755330">
      <w:pPr>
        <w:spacing w:before="120" w:after="120"/>
        <w:rPr>
          <w:b/>
        </w:rPr>
      </w:pPr>
    </w:p>
    <w:bookmarkEnd w:id="0"/>
    <w:p w14:paraId="49CA91B4" w14:textId="77777777" w:rsidR="00BC391C" w:rsidRDefault="00386B14" w:rsidP="00755330">
      <w:pPr>
        <w:pStyle w:val="FormtovanvHTML"/>
        <w:ind w:left="-8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86B14">
        <w:rPr>
          <w:rFonts w:ascii="Times New Roman" w:hAnsi="Times New Roman" w:cs="Times New Roman"/>
          <w:color w:val="auto"/>
          <w:sz w:val="24"/>
          <w:szCs w:val="24"/>
        </w:rPr>
        <w:t xml:space="preserve">Příjemce a </w:t>
      </w:r>
      <w:r>
        <w:rPr>
          <w:rFonts w:ascii="Times New Roman" w:hAnsi="Times New Roman" w:cs="Times New Roman"/>
          <w:color w:val="auto"/>
          <w:sz w:val="24"/>
          <w:szCs w:val="24"/>
        </w:rPr>
        <w:t>Ú</w:t>
      </w:r>
      <w:r w:rsidRPr="00386B14">
        <w:rPr>
          <w:rFonts w:ascii="Times New Roman" w:hAnsi="Times New Roman" w:cs="Times New Roman"/>
          <w:color w:val="auto"/>
          <w:sz w:val="24"/>
          <w:szCs w:val="24"/>
        </w:rPr>
        <w:t>častn</w:t>
      </w:r>
      <w:r>
        <w:rPr>
          <w:rFonts w:ascii="Times New Roman" w:hAnsi="Times New Roman" w:cs="Times New Roman"/>
          <w:color w:val="auto"/>
          <w:sz w:val="24"/>
          <w:szCs w:val="24"/>
        </w:rPr>
        <w:t>ík,</w:t>
      </w:r>
      <w:r w:rsidRPr="00386B14">
        <w:rPr>
          <w:rFonts w:ascii="Times New Roman" w:hAnsi="Times New Roman" w:cs="Times New Roman"/>
          <w:color w:val="auto"/>
          <w:sz w:val="24"/>
          <w:szCs w:val="24"/>
        </w:rPr>
        <w:t xml:space="preserve"> dále jen „Smluvní strany“</w:t>
      </w:r>
      <w:r w:rsidR="00D337E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7B448B51" w14:textId="4589ECEB" w:rsidR="00386B14" w:rsidRDefault="00386B14" w:rsidP="00755330">
      <w:pPr>
        <w:pStyle w:val="FormtovanvHTML"/>
        <w:ind w:left="-8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86B14">
        <w:rPr>
          <w:rFonts w:ascii="Times New Roman" w:hAnsi="Times New Roman" w:cs="Times New Roman"/>
          <w:color w:val="auto"/>
          <w:sz w:val="24"/>
          <w:szCs w:val="24"/>
        </w:rPr>
        <w:t xml:space="preserve">uzavřeli níže uvedeného dne, měsíce a roku ve smyslu § 11 zákona č. 130/2002 Sb., o podpoře výzkumu, experimentálního vývoje a inovací z veřejných prostředků a o změně některých </w:t>
      </w:r>
      <w:r w:rsidRPr="00386B14">
        <w:rPr>
          <w:rFonts w:ascii="Times New Roman" w:hAnsi="Times New Roman" w:cs="Times New Roman"/>
          <w:color w:val="auto"/>
          <w:sz w:val="24"/>
          <w:szCs w:val="24"/>
        </w:rPr>
        <w:lastRenderedPageBreak/>
        <w:t>souvisejících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86B14">
        <w:rPr>
          <w:rFonts w:ascii="Times New Roman" w:hAnsi="Times New Roman" w:cs="Times New Roman"/>
          <w:color w:val="auto"/>
          <w:sz w:val="24"/>
          <w:szCs w:val="24"/>
        </w:rPr>
        <w:t>zákonů (zákon o podpoře výzkumu, experimentálního vývoje a inovací</w:t>
      </w:r>
      <w:r w:rsidR="00E93DA5">
        <w:rPr>
          <w:rFonts w:ascii="Times New Roman" w:hAnsi="Times New Roman" w:cs="Times New Roman"/>
          <w:color w:val="auto"/>
          <w:sz w:val="24"/>
          <w:szCs w:val="24"/>
        </w:rPr>
        <w:t>, dále jen „ZPVV“</w:t>
      </w:r>
      <w:r w:rsidRPr="00386B14">
        <w:rPr>
          <w:rFonts w:ascii="Times New Roman" w:hAnsi="Times New Roman" w:cs="Times New Roman"/>
          <w:color w:val="auto"/>
          <w:sz w:val="24"/>
          <w:szCs w:val="24"/>
        </w:rPr>
        <w:t>) v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386B14">
        <w:rPr>
          <w:rFonts w:ascii="Times New Roman" w:hAnsi="Times New Roman" w:cs="Times New Roman"/>
          <w:color w:val="auto"/>
          <w:sz w:val="24"/>
          <w:szCs w:val="24"/>
        </w:rPr>
        <w:t>souladu se Všeobecnými podmínkami TAČR, tuto smlouvu:</w:t>
      </w:r>
    </w:p>
    <w:p w14:paraId="0FA195F8" w14:textId="77777777" w:rsidR="00386B14" w:rsidRPr="00246EC3" w:rsidRDefault="00386B14" w:rsidP="00755330">
      <w:pPr>
        <w:pStyle w:val="FormtovanvHTML"/>
        <w:ind w:left="-85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503022B" w14:textId="77777777" w:rsidR="00D54A4F" w:rsidRPr="00246EC3" w:rsidRDefault="00D54A4F" w:rsidP="00D42D16">
      <w:pPr>
        <w:pStyle w:val="FormtovanvHTML"/>
        <w:keepNext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after="120"/>
        <w:ind w:left="-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46E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Článek </w:t>
      </w:r>
      <w:r w:rsidR="005E14D6" w:rsidRPr="00246EC3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</w:p>
    <w:p w14:paraId="1F76F281" w14:textId="77777777" w:rsidR="00D54A4F" w:rsidRPr="00246EC3" w:rsidRDefault="00386B14" w:rsidP="005A1D2A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-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86B14">
        <w:rPr>
          <w:rFonts w:ascii="Times New Roman" w:hAnsi="Times New Roman" w:cs="Times New Roman"/>
          <w:b/>
          <w:color w:val="auto"/>
          <w:sz w:val="24"/>
          <w:szCs w:val="24"/>
        </w:rPr>
        <w:t>Identifikační údaje Projektu</w:t>
      </w:r>
    </w:p>
    <w:p w14:paraId="31421242" w14:textId="5DAACD3B" w:rsidR="00386B14" w:rsidRDefault="00386B14" w:rsidP="004C3342">
      <w:pPr>
        <w:pStyle w:val="FormtovanvHTML"/>
        <w:keepNext/>
        <w:numPr>
          <w:ilvl w:val="0"/>
          <w:numId w:val="35"/>
        </w:numPr>
        <w:spacing w:before="24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86B14">
        <w:rPr>
          <w:rFonts w:ascii="Times New Roman" w:hAnsi="Times New Roman" w:cs="Times New Roman"/>
          <w:color w:val="auto"/>
          <w:sz w:val="24"/>
          <w:szCs w:val="24"/>
        </w:rPr>
        <w:t>Příjemce</w:t>
      </w:r>
      <w:r w:rsidR="007E1014">
        <w:rPr>
          <w:rFonts w:ascii="Times New Roman" w:hAnsi="Times New Roman" w:cs="Times New Roman"/>
          <w:color w:val="auto"/>
          <w:sz w:val="24"/>
          <w:szCs w:val="24"/>
        </w:rPr>
        <w:t xml:space="preserve"> a Další účastník</w:t>
      </w:r>
      <w:r w:rsidRPr="00386B14">
        <w:rPr>
          <w:rFonts w:ascii="Times New Roman" w:hAnsi="Times New Roman" w:cs="Times New Roman"/>
          <w:color w:val="auto"/>
          <w:sz w:val="24"/>
          <w:szCs w:val="24"/>
        </w:rPr>
        <w:t xml:space="preserve"> řeší na základě výsledků veřejné soutěže vyhlášené Technologickou agenturou České republiky (dále jen „TAČR“) a na základě smlouvy o</w:t>
      </w:r>
      <w:r w:rsidR="00E93DA5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386B14">
        <w:rPr>
          <w:rFonts w:ascii="Times New Roman" w:hAnsi="Times New Roman" w:cs="Times New Roman"/>
          <w:color w:val="auto"/>
          <w:sz w:val="24"/>
          <w:szCs w:val="24"/>
        </w:rPr>
        <w:t xml:space="preserve">poskytnutí účelové podpory na řešení programového projektu formou dotace z výdajů státního rozpočtu na výzkum, vývoj a inovace uzavřené s TAČR následující projekt: </w:t>
      </w:r>
    </w:p>
    <w:p w14:paraId="4EC34E2F" w14:textId="56312088" w:rsidR="00C40BDB" w:rsidRPr="00C40BDB" w:rsidRDefault="00C40BDB" w:rsidP="00C40BDB">
      <w:pPr>
        <w:pStyle w:val="FormtovanvHTML"/>
        <w:keepNext/>
        <w:spacing w:before="240" w:after="120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C40BDB">
        <w:rPr>
          <w:rFonts w:ascii="Times New Roman" w:hAnsi="Times New Roman" w:cs="Times New Roman"/>
          <w:color w:val="auto"/>
          <w:sz w:val="24"/>
          <w:szCs w:val="24"/>
        </w:rPr>
        <w:t xml:space="preserve">Název projektu: </w:t>
      </w:r>
      <w:r w:rsidR="00933FE9" w:rsidRPr="000530BA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Využití vyspělých technologií v oblasti odorologie</w:t>
      </w:r>
    </w:p>
    <w:p w14:paraId="359B439B" w14:textId="3D24141C" w:rsidR="00C40BDB" w:rsidRPr="00C40BDB" w:rsidRDefault="00C40BDB" w:rsidP="00C40BDB">
      <w:pPr>
        <w:pStyle w:val="FormtovanvHTML"/>
        <w:keepNext/>
        <w:spacing w:before="240" w:after="120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C40BDB">
        <w:rPr>
          <w:rFonts w:ascii="Times New Roman" w:hAnsi="Times New Roman" w:cs="Times New Roman"/>
          <w:color w:val="auto"/>
          <w:sz w:val="24"/>
          <w:szCs w:val="24"/>
        </w:rPr>
        <w:t xml:space="preserve">Číslo projektu: </w:t>
      </w:r>
      <w:r w:rsidR="00933FE9" w:rsidRPr="00933FE9">
        <w:rPr>
          <w:rFonts w:ascii="Times New Roman" w:hAnsi="Times New Roman" w:cs="Times New Roman"/>
          <w:color w:val="auto"/>
          <w:sz w:val="24"/>
          <w:szCs w:val="24"/>
        </w:rPr>
        <w:t>TL03000207</w:t>
      </w:r>
    </w:p>
    <w:p w14:paraId="207D65AE" w14:textId="77777777" w:rsidR="00C40BDB" w:rsidRDefault="00C40BDB" w:rsidP="00C40BDB">
      <w:pPr>
        <w:pStyle w:val="FormtovanvHTML"/>
        <w:keepNext/>
        <w:spacing w:before="240" w:after="120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C40BDB">
        <w:rPr>
          <w:rFonts w:ascii="Times New Roman" w:hAnsi="Times New Roman" w:cs="Times New Roman"/>
          <w:color w:val="auto"/>
          <w:sz w:val="24"/>
          <w:szCs w:val="24"/>
        </w:rPr>
        <w:t>Program: Programu na podporu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40BDB">
        <w:rPr>
          <w:rFonts w:ascii="Times New Roman" w:hAnsi="Times New Roman" w:cs="Times New Roman"/>
          <w:color w:val="auto"/>
          <w:sz w:val="24"/>
          <w:szCs w:val="24"/>
        </w:rPr>
        <w:t>aplikovaného společenskovědního 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40BDB">
        <w:rPr>
          <w:rFonts w:ascii="Times New Roman" w:hAnsi="Times New Roman" w:cs="Times New Roman"/>
          <w:color w:val="auto"/>
          <w:sz w:val="24"/>
          <w:szCs w:val="24"/>
        </w:rPr>
        <w:t>humanitního výzkumu, experimentálního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40BDB">
        <w:rPr>
          <w:rFonts w:ascii="Times New Roman" w:hAnsi="Times New Roman" w:cs="Times New Roman"/>
          <w:color w:val="auto"/>
          <w:sz w:val="24"/>
          <w:szCs w:val="24"/>
        </w:rPr>
        <w:t>vývoje a inovací ÉTA</w:t>
      </w:r>
    </w:p>
    <w:p w14:paraId="2DAE89B1" w14:textId="77777777" w:rsidR="00394A91" w:rsidRDefault="00394A91" w:rsidP="00C40BDB">
      <w:pPr>
        <w:pStyle w:val="FormtovanvHTML"/>
        <w:keepNext/>
        <w:spacing w:before="240" w:after="120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394A91">
        <w:rPr>
          <w:rFonts w:ascii="Times New Roman" w:hAnsi="Times New Roman" w:cs="Times New Roman"/>
          <w:color w:val="auto"/>
          <w:sz w:val="24"/>
          <w:szCs w:val="24"/>
        </w:rPr>
        <w:t xml:space="preserve">(dále jen </w:t>
      </w:r>
      <w:r w:rsidRPr="00394A91">
        <w:rPr>
          <w:rFonts w:ascii="Times New Roman" w:hAnsi="Times New Roman" w:cs="Times New Roman"/>
          <w:b/>
          <w:color w:val="auto"/>
          <w:sz w:val="24"/>
          <w:szCs w:val="24"/>
        </w:rPr>
        <w:t>Projekt</w:t>
      </w:r>
      <w:r w:rsidRPr="00394A91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14:paraId="1BE5248B" w14:textId="77777777" w:rsidR="002B1511" w:rsidRPr="00246EC3" w:rsidRDefault="002B1511" w:rsidP="00B64CA4">
      <w:pPr>
        <w:pStyle w:val="FormtovanvHTML"/>
        <w:keepNext/>
        <w:spacing w:before="240" w:after="120"/>
        <w:ind w:left="-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46E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Článek </w:t>
      </w:r>
      <w:r w:rsidR="00CF62AC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550032" w:rsidRPr="00246EC3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</w:p>
    <w:p w14:paraId="40B7A8C9" w14:textId="77777777" w:rsidR="002B1511" w:rsidRPr="00246EC3" w:rsidRDefault="005C595F" w:rsidP="00B64CA4">
      <w:pPr>
        <w:pStyle w:val="FormtovanvHTML"/>
        <w:keepNext/>
        <w:spacing w:after="120"/>
        <w:ind w:left="-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C595F">
        <w:rPr>
          <w:rFonts w:ascii="Times New Roman" w:hAnsi="Times New Roman" w:cs="Times New Roman"/>
          <w:b/>
          <w:color w:val="auto"/>
          <w:sz w:val="24"/>
          <w:szCs w:val="24"/>
        </w:rPr>
        <w:t>Vymezení výsledků</w:t>
      </w:r>
    </w:p>
    <w:p w14:paraId="60D2FB03" w14:textId="77777777" w:rsidR="00C07140" w:rsidRPr="0093737C" w:rsidRDefault="005C595F" w:rsidP="005078C0">
      <w:pPr>
        <w:numPr>
          <w:ilvl w:val="0"/>
          <w:numId w:val="16"/>
        </w:numPr>
        <w:tabs>
          <w:tab w:val="clear" w:pos="360"/>
        </w:tabs>
        <w:spacing w:after="20"/>
        <w:ind w:left="540" w:hanging="540"/>
        <w:jc w:val="both"/>
      </w:pPr>
      <w:r w:rsidRPr="005C595F">
        <w:t xml:space="preserve">Příjemce a </w:t>
      </w:r>
      <w:r w:rsidR="00553E09">
        <w:t>Účastník</w:t>
      </w:r>
      <w:r w:rsidRPr="005C595F">
        <w:t xml:space="preserve"> dosáhli při </w:t>
      </w:r>
      <w:r w:rsidRPr="0093737C">
        <w:t>řešení projektu následujících výsledků:</w:t>
      </w:r>
    </w:p>
    <w:p w14:paraId="3D02930C" w14:textId="77777777" w:rsidR="006C280B" w:rsidRPr="0093737C" w:rsidRDefault="006C280B" w:rsidP="006C280B">
      <w:pPr>
        <w:spacing w:after="20"/>
        <w:jc w:val="both"/>
      </w:pPr>
    </w:p>
    <w:p w14:paraId="41C51FC0" w14:textId="609B5DC4" w:rsidR="006C280B" w:rsidRPr="004C3342" w:rsidRDefault="00A50798" w:rsidP="006C280B">
      <w:pPr>
        <w:spacing w:before="240"/>
        <w:jc w:val="center"/>
        <w:rPr>
          <w:b/>
          <w:bCs/>
        </w:rPr>
      </w:pPr>
      <w:r w:rsidRPr="000530BA">
        <w:rPr>
          <w:b/>
          <w:bCs/>
        </w:rPr>
        <w:t>Vynález – patentové</w:t>
      </w:r>
      <w:r w:rsidR="00053CE9" w:rsidRPr="000530BA">
        <w:rPr>
          <w:b/>
          <w:bCs/>
        </w:rPr>
        <w:t xml:space="preserve"> číslo 309 933</w:t>
      </w:r>
    </w:p>
    <w:p w14:paraId="1749672F" w14:textId="425FD208" w:rsidR="006C280B" w:rsidRPr="0093737C" w:rsidRDefault="006C280B" w:rsidP="006C280B">
      <w:pPr>
        <w:spacing w:after="20"/>
        <w:jc w:val="both"/>
      </w:pPr>
    </w:p>
    <w:p w14:paraId="57CC1627" w14:textId="77777777" w:rsidR="005C595F" w:rsidRPr="0093737C" w:rsidRDefault="005C595F" w:rsidP="005C595F">
      <w:pPr>
        <w:spacing w:after="20"/>
        <w:jc w:val="both"/>
      </w:pPr>
    </w:p>
    <w:p w14:paraId="4B7AC403" w14:textId="77777777" w:rsidR="005C595F" w:rsidRPr="0093737C" w:rsidRDefault="005C595F" w:rsidP="005C595F">
      <w:pPr>
        <w:spacing w:after="20"/>
        <w:jc w:val="both"/>
      </w:pPr>
    </w:p>
    <w:p w14:paraId="3FBE8BDE" w14:textId="79133F3A" w:rsidR="003265CC" w:rsidRPr="0093737C" w:rsidRDefault="005C595F" w:rsidP="005078C0">
      <w:pPr>
        <w:numPr>
          <w:ilvl w:val="0"/>
          <w:numId w:val="16"/>
        </w:numPr>
        <w:tabs>
          <w:tab w:val="clear" w:pos="360"/>
        </w:tabs>
        <w:spacing w:after="20"/>
        <w:ind w:left="540" w:hanging="540"/>
        <w:jc w:val="both"/>
      </w:pPr>
      <w:r w:rsidRPr="0093737C">
        <w:t xml:space="preserve">Výsledky jsou </w:t>
      </w:r>
      <w:r w:rsidR="006C280B" w:rsidRPr="0093737C">
        <w:t>nad rámec</w:t>
      </w:r>
      <w:r w:rsidRPr="0093737C">
        <w:t xml:space="preserve"> plánovaný</w:t>
      </w:r>
      <w:r w:rsidR="006C280B" w:rsidRPr="0093737C">
        <w:t>ch cílů</w:t>
      </w:r>
      <w:r w:rsidRPr="0093737C">
        <w:t xml:space="preserve"> Projektu.</w:t>
      </w:r>
    </w:p>
    <w:p w14:paraId="0C08A941" w14:textId="5477C442" w:rsidR="003265CC" w:rsidRPr="0093737C" w:rsidRDefault="005C595F" w:rsidP="005078C0">
      <w:pPr>
        <w:numPr>
          <w:ilvl w:val="0"/>
          <w:numId w:val="16"/>
        </w:numPr>
        <w:tabs>
          <w:tab w:val="clear" w:pos="360"/>
        </w:tabs>
        <w:spacing w:after="120"/>
        <w:ind w:left="540" w:hanging="540"/>
        <w:jc w:val="both"/>
      </w:pPr>
      <w:r w:rsidRPr="0093737C">
        <w:t xml:space="preserve">Příjemce </w:t>
      </w:r>
      <w:r w:rsidR="007E1014" w:rsidRPr="0093737C">
        <w:t xml:space="preserve">a Další účastník </w:t>
      </w:r>
      <w:r w:rsidRPr="0093737C">
        <w:t>prohlašuje, že uvedené výsledky řešení Projektu nejsou zároveň výsledky jiného projektu nebo výzkumného záměru.</w:t>
      </w:r>
    </w:p>
    <w:p w14:paraId="4351E1C7" w14:textId="77777777" w:rsidR="00571C60" w:rsidRPr="0093737C" w:rsidRDefault="00571C60" w:rsidP="004161CF">
      <w:pPr>
        <w:pStyle w:val="FormtovanvHTML"/>
        <w:spacing w:before="240" w:after="120"/>
        <w:ind w:left="-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3737C">
        <w:rPr>
          <w:rFonts w:ascii="Times New Roman" w:hAnsi="Times New Roman" w:cs="Times New Roman"/>
          <w:b/>
          <w:color w:val="auto"/>
          <w:sz w:val="24"/>
          <w:szCs w:val="24"/>
        </w:rPr>
        <w:t>Článek I</w:t>
      </w:r>
      <w:r w:rsidR="008466B7" w:rsidRPr="0093737C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CF62AC" w:rsidRPr="0093737C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</w:p>
    <w:p w14:paraId="6173075A" w14:textId="0CE48C47" w:rsidR="006C280B" w:rsidRPr="0075765E" w:rsidRDefault="003F6E7C" w:rsidP="006C280B">
      <w:pPr>
        <w:spacing w:before="240"/>
        <w:jc w:val="center"/>
      </w:pPr>
      <w:r w:rsidRPr="0093737C">
        <w:rPr>
          <w:b/>
        </w:rPr>
        <w:t xml:space="preserve">Úprava vlastnických a užívacích práv k </w:t>
      </w:r>
      <w:r w:rsidR="006C280B" w:rsidRPr="0093737C">
        <w:rPr>
          <w:b/>
        </w:rPr>
        <w:t xml:space="preserve">Vynálezu </w:t>
      </w:r>
      <w:r w:rsidR="004C3342">
        <w:rPr>
          <w:b/>
        </w:rPr>
        <w:t>č. 309 933</w:t>
      </w:r>
    </w:p>
    <w:p w14:paraId="374F6DDA" w14:textId="14EDF0AC" w:rsidR="00571C60" w:rsidRPr="00246EC3" w:rsidRDefault="00571C60" w:rsidP="004161CF">
      <w:pPr>
        <w:pStyle w:val="FormtovanvHTML"/>
        <w:spacing w:after="120"/>
        <w:ind w:left="-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D3626DF" w14:textId="77777777" w:rsidR="00CF62AC" w:rsidRDefault="000E6875" w:rsidP="00EE545A">
      <w:pPr>
        <w:numPr>
          <w:ilvl w:val="1"/>
          <w:numId w:val="36"/>
        </w:numPr>
        <w:spacing w:after="20"/>
        <w:jc w:val="both"/>
      </w:pPr>
      <w:r w:rsidRPr="000E6875">
        <w:t>Podíly Smluvních stran na jednotlivých výsledcích jsou uvedeny v následující tabulce:</w:t>
      </w:r>
    </w:p>
    <w:p w14:paraId="217E41AF" w14:textId="77777777" w:rsidR="00D42D16" w:rsidRDefault="00D42D16" w:rsidP="00D42D16">
      <w:pPr>
        <w:spacing w:after="20"/>
        <w:jc w:val="both"/>
      </w:pPr>
    </w:p>
    <w:tbl>
      <w:tblPr>
        <w:tblStyle w:val="Mkatabulky"/>
        <w:tblW w:w="0" w:type="auto"/>
        <w:tblInd w:w="2325" w:type="dxa"/>
        <w:tblLook w:val="04A0" w:firstRow="1" w:lastRow="0" w:firstColumn="1" w:lastColumn="0" w:noHBand="0" w:noVBand="1"/>
      </w:tblPr>
      <w:tblGrid>
        <w:gridCol w:w="2206"/>
        <w:gridCol w:w="2197"/>
      </w:tblGrid>
      <w:tr w:rsidR="006C280B" w:rsidRPr="000530BA" w14:paraId="60C0D959" w14:textId="77777777" w:rsidTr="006C280B">
        <w:tc>
          <w:tcPr>
            <w:tcW w:w="2206" w:type="dxa"/>
            <w:shd w:val="clear" w:color="auto" w:fill="D0CECE"/>
          </w:tcPr>
          <w:p w14:paraId="4B5BB896" w14:textId="77777777" w:rsidR="006C280B" w:rsidRPr="000530BA" w:rsidRDefault="006C280B" w:rsidP="001A7B74">
            <w:pPr>
              <w:spacing w:after="20"/>
              <w:jc w:val="center"/>
              <w:rPr>
                <w:b/>
              </w:rPr>
            </w:pPr>
            <w:r w:rsidRPr="000530BA">
              <w:rPr>
                <w:b/>
              </w:rPr>
              <w:t>Podíl Příjemce</w:t>
            </w:r>
          </w:p>
        </w:tc>
        <w:tc>
          <w:tcPr>
            <w:tcW w:w="2197" w:type="dxa"/>
            <w:shd w:val="clear" w:color="auto" w:fill="D0CECE"/>
          </w:tcPr>
          <w:p w14:paraId="18C5364D" w14:textId="77777777" w:rsidR="006C280B" w:rsidRPr="000530BA" w:rsidRDefault="006C280B" w:rsidP="001A7B74">
            <w:pPr>
              <w:spacing w:after="20"/>
              <w:jc w:val="center"/>
              <w:rPr>
                <w:b/>
              </w:rPr>
            </w:pPr>
            <w:r w:rsidRPr="000530BA">
              <w:rPr>
                <w:b/>
              </w:rPr>
              <w:t>Podíl Účastníka</w:t>
            </w:r>
          </w:p>
        </w:tc>
      </w:tr>
      <w:tr w:rsidR="006C280B" w:rsidRPr="000530BA" w14:paraId="010A4118" w14:textId="77777777" w:rsidTr="006C280B">
        <w:tc>
          <w:tcPr>
            <w:tcW w:w="2206" w:type="dxa"/>
          </w:tcPr>
          <w:p w14:paraId="4CD3972B" w14:textId="41EEEE63" w:rsidR="006C280B" w:rsidRPr="000530BA" w:rsidRDefault="00F41954" w:rsidP="00D42D16">
            <w:pPr>
              <w:spacing w:after="20"/>
              <w:jc w:val="center"/>
            </w:pPr>
            <w:r>
              <w:t>50</w:t>
            </w:r>
            <w:r w:rsidR="006C280B" w:rsidRPr="000530BA">
              <w:t>%</w:t>
            </w:r>
          </w:p>
        </w:tc>
        <w:tc>
          <w:tcPr>
            <w:tcW w:w="2197" w:type="dxa"/>
          </w:tcPr>
          <w:p w14:paraId="6C5B2E40" w14:textId="063C1B9E" w:rsidR="006C280B" w:rsidRPr="000530BA" w:rsidRDefault="00F41954" w:rsidP="00D42D16">
            <w:pPr>
              <w:spacing w:after="20"/>
              <w:jc w:val="center"/>
            </w:pPr>
            <w:r>
              <w:t>50</w:t>
            </w:r>
            <w:r w:rsidR="006C280B" w:rsidRPr="000530BA">
              <w:t>%</w:t>
            </w:r>
          </w:p>
        </w:tc>
      </w:tr>
      <w:tr w:rsidR="008D36D7" w14:paraId="1CF84D87" w14:textId="77777777" w:rsidTr="006C280B">
        <w:tc>
          <w:tcPr>
            <w:tcW w:w="2206" w:type="dxa"/>
          </w:tcPr>
          <w:p w14:paraId="5C6988CA" w14:textId="77777777" w:rsidR="008D36D7" w:rsidRDefault="008D36D7" w:rsidP="00D42D16">
            <w:pPr>
              <w:spacing w:after="20"/>
              <w:jc w:val="center"/>
              <w:rPr>
                <w:highlight w:val="yellow"/>
              </w:rPr>
            </w:pPr>
          </w:p>
          <w:p w14:paraId="133E21E7" w14:textId="77777777" w:rsidR="008D36D7" w:rsidRPr="008D36D7" w:rsidRDefault="008D36D7" w:rsidP="00D42D16">
            <w:pPr>
              <w:spacing w:after="20"/>
              <w:jc w:val="center"/>
              <w:rPr>
                <w:highlight w:val="yellow"/>
              </w:rPr>
            </w:pPr>
          </w:p>
        </w:tc>
        <w:tc>
          <w:tcPr>
            <w:tcW w:w="2197" w:type="dxa"/>
          </w:tcPr>
          <w:p w14:paraId="51A75F1A" w14:textId="77777777" w:rsidR="008D36D7" w:rsidRPr="008D36D7" w:rsidRDefault="008D36D7" w:rsidP="00D42D16">
            <w:pPr>
              <w:spacing w:after="20"/>
              <w:jc w:val="center"/>
              <w:rPr>
                <w:highlight w:val="yellow"/>
              </w:rPr>
            </w:pPr>
          </w:p>
        </w:tc>
      </w:tr>
    </w:tbl>
    <w:p w14:paraId="416AB469" w14:textId="77777777" w:rsidR="00D42D16" w:rsidRDefault="00D42D16" w:rsidP="00D42D16">
      <w:pPr>
        <w:spacing w:after="20"/>
        <w:jc w:val="both"/>
      </w:pPr>
    </w:p>
    <w:p w14:paraId="3597E6CE" w14:textId="38406EBD" w:rsidR="00D42D16" w:rsidRDefault="00F41954" w:rsidP="00D42D16">
      <w:pPr>
        <w:spacing w:after="20"/>
        <w:jc w:val="both"/>
      </w:pPr>
      <w:r>
        <w:t xml:space="preserve">Příjemce dále souhlasí, že podíly tvůrců pro potřeby Rejstříku informací o výsledcích (RIV) se zapisují v poměru: podíl Příjemce 15%, podíl Účastníka 85%. </w:t>
      </w:r>
    </w:p>
    <w:p w14:paraId="1F7E2B54" w14:textId="77777777" w:rsidR="00D42D16" w:rsidRDefault="00D42D16" w:rsidP="00D42D16">
      <w:pPr>
        <w:spacing w:after="20"/>
        <w:jc w:val="both"/>
      </w:pPr>
    </w:p>
    <w:p w14:paraId="4650FBB9" w14:textId="4AFC3319" w:rsidR="00327230" w:rsidRPr="0093737C" w:rsidRDefault="00EE545A" w:rsidP="00EE545A">
      <w:pPr>
        <w:numPr>
          <w:ilvl w:val="1"/>
          <w:numId w:val="37"/>
        </w:numPr>
        <w:spacing w:after="20"/>
        <w:jc w:val="both"/>
      </w:pPr>
      <w:r w:rsidRPr="0093737C">
        <w:lastRenderedPageBreak/>
        <w:t xml:space="preserve">Práva </w:t>
      </w:r>
      <w:r w:rsidRPr="004C3342">
        <w:t>k</w:t>
      </w:r>
      <w:r w:rsidR="006C280B" w:rsidRPr="004C3342">
        <w:t xml:space="preserve"> Vynálezu </w:t>
      </w:r>
      <w:r w:rsidR="004C3342" w:rsidRPr="004C3342">
        <w:t>č. 309 933</w:t>
      </w:r>
      <w:r w:rsidRPr="0093737C">
        <w:t xml:space="preserve"> a jejich ochrana se řídí článkem 14 a 15 Všeobecných podmínek TAČR a respektují pravidla Rámce pro státní podporu výzkumu, vývoje a</w:t>
      </w:r>
      <w:r w:rsidR="00E93DA5">
        <w:t> </w:t>
      </w:r>
      <w:r w:rsidRPr="0093737C">
        <w:t>inovací.</w:t>
      </w:r>
    </w:p>
    <w:p w14:paraId="2BD5C99E" w14:textId="03224D0D" w:rsidR="00DB6596" w:rsidRDefault="00A42943" w:rsidP="00E20113">
      <w:pPr>
        <w:numPr>
          <w:ilvl w:val="1"/>
          <w:numId w:val="37"/>
        </w:numPr>
        <w:spacing w:after="20"/>
        <w:jc w:val="both"/>
      </w:pPr>
      <w:r w:rsidRPr="0093737C">
        <w:t xml:space="preserve">Příjemce a </w:t>
      </w:r>
      <w:r w:rsidR="007E1014" w:rsidRPr="0093737C">
        <w:t>Další ú</w:t>
      </w:r>
      <w:r w:rsidR="00CA3C85" w:rsidRPr="0093737C">
        <w:t>častník</w:t>
      </w:r>
      <w:r w:rsidRPr="0093737C">
        <w:t xml:space="preserve"> odpovídají za právní nezávadnost Projektu, tj. odpovídají za to, že výsledky Projektu nezasahují do práv k předmětům duševního vlastnictví</w:t>
      </w:r>
      <w:r w:rsidRPr="00A42943">
        <w:t xml:space="preserve"> nebo jiných práv třetích osob, a to pro jakékoliv využití výsledků Projektu v České republice i</w:t>
      </w:r>
      <w:r w:rsidR="00E93DA5">
        <w:t> </w:t>
      </w:r>
      <w:r w:rsidRPr="00A42943">
        <w:t>v</w:t>
      </w:r>
      <w:r w:rsidR="00E93DA5">
        <w:t> </w:t>
      </w:r>
      <w:r w:rsidRPr="00A42943">
        <w:t>zahraničí.</w:t>
      </w:r>
    </w:p>
    <w:p w14:paraId="00E7ECDE" w14:textId="3C67ABA3" w:rsidR="007E1014" w:rsidRDefault="007E1014" w:rsidP="00E20113">
      <w:pPr>
        <w:numPr>
          <w:ilvl w:val="1"/>
          <w:numId w:val="37"/>
        </w:numPr>
        <w:spacing w:after="20"/>
        <w:jc w:val="both"/>
      </w:pPr>
      <w:r>
        <w:t>Smluvní strany se dále dohodly, že z důvodu stejného spoluvlastnického podílu na výsledcích bude přistoupeno i ke stejnému podílu na nákladech na ochranu duševního vlastnictví. Náklady na ochranu duševního vlastnictví budou (včetně nákladů na služby patentového zástupce, poplatků atd.) hrazeny Dalším účastníkem a následně polovina z těchto nákladů přefakturována k uhrazení Příjemci.</w:t>
      </w:r>
    </w:p>
    <w:p w14:paraId="48211A5E" w14:textId="77777777" w:rsidR="007E1014" w:rsidRPr="00246EC3" w:rsidRDefault="007E1014" w:rsidP="007E1014">
      <w:pPr>
        <w:spacing w:after="20"/>
        <w:jc w:val="both"/>
      </w:pPr>
    </w:p>
    <w:p w14:paraId="43A46AF8" w14:textId="77777777" w:rsidR="00C15107" w:rsidRPr="00246EC3" w:rsidRDefault="00C15107" w:rsidP="00C15107">
      <w:pPr>
        <w:pStyle w:val="FormtovanvHTML"/>
        <w:spacing w:before="240" w:after="120"/>
        <w:ind w:left="-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46E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r w:rsidR="00D96437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</w:p>
    <w:p w14:paraId="15A88B41" w14:textId="77777777" w:rsidR="00C15107" w:rsidRPr="0093737C" w:rsidRDefault="00D96437" w:rsidP="00C15107">
      <w:pPr>
        <w:pStyle w:val="FormtovanvHTML"/>
        <w:spacing w:after="120"/>
        <w:ind w:left="-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3737C">
        <w:rPr>
          <w:rFonts w:ascii="Times New Roman" w:hAnsi="Times New Roman" w:cs="Times New Roman"/>
          <w:b/>
          <w:color w:val="auto"/>
          <w:sz w:val="24"/>
          <w:szCs w:val="24"/>
        </w:rPr>
        <w:t>Způsob využití výsledků Projektu</w:t>
      </w:r>
    </w:p>
    <w:p w14:paraId="7DF30A4F" w14:textId="77777777" w:rsidR="00C15107" w:rsidRPr="006C280B" w:rsidRDefault="00D96437" w:rsidP="00D96437">
      <w:pPr>
        <w:numPr>
          <w:ilvl w:val="1"/>
          <w:numId w:val="38"/>
        </w:numPr>
        <w:spacing w:after="20"/>
        <w:jc w:val="both"/>
      </w:pPr>
      <w:r w:rsidRPr="006C280B">
        <w:t>Smluvní strany prohlašují, že způsob využití výsledků sjednaný v tomto článku odpovídá schválenému návrhu Projektu včetně doby trvání jejich využití.</w:t>
      </w:r>
    </w:p>
    <w:p w14:paraId="6FDF86C3" w14:textId="55F2A3B1" w:rsidR="00D337EE" w:rsidRPr="006C280B" w:rsidRDefault="00D337EE" w:rsidP="00D96437">
      <w:pPr>
        <w:numPr>
          <w:ilvl w:val="1"/>
          <w:numId w:val="38"/>
        </w:numPr>
        <w:spacing w:after="20"/>
        <w:jc w:val="both"/>
      </w:pPr>
      <w:r w:rsidRPr="006C280B">
        <w:t>Smluvní strany se zavazují spolupracovat a poskytnout si vzájemně maximální součinnost k tomu, aby byly Výsledky využity v souladu s Implementačním plánem (dále jen „Implementační plán“) včetně, pokud to bude nezbytné, uzavření příslušných smluv o</w:t>
      </w:r>
      <w:r w:rsidR="00E93DA5">
        <w:t> </w:t>
      </w:r>
      <w:r w:rsidRPr="006C280B">
        <w:t>postoupení práv nebo užívacích práv z výsledků za obvyklých tržních podmínek. Pro vyloučení pochybností strany výslovně prohlašují, že touto smlouvou nejsou převáděna jakákoliv práva k Výsledkům.</w:t>
      </w:r>
    </w:p>
    <w:p w14:paraId="10C88B19" w14:textId="77777777" w:rsidR="003829FE" w:rsidRDefault="003829FE" w:rsidP="003829FE">
      <w:pPr>
        <w:spacing w:after="20"/>
        <w:jc w:val="both"/>
      </w:pPr>
    </w:p>
    <w:p w14:paraId="788CE591" w14:textId="77777777" w:rsidR="003829FE" w:rsidRPr="00246EC3" w:rsidRDefault="003829FE" w:rsidP="003829FE">
      <w:pPr>
        <w:pStyle w:val="FormtovanvHTML"/>
        <w:keepNext/>
        <w:spacing w:before="240" w:after="120"/>
        <w:ind w:left="-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46E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</w:p>
    <w:p w14:paraId="504FE150" w14:textId="77777777" w:rsidR="003829FE" w:rsidRPr="00246EC3" w:rsidRDefault="003829FE" w:rsidP="003829FE">
      <w:pPr>
        <w:pStyle w:val="FormtovanvHTML"/>
        <w:keepNext/>
        <w:spacing w:after="120"/>
        <w:ind w:left="-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829FE">
        <w:rPr>
          <w:rFonts w:ascii="Times New Roman" w:hAnsi="Times New Roman" w:cs="Times New Roman"/>
          <w:b/>
          <w:color w:val="auto"/>
          <w:sz w:val="24"/>
          <w:szCs w:val="24"/>
        </w:rPr>
        <w:t>Rozsah stupně důvěrnosti údajů a způsob nakládání s nimi</w:t>
      </w:r>
    </w:p>
    <w:p w14:paraId="23839ACC" w14:textId="77777777" w:rsidR="003829FE" w:rsidRDefault="003829FE" w:rsidP="003829FE">
      <w:pPr>
        <w:numPr>
          <w:ilvl w:val="1"/>
          <w:numId w:val="40"/>
        </w:numPr>
        <w:spacing w:after="20"/>
        <w:jc w:val="both"/>
      </w:pPr>
      <w:r>
        <w:t xml:space="preserve">Veškeré výsledky Projektu tvoří obchodní tajemství ve smyslu ustanovení § 504 zákona č. 89/2012 Sb., občanského zákoníku, ve znění pozdějších předpisů (dále jen „Občanský zákoník“), a smluvní strany se zavazují ve vztahu k obchodnímu tajemství, k němuž nemají výlučná práva, nestanoví-li Smlouva nebo její přílohy jinak, obsah tohoto obchodního tajemství nevyzradit žádné třetí osobě bez předchozího písemného souhlasu všech osob, které disponují právy k tomuto obchodnímu tajemství. </w:t>
      </w:r>
    </w:p>
    <w:p w14:paraId="0AD64AB2" w14:textId="18C48EE7" w:rsidR="003829FE" w:rsidRDefault="003829FE" w:rsidP="003829FE">
      <w:pPr>
        <w:numPr>
          <w:ilvl w:val="1"/>
          <w:numId w:val="40"/>
        </w:numPr>
        <w:spacing w:after="20"/>
        <w:jc w:val="both"/>
      </w:pPr>
      <w:r>
        <w:t>Není-li ve Smlouvě nebo v jejich přílohách stanoveno jinak, jsou veškeré informace získané smluvními stranami v souvislosti s uzavíráním a plněním povinností dle Smlouvy přísně důvěrné a smluvní strany jsou povinny o nich zachovávat mlčenlivost, ledaže jde o</w:t>
      </w:r>
      <w:r w:rsidR="00E93DA5">
        <w:t>:</w:t>
      </w:r>
      <w:r>
        <w:t xml:space="preserve"> </w:t>
      </w:r>
    </w:p>
    <w:p w14:paraId="59FC462F" w14:textId="77777777" w:rsidR="003829FE" w:rsidRDefault="003829FE" w:rsidP="003829FE">
      <w:pPr>
        <w:spacing w:after="20"/>
        <w:ind w:left="851"/>
        <w:jc w:val="both"/>
      </w:pPr>
      <w:r>
        <w:t>(i)</w:t>
      </w:r>
      <w:r>
        <w:tab/>
        <w:t xml:space="preserve">sdělení nebo případ povolený nebo vyžadovaný pro běžné a řádné plnění povinností dle Smlouvy; nebo </w:t>
      </w:r>
    </w:p>
    <w:p w14:paraId="3E1D69C4" w14:textId="77777777" w:rsidR="003829FE" w:rsidRDefault="003829FE" w:rsidP="003829FE">
      <w:pPr>
        <w:spacing w:after="20"/>
        <w:ind w:left="851"/>
        <w:jc w:val="both"/>
      </w:pPr>
      <w:r>
        <w:t>(</w:t>
      </w:r>
      <w:proofErr w:type="spellStart"/>
      <w:r>
        <w:t>ii</w:t>
      </w:r>
      <w:proofErr w:type="spellEnd"/>
      <w:r>
        <w:t>)</w:t>
      </w:r>
      <w:r>
        <w:tab/>
        <w:t>sdělení nebo případy požadované na základě nařízení příslušného soudu nebo příslušného orgánu veřejné správy; nebo</w:t>
      </w:r>
    </w:p>
    <w:p w14:paraId="096F653D" w14:textId="77777777" w:rsidR="003829FE" w:rsidRDefault="003829FE" w:rsidP="003829FE">
      <w:pPr>
        <w:spacing w:after="20"/>
        <w:ind w:left="851"/>
        <w:jc w:val="both"/>
      </w:pPr>
      <w:r>
        <w:t>(</w:t>
      </w:r>
      <w:proofErr w:type="spellStart"/>
      <w:r>
        <w:t>iii</w:t>
      </w:r>
      <w:proofErr w:type="spellEnd"/>
      <w:r>
        <w:t>)</w:t>
      </w:r>
      <w:r>
        <w:tab/>
        <w:t>jakékoliv informace, které jsou veřejně známé jinak než v důsledku porušení ustanovení tohoto odstavce.</w:t>
      </w:r>
    </w:p>
    <w:p w14:paraId="118B9141" w14:textId="77777777" w:rsidR="00864C67" w:rsidRDefault="00864C67" w:rsidP="00864C67">
      <w:pPr>
        <w:spacing w:after="20"/>
        <w:jc w:val="both"/>
      </w:pPr>
    </w:p>
    <w:p w14:paraId="32503804" w14:textId="77777777" w:rsidR="00864C67" w:rsidRPr="00246EC3" w:rsidRDefault="00864C67" w:rsidP="00864C67">
      <w:pPr>
        <w:pStyle w:val="FormtovanvHTML"/>
        <w:keepNext/>
        <w:spacing w:before="240" w:after="120"/>
        <w:ind w:left="-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46E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VI</w:t>
      </w:r>
    </w:p>
    <w:p w14:paraId="4A81BD48" w14:textId="77777777" w:rsidR="00864C67" w:rsidRPr="00246EC3" w:rsidRDefault="00864C67" w:rsidP="00864C67">
      <w:pPr>
        <w:pStyle w:val="FormtovanvHTML"/>
        <w:keepNext/>
        <w:spacing w:after="120"/>
        <w:ind w:left="-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64C67">
        <w:rPr>
          <w:rFonts w:ascii="Times New Roman" w:hAnsi="Times New Roman" w:cs="Times New Roman"/>
          <w:b/>
          <w:color w:val="auto"/>
          <w:sz w:val="24"/>
          <w:szCs w:val="24"/>
        </w:rPr>
        <w:t>Sankce</w:t>
      </w:r>
    </w:p>
    <w:p w14:paraId="6E474619" w14:textId="77777777" w:rsidR="00864C67" w:rsidRDefault="00864C67" w:rsidP="00864C67">
      <w:pPr>
        <w:numPr>
          <w:ilvl w:val="1"/>
          <w:numId w:val="41"/>
        </w:numPr>
        <w:spacing w:after="20"/>
        <w:jc w:val="both"/>
      </w:pPr>
      <w:r w:rsidRPr="00864C67">
        <w:t xml:space="preserve">V případě neplnění povinností podle této Smlouvy je druhá smluvní strana oprávněna formou písemného oznámení vyzvat smluvní stranu, která porušuje povinnosti, k upuštění </w:t>
      </w:r>
      <w:r w:rsidRPr="00864C67">
        <w:lastRenderedPageBreak/>
        <w:t>od porušování povinností a nápravě stavu vzniklého porušením povinnosti podle Smlouvy. V případě, že smluvní strana, která porušila / porušuje povinnosti, nenapraví vzniklý stav, nebo neupustí od porušování povinnosti, je tato smluvní strana povinna zaplatit druhé smluvní straně smluvní pokutu ve výši 0,1% způsobilých nákladů Projektu připadajících dle projektové žádosti na tuto smluvní stranu porušující povinnosti dle Smlouvy za každý den trvání porušení povinnosti a/nebo stavu vzniklého porušením povinnosti, a to až do celkové výše 20% způsobilých nákladů Projektu připadajících dle projektové žádosti na tuto smluvní stranu.</w:t>
      </w:r>
    </w:p>
    <w:p w14:paraId="3F593035" w14:textId="587EB171" w:rsidR="00864C67" w:rsidRDefault="00864C67" w:rsidP="00864C67">
      <w:pPr>
        <w:numPr>
          <w:ilvl w:val="1"/>
          <w:numId w:val="41"/>
        </w:numPr>
        <w:spacing w:after="20"/>
        <w:jc w:val="both"/>
      </w:pPr>
      <w:r w:rsidRPr="00864C67">
        <w:t>Zaplacením smluvní pokuty nejsou dotčeny nároky smluvních stran na náhradu škody v</w:t>
      </w:r>
      <w:r w:rsidR="00E93DA5">
        <w:t> </w:t>
      </w:r>
      <w:r w:rsidRPr="00864C67">
        <w:t>částce převyšující hodnotu zaplacené smluvní pokuty.</w:t>
      </w:r>
    </w:p>
    <w:p w14:paraId="5B9B364C" w14:textId="77777777" w:rsidR="00864C67" w:rsidRDefault="00864C67" w:rsidP="00864C67">
      <w:pPr>
        <w:spacing w:after="20"/>
        <w:jc w:val="both"/>
      </w:pPr>
    </w:p>
    <w:p w14:paraId="6C7EE1AA" w14:textId="77777777" w:rsidR="0016292A" w:rsidRPr="00246EC3" w:rsidRDefault="0016292A" w:rsidP="003E7496">
      <w:pPr>
        <w:pStyle w:val="FormtovanvHTML"/>
        <w:keepNext/>
        <w:spacing w:before="240" w:after="120"/>
        <w:ind w:left="-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46EC3">
        <w:rPr>
          <w:rFonts w:ascii="Times New Roman" w:hAnsi="Times New Roman" w:cs="Times New Roman"/>
          <w:b/>
          <w:color w:val="auto"/>
          <w:sz w:val="24"/>
          <w:szCs w:val="24"/>
        </w:rPr>
        <w:t xml:space="preserve">Článek </w:t>
      </w:r>
      <w:r w:rsidR="007F239E">
        <w:rPr>
          <w:rFonts w:ascii="Times New Roman" w:hAnsi="Times New Roman" w:cs="Times New Roman"/>
          <w:b/>
          <w:color w:val="auto"/>
          <w:sz w:val="24"/>
          <w:szCs w:val="24"/>
        </w:rPr>
        <w:t>V</w:t>
      </w:r>
      <w:r w:rsidR="003829FE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</w:p>
    <w:p w14:paraId="5AA431B7" w14:textId="77777777" w:rsidR="0016292A" w:rsidRPr="00246EC3" w:rsidRDefault="003E48A5" w:rsidP="003E7496">
      <w:pPr>
        <w:pStyle w:val="FormtovanvHTML"/>
        <w:keepNext/>
        <w:spacing w:after="120"/>
        <w:ind w:left="-85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E48A5">
        <w:rPr>
          <w:rFonts w:ascii="Times New Roman" w:hAnsi="Times New Roman" w:cs="Times New Roman"/>
          <w:b/>
          <w:color w:val="auto"/>
          <w:sz w:val="24"/>
          <w:szCs w:val="24"/>
        </w:rPr>
        <w:t>Závěrečná ustanovení</w:t>
      </w:r>
    </w:p>
    <w:p w14:paraId="6814162A" w14:textId="25FD0AB4" w:rsidR="00C73902" w:rsidRDefault="002C7978" w:rsidP="002C7978">
      <w:pPr>
        <w:numPr>
          <w:ilvl w:val="1"/>
          <w:numId w:val="39"/>
        </w:numPr>
        <w:spacing w:after="20"/>
        <w:jc w:val="both"/>
      </w:pPr>
      <w:r w:rsidRPr="002C7978">
        <w:t>Tato smlouva nabývá platnosti okamžikem podpisu všemi Smluvními stranami a účinnosti</w:t>
      </w:r>
      <w:r>
        <w:t xml:space="preserve"> </w:t>
      </w:r>
      <w:r w:rsidRPr="002C7978">
        <w:t xml:space="preserve">uveřejněním v registru smluv. </w:t>
      </w:r>
      <w:r w:rsidR="003307A0">
        <w:t>Další účastník</w:t>
      </w:r>
      <w:r w:rsidRPr="002C7978">
        <w:t xml:space="preserve"> se zavazuje tuto Smlouvu po jejím podpisu všemi</w:t>
      </w:r>
      <w:r>
        <w:t xml:space="preserve"> </w:t>
      </w:r>
      <w:r w:rsidRPr="002C7978">
        <w:t>Smluvními stranami zaslat správci registru smluv k uveřejnění dle zákona č. 340/2015 Sb., o</w:t>
      </w:r>
      <w:r>
        <w:t xml:space="preserve"> </w:t>
      </w:r>
      <w:r w:rsidRPr="002C7978">
        <w:t>registru smluv, a o nabytí účinnosti této Smlouvy informovat ostatní Smluvní strany.</w:t>
      </w:r>
    </w:p>
    <w:p w14:paraId="65A33D8B" w14:textId="77777777" w:rsidR="002C7978" w:rsidRDefault="002C7978" w:rsidP="002C7978">
      <w:pPr>
        <w:numPr>
          <w:ilvl w:val="1"/>
          <w:numId w:val="39"/>
        </w:numPr>
        <w:spacing w:after="20"/>
        <w:jc w:val="both"/>
      </w:pPr>
      <w:r w:rsidRPr="002C7978">
        <w:t>Tato smlouva je účinná po dobu 5 let po ukončení Projektu. Ukončením této smlouvy však není</w:t>
      </w:r>
      <w:r>
        <w:t xml:space="preserve"> </w:t>
      </w:r>
      <w:r w:rsidRPr="002C7978">
        <w:t>dotčena účinnost podmínek veřejné soutěže TAČR, ani nemá ukončení smlouvy vliv na</w:t>
      </w:r>
      <w:r>
        <w:t xml:space="preserve"> </w:t>
      </w:r>
      <w:r w:rsidRPr="002C7978">
        <w:t>rozdělení práv k výsledkům Projektu způsobem sjednaným v čl. III. této smlouvy.</w:t>
      </w:r>
    </w:p>
    <w:p w14:paraId="427CFA1A" w14:textId="77777777" w:rsidR="002C7978" w:rsidRDefault="002C7978" w:rsidP="002C7978">
      <w:pPr>
        <w:numPr>
          <w:ilvl w:val="1"/>
          <w:numId w:val="39"/>
        </w:numPr>
        <w:spacing w:after="20"/>
        <w:jc w:val="both"/>
      </w:pPr>
      <w:r w:rsidRPr="002C7978">
        <w:t>Tuto smlouvu je možno měnit nebo doplňovat jen písemnými dodatky vzájemně potvrzenými</w:t>
      </w:r>
      <w:r>
        <w:t xml:space="preserve"> </w:t>
      </w:r>
      <w:r w:rsidRPr="002C7978">
        <w:t>všemi Smluvními stranami.</w:t>
      </w:r>
    </w:p>
    <w:p w14:paraId="4F9393E8" w14:textId="77777777" w:rsidR="00A71DD7" w:rsidRDefault="00A71DD7" w:rsidP="002C7978">
      <w:pPr>
        <w:numPr>
          <w:ilvl w:val="1"/>
          <w:numId w:val="39"/>
        </w:numPr>
        <w:spacing w:after="20"/>
        <w:jc w:val="both"/>
      </w:pPr>
      <w:r w:rsidRPr="00A71DD7">
        <w:t>Vztahy neupravené Smlouvou se řídí ZPVV a Občanským zákoníkem.</w:t>
      </w:r>
    </w:p>
    <w:p w14:paraId="6B9E0AAA" w14:textId="57221397" w:rsidR="002C7978" w:rsidRDefault="002C7978" w:rsidP="002C7978">
      <w:pPr>
        <w:numPr>
          <w:ilvl w:val="1"/>
          <w:numId w:val="39"/>
        </w:numPr>
        <w:spacing w:after="20"/>
        <w:jc w:val="both"/>
      </w:pPr>
      <w:r w:rsidRPr="002C7978">
        <w:t>Tato smlouva je sepsána v</w:t>
      </w:r>
      <w:r>
        <w:t xml:space="preserve">e </w:t>
      </w:r>
      <w:r w:rsidR="00E93DA5">
        <w:t>2</w:t>
      </w:r>
      <w:r w:rsidRPr="002C7978">
        <w:t xml:space="preserve"> vyhotoveních, z nichž každá ze Smluvních stran obdrží po jednom</w:t>
      </w:r>
      <w:r>
        <w:t xml:space="preserve"> </w:t>
      </w:r>
      <w:r w:rsidRPr="002C7978">
        <w:t>vyhotovení</w:t>
      </w:r>
      <w:r w:rsidR="00E93DA5">
        <w:t>.</w:t>
      </w:r>
    </w:p>
    <w:p w14:paraId="19C569DA" w14:textId="77777777" w:rsidR="00794A3F" w:rsidRDefault="00794A3F" w:rsidP="00794A3F">
      <w:pPr>
        <w:spacing w:after="20"/>
        <w:jc w:val="both"/>
      </w:pPr>
    </w:p>
    <w:p w14:paraId="35F47F21" w14:textId="4D297A06" w:rsidR="00794A3F" w:rsidRPr="006C280B" w:rsidRDefault="00794A3F" w:rsidP="00794A3F">
      <w:pPr>
        <w:spacing w:after="20"/>
        <w:jc w:val="both"/>
      </w:pPr>
      <w:r w:rsidRPr="006C280B">
        <w:t>Příloha č. 1 – implementační plán</w:t>
      </w:r>
    </w:p>
    <w:p w14:paraId="68CCFD48" w14:textId="7C54B2E3" w:rsidR="00794A3F" w:rsidRDefault="00794A3F" w:rsidP="00794A3F">
      <w:pPr>
        <w:spacing w:after="20"/>
        <w:jc w:val="both"/>
      </w:pPr>
      <w:r w:rsidRPr="006C280B">
        <w:t>Příloha č. 2 - zplnomocnění ředitele k podpisu</w:t>
      </w:r>
    </w:p>
    <w:p w14:paraId="454F32BA" w14:textId="77777777" w:rsidR="00794A3F" w:rsidRDefault="00794A3F" w:rsidP="00794A3F">
      <w:pPr>
        <w:spacing w:after="20"/>
        <w:jc w:val="both"/>
      </w:pPr>
    </w:p>
    <w:p w14:paraId="580E593D" w14:textId="77777777" w:rsidR="00794A3F" w:rsidRDefault="00794A3F" w:rsidP="00794A3F">
      <w:pPr>
        <w:spacing w:after="20"/>
        <w:jc w:val="both"/>
      </w:pPr>
    </w:p>
    <w:p w14:paraId="290BFE5D" w14:textId="77777777" w:rsidR="00B73E8B" w:rsidRDefault="00B73E8B" w:rsidP="00B73E8B">
      <w:pPr>
        <w:spacing w:after="20"/>
        <w:ind w:left="36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4"/>
        <w:gridCol w:w="4536"/>
      </w:tblGrid>
      <w:tr w:rsidR="00B64CA4" w14:paraId="520ACDC8" w14:textId="77777777" w:rsidTr="001F03CF">
        <w:trPr>
          <w:trHeight w:val="449"/>
        </w:trPr>
        <w:tc>
          <w:tcPr>
            <w:tcW w:w="4534" w:type="dxa"/>
            <w:shd w:val="clear" w:color="auto" w:fill="auto"/>
            <w:vAlign w:val="center"/>
          </w:tcPr>
          <w:p w14:paraId="4C2A111F" w14:textId="77777777" w:rsidR="002C7978" w:rsidRDefault="002C7978" w:rsidP="00B73E8B">
            <w:pPr>
              <w:tabs>
                <w:tab w:val="left" w:pos="1650"/>
              </w:tabs>
              <w:spacing w:after="60"/>
            </w:pPr>
          </w:p>
          <w:p w14:paraId="04DFBC37" w14:textId="77777777" w:rsidR="00B64CA4" w:rsidRPr="00F74E97" w:rsidRDefault="00B64CA4" w:rsidP="00B73E8B">
            <w:pPr>
              <w:tabs>
                <w:tab w:val="left" w:pos="1650"/>
              </w:tabs>
              <w:spacing w:after="60"/>
            </w:pPr>
            <w:r w:rsidRPr="00F74E97">
              <w:t>V Praze, dne</w:t>
            </w:r>
            <w:r>
              <w:tab/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16443751" w14:textId="77777777" w:rsidR="00B64CA4" w:rsidRPr="00F74E97" w:rsidRDefault="00B64CA4" w:rsidP="00B73E8B">
            <w:pPr>
              <w:spacing w:after="60"/>
            </w:pPr>
            <w:r w:rsidRPr="00F74E97">
              <w:t>V Praze, dne</w:t>
            </w:r>
          </w:p>
        </w:tc>
      </w:tr>
      <w:tr w:rsidR="00B64CA4" w14:paraId="078F8C02" w14:textId="77777777" w:rsidTr="001F03CF">
        <w:trPr>
          <w:trHeight w:val="1619"/>
        </w:trPr>
        <w:tc>
          <w:tcPr>
            <w:tcW w:w="4534" w:type="dxa"/>
            <w:shd w:val="clear" w:color="auto" w:fill="auto"/>
          </w:tcPr>
          <w:p w14:paraId="038543B5" w14:textId="77777777" w:rsidR="00B64CA4" w:rsidRDefault="00B64CA4" w:rsidP="00AB6C2C">
            <w:pPr>
              <w:spacing w:after="120"/>
              <w:jc w:val="both"/>
            </w:pPr>
            <w:r>
              <w:t>Za Příjemce:</w:t>
            </w:r>
          </w:p>
          <w:p w14:paraId="2A832643" w14:textId="77777777" w:rsidR="00B64CA4" w:rsidRDefault="00B64CA4" w:rsidP="00AB6C2C">
            <w:pPr>
              <w:pBdr>
                <w:bottom w:val="dashed" w:sz="4" w:space="1" w:color="auto"/>
              </w:pBdr>
              <w:spacing w:before="960" w:after="120"/>
              <w:jc w:val="both"/>
            </w:pPr>
          </w:p>
        </w:tc>
        <w:tc>
          <w:tcPr>
            <w:tcW w:w="4536" w:type="dxa"/>
            <w:shd w:val="clear" w:color="auto" w:fill="auto"/>
          </w:tcPr>
          <w:p w14:paraId="045F91F7" w14:textId="77777777" w:rsidR="00B64CA4" w:rsidRDefault="00B64CA4" w:rsidP="00AB6C2C">
            <w:pPr>
              <w:spacing w:after="120"/>
              <w:jc w:val="both"/>
            </w:pPr>
            <w:r>
              <w:t xml:space="preserve">Za </w:t>
            </w:r>
            <w:r w:rsidRPr="006C5BAD">
              <w:t>Účastníka:</w:t>
            </w:r>
          </w:p>
          <w:p w14:paraId="616F57FE" w14:textId="77777777" w:rsidR="00B64CA4" w:rsidRDefault="00B64CA4" w:rsidP="00AB6C2C">
            <w:pPr>
              <w:pBdr>
                <w:bottom w:val="dashed" w:sz="4" w:space="1" w:color="auto"/>
              </w:pBdr>
              <w:spacing w:before="960" w:after="120"/>
              <w:jc w:val="both"/>
            </w:pPr>
          </w:p>
        </w:tc>
      </w:tr>
      <w:tr w:rsidR="00B64CA4" w14:paraId="5E4D4FD2" w14:textId="77777777" w:rsidTr="001F03CF">
        <w:tc>
          <w:tcPr>
            <w:tcW w:w="4534" w:type="dxa"/>
            <w:shd w:val="clear" w:color="auto" w:fill="auto"/>
          </w:tcPr>
          <w:p w14:paraId="28FAEF50" w14:textId="77777777" w:rsidR="00B64CA4" w:rsidRPr="00F74E97" w:rsidRDefault="00001037" w:rsidP="00AB6C2C">
            <w:pPr>
              <w:spacing w:after="120"/>
              <w:jc w:val="center"/>
            </w:pPr>
            <w:r>
              <w:t>Dr. Martina Mannová, Bc. Radek Stavinoha</w:t>
            </w:r>
          </w:p>
        </w:tc>
        <w:tc>
          <w:tcPr>
            <w:tcW w:w="4536" w:type="dxa"/>
            <w:shd w:val="clear" w:color="auto" w:fill="auto"/>
          </w:tcPr>
          <w:p w14:paraId="0C0224A0" w14:textId="77777777" w:rsidR="00B64CA4" w:rsidRDefault="00794A3F" w:rsidP="00AB6C2C">
            <w:pPr>
              <w:spacing w:after="120"/>
              <w:jc w:val="center"/>
            </w:pPr>
            <w:r w:rsidRPr="006C280B">
              <w:t>Ing. Robert Jára Ph.D.</w:t>
            </w:r>
          </w:p>
          <w:p w14:paraId="3DBB8796" w14:textId="4658B72F" w:rsidR="00D51347" w:rsidRPr="006C280B" w:rsidRDefault="00D51347" w:rsidP="00AB6C2C">
            <w:pPr>
              <w:spacing w:after="120"/>
              <w:jc w:val="center"/>
            </w:pPr>
          </w:p>
        </w:tc>
      </w:tr>
      <w:tr w:rsidR="00B64CA4" w14:paraId="0484A64B" w14:textId="77777777" w:rsidTr="001F03CF">
        <w:tc>
          <w:tcPr>
            <w:tcW w:w="4534" w:type="dxa"/>
            <w:shd w:val="clear" w:color="auto" w:fill="auto"/>
          </w:tcPr>
          <w:p w14:paraId="56FC0C52" w14:textId="77777777" w:rsidR="00B64CA4" w:rsidRPr="00F74E97" w:rsidRDefault="00F36F61" w:rsidP="00AB6C2C">
            <w:pPr>
              <w:spacing w:after="120"/>
              <w:jc w:val="center"/>
            </w:pPr>
            <w:r w:rsidRPr="00F36F61">
              <w:t>AMBIS</w:t>
            </w:r>
            <w:r w:rsidR="005277E4">
              <w:t xml:space="preserve"> vysoká škola</w:t>
            </w:r>
            <w:r w:rsidRPr="00F36F61">
              <w:t>, a.s.</w:t>
            </w:r>
          </w:p>
        </w:tc>
        <w:tc>
          <w:tcPr>
            <w:tcW w:w="4536" w:type="dxa"/>
            <w:shd w:val="clear" w:color="auto" w:fill="auto"/>
          </w:tcPr>
          <w:p w14:paraId="1E71883F" w14:textId="039AAB53" w:rsidR="00B64CA4" w:rsidRPr="006C280B" w:rsidRDefault="00794A3F" w:rsidP="00AB6C2C">
            <w:pPr>
              <w:spacing w:after="120"/>
              <w:jc w:val="center"/>
            </w:pPr>
            <w:r w:rsidRPr="006C280B">
              <w:t>Ředitel (UCEEB)</w:t>
            </w:r>
          </w:p>
        </w:tc>
      </w:tr>
      <w:tr w:rsidR="00DB2F9D" w14:paraId="0C8A472C" w14:textId="77777777" w:rsidTr="001F03CF">
        <w:trPr>
          <w:trHeight w:val="428"/>
        </w:trPr>
        <w:tc>
          <w:tcPr>
            <w:tcW w:w="4535" w:type="dxa"/>
            <w:shd w:val="clear" w:color="auto" w:fill="auto"/>
          </w:tcPr>
          <w:p w14:paraId="53158910" w14:textId="77777777" w:rsidR="00DB2F9D" w:rsidRPr="00F74E97" w:rsidRDefault="00DB2F9D" w:rsidP="0021265A">
            <w:pPr>
              <w:spacing w:after="120"/>
              <w:jc w:val="both"/>
            </w:pPr>
          </w:p>
        </w:tc>
        <w:tc>
          <w:tcPr>
            <w:tcW w:w="4535" w:type="dxa"/>
            <w:shd w:val="clear" w:color="auto" w:fill="auto"/>
          </w:tcPr>
          <w:p w14:paraId="7C3807A5" w14:textId="77777777" w:rsidR="00DB2F9D" w:rsidRPr="00F74E97" w:rsidRDefault="00DB2F9D" w:rsidP="0021265A">
            <w:pPr>
              <w:spacing w:after="120"/>
              <w:jc w:val="both"/>
            </w:pPr>
          </w:p>
        </w:tc>
      </w:tr>
    </w:tbl>
    <w:p w14:paraId="2FD90AC6" w14:textId="77777777" w:rsidR="00A4345E" w:rsidRDefault="00A4345E" w:rsidP="001F03CF">
      <w:pPr>
        <w:pStyle w:val="nadpis01"/>
      </w:pPr>
    </w:p>
    <w:sectPr w:rsidR="00A4345E" w:rsidSect="001613F6">
      <w:footerReference w:type="even" r:id="rId12"/>
      <w:footerReference w:type="default" r:id="rId13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F7A6F" w14:textId="77777777" w:rsidR="001613F6" w:rsidRDefault="001613F6">
      <w:r>
        <w:separator/>
      </w:r>
    </w:p>
  </w:endnote>
  <w:endnote w:type="continuationSeparator" w:id="0">
    <w:p w14:paraId="4B9BBF16" w14:textId="77777777" w:rsidR="001613F6" w:rsidRDefault="0016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C695" w14:textId="77777777" w:rsidR="00004D39" w:rsidRDefault="00004D39" w:rsidP="00A040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67B7FC45" w14:textId="77777777" w:rsidR="00004D39" w:rsidRDefault="00004D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A2D8" w14:textId="33BB2600" w:rsidR="00004D39" w:rsidRDefault="00004D39" w:rsidP="00A040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18ED">
      <w:rPr>
        <w:rStyle w:val="slostrnky"/>
        <w:noProof/>
      </w:rPr>
      <w:t>3</w:t>
    </w:r>
    <w:r>
      <w:rPr>
        <w:rStyle w:val="slostrnky"/>
      </w:rPr>
      <w:fldChar w:fldCharType="end"/>
    </w:r>
  </w:p>
  <w:p w14:paraId="6CEF01AC" w14:textId="77777777" w:rsidR="00004D39" w:rsidRDefault="00004D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6475" w14:textId="77777777" w:rsidR="001613F6" w:rsidRDefault="001613F6">
      <w:r>
        <w:separator/>
      </w:r>
    </w:p>
  </w:footnote>
  <w:footnote w:type="continuationSeparator" w:id="0">
    <w:p w14:paraId="2658D1C4" w14:textId="77777777" w:rsidR="001613F6" w:rsidRDefault="0016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6E39"/>
    <w:multiLevelType w:val="hybridMultilevel"/>
    <w:tmpl w:val="BD32BA52"/>
    <w:lvl w:ilvl="0" w:tplc="534E303C">
      <w:start w:val="1"/>
      <w:numFmt w:val="decimal"/>
      <w:lvlText w:val="11.%1 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77DB1"/>
    <w:multiLevelType w:val="multilevel"/>
    <w:tmpl w:val="4CC47BD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B15301"/>
    <w:multiLevelType w:val="hybridMultilevel"/>
    <w:tmpl w:val="4D424CA6"/>
    <w:lvl w:ilvl="0" w:tplc="3BB28A38">
      <w:start w:val="1"/>
      <w:numFmt w:val="decimal"/>
      <w:lvlText w:val="3.%1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F60BA"/>
    <w:multiLevelType w:val="multilevel"/>
    <w:tmpl w:val="953CB2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AC629A"/>
    <w:multiLevelType w:val="hybridMultilevel"/>
    <w:tmpl w:val="09AED740"/>
    <w:lvl w:ilvl="0" w:tplc="1DC0B736">
      <w:start w:val="1"/>
      <w:numFmt w:val="decimal"/>
      <w:lvlText w:val="14.%1  "/>
      <w:lvlJc w:val="left"/>
      <w:pPr>
        <w:tabs>
          <w:tab w:val="num" w:pos="529"/>
        </w:tabs>
        <w:ind w:left="88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3233F"/>
    <w:multiLevelType w:val="hybridMultilevel"/>
    <w:tmpl w:val="AA680398"/>
    <w:lvl w:ilvl="0" w:tplc="FFFFFFFF">
      <w:start w:val="1"/>
      <w:numFmt w:val="bullet"/>
      <w:pStyle w:val="Znaka1"/>
      <w:lvlText w:val=""/>
      <w:lvlJc w:val="left"/>
      <w:pPr>
        <w:tabs>
          <w:tab w:val="num" w:pos="984"/>
        </w:tabs>
        <w:ind w:left="851" w:hanging="227"/>
      </w:pPr>
      <w:rPr>
        <w:rFonts w:ascii="Symbol" w:hAnsi="Symbol" w:hint="default"/>
      </w:rPr>
    </w:lvl>
    <w:lvl w:ilvl="1" w:tplc="FFFFFFFF">
      <w:start w:val="1"/>
      <w:numFmt w:val="bullet"/>
      <w:pStyle w:val="Znakakoleko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847061B"/>
    <w:multiLevelType w:val="multilevel"/>
    <w:tmpl w:val="DF929B98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14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A363E54"/>
    <w:multiLevelType w:val="hybridMultilevel"/>
    <w:tmpl w:val="B416590C"/>
    <w:lvl w:ilvl="0" w:tplc="04050001">
      <w:start w:val="1"/>
      <w:numFmt w:val="bullet"/>
      <w:lvlText w:val=""/>
      <w:lvlJc w:val="left"/>
      <w:pPr>
        <w:tabs>
          <w:tab w:val="num" w:pos="1246"/>
        </w:tabs>
        <w:ind w:left="12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6"/>
        </w:tabs>
        <w:ind w:left="19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6"/>
        </w:tabs>
        <w:ind w:left="26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6"/>
        </w:tabs>
        <w:ind w:left="34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6"/>
        </w:tabs>
        <w:ind w:left="41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6"/>
        </w:tabs>
        <w:ind w:left="48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6"/>
        </w:tabs>
        <w:ind w:left="55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6"/>
        </w:tabs>
        <w:ind w:left="62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6"/>
        </w:tabs>
        <w:ind w:left="7006" w:hanging="360"/>
      </w:pPr>
      <w:rPr>
        <w:rFonts w:ascii="Wingdings" w:hAnsi="Wingdings" w:hint="default"/>
      </w:rPr>
    </w:lvl>
  </w:abstractNum>
  <w:abstractNum w:abstractNumId="8" w15:restartNumberingAfterBreak="0">
    <w:nsid w:val="1E222879"/>
    <w:multiLevelType w:val="hybridMultilevel"/>
    <w:tmpl w:val="C7524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EBD"/>
    <w:multiLevelType w:val="hybridMultilevel"/>
    <w:tmpl w:val="816A58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35DAF"/>
    <w:multiLevelType w:val="multilevel"/>
    <w:tmpl w:val="B95818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4D64DD1"/>
    <w:multiLevelType w:val="hybridMultilevel"/>
    <w:tmpl w:val="8F343F3A"/>
    <w:lvl w:ilvl="0" w:tplc="4894EDA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BB1769"/>
    <w:multiLevelType w:val="multilevel"/>
    <w:tmpl w:val="7B3C44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E50E23"/>
    <w:multiLevelType w:val="singleLevel"/>
    <w:tmpl w:val="3B463C30"/>
    <w:lvl w:ilvl="0">
      <w:start w:val="1"/>
      <w:numFmt w:val="bullet"/>
      <w:pStyle w:val="Znaka2"/>
      <w:lvlText w:val=""/>
      <w:lvlJc w:val="left"/>
      <w:pPr>
        <w:tabs>
          <w:tab w:val="num" w:pos="1276"/>
        </w:tabs>
        <w:ind w:left="1276" w:hanging="283"/>
      </w:pPr>
      <w:rPr>
        <w:rFonts w:ascii="Symbol" w:hAnsi="Symbol" w:hint="default"/>
      </w:rPr>
    </w:lvl>
  </w:abstractNum>
  <w:abstractNum w:abstractNumId="14" w15:restartNumberingAfterBreak="0">
    <w:nsid w:val="37643018"/>
    <w:multiLevelType w:val="multilevel"/>
    <w:tmpl w:val="5596BBC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78E0DAF"/>
    <w:multiLevelType w:val="hybridMultilevel"/>
    <w:tmpl w:val="EF32D0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D7208"/>
    <w:multiLevelType w:val="multilevel"/>
    <w:tmpl w:val="7B3C44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5D5676"/>
    <w:multiLevelType w:val="multilevel"/>
    <w:tmpl w:val="AA680398"/>
    <w:lvl w:ilvl="0">
      <w:start w:val="1"/>
      <w:numFmt w:val="bullet"/>
      <w:lvlText w:val=""/>
      <w:lvlJc w:val="left"/>
      <w:pPr>
        <w:tabs>
          <w:tab w:val="num" w:pos="984"/>
        </w:tabs>
        <w:ind w:left="851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43206007"/>
    <w:multiLevelType w:val="multilevel"/>
    <w:tmpl w:val="7B3C44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8727DC5"/>
    <w:multiLevelType w:val="multilevel"/>
    <w:tmpl w:val="2F54EF2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B3D161C"/>
    <w:multiLevelType w:val="multilevel"/>
    <w:tmpl w:val="F508E7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B9607F5"/>
    <w:multiLevelType w:val="hybridMultilevel"/>
    <w:tmpl w:val="AD24EF5E"/>
    <w:lvl w:ilvl="0" w:tplc="875A1308">
      <w:start w:val="1"/>
      <w:numFmt w:val="decimal"/>
      <w:lvlText w:val="10.%1 "/>
      <w:lvlJc w:val="left"/>
      <w:pPr>
        <w:ind w:left="360" w:hanging="360"/>
      </w:pPr>
      <w:rPr>
        <w:rFonts w:hint="default"/>
        <w:b w:val="0"/>
      </w:rPr>
    </w:lvl>
    <w:lvl w:ilvl="1" w:tplc="14A6A8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61993"/>
    <w:multiLevelType w:val="multilevel"/>
    <w:tmpl w:val="C2C6AC6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70B0E5F"/>
    <w:multiLevelType w:val="hybridMultilevel"/>
    <w:tmpl w:val="9F2E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7A1A9F"/>
    <w:multiLevelType w:val="hybridMultilevel"/>
    <w:tmpl w:val="0B24E1F8"/>
    <w:lvl w:ilvl="0" w:tplc="442825E8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69399F"/>
    <w:multiLevelType w:val="hybridMultilevel"/>
    <w:tmpl w:val="5B3C6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C559D4"/>
    <w:multiLevelType w:val="multilevel"/>
    <w:tmpl w:val="C9763F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D037978"/>
    <w:multiLevelType w:val="multilevel"/>
    <w:tmpl w:val="9DC627B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7D546B"/>
    <w:multiLevelType w:val="hybridMultilevel"/>
    <w:tmpl w:val="B80089BC"/>
    <w:lvl w:ilvl="0" w:tplc="B2A6FE1A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AB569D"/>
    <w:multiLevelType w:val="multilevel"/>
    <w:tmpl w:val="F4946F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9203426"/>
    <w:multiLevelType w:val="hybridMultilevel"/>
    <w:tmpl w:val="F2E62620"/>
    <w:lvl w:ilvl="0" w:tplc="3224D81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C7063D1"/>
    <w:multiLevelType w:val="multilevel"/>
    <w:tmpl w:val="93966E5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4A35CA2"/>
    <w:multiLevelType w:val="hybridMultilevel"/>
    <w:tmpl w:val="DB40A016"/>
    <w:lvl w:ilvl="0" w:tplc="04050001">
      <w:start w:val="1"/>
      <w:numFmt w:val="bullet"/>
      <w:lvlText w:val=""/>
      <w:lvlJc w:val="left"/>
      <w:pPr>
        <w:tabs>
          <w:tab w:val="num" w:pos="889"/>
        </w:tabs>
        <w:ind w:left="88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33" w15:restartNumberingAfterBreak="0">
    <w:nsid w:val="77FC41E2"/>
    <w:multiLevelType w:val="multilevel"/>
    <w:tmpl w:val="3C2CD5A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8A22A4F"/>
    <w:multiLevelType w:val="multilevel"/>
    <w:tmpl w:val="AE2A34A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C0B7494"/>
    <w:multiLevelType w:val="multilevel"/>
    <w:tmpl w:val="7B3C44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CF22AE3"/>
    <w:multiLevelType w:val="hybridMultilevel"/>
    <w:tmpl w:val="F67C80D4"/>
    <w:lvl w:ilvl="0" w:tplc="CF906824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CC005A"/>
    <w:multiLevelType w:val="hybridMultilevel"/>
    <w:tmpl w:val="5B3C6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299612">
    <w:abstractNumId w:val="2"/>
  </w:num>
  <w:num w:numId="2" w16cid:durableId="644362385">
    <w:abstractNumId w:val="24"/>
  </w:num>
  <w:num w:numId="3" w16cid:durableId="1273396310">
    <w:abstractNumId w:val="11"/>
  </w:num>
  <w:num w:numId="4" w16cid:durableId="773868350">
    <w:abstractNumId w:val="28"/>
  </w:num>
  <w:num w:numId="5" w16cid:durableId="1995603111">
    <w:abstractNumId w:val="21"/>
  </w:num>
  <w:num w:numId="6" w16cid:durableId="842625460">
    <w:abstractNumId w:val="20"/>
  </w:num>
  <w:num w:numId="7" w16cid:durableId="2073768188">
    <w:abstractNumId w:val="3"/>
  </w:num>
  <w:num w:numId="8" w16cid:durableId="1924485785">
    <w:abstractNumId w:val="22"/>
  </w:num>
  <w:num w:numId="9" w16cid:durableId="1881933657">
    <w:abstractNumId w:val="14"/>
  </w:num>
  <w:num w:numId="10" w16cid:durableId="226232244">
    <w:abstractNumId w:val="6"/>
  </w:num>
  <w:num w:numId="11" w16cid:durableId="1845628432">
    <w:abstractNumId w:val="7"/>
  </w:num>
  <w:num w:numId="12" w16cid:durableId="2112503346">
    <w:abstractNumId w:val="26"/>
  </w:num>
  <w:num w:numId="13" w16cid:durableId="1908027860">
    <w:abstractNumId w:val="27"/>
  </w:num>
  <w:num w:numId="14" w16cid:durableId="471102098">
    <w:abstractNumId w:val="9"/>
  </w:num>
  <w:num w:numId="15" w16cid:durableId="766077911">
    <w:abstractNumId w:val="36"/>
  </w:num>
  <w:num w:numId="16" w16cid:durableId="1652055860">
    <w:abstractNumId w:val="23"/>
  </w:num>
  <w:num w:numId="17" w16cid:durableId="794641315">
    <w:abstractNumId w:val="31"/>
  </w:num>
  <w:num w:numId="18" w16cid:durableId="1069573822">
    <w:abstractNumId w:val="33"/>
  </w:num>
  <w:num w:numId="19" w16cid:durableId="590820411">
    <w:abstractNumId w:val="32"/>
  </w:num>
  <w:num w:numId="20" w16cid:durableId="641693741">
    <w:abstractNumId w:val="0"/>
  </w:num>
  <w:num w:numId="21" w16cid:durableId="2103986131">
    <w:abstractNumId w:val="10"/>
  </w:num>
  <w:num w:numId="22" w16cid:durableId="76678561">
    <w:abstractNumId w:val="4"/>
  </w:num>
  <w:num w:numId="23" w16cid:durableId="1057751704">
    <w:abstractNumId w:val="25"/>
  </w:num>
  <w:num w:numId="24" w16cid:durableId="271135961">
    <w:abstractNumId w:val="13"/>
  </w:num>
  <w:num w:numId="25" w16cid:durableId="643893482">
    <w:abstractNumId w:val="5"/>
  </w:num>
  <w:num w:numId="26" w16cid:durableId="471286398">
    <w:abstractNumId w:val="13"/>
  </w:num>
  <w:num w:numId="27" w16cid:durableId="121727342">
    <w:abstractNumId w:val="19"/>
  </w:num>
  <w:num w:numId="28" w16cid:durableId="1570266259">
    <w:abstractNumId w:val="34"/>
  </w:num>
  <w:num w:numId="29" w16cid:durableId="1119955053">
    <w:abstractNumId w:val="5"/>
  </w:num>
  <w:num w:numId="30" w16cid:durableId="207887167">
    <w:abstractNumId w:val="5"/>
  </w:num>
  <w:num w:numId="31" w16cid:durableId="655190062">
    <w:abstractNumId w:val="17"/>
  </w:num>
  <w:num w:numId="32" w16cid:durableId="1393044676">
    <w:abstractNumId w:val="5"/>
  </w:num>
  <w:num w:numId="33" w16cid:durableId="335617469">
    <w:abstractNumId w:val="13"/>
  </w:num>
  <w:num w:numId="34" w16cid:durableId="1497187138">
    <w:abstractNumId w:val="30"/>
  </w:num>
  <w:num w:numId="35" w16cid:durableId="1934893262">
    <w:abstractNumId w:val="37"/>
  </w:num>
  <w:num w:numId="36" w16cid:durableId="192426471">
    <w:abstractNumId w:val="29"/>
  </w:num>
  <w:num w:numId="37" w16cid:durableId="723022199">
    <w:abstractNumId w:val="1"/>
  </w:num>
  <w:num w:numId="38" w16cid:durableId="157119290">
    <w:abstractNumId w:val="12"/>
  </w:num>
  <w:num w:numId="39" w16cid:durableId="1273049095">
    <w:abstractNumId w:val="35"/>
  </w:num>
  <w:num w:numId="40" w16cid:durableId="1246307046">
    <w:abstractNumId w:val="16"/>
  </w:num>
  <w:num w:numId="41" w16cid:durableId="126747525">
    <w:abstractNumId w:val="18"/>
  </w:num>
  <w:num w:numId="42" w16cid:durableId="17245999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3872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91C"/>
    <w:rsid w:val="00001037"/>
    <w:rsid w:val="00004D39"/>
    <w:rsid w:val="00005B36"/>
    <w:rsid w:val="00010F5E"/>
    <w:rsid w:val="00024E50"/>
    <w:rsid w:val="00032F22"/>
    <w:rsid w:val="0003427D"/>
    <w:rsid w:val="00043898"/>
    <w:rsid w:val="000530BA"/>
    <w:rsid w:val="000532CD"/>
    <w:rsid w:val="00053CE9"/>
    <w:rsid w:val="00064A55"/>
    <w:rsid w:val="000663EE"/>
    <w:rsid w:val="000811F3"/>
    <w:rsid w:val="0008769B"/>
    <w:rsid w:val="00090BEC"/>
    <w:rsid w:val="00092F3C"/>
    <w:rsid w:val="000A2D9B"/>
    <w:rsid w:val="000A40B1"/>
    <w:rsid w:val="000A4386"/>
    <w:rsid w:val="000A76BC"/>
    <w:rsid w:val="000B1566"/>
    <w:rsid w:val="000C0B0B"/>
    <w:rsid w:val="000C4168"/>
    <w:rsid w:val="000C67FD"/>
    <w:rsid w:val="000C6F00"/>
    <w:rsid w:val="000D4825"/>
    <w:rsid w:val="000D4A06"/>
    <w:rsid w:val="000D69B3"/>
    <w:rsid w:val="000E1B65"/>
    <w:rsid w:val="000E3F4A"/>
    <w:rsid w:val="000E61C6"/>
    <w:rsid w:val="000E6875"/>
    <w:rsid w:val="000F3B64"/>
    <w:rsid w:val="000F60BF"/>
    <w:rsid w:val="000F791C"/>
    <w:rsid w:val="00101368"/>
    <w:rsid w:val="00102792"/>
    <w:rsid w:val="00104736"/>
    <w:rsid w:val="0011015E"/>
    <w:rsid w:val="001154BE"/>
    <w:rsid w:val="0012009E"/>
    <w:rsid w:val="001204A4"/>
    <w:rsid w:val="00122638"/>
    <w:rsid w:val="0013091C"/>
    <w:rsid w:val="00133800"/>
    <w:rsid w:val="001358B8"/>
    <w:rsid w:val="0014238F"/>
    <w:rsid w:val="00145316"/>
    <w:rsid w:val="00152873"/>
    <w:rsid w:val="001545FE"/>
    <w:rsid w:val="00157661"/>
    <w:rsid w:val="001613F6"/>
    <w:rsid w:val="0016292A"/>
    <w:rsid w:val="00163ED0"/>
    <w:rsid w:val="001725E7"/>
    <w:rsid w:val="00175A12"/>
    <w:rsid w:val="0018787F"/>
    <w:rsid w:val="001906C2"/>
    <w:rsid w:val="00196349"/>
    <w:rsid w:val="001A61C5"/>
    <w:rsid w:val="001B1515"/>
    <w:rsid w:val="001B6BBE"/>
    <w:rsid w:val="001C3707"/>
    <w:rsid w:val="001D0116"/>
    <w:rsid w:val="001D3F60"/>
    <w:rsid w:val="001D68C1"/>
    <w:rsid w:val="001D760C"/>
    <w:rsid w:val="001E05A4"/>
    <w:rsid w:val="001E4641"/>
    <w:rsid w:val="001F03CF"/>
    <w:rsid w:val="001F3055"/>
    <w:rsid w:val="00201FE4"/>
    <w:rsid w:val="00202246"/>
    <w:rsid w:val="0021265A"/>
    <w:rsid w:val="0022233C"/>
    <w:rsid w:val="00222D85"/>
    <w:rsid w:val="002262FA"/>
    <w:rsid w:val="0022716D"/>
    <w:rsid w:val="00230174"/>
    <w:rsid w:val="002331DD"/>
    <w:rsid w:val="00235293"/>
    <w:rsid w:val="002360A3"/>
    <w:rsid w:val="00236D06"/>
    <w:rsid w:val="00246EC3"/>
    <w:rsid w:val="002546AB"/>
    <w:rsid w:val="002669AA"/>
    <w:rsid w:val="00281BE1"/>
    <w:rsid w:val="002934F8"/>
    <w:rsid w:val="00296EA6"/>
    <w:rsid w:val="002B125B"/>
    <w:rsid w:val="002B1511"/>
    <w:rsid w:val="002B25A4"/>
    <w:rsid w:val="002C66F3"/>
    <w:rsid w:val="002C7978"/>
    <w:rsid w:val="002D0139"/>
    <w:rsid w:val="002D1C85"/>
    <w:rsid w:val="002E5159"/>
    <w:rsid w:val="002F0DC2"/>
    <w:rsid w:val="002F3C09"/>
    <w:rsid w:val="002F4BF1"/>
    <w:rsid w:val="0031262C"/>
    <w:rsid w:val="003217AD"/>
    <w:rsid w:val="003265CC"/>
    <w:rsid w:val="00327230"/>
    <w:rsid w:val="003307A0"/>
    <w:rsid w:val="00335960"/>
    <w:rsid w:val="00335BF3"/>
    <w:rsid w:val="00341961"/>
    <w:rsid w:val="003435AC"/>
    <w:rsid w:val="00347295"/>
    <w:rsid w:val="003472B4"/>
    <w:rsid w:val="00352D3C"/>
    <w:rsid w:val="003829FE"/>
    <w:rsid w:val="00383C54"/>
    <w:rsid w:val="00386B14"/>
    <w:rsid w:val="00391D38"/>
    <w:rsid w:val="00394A91"/>
    <w:rsid w:val="00395F67"/>
    <w:rsid w:val="00396C0E"/>
    <w:rsid w:val="003A0D18"/>
    <w:rsid w:val="003A1A7B"/>
    <w:rsid w:val="003B0EF3"/>
    <w:rsid w:val="003C65A5"/>
    <w:rsid w:val="003D77E5"/>
    <w:rsid w:val="003E48A5"/>
    <w:rsid w:val="003E6AD8"/>
    <w:rsid w:val="003E7496"/>
    <w:rsid w:val="003F6E7C"/>
    <w:rsid w:val="00402311"/>
    <w:rsid w:val="004133A1"/>
    <w:rsid w:val="004161CF"/>
    <w:rsid w:val="004223B9"/>
    <w:rsid w:val="00425A3E"/>
    <w:rsid w:val="00427F8F"/>
    <w:rsid w:val="00431122"/>
    <w:rsid w:val="00434320"/>
    <w:rsid w:val="004352D1"/>
    <w:rsid w:val="0044277D"/>
    <w:rsid w:val="00450725"/>
    <w:rsid w:val="00451EE3"/>
    <w:rsid w:val="004543CC"/>
    <w:rsid w:val="00460C3E"/>
    <w:rsid w:val="00465A18"/>
    <w:rsid w:val="004670E0"/>
    <w:rsid w:val="00476EEF"/>
    <w:rsid w:val="00484C3D"/>
    <w:rsid w:val="00490346"/>
    <w:rsid w:val="00492185"/>
    <w:rsid w:val="0049268E"/>
    <w:rsid w:val="0049747C"/>
    <w:rsid w:val="00497D46"/>
    <w:rsid w:val="004A46C3"/>
    <w:rsid w:val="004A4B18"/>
    <w:rsid w:val="004B0729"/>
    <w:rsid w:val="004B3A70"/>
    <w:rsid w:val="004B53E0"/>
    <w:rsid w:val="004C1CFA"/>
    <w:rsid w:val="004C2D2F"/>
    <w:rsid w:val="004C3342"/>
    <w:rsid w:val="004D3E10"/>
    <w:rsid w:val="004D4C92"/>
    <w:rsid w:val="004F2FCC"/>
    <w:rsid w:val="005078C0"/>
    <w:rsid w:val="005110B9"/>
    <w:rsid w:val="0051675E"/>
    <w:rsid w:val="00522CA7"/>
    <w:rsid w:val="00523618"/>
    <w:rsid w:val="00525CDC"/>
    <w:rsid w:val="005277E4"/>
    <w:rsid w:val="00536AB3"/>
    <w:rsid w:val="00540D92"/>
    <w:rsid w:val="00542DF8"/>
    <w:rsid w:val="00550032"/>
    <w:rsid w:val="00553E09"/>
    <w:rsid w:val="005669E4"/>
    <w:rsid w:val="00570CE9"/>
    <w:rsid w:val="00571C60"/>
    <w:rsid w:val="00573B5F"/>
    <w:rsid w:val="00595E6B"/>
    <w:rsid w:val="005A1D2A"/>
    <w:rsid w:val="005A5841"/>
    <w:rsid w:val="005B67A3"/>
    <w:rsid w:val="005C595F"/>
    <w:rsid w:val="005C6BA9"/>
    <w:rsid w:val="005D3F4E"/>
    <w:rsid w:val="005D56FC"/>
    <w:rsid w:val="005E14D6"/>
    <w:rsid w:val="005F7F48"/>
    <w:rsid w:val="00602912"/>
    <w:rsid w:val="00605C61"/>
    <w:rsid w:val="00626CF8"/>
    <w:rsid w:val="00635AD7"/>
    <w:rsid w:val="00640EA9"/>
    <w:rsid w:val="00643078"/>
    <w:rsid w:val="00650AA7"/>
    <w:rsid w:val="00651721"/>
    <w:rsid w:val="00661523"/>
    <w:rsid w:val="00662FD2"/>
    <w:rsid w:val="006768B5"/>
    <w:rsid w:val="00677F2E"/>
    <w:rsid w:val="00680A50"/>
    <w:rsid w:val="00683F49"/>
    <w:rsid w:val="00690ECF"/>
    <w:rsid w:val="00692738"/>
    <w:rsid w:val="006928CA"/>
    <w:rsid w:val="00694217"/>
    <w:rsid w:val="00697FC6"/>
    <w:rsid w:val="006A0761"/>
    <w:rsid w:val="006A4153"/>
    <w:rsid w:val="006A662A"/>
    <w:rsid w:val="006B2973"/>
    <w:rsid w:val="006B42D6"/>
    <w:rsid w:val="006C280B"/>
    <w:rsid w:val="006C3815"/>
    <w:rsid w:val="006C3922"/>
    <w:rsid w:val="006C506A"/>
    <w:rsid w:val="006C580F"/>
    <w:rsid w:val="006C5BAD"/>
    <w:rsid w:val="006C6419"/>
    <w:rsid w:val="006D228A"/>
    <w:rsid w:val="006E3E2D"/>
    <w:rsid w:val="006E51CA"/>
    <w:rsid w:val="006E5495"/>
    <w:rsid w:val="006F078F"/>
    <w:rsid w:val="006F1A3F"/>
    <w:rsid w:val="006F1B9A"/>
    <w:rsid w:val="006F435C"/>
    <w:rsid w:val="0071376D"/>
    <w:rsid w:val="0073086C"/>
    <w:rsid w:val="00733228"/>
    <w:rsid w:val="00736226"/>
    <w:rsid w:val="00736428"/>
    <w:rsid w:val="0073738D"/>
    <w:rsid w:val="007401DA"/>
    <w:rsid w:val="00744545"/>
    <w:rsid w:val="00747084"/>
    <w:rsid w:val="00755330"/>
    <w:rsid w:val="0075765E"/>
    <w:rsid w:val="00765A96"/>
    <w:rsid w:val="00767B67"/>
    <w:rsid w:val="00780DDF"/>
    <w:rsid w:val="00781E63"/>
    <w:rsid w:val="00783622"/>
    <w:rsid w:val="007901BD"/>
    <w:rsid w:val="00794A3F"/>
    <w:rsid w:val="00796781"/>
    <w:rsid w:val="00796D6A"/>
    <w:rsid w:val="007A4E8C"/>
    <w:rsid w:val="007A71B2"/>
    <w:rsid w:val="007A796F"/>
    <w:rsid w:val="007B2B64"/>
    <w:rsid w:val="007B3333"/>
    <w:rsid w:val="007B448F"/>
    <w:rsid w:val="007C05DA"/>
    <w:rsid w:val="007C58C2"/>
    <w:rsid w:val="007D29B1"/>
    <w:rsid w:val="007D4738"/>
    <w:rsid w:val="007E0E3A"/>
    <w:rsid w:val="007E1014"/>
    <w:rsid w:val="007F017B"/>
    <w:rsid w:val="007F07D8"/>
    <w:rsid w:val="007F239E"/>
    <w:rsid w:val="008068F5"/>
    <w:rsid w:val="00824226"/>
    <w:rsid w:val="00826749"/>
    <w:rsid w:val="008278F6"/>
    <w:rsid w:val="00841FC7"/>
    <w:rsid w:val="00842760"/>
    <w:rsid w:val="00846549"/>
    <w:rsid w:val="008466B7"/>
    <w:rsid w:val="00861D7F"/>
    <w:rsid w:val="00864C67"/>
    <w:rsid w:val="00866316"/>
    <w:rsid w:val="00866FD0"/>
    <w:rsid w:val="008802D8"/>
    <w:rsid w:val="00880B25"/>
    <w:rsid w:val="00882D75"/>
    <w:rsid w:val="008A57A7"/>
    <w:rsid w:val="008A6384"/>
    <w:rsid w:val="008B2FD6"/>
    <w:rsid w:val="008B47A9"/>
    <w:rsid w:val="008B4F33"/>
    <w:rsid w:val="008D012A"/>
    <w:rsid w:val="008D22C4"/>
    <w:rsid w:val="008D36D7"/>
    <w:rsid w:val="008D46BE"/>
    <w:rsid w:val="008D682E"/>
    <w:rsid w:val="008F1ABF"/>
    <w:rsid w:val="008F5402"/>
    <w:rsid w:val="008F7BA1"/>
    <w:rsid w:val="0090253C"/>
    <w:rsid w:val="00904901"/>
    <w:rsid w:val="00913E52"/>
    <w:rsid w:val="00920A27"/>
    <w:rsid w:val="00924864"/>
    <w:rsid w:val="00933FE9"/>
    <w:rsid w:val="00936320"/>
    <w:rsid w:val="0093737C"/>
    <w:rsid w:val="00941DF2"/>
    <w:rsid w:val="00942A08"/>
    <w:rsid w:val="00951325"/>
    <w:rsid w:val="009518E0"/>
    <w:rsid w:val="00954041"/>
    <w:rsid w:val="0095753E"/>
    <w:rsid w:val="00960DB1"/>
    <w:rsid w:val="00963488"/>
    <w:rsid w:val="009810AB"/>
    <w:rsid w:val="00981835"/>
    <w:rsid w:val="0098220D"/>
    <w:rsid w:val="00991437"/>
    <w:rsid w:val="009A42F1"/>
    <w:rsid w:val="009A48D4"/>
    <w:rsid w:val="009A50D6"/>
    <w:rsid w:val="009A650A"/>
    <w:rsid w:val="009B0B0D"/>
    <w:rsid w:val="009C0025"/>
    <w:rsid w:val="009C0D27"/>
    <w:rsid w:val="009C4BB1"/>
    <w:rsid w:val="009D1651"/>
    <w:rsid w:val="009D7AED"/>
    <w:rsid w:val="009E2C89"/>
    <w:rsid w:val="009E32A1"/>
    <w:rsid w:val="009E4003"/>
    <w:rsid w:val="009F21D2"/>
    <w:rsid w:val="00A04080"/>
    <w:rsid w:val="00A11C32"/>
    <w:rsid w:val="00A212E1"/>
    <w:rsid w:val="00A23B4F"/>
    <w:rsid w:val="00A26978"/>
    <w:rsid w:val="00A2752C"/>
    <w:rsid w:val="00A42943"/>
    <w:rsid w:val="00A4345E"/>
    <w:rsid w:val="00A50798"/>
    <w:rsid w:val="00A558DA"/>
    <w:rsid w:val="00A5691F"/>
    <w:rsid w:val="00A64355"/>
    <w:rsid w:val="00A714F4"/>
    <w:rsid w:val="00A71DB6"/>
    <w:rsid w:val="00A71DD7"/>
    <w:rsid w:val="00AB0705"/>
    <w:rsid w:val="00AB0F8E"/>
    <w:rsid w:val="00AB62E6"/>
    <w:rsid w:val="00AB6C2C"/>
    <w:rsid w:val="00AC1828"/>
    <w:rsid w:val="00AC5083"/>
    <w:rsid w:val="00AC6F8E"/>
    <w:rsid w:val="00AE2E26"/>
    <w:rsid w:val="00AE55DA"/>
    <w:rsid w:val="00AF2A83"/>
    <w:rsid w:val="00AF5B7D"/>
    <w:rsid w:val="00B011BE"/>
    <w:rsid w:val="00B040F7"/>
    <w:rsid w:val="00B11A1E"/>
    <w:rsid w:val="00B13CDD"/>
    <w:rsid w:val="00B20E03"/>
    <w:rsid w:val="00B23EC2"/>
    <w:rsid w:val="00B253F9"/>
    <w:rsid w:val="00B27F86"/>
    <w:rsid w:val="00B31D6E"/>
    <w:rsid w:val="00B432BC"/>
    <w:rsid w:val="00B439EE"/>
    <w:rsid w:val="00B463CF"/>
    <w:rsid w:val="00B46C55"/>
    <w:rsid w:val="00B5321B"/>
    <w:rsid w:val="00B54320"/>
    <w:rsid w:val="00B6364E"/>
    <w:rsid w:val="00B64185"/>
    <w:rsid w:val="00B64CA4"/>
    <w:rsid w:val="00B6604B"/>
    <w:rsid w:val="00B67622"/>
    <w:rsid w:val="00B73753"/>
    <w:rsid w:val="00B73E8B"/>
    <w:rsid w:val="00B753CA"/>
    <w:rsid w:val="00B91740"/>
    <w:rsid w:val="00B9296E"/>
    <w:rsid w:val="00BA0837"/>
    <w:rsid w:val="00BA1CBA"/>
    <w:rsid w:val="00BA71F4"/>
    <w:rsid w:val="00BA7C94"/>
    <w:rsid w:val="00BC04B8"/>
    <w:rsid w:val="00BC18ED"/>
    <w:rsid w:val="00BC2E37"/>
    <w:rsid w:val="00BC391C"/>
    <w:rsid w:val="00BC70F4"/>
    <w:rsid w:val="00BD2854"/>
    <w:rsid w:val="00BD612D"/>
    <w:rsid w:val="00BF0956"/>
    <w:rsid w:val="00BF43E1"/>
    <w:rsid w:val="00C0249D"/>
    <w:rsid w:val="00C0601E"/>
    <w:rsid w:val="00C07140"/>
    <w:rsid w:val="00C103B6"/>
    <w:rsid w:val="00C15107"/>
    <w:rsid w:val="00C20FC5"/>
    <w:rsid w:val="00C211B0"/>
    <w:rsid w:val="00C269E0"/>
    <w:rsid w:val="00C32135"/>
    <w:rsid w:val="00C32235"/>
    <w:rsid w:val="00C35D8B"/>
    <w:rsid w:val="00C404E8"/>
    <w:rsid w:val="00C40BDB"/>
    <w:rsid w:val="00C5276F"/>
    <w:rsid w:val="00C54E79"/>
    <w:rsid w:val="00C6358A"/>
    <w:rsid w:val="00C64B1E"/>
    <w:rsid w:val="00C72435"/>
    <w:rsid w:val="00C72487"/>
    <w:rsid w:val="00C7318A"/>
    <w:rsid w:val="00C73902"/>
    <w:rsid w:val="00C7745E"/>
    <w:rsid w:val="00C87312"/>
    <w:rsid w:val="00C965CA"/>
    <w:rsid w:val="00CA27CA"/>
    <w:rsid w:val="00CA3C85"/>
    <w:rsid w:val="00CC1825"/>
    <w:rsid w:val="00CC6FB6"/>
    <w:rsid w:val="00CD739F"/>
    <w:rsid w:val="00CE34AC"/>
    <w:rsid w:val="00CF49C0"/>
    <w:rsid w:val="00CF62AC"/>
    <w:rsid w:val="00D052BB"/>
    <w:rsid w:val="00D05E48"/>
    <w:rsid w:val="00D135E8"/>
    <w:rsid w:val="00D201CB"/>
    <w:rsid w:val="00D231E9"/>
    <w:rsid w:val="00D27DC3"/>
    <w:rsid w:val="00D305AE"/>
    <w:rsid w:val="00D30C94"/>
    <w:rsid w:val="00D30F47"/>
    <w:rsid w:val="00D337EE"/>
    <w:rsid w:val="00D361EB"/>
    <w:rsid w:val="00D36491"/>
    <w:rsid w:val="00D42D16"/>
    <w:rsid w:val="00D45380"/>
    <w:rsid w:val="00D50E05"/>
    <w:rsid w:val="00D51347"/>
    <w:rsid w:val="00D51AD8"/>
    <w:rsid w:val="00D52278"/>
    <w:rsid w:val="00D54674"/>
    <w:rsid w:val="00D54A4F"/>
    <w:rsid w:val="00D618A4"/>
    <w:rsid w:val="00D76FCC"/>
    <w:rsid w:val="00D771F3"/>
    <w:rsid w:val="00D87967"/>
    <w:rsid w:val="00D901CB"/>
    <w:rsid w:val="00D905C1"/>
    <w:rsid w:val="00D921D7"/>
    <w:rsid w:val="00D96437"/>
    <w:rsid w:val="00DA40E1"/>
    <w:rsid w:val="00DB2188"/>
    <w:rsid w:val="00DB2F9D"/>
    <w:rsid w:val="00DB39A4"/>
    <w:rsid w:val="00DB4AC1"/>
    <w:rsid w:val="00DB567A"/>
    <w:rsid w:val="00DB6596"/>
    <w:rsid w:val="00DC293D"/>
    <w:rsid w:val="00DC318E"/>
    <w:rsid w:val="00DC6EB8"/>
    <w:rsid w:val="00DC7791"/>
    <w:rsid w:val="00DC7961"/>
    <w:rsid w:val="00DD123C"/>
    <w:rsid w:val="00DD7747"/>
    <w:rsid w:val="00DE092A"/>
    <w:rsid w:val="00DE16DB"/>
    <w:rsid w:val="00DE3434"/>
    <w:rsid w:val="00DF593D"/>
    <w:rsid w:val="00E008D6"/>
    <w:rsid w:val="00E10FBE"/>
    <w:rsid w:val="00E17F44"/>
    <w:rsid w:val="00E20113"/>
    <w:rsid w:val="00E31A50"/>
    <w:rsid w:val="00E331AF"/>
    <w:rsid w:val="00E50104"/>
    <w:rsid w:val="00E54636"/>
    <w:rsid w:val="00E558D2"/>
    <w:rsid w:val="00E56772"/>
    <w:rsid w:val="00E5782E"/>
    <w:rsid w:val="00E74938"/>
    <w:rsid w:val="00E7776C"/>
    <w:rsid w:val="00E93DA5"/>
    <w:rsid w:val="00E94706"/>
    <w:rsid w:val="00EA1879"/>
    <w:rsid w:val="00EA2A9A"/>
    <w:rsid w:val="00EA4427"/>
    <w:rsid w:val="00EA4AEA"/>
    <w:rsid w:val="00EB4668"/>
    <w:rsid w:val="00EC1241"/>
    <w:rsid w:val="00ED04A7"/>
    <w:rsid w:val="00EE11E8"/>
    <w:rsid w:val="00EE1A39"/>
    <w:rsid w:val="00EE545A"/>
    <w:rsid w:val="00EE5C61"/>
    <w:rsid w:val="00F046EA"/>
    <w:rsid w:val="00F31D78"/>
    <w:rsid w:val="00F36F61"/>
    <w:rsid w:val="00F41954"/>
    <w:rsid w:val="00F44B95"/>
    <w:rsid w:val="00F45A8B"/>
    <w:rsid w:val="00F51C28"/>
    <w:rsid w:val="00F607C5"/>
    <w:rsid w:val="00F66BC8"/>
    <w:rsid w:val="00F72303"/>
    <w:rsid w:val="00F74E97"/>
    <w:rsid w:val="00F85E2C"/>
    <w:rsid w:val="00F86847"/>
    <w:rsid w:val="00F86997"/>
    <w:rsid w:val="00F9160F"/>
    <w:rsid w:val="00F94351"/>
    <w:rsid w:val="00F9552B"/>
    <w:rsid w:val="00FA616D"/>
    <w:rsid w:val="00FA7990"/>
    <w:rsid w:val="00FB1DED"/>
    <w:rsid w:val="00FC3216"/>
    <w:rsid w:val="00FC6997"/>
    <w:rsid w:val="00FD0F37"/>
    <w:rsid w:val="00FE09AE"/>
    <w:rsid w:val="00FE612D"/>
    <w:rsid w:val="00FE7A8C"/>
    <w:rsid w:val="00FF044E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98E48"/>
  <w15:chartTrackingRefBased/>
  <w15:docId w15:val="{CFA52722-B655-49A8-A793-3AD48CEB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4C67"/>
    <w:rPr>
      <w:sz w:val="24"/>
      <w:szCs w:val="24"/>
    </w:rPr>
  </w:style>
  <w:style w:type="paragraph" w:styleId="Nadpis1">
    <w:name w:val="heading 1"/>
    <w:basedOn w:val="Normln"/>
    <w:qFormat/>
    <w:rsid w:val="00BC391C"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Nadpis2">
    <w:name w:val="heading 2"/>
    <w:basedOn w:val="Normln"/>
    <w:qFormat/>
    <w:rsid w:val="00BC39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qFormat/>
    <w:rsid w:val="00BC391C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Nadpis4">
    <w:name w:val="heading 4"/>
    <w:basedOn w:val="Normln"/>
    <w:qFormat/>
    <w:rsid w:val="00BC39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qFormat/>
    <w:rsid w:val="00BC391C"/>
    <w:pPr>
      <w:keepNext/>
      <w:jc w:val="center"/>
      <w:outlineLvl w:val="4"/>
    </w:pPr>
    <w:rPr>
      <w:rFonts w:ascii="Arial" w:hAnsi="Arial" w:cs="Arial"/>
      <w:b/>
      <w:bCs/>
      <w:small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C391C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rsid w:val="00BC3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Textpoznpodarou">
    <w:name w:val="footnote text"/>
    <w:basedOn w:val="Normln"/>
    <w:semiHidden/>
    <w:rsid w:val="00BC391C"/>
    <w:pPr>
      <w:autoSpaceDE w:val="0"/>
      <w:autoSpaceDN w:val="0"/>
    </w:pPr>
    <w:rPr>
      <w:sz w:val="20"/>
      <w:szCs w:val="20"/>
    </w:rPr>
  </w:style>
  <w:style w:type="paragraph" w:styleId="Zkladntext">
    <w:name w:val="Body Text"/>
    <w:basedOn w:val="Normln"/>
    <w:rsid w:val="00BC391C"/>
    <w:pPr>
      <w:jc w:val="center"/>
    </w:pPr>
    <w:rPr>
      <w:rFonts w:ascii="Arial" w:hAnsi="Arial"/>
      <w:sz w:val="20"/>
      <w:szCs w:val="20"/>
    </w:rPr>
  </w:style>
  <w:style w:type="paragraph" w:styleId="Zkladntext3">
    <w:name w:val="Body Text 3"/>
    <w:basedOn w:val="Normln"/>
    <w:rsid w:val="00BC391C"/>
    <w:pPr>
      <w:jc w:val="both"/>
    </w:pPr>
    <w:rPr>
      <w:color w:val="000000"/>
      <w:sz w:val="20"/>
      <w:szCs w:val="20"/>
    </w:rPr>
  </w:style>
  <w:style w:type="paragraph" w:customStyle="1" w:styleId="Import5">
    <w:name w:val="Import 5"/>
    <w:basedOn w:val="Normln"/>
    <w:rsid w:val="00BC391C"/>
    <w:pPr>
      <w:ind w:firstLine="720"/>
    </w:pPr>
    <w:rPr>
      <w:rFonts w:ascii="Courier New" w:hAnsi="Courier New" w:cs="Courier New"/>
    </w:rPr>
  </w:style>
  <w:style w:type="character" w:styleId="Znakapoznpodarou">
    <w:name w:val="footnote reference"/>
    <w:semiHidden/>
    <w:rsid w:val="00BC391C"/>
    <w:rPr>
      <w:vertAlign w:val="superscript"/>
    </w:rPr>
  </w:style>
  <w:style w:type="paragraph" w:styleId="Textbubliny">
    <w:name w:val="Balloon Text"/>
    <w:basedOn w:val="Normln"/>
    <w:semiHidden/>
    <w:rsid w:val="00EE5C61"/>
    <w:rPr>
      <w:rFonts w:ascii="Tahoma" w:hAnsi="Tahoma" w:cs="Tahoma"/>
      <w:sz w:val="16"/>
      <w:szCs w:val="16"/>
    </w:rPr>
  </w:style>
  <w:style w:type="character" w:customStyle="1" w:styleId="Zvraznn">
    <w:name w:val="Zvýraznění"/>
    <w:qFormat/>
    <w:rsid w:val="00D30F47"/>
    <w:rPr>
      <w:i/>
      <w:iCs/>
    </w:rPr>
  </w:style>
  <w:style w:type="table" w:styleId="Mkatabulky">
    <w:name w:val="Table Grid"/>
    <w:basedOn w:val="Normlntabulka"/>
    <w:rsid w:val="008A5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A0408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4080"/>
  </w:style>
  <w:style w:type="paragraph" w:customStyle="1" w:styleId="Znaka2">
    <w:name w:val="Značka 2"/>
    <w:basedOn w:val="Normln"/>
    <w:rsid w:val="00697FC6"/>
    <w:pPr>
      <w:numPr>
        <w:numId w:val="24"/>
      </w:numPr>
      <w:tabs>
        <w:tab w:val="left" w:pos="624"/>
      </w:tabs>
      <w:spacing w:before="40"/>
      <w:jc w:val="both"/>
    </w:pPr>
    <w:rPr>
      <w:sz w:val="22"/>
      <w:szCs w:val="20"/>
    </w:rPr>
  </w:style>
  <w:style w:type="paragraph" w:customStyle="1" w:styleId="Znaka1">
    <w:name w:val="Značka 1"/>
    <w:next w:val="Znaka2"/>
    <w:rsid w:val="00697FC6"/>
    <w:pPr>
      <w:numPr>
        <w:numId w:val="25"/>
      </w:numPr>
      <w:tabs>
        <w:tab w:val="left" w:pos="397"/>
      </w:tabs>
      <w:spacing w:before="120" w:after="60"/>
      <w:jc w:val="both"/>
    </w:pPr>
    <w:rPr>
      <w:noProof/>
      <w:sz w:val="22"/>
    </w:rPr>
  </w:style>
  <w:style w:type="paragraph" w:customStyle="1" w:styleId="Znakakoleko">
    <w:name w:val="Značka kolečko"/>
    <w:basedOn w:val="Znaka1"/>
    <w:rsid w:val="00697FC6"/>
    <w:pPr>
      <w:numPr>
        <w:ilvl w:val="1"/>
      </w:numPr>
      <w:spacing w:before="80" w:after="0"/>
      <w:ind w:left="1434" w:hanging="357"/>
    </w:pPr>
    <w:rPr>
      <w:noProof w:val="0"/>
    </w:rPr>
  </w:style>
  <w:style w:type="character" w:styleId="Odkaznakoment">
    <w:name w:val="annotation reference"/>
    <w:semiHidden/>
    <w:rsid w:val="00697FC6"/>
    <w:rPr>
      <w:sz w:val="16"/>
      <w:szCs w:val="16"/>
    </w:rPr>
  </w:style>
  <w:style w:type="paragraph" w:styleId="Textkomente">
    <w:name w:val="annotation text"/>
    <w:basedOn w:val="Normln"/>
    <w:semiHidden/>
    <w:rsid w:val="00697FC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97FC6"/>
    <w:rPr>
      <w:b/>
      <w:bCs/>
    </w:rPr>
  </w:style>
  <w:style w:type="paragraph" w:customStyle="1" w:styleId="nadpis01">
    <w:name w:val="nadpis01"/>
    <w:basedOn w:val="Normln"/>
    <w:rsid w:val="006E51CA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adpis02">
    <w:name w:val="nadpis02"/>
    <w:basedOn w:val="Normln"/>
    <w:rsid w:val="006E51CA"/>
    <w:pPr>
      <w:spacing w:before="100" w:beforeAutospacing="1" w:after="100" w:afterAutospacing="1" w:line="240" w:lineRule="atLeast"/>
    </w:pPr>
    <w:rPr>
      <w:rFonts w:ascii="Arial" w:hAnsi="Arial" w:cs="Arial"/>
      <w:b/>
      <w:bCs/>
    </w:rPr>
  </w:style>
  <w:style w:type="paragraph" w:styleId="Zhlav">
    <w:name w:val="header"/>
    <w:basedOn w:val="Normln"/>
    <w:rsid w:val="00661523"/>
    <w:pPr>
      <w:tabs>
        <w:tab w:val="center" w:pos="4536"/>
        <w:tab w:val="right" w:pos="9072"/>
      </w:tabs>
    </w:pPr>
  </w:style>
  <w:style w:type="character" w:customStyle="1" w:styleId="platne1">
    <w:name w:val="platne1"/>
    <w:rsid w:val="00573B5F"/>
  </w:style>
  <w:style w:type="paragraph" w:styleId="Revize">
    <w:name w:val="Revision"/>
    <w:hidden/>
    <w:uiPriority w:val="99"/>
    <w:semiHidden/>
    <w:rsid w:val="00202246"/>
    <w:rPr>
      <w:sz w:val="24"/>
      <w:szCs w:val="24"/>
    </w:rPr>
  </w:style>
  <w:style w:type="character" w:customStyle="1" w:styleId="FormtovanvHTMLChar">
    <w:name w:val="Formátovaný v HTML Char"/>
    <w:basedOn w:val="Standardnpsmoodstavce"/>
    <w:link w:val="FormtovanvHTML"/>
    <w:rsid w:val="003829FE"/>
    <w:rPr>
      <w:rFonts w:ascii="Courier New" w:hAnsi="Courier New" w:cs="Courier New"/>
      <w:color w:val="000000"/>
    </w:rPr>
  </w:style>
  <w:style w:type="paragraph" w:styleId="Odstavecseseznamem">
    <w:name w:val="List Paragraph"/>
    <w:basedOn w:val="Normln"/>
    <w:uiPriority w:val="34"/>
    <w:qFormat/>
    <w:rsid w:val="00F41954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pucek@amb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9c3417-0135-4843-ad6f-3c6bc45283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E14B39A2A144993451050685169A" ma:contentTypeVersion="15" ma:contentTypeDescription="Create a new document." ma:contentTypeScope="" ma:versionID="590a9c87aa71082dd387232b3e240356">
  <xsd:schema xmlns:xsd="http://www.w3.org/2001/XMLSchema" xmlns:xs="http://www.w3.org/2001/XMLSchema" xmlns:p="http://schemas.microsoft.com/office/2006/metadata/properties" xmlns:ns3="fd9c3417-0135-4843-ad6f-3c6bc4528302" xmlns:ns4="878a6bb9-ce75-411a-b6f1-a3ad9477230e" targetNamespace="http://schemas.microsoft.com/office/2006/metadata/properties" ma:root="true" ma:fieldsID="8a35349575ad516b4ab258ba13bed3e4" ns3:_="" ns4:_="">
    <xsd:import namespace="fd9c3417-0135-4843-ad6f-3c6bc4528302"/>
    <xsd:import namespace="878a6bb9-ce75-411a-b6f1-a3ad947723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c3417-0135-4843-ad6f-3c6bc4528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a6bb9-ce75-411a-b6f1-a3ad94772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8530C-37D7-4C8C-9F6F-8B5096FF04F1}">
  <ds:schemaRefs>
    <ds:schemaRef ds:uri="http://schemas.microsoft.com/office/2006/metadata/properties"/>
    <ds:schemaRef ds:uri="http://schemas.microsoft.com/office/infopath/2007/PartnerControls"/>
    <ds:schemaRef ds:uri="fd9c3417-0135-4843-ad6f-3c6bc4528302"/>
  </ds:schemaRefs>
</ds:datastoreItem>
</file>

<file path=customXml/itemProps2.xml><?xml version="1.0" encoding="utf-8"?>
<ds:datastoreItem xmlns:ds="http://schemas.openxmlformats.org/officeDocument/2006/customXml" ds:itemID="{0BA277A2-EC04-4F78-A602-381D973E0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0297E-8834-435F-9E53-0AA52C55E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c3417-0135-4843-ad6f-3c6bc4528302"/>
    <ds:schemaRef ds:uri="878a6bb9-ce75-411a-b6f1-a3ad94772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AADFD-C716-4131-92C4-36A8411D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1067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spolupraci</vt:lpstr>
    </vt:vector>
  </TitlesOfParts>
  <Company>ČVUT FD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spolupraci</dc:title>
  <dc:subject/>
  <dc:creator>Jiri Matejec</dc:creator>
  <cp:keywords/>
  <cp:lastModifiedBy>Kozubek, Ales</cp:lastModifiedBy>
  <cp:revision>5</cp:revision>
  <cp:lastPrinted>2024-02-14T15:35:00Z</cp:lastPrinted>
  <dcterms:created xsi:type="dcterms:W3CDTF">2024-02-14T15:08:00Z</dcterms:created>
  <dcterms:modified xsi:type="dcterms:W3CDTF">2024-03-08T08:27:00Z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0x010100D275E14B39A2A144993451050685169A</vt:lpwstr>
  </property>
  <property fmtid="{D5CDD505-2E9C-101B-9397-08002B2CF9AE}" pid="3" name="Order">
    <vt:r8>7173000</vt:r8>
  </property>
</Properties>
</file>