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BA" w:rsidRPr="00A175BA" w:rsidRDefault="001D4615" w:rsidP="00A175BA">
      <w:pPr>
        <w:pStyle w:val="Bodytext1PRK"/>
        <w:spacing w:after="0"/>
        <w:rPr>
          <w:rFonts w:asciiTheme="minorHAnsi" w:hAnsiTheme="minorHAnsi" w:cstheme="minorHAnsi"/>
          <w:b/>
        </w:rPr>
      </w:pPr>
      <w:r w:rsidRPr="00A175BA">
        <w:rPr>
          <w:rFonts w:asciiTheme="minorHAnsi" w:hAnsiTheme="minorHAnsi" w:cstheme="minorHAnsi"/>
          <w:b/>
        </w:rPr>
        <w:t>Objednatel:</w:t>
      </w:r>
    </w:p>
    <w:p w:rsidR="001D4615" w:rsidRPr="00A175BA" w:rsidRDefault="001D4615" w:rsidP="00A175BA">
      <w:pPr>
        <w:pStyle w:val="Bodytext1PRK"/>
        <w:spacing w:after="0"/>
      </w:pPr>
      <w:r w:rsidRPr="00A175BA">
        <w:rPr>
          <w:rFonts w:asciiTheme="minorHAnsi" w:hAnsiTheme="minorHAnsi"/>
        </w:rPr>
        <w:t>Psychiatrická léčebna Šternberk</w:t>
      </w:r>
    </w:p>
    <w:p w:rsidR="001D4615" w:rsidRPr="006D3FAA" w:rsidRDefault="001D4615" w:rsidP="001D4615">
      <w:pPr>
        <w:pStyle w:val="Bezmezer"/>
        <w:rPr>
          <w:rFonts w:asciiTheme="minorHAnsi" w:hAnsiTheme="minorHAnsi"/>
        </w:rPr>
      </w:pPr>
      <w:r w:rsidRPr="006D3FAA">
        <w:rPr>
          <w:rFonts w:asciiTheme="minorHAnsi" w:hAnsiTheme="minorHAnsi"/>
        </w:rPr>
        <w:t>Olomoucká 1848/173</w:t>
      </w:r>
    </w:p>
    <w:p w:rsidR="001D4615" w:rsidRPr="006D3FAA" w:rsidRDefault="009E44AD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6D3FAA">
        <w:rPr>
          <w:rFonts w:asciiTheme="minorHAnsi" w:hAnsiTheme="minorHAnsi"/>
        </w:rPr>
        <w:t>Šternberk</w:t>
      </w:r>
    </w:p>
    <w:p w:rsidR="001D4615" w:rsidRPr="006D3FAA" w:rsidRDefault="009E44AD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AF4521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: 00843954   </w:t>
      </w:r>
      <w:r w:rsidR="001D4615" w:rsidRPr="006D3FAA">
        <w:rPr>
          <w:rFonts w:asciiTheme="minorHAnsi" w:hAnsiTheme="minorHAnsi"/>
        </w:rPr>
        <w:t xml:space="preserve"> DIČ: CZ00843954   </w:t>
      </w:r>
      <w:bookmarkStart w:id="0" w:name="_GoBack"/>
      <w:bookmarkEnd w:id="0"/>
    </w:p>
    <w:p w:rsidR="001D4615" w:rsidRPr="006D3FAA" w:rsidRDefault="001D4615" w:rsidP="001D4615">
      <w:pPr>
        <w:pStyle w:val="Bezmezer"/>
        <w:rPr>
          <w:rFonts w:asciiTheme="minorHAnsi" w:hAnsiTheme="minorHAnsi"/>
          <w:b/>
        </w:rPr>
      </w:pPr>
    </w:p>
    <w:p w:rsidR="00EA6730" w:rsidRPr="00977762" w:rsidRDefault="001D4615" w:rsidP="00EA6730">
      <w:pPr>
        <w:pStyle w:val="Bezmezer"/>
        <w:rPr>
          <w:rFonts w:asciiTheme="minorHAnsi" w:hAnsiTheme="minorHAnsi"/>
          <w:b/>
        </w:rPr>
      </w:pPr>
      <w:r w:rsidRPr="006D3FAA">
        <w:rPr>
          <w:rFonts w:asciiTheme="minorHAnsi" w:hAnsiTheme="minorHAnsi"/>
          <w:b/>
        </w:rPr>
        <w:t>Dodavatel</w:t>
      </w:r>
      <w:r w:rsidR="0080424F" w:rsidRPr="006D3FAA">
        <w:rPr>
          <w:rFonts w:asciiTheme="minorHAnsi" w:hAnsiTheme="minorHAnsi"/>
          <w:b/>
        </w:rPr>
        <w:t>:</w:t>
      </w:r>
    </w:p>
    <w:p w:rsidR="00977762" w:rsidRPr="006D3FAA" w:rsidRDefault="000D04C1" w:rsidP="00EA6730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Distrimed</w:t>
      </w:r>
      <w:proofErr w:type="spellEnd"/>
      <w:r>
        <w:rPr>
          <w:rFonts w:asciiTheme="minorHAnsi" w:hAnsiTheme="minorHAnsi"/>
        </w:rPr>
        <w:t xml:space="preserve"> s.r.o.</w:t>
      </w:r>
    </w:p>
    <w:p w:rsidR="00EA6730" w:rsidRPr="006D3FAA" w:rsidRDefault="000D04C1" w:rsidP="00EA6730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>Havlíčkova 190/12</w:t>
      </w:r>
    </w:p>
    <w:p w:rsidR="00EA6730" w:rsidRPr="006D3FAA" w:rsidRDefault="000D04C1" w:rsidP="00EA6730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737 01 Český Těšín</w:t>
      </w:r>
    </w:p>
    <w:p w:rsidR="00EA6730" w:rsidRPr="006D3FAA" w:rsidRDefault="00757652" w:rsidP="00EA6730">
      <w:pPr>
        <w:pStyle w:val="Bezmezer"/>
        <w:rPr>
          <w:rFonts w:asciiTheme="minorHAnsi" w:hAnsiTheme="minorHAnsi"/>
        </w:rPr>
      </w:pPr>
      <w:r w:rsidRPr="006D3FAA">
        <w:rPr>
          <w:rFonts w:asciiTheme="minorHAnsi" w:hAnsiTheme="minorHAnsi"/>
        </w:rPr>
        <w:t>IČ</w:t>
      </w:r>
      <w:r w:rsidR="00AF4521">
        <w:rPr>
          <w:rFonts w:asciiTheme="minorHAnsi" w:hAnsiTheme="minorHAnsi"/>
        </w:rPr>
        <w:t>O</w:t>
      </w:r>
      <w:r w:rsidRPr="006D3FAA">
        <w:rPr>
          <w:rFonts w:asciiTheme="minorHAnsi" w:hAnsiTheme="minorHAnsi"/>
        </w:rPr>
        <w:t xml:space="preserve">: </w:t>
      </w:r>
      <w:r w:rsidR="000D04C1">
        <w:rPr>
          <w:rFonts w:asciiTheme="minorHAnsi" w:hAnsiTheme="minorHAnsi"/>
        </w:rPr>
        <w:t>27370046</w:t>
      </w:r>
      <w:r w:rsidR="00FE407F">
        <w:rPr>
          <w:rFonts w:asciiTheme="minorHAnsi" w:hAnsiTheme="minorHAnsi"/>
        </w:rPr>
        <w:t xml:space="preserve">    DIČ</w:t>
      </w:r>
      <w:r w:rsidR="00380080" w:rsidRPr="006D3FAA">
        <w:rPr>
          <w:rFonts w:asciiTheme="minorHAnsi" w:hAnsiTheme="minorHAnsi"/>
        </w:rPr>
        <w:t>:</w:t>
      </w:r>
      <w:r w:rsidR="00FE407F">
        <w:rPr>
          <w:rFonts w:asciiTheme="minorHAnsi" w:hAnsiTheme="minorHAnsi"/>
        </w:rPr>
        <w:t xml:space="preserve"> </w:t>
      </w:r>
      <w:r w:rsidR="00804827" w:rsidRPr="006D3FAA">
        <w:rPr>
          <w:rFonts w:asciiTheme="minorHAnsi" w:hAnsiTheme="minorHAnsi"/>
        </w:rPr>
        <w:t>CZ</w:t>
      </w:r>
      <w:r w:rsidR="000D04C1">
        <w:rPr>
          <w:rFonts w:asciiTheme="minorHAnsi" w:hAnsiTheme="minorHAnsi"/>
        </w:rPr>
        <w:t>27370046</w:t>
      </w:r>
    </w:p>
    <w:p w:rsidR="0080424F" w:rsidRDefault="0080424F" w:rsidP="001D4615">
      <w:pPr>
        <w:pStyle w:val="Bezmezer"/>
        <w:rPr>
          <w:rFonts w:asciiTheme="minorHAnsi" w:hAnsiTheme="minorHAnsi"/>
          <w:b/>
        </w:rPr>
      </w:pPr>
    </w:p>
    <w:p w:rsidR="00B548FC" w:rsidRDefault="00FE407F" w:rsidP="00F53590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Věc:  </w:t>
      </w:r>
      <w:r w:rsidR="00F53590">
        <w:rPr>
          <w:rFonts w:asciiTheme="minorHAnsi" w:hAnsiTheme="minorHAnsi"/>
          <w:b/>
        </w:rPr>
        <w:t>O b j e d n á v k a – celoroční</w:t>
      </w:r>
      <w:r w:rsidR="000D04C1">
        <w:rPr>
          <w:rFonts w:asciiTheme="minorHAnsi" w:hAnsiTheme="minorHAnsi"/>
          <w:b/>
        </w:rPr>
        <w:t xml:space="preserve"> – kolostomické pomůcky</w:t>
      </w:r>
    </w:p>
    <w:p w:rsidR="00440479" w:rsidRDefault="000D04C1" w:rsidP="00687071">
      <w:pPr>
        <w:spacing w:before="100" w:beforeAutospacing="1" w:after="100" w:afterAutospacing="1" w:line="240" w:lineRule="auto"/>
        <w:rPr>
          <w:rFonts w:asciiTheme="minorHAnsi" w:eastAsia="Times New Roman" w:hAnsiTheme="minorHAnsi"/>
          <w:color w:val="000000"/>
          <w:lang w:eastAsia="cs-CZ"/>
        </w:rPr>
      </w:pPr>
      <w:r>
        <w:rPr>
          <w:rFonts w:asciiTheme="minorHAnsi" w:eastAsia="Times New Roman" w:hAnsiTheme="minorHAnsi"/>
          <w:color w:val="000000"/>
          <w:lang w:eastAsia="cs-CZ"/>
        </w:rPr>
        <w:t xml:space="preserve">Na základě </w:t>
      </w:r>
      <w:r w:rsidR="00440479">
        <w:rPr>
          <w:rFonts w:asciiTheme="minorHAnsi" w:eastAsia="Times New Roman" w:hAnsiTheme="minorHAnsi"/>
          <w:color w:val="000000"/>
          <w:lang w:eastAsia="cs-CZ"/>
        </w:rPr>
        <w:t xml:space="preserve">provedeného </w:t>
      </w:r>
      <w:r>
        <w:rPr>
          <w:rFonts w:asciiTheme="minorHAnsi" w:eastAsia="Times New Roman" w:hAnsiTheme="minorHAnsi"/>
          <w:color w:val="000000"/>
          <w:lang w:eastAsia="cs-CZ"/>
        </w:rPr>
        <w:t>poptáv</w:t>
      </w:r>
      <w:r w:rsidR="004C224F">
        <w:rPr>
          <w:rFonts w:asciiTheme="minorHAnsi" w:eastAsia="Times New Roman" w:hAnsiTheme="minorHAnsi"/>
          <w:color w:val="000000"/>
          <w:lang w:eastAsia="cs-CZ"/>
        </w:rPr>
        <w:t xml:space="preserve">kového řízení </w:t>
      </w:r>
      <w:r w:rsidR="00440479">
        <w:rPr>
          <w:rFonts w:asciiTheme="minorHAnsi" w:eastAsia="Times New Roman" w:hAnsiTheme="minorHAnsi"/>
          <w:color w:val="000000"/>
          <w:lang w:eastAsia="cs-CZ"/>
        </w:rPr>
        <w:t>a Vámi podané</w:t>
      </w:r>
      <w:r w:rsidR="00053445">
        <w:rPr>
          <w:rFonts w:asciiTheme="minorHAnsi" w:eastAsia="Times New Roman" w:hAnsiTheme="minorHAnsi"/>
          <w:color w:val="000000"/>
          <w:lang w:eastAsia="cs-CZ"/>
        </w:rPr>
        <w:t xml:space="preserve"> nabídky ze dne 26. 2. 2024</w:t>
      </w:r>
      <w:r w:rsidR="00B548FC" w:rsidRPr="00C64D7E">
        <w:rPr>
          <w:rFonts w:asciiTheme="minorHAnsi" w:eastAsia="Times New Roman" w:hAnsiTheme="minorHAnsi"/>
          <w:color w:val="000000"/>
          <w:lang w:eastAsia="cs-CZ"/>
        </w:rPr>
        <w:t xml:space="preserve"> u Vás</w:t>
      </w:r>
      <w:r>
        <w:rPr>
          <w:rFonts w:asciiTheme="minorHAnsi" w:eastAsia="Times New Roman" w:hAnsiTheme="minorHAnsi"/>
          <w:color w:val="000000"/>
          <w:lang w:eastAsia="cs-CZ"/>
        </w:rPr>
        <w:t xml:space="preserve"> objednáváme celoroční </w:t>
      </w:r>
      <w:r w:rsidR="00B548FC" w:rsidRPr="00C64D7E">
        <w:rPr>
          <w:rFonts w:asciiTheme="minorHAnsi" w:eastAsia="Times New Roman" w:hAnsiTheme="minorHAnsi"/>
          <w:color w:val="000000"/>
          <w:lang w:eastAsia="cs-CZ"/>
        </w:rPr>
        <w:t xml:space="preserve">odběr </w:t>
      </w:r>
      <w:r w:rsidR="00A5295F">
        <w:rPr>
          <w:rFonts w:asciiTheme="minorHAnsi" w:eastAsia="Times New Roman" w:hAnsiTheme="minorHAnsi"/>
          <w:color w:val="000000"/>
          <w:lang w:eastAsia="cs-CZ"/>
        </w:rPr>
        <w:t>(12 měsíců)</w:t>
      </w:r>
      <w:r w:rsidR="00406008">
        <w:rPr>
          <w:rFonts w:asciiTheme="minorHAnsi" w:eastAsia="Times New Roman" w:hAnsiTheme="minorHAnsi"/>
          <w:color w:val="000000"/>
          <w:lang w:eastAsia="cs-CZ"/>
        </w:rPr>
        <w:t xml:space="preserve"> </w:t>
      </w:r>
      <w:r w:rsidR="00440479">
        <w:rPr>
          <w:rFonts w:asciiTheme="minorHAnsi" w:eastAsia="Times New Roman" w:hAnsiTheme="minorHAnsi"/>
          <w:color w:val="000000"/>
          <w:lang w:eastAsia="cs-CZ"/>
        </w:rPr>
        <w:t xml:space="preserve">kolostomických pomůcek </w:t>
      </w:r>
      <w:r w:rsidR="00406008">
        <w:rPr>
          <w:rFonts w:asciiTheme="minorHAnsi" w:eastAsia="Times New Roman" w:hAnsiTheme="minorHAnsi"/>
          <w:color w:val="000000"/>
          <w:lang w:eastAsia="cs-CZ"/>
        </w:rPr>
        <w:t>včetně dopravy</w:t>
      </w:r>
      <w:r w:rsidR="00A5295F">
        <w:rPr>
          <w:rFonts w:asciiTheme="minorHAnsi" w:eastAsia="Times New Roman" w:hAnsiTheme="minorHAnsi"/>
          <w:color w:val="000000"/>
          <w:lang w:eastAsia="cs-CZ"/>
        </w:rPr>
        <w:t xml:space="preserve"> </w:t>
      </w:r>
      <w:r w:rsidR="00440479">
        <w:rPr>
          <w:rFonts w:asciiTheme="minorHAnsi" w:eastAsia="Times New Roman" w:hAnsiTheme="minorHAnsi"/>
          <w:color w:val="000000"/>
          <w:lang w:eastAsia="cs-CZ"/>
        </w:rPr>
        <w:t xml:space="preserve">do sídla objednatele. </w:t>
      </w:r>
    </w:p>
    <w:p w:rsidR="00AF27EF" w:rsidRDefault="00AF27EF" w:rsidP="00AF27E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lang w:eastAsia="cs-CZ"/>
        </w:rPr>
      </w:pPr>
      <w:r w:rsidRPr="002233AD">
        <w:rPr>
          <w:bCs/>
        </w:rPr>
        <w:t>Uvedené množství v </w:t>
      </w:r>
      <w:r>
        <w:rPr>
          <w:bCs/>
        </w:rPr>
        <w:t>„</w:t>
      </w:r>
      <w:r w:rsidRPr="002233AD">
        <w:rPr>
          <w:bCs/>
        </w:rPr>
        <w:t>Model hodnotící tabulce</w:t>
      </w:r>
      <w:r>
        <w:rPr>
          <w:bCs/>
        </w:rPr>
        <w:t>“, která byla podkladem</w:t>
      </w:r>
      <w:r w:rsidRPr="002233AD">
        <w:rPr>
          <w:bCs/>
        </w:rPr>
        <w:t xml:space="preserve"> pro stanovení jednotkových cen</w:t>
      </w:r>
      <w:r>
        <w:rPr>
          <w:bCs/>
        </w:rPr>
        <w:t>,</w:t>
      </w:r>
      <w:r w:rsidRPr="002233AD">
        <w:rPr>
          <w:bCs/>
        </w:rPr>
        <w:t xml:space="preserve"> představuje předpokládanou spotřebu stanovenou objednatelem za posledních 12 měsíců. Objednatel však negarantuje dosažení odběru uváděného množství, nepřipouští podmínku sjednání minimálního množství odběru předmětu plnění.</w:t>
      </w:r>
    </w:p>
    <w:p w:rsidR="004C224F" w:rsidRPr="00AF27EF" w:rsidRDefault="00440479" w:rsidP="00AF27E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color w:val="000000"/>
          <w:lang w:eastAsia="cs-CZ"/>
        </w:rPr>
        <w:t xml:space="preserve">Objednávky budou zasílány dle aktuální potřeb </w:t>
      </w:r>
      <w:r w:rsidR="00406008">
        <w:rPr>
          <w:rFonts w:asciiTheme="minorHAnsi" w:eastAsia="Times New Roman" w:hAnsiTheme="minorHAnsi"/>
          <w:color w:val="000000"/>
          <w:lang w:eastAsia="cs-CZ"/>
        </w:rPr>
        <w:t xml:space="preserve">PL Šternberk. </w:t>
      </w:r>
    </w:p>
    <w:p w:rsidR="00440479" w:rsidRPr="00440479" w:rsidRDefault="00440479" w:rsidP="00440479">
      <w:pPr>
        <w:pStyle w:val="Bezmezer"/>
        <w:rPr>
          <w:rFonts w:asciiTheme="minorHAnsi" w:hAnsiTheme="minorHAnsi"/>
        </w:rPr>
      </w:pPr>
      <w:r w:rsidRPr="004C224F">
        <w:rPr>
          <w:rFonts w:asciiTheme="minorHAnsi" w:hAnsiTheme="minorHAnsi"/>
          <w:b/>
        </w:rPr>
        <w:t xml:space="preserve">Předpokládaný </w:t>
      </w:r>
      <w:r>
        <w:rPr>
          <w:rFonts w:asciiTheme="minorHAnsi" w:hAnsiTheme="minorHAnsi"/>
          <w:b/>
        </w:rPr>
        <w:t xml:space="preserve"> finanční </w:t>
      </w:r>
      <w:r w:rsidRPr="004C224F">
        <w:rPr>
          <w:rFonts w:asciiTheme="minorHAnsi" w:hAnsiTheme="minorHAnsi"/>
          <w:b/>
        </w:rPr>
        <w:t>roční limit:</w:t>
      </w:r>
      <w:r>
        <w:rPr>
          <w:rFonts w:asciiTheme="minorHAnsi" w:hAnsiTheme="minorHAnsi"/>
        </w:rPr>
        <w:t xml:space="preserve">  </w:t>
      </w:r>
      <w:r w:rsidRPr="004C224F">
        <w:rPr>
          <w:rFonts w:asciiTheme="minorHAnsi" w:hAnsiTheme="minorHAnsi"/>
        </w:rPr>
        <w:t>543 200,- Kč vč. DPH</w:t>
      </w:r>
    </w:p>
    <w:p w:rsidR="00C64D7E" w:rsidRDefault="004C224F" w:rsidP="00440479">
      <w:pPr>
        <w:spacing w:before="100" w:beforeAutospacing="1" w:after="100" w:afterAutospacing="1" w:line="240" w:lineRule="auto"/>
        <w:rPr>
          <w:rFonts w:asciiTheme="minorHAnsi" w:eastAsia="Times New Roman" w:hAnsiTheme="minorHAnsi"/>
          <w:color w:val="000000"/>
          <w:lang w:eastAsia="cs-CZ"/>
        </w:rPr>
      </w:pPr>
      <w:r w:rsidRPr="004C224F">
        <w:rPr>
          <w:rFonts w:asciiTheme="minorHAnsi" w:eastAsia="Times New Roman" w:hAnsiTheme="minorHAnsi"/>
          <w:b/>
          <w:color w:val="000000"/>
          <w:lang w:eastAsia="cs-CZ"/>
        </w:rPr>
        <w:t>Dodací lhůty:</w:t>
      </w:r>
      <w:r>
        <w:rPr>
          <w:rFonts w:asciiTheme="minorHAnsi" w:eastAsia="Times New Roman" w:hAnsiTheme="minorHAnsi"/>
          <w:color w:val="000000"/>
          <w:lang w:eastAsia="cs-CZ"/>
        </w:rPr>
        <w:t xml:space="preserve"> </w:t>
      </w:r>
      <w:r w:rsidR="00440479">
        <w:rPr>
          <w:rFonts w:asciiTheme="minorHAnsi" w:eastAsia="Times New Roman" w:hAnsiTheme="minorHAnsi"/>
          <w:color w:val="000000"/>
          <w:lang w:eastAsia="cs-CZ"/>
        </w:rPr>
        <w:t xml:space="preserve">do </w:t>
      </w:r>
      <w:r>
        <w:rPr>
          <w:rFonts w:asciiTheme="minorHAnsi" w:eastAsia="Times New Roman" w:hAnsiTheme="minorHAnsi"/>
          <w:color w:val="000000"/>
          <w:lang w:eastAsia="cs-CZ"/>
        </w:rPr>
        <w:t xml:space="preserve">5 pracovních dnů </w:t>
      </w:r>
      <w:r w:rsidR="003C1A50">
        <w:rPr>
          <w:rFonts w:asciiTheme="minorHAnsi" w:eastAsia="Times New Roman" w:hAnsiTheme="minorHAnsi"/>
          <w:color w:val="000000"/>
          <w:lang w:eastAsia="cs-CZ"/>
        </w:rPr>
        <w:t xml:space="preserve">od </w:t>
      </w:r>
      <w:r>
        <w:rPr>
          <w:rFonts w:asciiTheme="minorHAnsi" w:eastAsia="Times New Roman" w:hAnsiTheme="minorHAnsi"/>
          <w:color w:val="000000"/>
          <w:lang w:eastAsia="cs-CZ"/>
        </w:rPr>
        <w:t>objednávky.</w:t>
      </w:r>
    </w:p>
    <w:p w:rsidR="00E0359D" w:rsidRPr="00E0359D" w:rsidRDefault="00E0359D" w:rsidP="00E0359D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Součást dodávky: předání všech dokladů pro řádné užívání , </w:t>
      </w:r>
      <w:r w:rsidRPr="0030088B">
        <w:rPr>
          <w:rFonts w:asciiTheme="minorHAnsi" w:hAnsiTheme="minorHAnsi"/>
          <w:b/>
        </w:rPr>
        <w:t>j</w:t>
      </w:r>
      <w:r w:rsidRPr="0030088B">
        <w:rPr>
          <w:rStyle w:val="Siln"/>
          <w:rFonts w:cs="Calibri"/>
          <w:color w:val="000000"/>
          <w:sz w:val="23"/>
          <w:szCs w:val="23"/>
        </w:rPr>
        <w:t>edná-li se o</w:t>
      </w:r>
      <w:r>
        <w:rPr>
          <w:rStyle w:val="Siln"/>
          <w:rFonts w:cs="Calibri"/>
          <w:color w:val="000000"/>
          <w:sz w:val="23"/>
          <w:szCs w:val="23"/>
        </w:rPr>
        <w:t xml:space="preserve"> zdravotnický výrobek, je dodavatel povinen spolu se zbožím  nebo el. </w:t>
      </w:r>
      <w:proofErr w:type="gramStart"/>
      <w:r>
        <w:rPr>
          <w:rStyle w:val="Siln"/>
          <w:rFonts w:cs="Calibri"/>
          <w:color w:val="000000"/>
          <w:sz w:val="23"/>
          <w:szCs w:val="23"/>
        </w:rPr>
        <w:t>poštou</w:t>
      </w:r>
      <w:proofErr w:type="gramEnd"/>
      <w:r>
        <w:rPr>
          <w:rStyle w:val="Siln"/>
          <w:rFonts w:cs="Calibri"/>
          <w:color w:val="000000"/>
          <w:sz w:val="23"/>
          <w:szCs w:val="23"/>
        </w:rPr>
        <w:t xml:space="preserve"> na email: </w:t>
      </w:r>
      <w:hyperlink r:id="rId8" w:history="1">
        <w:r w:rsidR="00A175BA" w:rsidRPr="000F57A9">
          <w:rPr>
            <w:rStyle w:val="Hypertextovodkaz"/>
            <w:rFonts w:cs="Calibri"/>
            <w:sz w:val="23"/>
            <w:szCs w:val="23"/>
          </w:rPr>
          <w:t>xxxxx@plstbk.cz</w:t>
        </w:r>
      </w:hyperlink>
      <w:r>
        <w:rPr>
          <w:rStyle w:val="Siln"/>
          <w:rFonts w:cs="Calibri"/>
          <w:color w:val="000000"/>
          <w:sz w:val="23"/>
          <w:szCs w:val="23"/>
        </w:rPr>
        <w:t xml:space="preserve"> zaslat dokumentaci dle  pokynů výrobce, ze které bude zřejmá třída rizika zdravotnického prostředku</w:t>
      </w:r>
    </w:p>
    <w:p w:rsidR="00406008" w:rsidRDefault="00440479" w:rsidP="00406008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b/>
        </w:rPr>
        <w:t>Místo d</w:t>
      </w:r>
      <w:r w:rsidR="00406008" w:rsidRPr="00406008">
        <w:rPr>
          <w:rFonts w:asciiTheme="minorHAnsi" w:hAnsiTheme="minorHAnsi"/>
          <w:b/>
        </w:rPr>
        <w:t>odání:</w:t>
      </w:r>
      <w:r w:rsidR="00406008">
        <w:rPr>
          <w:rFonts w:asciiTheme="minorHAnsi" w:hAnsiTheme="minorHAnsi"/>
        </w:rPr>
        <w:t xml:space="preserve"> </w:t>
      </w:r>
      <w:r w:rsidR="004C224F">
        <w:rPr>
          <w:rFonts w:asciiTheme="minorHAnsi" w:hAnsiTheme="minorHAnsi"/>
        </w:rPr>
        <w:t xml:space="preserve">    </w:t>
      </w:r>
      <w:r w:rsidR="00406008" w:rsidRPr="006D3FAA">
        <w:rPr>
          <w:rFonts w:asciiTheme="minorHAnsi" w:hAnsiTheme="minorHAnsi"/>
        </w:rPr>
        <w:t>Psychiatrická léčebna Šternberk</w:t>
      </w:r>
      <w:r w:rsidR="00406008">
        <w:rPr>
          <w:rFonts w:asciiTheme="minorHAnsi" w:hAnsiTheme="minorHAnsi"/>
        </w:rPr>
        <w:t xml:space="preserve">, </w:t>
      </w:r>
      <w:r w:rsidR="00406008" w:rsidRPr="006D3FAA">
        <w:rPr>
          <w:rFonts w:asciiTheme="minorHAnsi" w:hAnsiTheme="minorHAnsi"/>
        </w:rPr>
        <w:t>Olomoucká 1848/173</w:t>
      </w:r>
      <w:r w:rsidR="00406008">
        <w:rPr>
          <w:rFonts w:asciiTheme="minorHAnsi" w:hAnsiTheme="minorHAnsi"/>
        </w:rPr>
        <w:t xml:space="preserve">, 785 01 </w:t>
      </w:r>
      <w:r w:rsidR="00406008" w:rsidRPr="006D3FAA">
        <w:rPr>
          <w:rFonts w:asciiTheme="minorHAnsi" w:hAnsiTheme="minorHAnsi"/>
        </w:rPr>
        <w:t>Šternberk</w:t>
      </w:r>
    </w:p>
    <w:p w:rsidR="00406008" w:rsidRDefault="00406008" w:rsidP="00406008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</w:t>
      </w:r>
      <w:r w:rsidR="00440479">
        <w:rPr>
          <w:rFonts w:asciiTheme="minorHAnsi" w:hAnsiTheme="minorHAnsi"/>
        </w:rPr>
        <w:t xml:space="preserve">   s</w:t>
      </w:r>
      <w:r>
        <w:rPr>
          <w:rFonts w:asciiTheme="minorHAnsi" w:hAnsiTheme="minorHAnsi"/>
        </w:rPr>
        <w:t xml:space="preserve">klad SZM </w:t>
      </w:r>
    </w:p>
    <w:p w:rsidR="00C64D7E" w:rsidRDefault="004C224F" w:rsidP="00C64D7E">
      <w:pPr>
        <w:pStyle w:val="Bezmezer"/>
        <w:rPr>
          <w:rFonts w:asciiTheme="minorHAnsi" w:hAnsiTheme="minorHAnsi"/>
        </w:rPr>
      </w:pPr>
      <w:r w:rsidRPr="004C224F">
        <w:rPr>
          <w:rFonts w:asciiTheme="minorHAnsi" w:hAnsiTheme="minorHAnsi"/>
          <w:b/>
        </w:rPr>
        <w:t>Kontaktní osoba:</w:t>
      </w:r>
      <w:r w:rsidR="00A175BA">
        <w:rPr>
          <w:rFonts w:asciiTheme="minorHAnsi" w:hAnsiTheme="minorHAnsi"/>
        </w:rPr>
        <w:t xml:space="preserve"> </w:t>
      </w:r>
      <w:proofErr w:type="spellStart"/>
      <w:r w:rsidR="00A175BA">
        <w:rPr>
          <w:rFonts w:asciiTheme="minorHAnsi" w:hAnsiTheme="minorHAnsi"/>
        </w:rPr>
        <w:t>xxxxxxxxxxx</w:t>
      </w:r>
      <w:proofErr w:type="spellEnd"/>
      <w:r w:rsidR="00A175BA">
        <w:rPr>
          <w:rFonts w:asciiTheme="minorHAnsi" w:hAnsiTheme="minorHAnsi"/>
        </w:rPr>
        <w:t xml:space="preserve">, tel: </w:t>
      </w:r>
      <w:proofErr w:type="spellStart"/>
      <w:r w:rsidR="00A175BA">
        <w:rPr>
          <w:rFonts w:asciiTheme="minorHAnsi" w:hAnsiTheme="minorHAnsi"/>
        </w:rPr>
        <w:t>xxxxxxxxxxxxxxx</w:t>
      </w:r>
      <w:proofErr w:type="spellEnd"/>
      <w:r>
        <w:rPr>
          <w:rFonts w:asciiTheme="minorHAnsi" w:hAnsiTheme="minorHAnsi"/>
        </w:rPr>
        <w:t xml:space="preserve">, </w:t>
      </w:r>
      <w:r w:rsidR="00440479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mail: </w:t>
      </w:r>
      <w:hyperlink r:id="rId9" w:history="1">
        <w:r w:rsidR="00A175BA" w:rsidRPr="000F57A9">
          <w:rPr>
            <w:rStyle w:val="Hypertextovodkaz"/>
            <w:rFonts w:asciiTheme="minorHAnsi" w:hAnsiTheme="minorHAnsi"/>
          </w:rPr>
          <w:t>xxxxxxxxxxxxxxxx@plstbk.cz</w:t>
        </w:r>
      </w:hyperlink>
    </w:p>
    <w:p w:rsidR="004C224F" w:rsidRDefault="004C224F" w:rsidP="00C64D7E">
      <w:pPr>
        <w:pStyle w:val="Bezmezer"/>
        <w:rPr>
          <w:rFonts w:asciiTheme="minorHAnsi" w:hAnsiTheme="minorHAnsi"/>
        </w:rPr>
      </w:pPr>
    </w:p>
    <w:p w:rsidR="00E0359D" w:rsidRDefault="00E0359D" w:rsidP="00E0359D">
      <w:pPr>
        <w:pStyle w:val="Bezmezer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Faktura bude zaslána v listinné podobě na adresu dodavatele nebo elektronicky na e-mail </w:t>
      </w:r>
      <w:hyperlink r:id="rId10" w:tgtFrame="_blank" w:history="1">
        <w:r>
          <w:rPr>
            <w:rStyle w:val="Hypertextovodkaz"/>
            <w:rFonts w:asciiTheme="minorHAnsi" w:hAnsiTheme="minorHAnsi"/>
            <w:color w:val="0088CC"/>
          </w:rPr>
          <w:t>podatelna@plstbk.cz</w:t>
        </w:r>
      </w:hyperlink>
      <w:r>
        <w:rPr>
          <w:rFonts w:asciiTheme="minorHAnsi" w:hAnsiTheme="minorHAnsi"/>
          <w:color w:val="000000"/>
        </w:rPr>
        <w:t>  nebo </w:t>
      </w:r>
      <w:hyperlink r:id="rId11" w:tgtFrame="_blank" w:history="1">
        <w:r>
          <w:rPr>
            <w:rStyle w:val="Hypertextovodkaz"/>
            <w:rFonts w:asciiTheme="minorHAnsi" w:hAnsiTheme="minorHAnsi"/>
            <w:color w:val="0088CC"/>
          </w:rPr>
          <w:t>uctarna@plstbk.cz</w:t>
        </w:r>
      </w:hyperlink>
      <w:r>
        <w:rPr>
          <w:rFonts w:asciiTheme="minorHAnsi" w:hAnsiTheme="minorHAnsi"/>
          <w:color w:val="000000"/>
        </w:rPr>
        <w:t>.</w:t>
      </w:r>
    </w:p>
    <w:p w:rsidR="00E0359D" w:rsidRPr="00E0359D" w:rsidRDefault="0064656F" w:rsidP="00E0359D">
      <w:pPr>
        <w:spacing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Splatnost faktury 30 dnů</w:t>
      </w:r>
      <w:r w:rsidR="00C64D7E">
        <w:rPr>
          <w:rFonts w:asciiTheme="minorHAnsi" w:hAnsiTheme="minorHAnsi"/>
          <w:b/>
        </w:rPr>
        <w:t xml:space="preserve"> od doručení faktury do sídla objednatele.</w:t>
      </w:r>
    </w:p>
    <w:p w:rsidR="00C64D7E" w:rsidRDefault="00C64D7E" w:rsidP="00C64D7E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E0359D" w:rsidRDefault="00E0359D" w:rsidP="00C64D7E">
      <w:pPr>
        <w:pStyle w:val="Bezmezer"/>
        <w:rPr>
          <w:rFonts w:asciiTheme="minorHAnsi" w:hAnsiTheme="minorHAnsi"/>
          <w:b/>
        </w:rPr>
      </w:pPr>
    </w:p>
    <w:p w:rsidR="00642DE1" w:rsidRDefault="00642DE1" w:rsidP="00C64D7E">
      <w:pPr>
        <w:pStyle w:val="Bezmezer"/>
        <w:rPr>
          <w:rFonts w:asciiTheme="minorHAnsi" w:hAnsiTheme="minorHAnsi"/>
          <w:b/>
        </w:rPr>
      </w:pPr>
    </w:p>
    <w:p w:rsidR="00C64D7E" w:rsidRDefault="00A175BA" w:rsidP="00C64D7E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xxxxxxxxxxxxxxxxxx</w:t>
      </w:r>
      <w:proofErr w:type="spellEnd"/>
    </w:p>
    <w:p w:rsidR="00C64D7E" w:rsidRDefault="00440479" w:rsidP="00C64D7E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C64D7E">
        <w:rPr>
          <w:rFonts w:asciiTheme="minorHAnsi" w:hAnsiTheme="minorHAnsi"/>
        </w:rPr>
        <w:t>edoucí VZ, nákupu a skladů</w:t>
      </w:r>
    </w:p>
    <w:p w:rsidR="00C64D7E" w:rsidRPr="00053445" w:rsidRDefault="00C64D7E" w:rsidP="00C64D7E">
      <w:pPr>
        <w:pStyle w:val="Bezmezer"/>
      </w:pPr>
      <w:r>
        <w:rPr>
          <w:rFonts w:asciiTheme="minorHAnsi" w:hAnsiTheme="minorHAnsi"/>
        </w:rPr>
        <w:t xml:space="preserve">tel.: </w:t>
      </w:r>
      <w:proofErr w:type="spellStart"/>
      <w:r w:rsidR="00A175BA">
        <w:t>xxxxxxxxxxx</w:t>
      </w:r>
      <w:proofErr w:type="spellEnd"/>
      <w:r>
        <w:t>, e</w:t>
      </w:r>
      <w:r w:rsidR="00972E94">
        <w:t>-</w:t>
      </w:r>
      <w:r>
        <w:t xml:space="preserve">mail: </w:t>
      </w:r>
      <w:hyperlink r:id="rId12" w:history="1">
        <w:r w:rsidR="00A175BA" w:rsidRPr="000F57A9">
          <w:rPr>
            <w:rStyle w:val="Hypertextovodkaz"/>
          </w:rPr>
          <w:t>xxxxxxxxxxxxxxxx@plstbk.cz</w:t>
        </w:r>
      </w:hyperlink>
      <w:r>
        <w:t xml:space="preserve">  </w:t>
      </w:r>
      <w:r>
        <w:rPr>
          <w:rFonts w:asciiTheme="minorHAnsi" w:hAnsiTheme="minorHAnsi"/>
        </w:rPr>
        <w:t xml:space="preserve">  </w:t>
      </w:r>
    </w:p>
    <w:p w:rsidR="000D04C1" w:rsidRDefault="000D04C1" w:rsidP="00C64D7E">
      <w:pPr>
        <w:pStyle w:val="Bezmezer"/>
        <w:rPr>
          <w:rFonts w:asciiTheme="minorHAnsi" w:hAnsiTheme="minorHAnsi"/>
        </w:rPr>
      </w:pPr>
    </w:p>
    <w:p w:rsidR="00C64D7E" w:rsidRDefault="00C64D7E" w:rsidP="006949A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Potvrzuji, že ve smyslu § 13 vyhlášky MF č. 416/2004 Sb. jsem prověřil</w:t>
      </w:r>
      <w:r w:rsidR="00642DE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(a) připravovanou operaci a souhlasím s její realizací.</w:t>
      </w:r>
    </w:p>
    <w:p w:rsidR="00C64D7E" w:rsidRPr="0064656F" w:rsidRDefault="00C64D7E" w:rsidP="00440479">
      <w:pPr>
        <w:pStyle w:val="Bodytext1PRK"/>
        <w:numPr>
          <w:ilvl w:val="0"/>
          <w:numId w:val="0"/>
        </w:numPr>
        <w:rPr>
          <w:i/>
          <w:sz w:val="20"/>
          <w:szCs w:val="20"/>
        </w:rPr>
      </w:pPr>
      <w:r w:rsidRPr="0064656F">
        <w:rPr>
          <w:rFonts w:asciiTheme="minorHAnsi" w:hAnsiTheme="minorHAnsi"/>
          <w:i/>
          <w:sz w:val="20"/>
          <w:szCs w:val="20"/>
          <w:shd w:val="clear" w:color="auto" w:fill="FFFFFF"/>
        </w:rPr>
        <w:lastRenderedPageBreak/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64656F">
        <w:rPr>
          <w:rFonts w:asciiTheme="minorHAnsi" w:hAnsiTheme="minorHAnsi"/>
          <w:i/>
          <w:sz w:val="20"/>
          <w:szCs w:val="20"/>
        </w:rPr>
        <w:t>Podrobnější informace o nakládání s osobními údaji fyzických osob při smluvním vztahu jsou uvedeny na www.plstbk.cz</w:t>
      </w:r>
    </w:p>
    <w:sectPr w:rsidR="00C64D7E" w:rsidRPr="0064656F" w:rsidSect="0016539D">
      <w:headerReference w:type="default" r:id="rId13"/>
      <w:footerReference w:type="default" r:id="rId14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5AE" w:rsidRDefault="000E65AE" w:rsidP="005B266A">
      <w:pPr>
        <w:spacing w:after="0" w:line="240" w:lineRule="auto"/>
      </w:pPr>
      <w:r>
        <w:separator/>
      </w:r>
    </w:p>
  </w:endnote>
  <w:endnote w:type="continuationSeparator" w:id="0">
    <w:p w:rsidR="000E65AE" w:rsidRDefault="000E65AE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E0359D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E0359D" w:rsidRDefault="0080424F" w:rsidP="00E0359D">
    <w:pPr>
      <w:pStyle w:val="Zpat"/>
      <w:jc w:val="both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</w:t>
    </w:r>
    <w:r w:rsidR="00E0359D">
      <w:rPr>
        <w:rFonts w:ascii="Times New Roman" w:hAnsi="Times New Roman"/>
        <w:sz w:val="16"/>
        <w:szCs w:val="16"/>
      </w:rPr>
      <w:t xml:space="preserve">   IČ: 00843954                  </w:t>
    </w:r>
    <w:r w:rsidRPr="0080424F">
      <w:rPr>
        <w:rFonts w:ascii="Times New Roman" w:hAnsi="Times New Roman"/>
        <w:sz w:val="16"/>
        <w:szCs w:val="16"/>
      </w:rPr>
      <w:t>ba</w:t>
    </w:r>
    <w:r w:rsidR="00E0359D">
      <w:rPr>
        <w:rFonts w:ascii="Times New Roman" w:hAnsi="Times New Roman"/>
        <w:sz w:val="16"/>
        <w:szCs w:val="16"/>
      </w:rPr>
      <w:t>nkovní spojení:</w:t>
    </w:r>
  </w:p>
  <w:p w:rsidR="0080424F" w:rsidRPr="0080424F" w:rsidRDefault="00E0359D" w:rsidP="00E0359D">
    <w:pPr>
      <w:pStyle w:val="Zpa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ČNB</w:t>
    </w:r>
    <w:r w:rsidR="0080424F" w:rsidRPr="0080424F">
      <w:rPr>
        <w:rFonts w:ascii="Times New Roman" w:hAnsi="Times New Roman"/>
        <w:sz w:val="16"/>
        <w:szCs w:val="16"/>
      </w:rPr>
      <w:tab/>
    </w:r>
    <w:r w:rsidR="0080424F"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 w:rsidP="00E0359D">
    <w:pPr>
      <w:pStyle w:val="Zpat"/>
      <w:jc w:val="both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Fax: 585 012 879                                                                     DIČ:  CZ00843954                                         číslo účtu:  10006-36537811/0710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5AE" w:rsidRDefault="000E65AE" w:rsidP="005B266A">
      <w:pPr>
        <w:spacing w:after="0" w:line="240" w:lineRule="auto"/>
      </w:pPr>
      <w:r>
        <w:separator/>
      </w:r>
    </w:p>
  </w:footnote>
  <w:footnote w:type="continuationSeparator" w:id="0">
    <w:p w:rsidR="000E65AE" w:rsidRDefault="000E65AE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DF1E25">
    <w:r>
      <w:t xml:space="preserve"> </w:t>
    </w:r>
  </w:p>
  <w:tbl>
    <w:tblPr>
      <w:tblW w:w="10206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7087"/>
    </w:tblGrid>
    <w:tr w:rsidR="00C6755F" w:rsidRPr="00C6755F" w:rsidTr="00C6755F">
      <w:trPr>
        <w:trHeight w:hRule="exact" w:val="813"/>
      </w:trPr>
      <w:tc>
        <w:tcPr>
          <w:tcW w:w="3119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322F1762" wp14:editId="53A0EB09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C6755F" w:rsidRPr="00C6755F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91191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</w:t>
          </w:r>
          <w:r w:rsidR="00053445">
            <w:rPr>
              <w:rFonts w:eastAsia="Times New Roman"/>
              <w:b/>
              <w:bCs/>
              <w:spacing w:val="20"/>
              <w:sz w:val="24"/>
              <w:lang w:eastAsia="cs-CZ"/>
            </w:rPr>
            <w:t>OBJEDNÁVKA ČÍSLO 71</w:t>
          </w:r>
          <w:r w:rsidR="0064656F">
            <w:rPr>
              <w:rFonts w:eastAsia="Times New Roman"/>
              <w:b/>
              <w:bCs/>
              <w:spacing w:val="20"/>
              <w:sz w:val="24"/>
              <w:lang w:eastAsia="cs-CZ"/>
            </w:rPr>
            <w:t>/2024</w:t>
          </w:r>
          <w:r w:rsidR="0091191B">
            <w:rPr>
              <w:rFonts w:eastAsia="Times New Roman"/>
              <w:b/>
              <w:bCs/>
              <w:spacing w:val="20"/>
              <w:sz w:val="24"/>
              <w:lang w:eastAsia="cs-CZ"/>
            </w:rPr>
            <w:t>/VZN</w:t>
          </w:r>
        </w:p>
        <w:p w:rsidR="008B6F8E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A529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631FDE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642DE1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AC64A0">
            <w:rPr>
              <w:rFonts w:eastAsia="Times New Roman"/>
              <w:b/>
              <w:bCs/>
              <w:spacing w:val="20"/>
              <w:sz w:val="24"/>
              <w:lang w:eastAsia="cs-CZ"/>
            </w:rPr>
            <w:t>DNE</w:t>
          </w:r>
          <w:r w:rsidR="00757652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053445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1. 3</w:t>
          </w:r>
          <w:r w:rsidR="0064656F">
            <w:rPr>
              <w:rFonts w:eastAsia="Times New Roman"/>
              <w:b/>
              <w:bCs/>
              <w:spacing w:val="20"/>
              <w:sz w:val="24"/>
              <w:lang w:eastAsia="cs-CZ"/>
            </w:rPr>
            <w:t>. 2024</w:t>
          </w:r>
          <w:r w:rsidR="008B6F8E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</w:t>
    </w:r>
    <w:r w:rsidR="006F6106">
      <w:rPr>
        <w:rFonts w:eastAsia="Times New Roman"/>
        <w:b/>
        <w:bCs/>
        <w:spacing w:val="20"/>
        <w:sz w:val="24"/>
        <w:lang w:eastAsia="cs-CZ"/>
      </w:rPr>
      <w:t xml:space="preserve">  </w:t>
    </w:r>
    <w:r w:rsidR="00A5295F">
      <w:rPr>
        <w:rFonts w:eastAsia="Times New Roman"/>
        <w:b/>
        <w:bCs/>
        <w:spacing w:val="20"/>
        <w:sz w:val="24"/>
        <w:lang w:eastAsia="cs-CZ"/>
      </w:rPr>
      <w:t xml:space="preserve">               </w:t>
    </w:r>
    <w:r w:rsidR="00DF1E25">
      <w:rPr>
        <w:rFonts w:eastAsia="Times New Roman"/>
        <w:b/>
        <w:bCs/>
        <w:spacing w:val="20"/>
        <w:sz w:val="24"/>
        <w:lang w:eastAsia="cs-CZ"/>
      </w:rPr>
      <w:t xml:space="preserve">  </w:t>
    </w:r>
    <w:r w:rsidR="00A5295F">
      <w:rPr>
        <w:rFonts w:eastAsia="Times New Roman"/>
        <w:b/>
        <w:bCs/>
        <w:spacing w:val="20"/>
        <w:sz w:val="24"/>
        <w:lang w:eastAsia="cs-CZ"/>
      </w:rPr>
      <w:t xml:space="preserve">             </w:t>
    </w:r>
    <w:r w:rsidR="00DF1E25">
      <w:rPr>
        <w:rFonts w:eastAsia="Times New Roman"/>
        <w:b/>
        <w:bCs/>
        <w:spacing w:val="20"/>
        <w:sz w:val="24"/>
        <w:lang w:eastAsia="cs-CZ"/>
      </w:rPr>
      <w:t xml:space="preserve">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631FDE">
      <w:rPr>
        <w:rFonts w:eastAsia="Times New Roman"/>
        <w:b/>
        <w:bCs/>
        <w:spacing w:val="20"/>
        <w:sz w:val="24"/>
        <w:lang w:eastAsia="cs-CZ"/>
      </w:rPr>
      <w:t xml:space="preserve">       </w:t>
    </w:r>
    <w:r w:rsidR="00642DE1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631FDE">
      <w:rPr>
        <w:rFonts w:eastAsia="Times New Roman"/>
        <w:b/>
        <w:bCs/>
        <w:spacing w:val="20"/>
        <w:sz w:val="24"/>
        <w:lang w:eastAsia="cs-CZ"/>
      </w:rPr>
      <w:t xml:space="preserve">    </w:t>
    </w:r>
    <w:r w:rsidRPr="008B6F8E">
      <w:rPr>
        <w:rFonts w:eastAsia="Times New Roman"/>
        <w:b/>
        <w:bCs/>
        <w:spacing w:val="20"/>
        <w:sz w:val="24"/>
        <w:lang w:eastAsia="cs-CZ"/>
      </w:rPr>
      <w:t>VZ č.:</w:t>
    </w:r>
    <w:r w:rsidR="00DF1E25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440479">
      <w:rPr>
        <w:rFonts w:eastAsia="Times New Roman"/>
        <w:b/>
        <w:bCs/>
        <w:spacing w:val="20"/>
        <w:sz w:val="24"/>
        <w:lang w:eastAsia="cs-CZ"/>
      </w:rPr>
      <w:t>14/2024</w:t>
    </w:r>
    <w:r w:rsidR="00DF1E25">
      <w:rPr>
        <w:rFonts w:eastAsia="Times New Roman"/>
        <w:b/>
        <w:bCs/>
        <w:spacing w:val="20"/>
        <w:sz w:val="24"/>
        <w:lang w:eastAsia="cs-CZ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4D6"/>
    <w:multiLevelType w:val="hybridMultilevel"/>
    <w:tmpl w:val="B0322504"/>
    <w:lvl w:ilvl="0" w:tplc="1C4880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2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1466A"/>
    <w:rsid w:val="00021166"/>
    <w:rsid w:val="0002122C"/>
    <w:rsid w:val="000312F7"/>
    <w:rsid w:val="00041A08"/>
    <w:rsid w:val="00051A1C"/>
    <w:rsid w:val="00051E5A"/>
    <w:rsid w:val="00053445"/>
    <w:rsid w:val="00060828"/>
    <w:rsid w:val="000704E8"/>
    <w:rsid w:val="000754D1"/>
    <w:rsid w:val="000769FD"/>
    <w:rsid w:val="00080AE5"/>
    <w:rsid w:val="00083126"/>
    <w:rsid w:val="00083D73"/>
    <w:rsid w:val="00086BAE"/>
    <w:rsid w:val="000A5F14"/>
    <w:rsid w:val="000B1B38"/>
    <w:rsid w:val="000B446D"/>
    <w:rsid w:val="000B6573"/>
    <w:rsid w:val="000C6114"/>
    <w:rsid w:val="000C6A45"/>
    <w:rsid w:val="000C6C5A"/>
    <w:rsid w:val="000D04C1"/>
    <w:rsid w:val="000D09D4"/>
    <w:rsid w:val="000D5E10"/>
    <w:rsid w:val="000D64B8"/>
    <w:rsid w:val="000E06D4"/>
    <w:rsid w:val="000E65AE"/>
    <w:rsid w:val="000E6FE6"/>
    <w:rsid w:val="000F0220"/>
    <w:rsid w:val="000F0405"/>
    <w:rsid w:val="000F496D"/>
    <w:rsid w:val="001158B6"/>
    <w:rsid w:val="0012465A"/>
    <w:rsid w:val="00133A02"/>
    <w:rsid w:val="0013604E"/>
    <w:rsid w:val="001401C5"/>
    <w:rsid w:val="0015428E"/>
    <w:rsid w:val="00154EFD"/>
    <w:rsid w:val="001605FC"/>
    <w:rsid w:val="00161714"/>
    <w:rsid w:val="00164764"/>
    <w:rsid w:val="0016539D"/>
    <w:rsid w:val="001724A9"/>
    <w:rsid w:val="0017294C"/>
    <w:rsid w:val="0017514A"/>
    <w:rsid w:val="001774CA"/>
    <w:rsid w:val="0018278E"/>
    <w:rsid w:val="00183377"/>
    <w:rsid w:val="001A2BC5"/>
    <w:rsid w:val="001A5896"/>
    <w:rsid w:val="001B46BC"/>
    <w:rsid w:val="001B5B18"/>
    <w:rsid w:val="001B7D8A"/>
    <w:rsid w:val="001D13DD"/>
    <w:rsid w:val="001D4615"/>
    <w:rsid w:val="001F2F7E"/>
    <w:rsid w:val="001F7044"/>
    <w:rsid w:val="00200A89"/>
    <w:rsid w:val="00210DD8"/>
    <w:rsid w:val="00233D42"/>
    <w:rsid w:val="002426B5"/>
    <w:rsid w:val="00252963"/>
    <w:rsid w:val="00255065"/>
    <w:rsid w:val="00265147"/>
    <w:rsid w:val="002711C2"/>
    <w:rsid w:val="00275F90"/>
    <w:rsid w:val="0027700F"/>
    <w:rsid w:val="00281332"/>
    <w:rsid w:val="002B1FD9"/>
    <w:rsid w:val="002C3777"/>
    <w:rsid w:val="002C6C9C"/>
    <w:rsid w:val="002C7A39"/>
    <w:rsid w:val="002D5C48"/>
    <w:rsid w:val="002D761F"/>
    <w:rsid w:val="002E129C"/>
    <w:rsid w:val="002E5FAD"/>
    <w:rsid w:val="002F376D"/>
    <w:rsid w:val="00304C5D"/>
    <w:rsid w:val="003170E3"/>
    <w:rsid w:val="0034382B"/>
    <w:rsid w:val="00353C72"/>
    <w:rsid w:val="00356B8F"/>
    <w:rsid w:val="00365B09"/>
    <w:rsid w:val="00380080"/>
    <w:rsid w:val="00384365"/>
    <w:rsid w:val="00387EC1"/>
    <w:rsid w:val="003906D6"/>
    <w:rsid w:val="003A64A0"/>
    <w:rsid w:val="003B0EF5"/>
    <w:rsid w:val="003B6464"/>
    <w:rsid w:val="003C1A50"/>
    <w:rsid w:val="003D3DBF"/>
    <w:rsid w:val="003D5570"/>
    <w:rsid w:val="003F3FDC"/>
    <w:rsid w:val="0040235A"/>
    <w:rsid w:val="00406008"/>
    <w:rsid w:val="00410955"/>
    <w:rsid w:val="00412AFA"/>
    <w:rsid w:val="00417C01"/>
    <w:rsid w:val="00417FC1"/>
    <w:rsid w:val="004232E8"/>
    <w:rsid w:val="00440479"/>
    <w:rsid w:val="00450ED7"/>
    <w:rsid w:val="0045146E"/>
    <w:rsid w:val="00452121"/>
    <w:rsid w:val="00453378"/>
    <w:rsid w:val="0046276D"/>
    <w:rsid w:val="004842BE"/>
    <w:rsid w:val="00485DA2"/>
    <w:rsid w:val="0049092B"/>
    <w:rsid w:val="004A5DA6"/>
    <w:rsid w:val="004B2FAF"/>
    <w:rsid w:val="004C224F"/>
    <w:rsid w:val="004C5019"/>
    <w:rsid w:val="004D6412"/>
    <w:rsid w:val="004E2506"/>
    <w:rsid w:val="004F20B4"/>
    <w:rsid w:val="004F3482"/>
    <w:rsid w:val="00500982"/>
    <w:rsid w:val="00522789"/>
    <w:rsid w:val="00523DF6"/>
    <w:rsid w:val="00537CFB"/>
    <w:rsid w:val="00537DED"/>
    <w:rsid w:val="00540563"/>
    <w:rsid w:val="00542522"/>
    <w:rsid w:val="00551CA2"/>
    <w:rsid w:val="005552CE"/>
    <w:rsid w:val="005615FA"/>
    <w:rsid w:val="005616CA"/>
    <w:rsid w:val="005655B2"/>
    <w:rsid w:val="005676ED"/>
    <w:rsid w:val="00571DDF"/>
    <w:rsid w:val="00580F47"/>
    <w:rsid w:val="00583A37"/>
    <w:rsid w:val="00590981"/>
    <w:rsid w:val="00591BFB"/>
    <w:rsid w:val="0059724E"/>
    <w:rsid w:val="005A1DD1"/>
    <w:rsid w:val="005A5E6D"/>
    <w:rsid w:val="005A6EC4"/>
    <w:rsid w:val="005B266A"/>
    <w:rsid w:val="005B6BA8"/>
    <w:rsid w:val="005D09D0"/>
    <w:rsid w:val="005D0F69"/>
    <w:rsid w:val="005D77EA"/>
    <w:rsid w:val="005E3F67"/>
    <w:rsid w:val="005F4D94"/>
    <w:rsid w:val="005F597F"/>
    <w:rsid w:val="00601909"/>
    <w:rsid w:val="006167FD"/>
    <w:rsid w:val="00616BD1"/>
    <w:rsid w:val="0062242F"/>
    <w:rsid w:val="00626BEE"/>
    <w:rsid w:val="00627735"/>
    <w:rsid w:val="00631FDE"/>
    <w:rsid w:val="00641F02"/>
    <w:rsid w:val="00642C86"/>
    <w:rsid w:val="00642DE1"/>
    <w:rsid w:val="0064656F"/>
    <w:rsid w:val="0064726A"/>
    <w:rsid w:val="00647E76"/>
    <w:rsid w:val="00665EF5"/>
    <w:rsid w:val="00666204"/>
    <w:rsid w:val="0067747D"/>
    <w:rsid w:val="0068559D"/>
    <w:rsid w:val="00687071"/>
    <w:rsid w:val="00687DB2"/>
    <w:rsid w:val="006949A7"/>
    <w:rsid w:val="00696129"/>
    <w:rsid w:val="006961D6"/>
    <w:rsid w:val="006975D5"/>
    <w:rsid w:val="006A3DCD"/>
    <w:rsid w:val="006A78E3"/>
    <w:rsid w:val="006B0193"/>
    <w:rsid w:val="006C4D11"/>
    <w:rsid w:val="006C59EF"/>
    <w:rsid w:val="006D3FAA"/>
    <w:rsid w:val="006D6A16"/>
    <w:rsid w:val="006D7662"/>
    <w:rsid w:val="006E187B"/>
    <w:rsid w:val="006F6106"/>
    <w:rsid w:val="00704504"/>
    <w:rsid w:val="007070CE"/>
    <w:rsid w:val="007139A6"/>
    <w:rsid w:val="00737920"/>
    <w:rsid w:val="00742FDD"/>
    <w:rsid w:val="00745B38"/>
    <w:rsid w:val="00746CAC"/>
    <w:rsid w:val="00746EA2"/>
    <w:rsid w:val="0075056D"/>
    <w:rsid w:val="00750C73"/>
    <w:rsid w:val="00757652"/>
    <w:rsid w:val="0076682B"/>
    <w:rsid w:val="00771146"/>
    <w:rsid w:val="0077464C"/>
    <w:rsid w:val="00780E37"/>
    <w:rsid w:val="00781509"/>
    <w:rsid w:val="00783370"/>
    <w:rsid w:val="00783E12"/>
    <w:rsid w:val="00784211"/>
    <w:rsid w:val="00793AB4"/>
    <w:rsid w:val="00795CF7"/>
    <w:rsid w:val="007A2488"/>
    <w:rsid w:val="007A3107"/>
    <w:rsid w:val="007A43BC"/>
    <w:rsid w:val="007B02CF"/>
    <w:rsid w:val="007B2613"/>
    <w:rsid w:val="007C2031"/>
    <w:rsid w:val="007E6D06"/>
    <w:rsid w:val="007E75D8"/>
    <w:rsid w:val="007E7705"/>
    <w:rsid w:val="007F0631"/>
    <w:rsid w:val="007F63C1"/>
    <w:rsid w:val="008004A2"/>
    <w:rsid w:val="0080424F"/>
    <w:rsid w:val="00804827"/>
    <w:rsid w:val="0080627D"/>
    <w:rsid w:val="0081574E"/>
    <w:rsid w:val="008215DC"/>
    <w:rsid w:val="008219AA"/>
    <w:rsid w:val="008257CE"/>
    <w:rsid w:val="00833532"/>
    <w:rsid w:val="0083403E"/>
    <w:rsid w:val="00835B61"/>
    <w:rsid w:val="00842756"/>
    <w:rsid w:val="00870CAF"/>
    <w:rsid w:val="00882481"/>
    <w:rsid w:val="008914F2"/>
    <w:rsid w:val="008927BE"/>
    <w:rsid w:val="00895E2F"/>
    <w:rsid w:val="00897A26"/>
    <w:rsid w:val="008A730D"/>
    <w:rsid w:val="008A759F"/>
    <w:rsid w:val="008B458B"/>
    <w:rsid w:val="008B6F8E"/>
    <w:rsid w:val="008C24BF"/>
    <w:rsid w:val="008C72D2"/>
    <w:rsid w:val="008D6F78"/>
    <w:rsid w:val="008E1E61"/>
    <w:rsid w:val="008E3A24"/>
    <w:rsid w:val="008E44D3"/>
    <w:rsid w:val="008E72AF"/>
    <w:rsid w:val="008E76D7"/>
    <w:rsid w:val="008F27DC"/>
    <w:rsid w:val="008F5660"/>
    <w:rsid w:val="008F6518"/>
    <w:rsid w:val="009025DC"/>
    <w:rsid w:val="00906766"/>
    <w:rsid w:val="0091191B"/>
    <w:rsid w:val="009131F0"/>
    <w:rsid w:val="009153EC"/>
    <w:rsid w:val="00920161"/>
    <w:rsid w:val="009220ED"/>
    <w:rsid w:val="00922E11"/>
    <w:rsid w:val="009269A1"/>
    <w:rsid w:val="00934B81"/>
    <w:rsid w:val="00940CDF"/>
    <w:rsid w:val="00940E24"/>
    <w:rsid w:val="00941BE7"/>
    <w:rsid w:val="00942A75"/>
    <w:rsid w:val="00943DC8"/>
    <w:rsid w:val="009458B6"/>
    <w:rsid w:val="009525ED"/>
    <w:rsid w:val="00953376"/>
    <w:rsid w:val="00962989"/>
    <w:rsid w:val="00963BE8"/>
    <w:rsid w:val="00963D81"/>
    <w:rsid w:val="0096570D"/>
    <w:rsid w:val="00972E94"/>
    <w:rsid w:val="00977762"/>
    <w:rsid w:val="009879C9"/>
    <w:rsid w:val="009A22F9"/>
    <w:rsid w:val="009A62D9"/>
    <w:rsid w:val="009A764E"/>
    <w:rsid w:val="009B27E4"/>
    <w:rsid w:val="009B6436"/>
    <w:rsid w:val="009B6CF9"/>
    <w:rsid w:val="009D2A2C"/>
    <w:rsid w:val="009E1C4C"/>
    <w:rsid w:val="009E44AD"/>
    <w:rsid w:val="009E76E1"/>
    <w:rsid w:val="009F4010"/>
    <w:rsid w:val="00A031AE"/>
    <w:rsid w:val="00A048FD"/>
    <w:rsid w:val="00A14090"/>
    <w:rsid w:val="00A175BA"/>
    <w:rsid w:val="00A229BD"/>
    <w:rsid w:val="00A24E2C"/>
    <w:rsid w:val="00A3646C"/>
    <w:rsid w:val="00A37362"/>
    <w:rsid w:val="00A4398A"/>
    <w:rsid w:val="00A51286"/>
    <w:rsid w:val="00A52755"/>
    <w:rsid w:val="00A5295F"/>
    <w:rsid w:val="00A52DD0"/>
    <w:rsid w:val="00A57318"/>
    <w:rsid w:val="00A63135"/>
    <w:rsid w:val="00A77E6A"/>
    <w:rsid w:val="00A81B5A"/>
    <w:rsid w:val="00A93B10"/>
    <w:rsid w:val="00A940F3"/>
    <w:rsid w:val="00A953D2"/>
    <w:rsid w:val="00A9676B"/>
    <w:rsid w:val="00AA33AF"/>
    <w:rsid w:val="00AA51A6"/>
    <w:rsid w:val="00AA7CC8"/>
    <w:rsid w:val="00AB0281"/>
    <w:rsid w:val="00AB3A97"/>
    <w:rsid w:val="00AB3C66"/>
    <w:rsid w:val="00AB51B0"/>
    <w:rsid w:val="00AC1EDA"/>
    <w:rsid w:val="00AC2C9B"/>
    <w:rsid w:val="00AC4480"/>
    <w:rsid w:val="00AC64A0"/>
    <w:rsid w:val="00AD0094"/>
    <w:rsid w:val="00AD2E96"/>
    <w:rsid w:val="00AD5748"/>
    <w:rsid w:val="00AE46BE"/>
    <w:rsid w:val="00AE7D1A"/>
    <w:rsid w:val="00AF15D8"/>
    <w:rsid w:val="00AF27EF"/>
    <w:rsid w:val="00AF4521"/>
    <w:rsid w:val="00AF4CFA"/>
    <w:rsid w:val="00B13610"/>
    <w:rsid w:val="00B148A5"/>
    <w:rsid w:val="00B20C01"/>
    <w:rsid w:val="00B317A2"/>
    <w:rsid w:val="00B43E5E"/>
    <w:rsid w:val="00B50D34"/>
    <w:rsid w:val="00B548FC"/>
    <w:rsid w:val="00B75936"/>
    <w:rsid w:val="00B87DB4"/>
    <w:rsid w:val="00BA0A0D"/>
    <w:rsid w:val="00BA2355"/>
    <w:rsid w:val="00BB3342"/>
    <w:rsid w:val="00BB585A"/>
    <w:rsid w:val="00BC41EC"/>
    <w:rsid w:val="00BC5EF1"/>
    <w:rsid w:val="00BD1C77"/>
    <w:rsid w:val="00BD2171"/>
    <w:rsid w:val="00BD39E8"/>
    <w:rsid w:val="00BD3A10"/>
    <w:rsid w:val="00BD640E"/>
    <w:rsid w:val="00BF3EC5"/>
    <w:rsid w:val="00C01473"/>
    <w:rsid w:val="00C0394C"/>
    <w:rsid w:val="00C10573"/>
    <w:rsid w:val="00C1373F"/>
    <w:rsid w:val="00C20278"/>
    <w:rsid w:val="00C34125"/>
    <w:rsid w:val="00C411B1"/>
    <w:rsid w:val="00C53248"/>
    <w:rsid w:val="00C60CDF"/>
    <w:rsid w:val="00C629CF"/>
    <w:rsid w:val="00C64D7E"/>
    <w:rsid w:val="00C66115"/>
    <w:rsid w:val="00C6755F"/>
    <w:rsid w:val="00C710BC"/>
    <w:rsid w:val="00C71E72"/>
    <w:rsid w:val="00C73F39"/>
    <w:rsid w:val="00C7761E"/>
    <w:rsid w:val="00C77E88"/>
    <w:rsid w:val="00C81E4E"/>
    <w:rsid w:val="00C839DF"/>
    <w:rsid w:val="00C84B2F"/>
    <w:rsid w:val="00C97B62"/>
    <w:rsid w:val="00CA7094"/>
    <w:rsid w:val="00CB2662"/>
    <w:rsid w:val="00CB4DC0"/>
    <w:rsid w:val="00CB622C"/>
    <w:rsid w:val="00CD2745"/>
    <w:rsid w:val="00CE385B"/>
    <w:rsid w:val="00CE7042"/>
    <w:rsid w:val="00D0356A"/>
    <w:rsid w:val="00D040C8"/>
    <w:rsid w:val="00D144C7"/>
    <w:rsid w:val="00D15D0F"/>
    <w:rsid w:val="00D323CF"/>
    <w:rsid w:val="00D33E3C"/>
    <w:rsid w:val="00D359D0"/>
    <w:rsid w:val="00D367CA"/>
    <w:rsid w:val="00D56373"/>
    <w:rsid w:val="00D63B39"/>
    <w:rsid w:val="00D706EC"/>
    <w:rsid w:val="00D720BB"/>
    <w:rsid w:val="00D76EE0"/>
    <w:rsid w:val="00D77902"/>
    <w:rsid w:val="00D81CCE"/>
    <w:rsid w:val="00D87A4E"/>
    <w:rsid w:val="00D93312"/>
    <w:rsid w:val="00DC1776"/>
    <w:rsid w:val="00DC56C2"/>
    <w:rsid w:val="00DD7CD0"/>
    <w:rsid w:val="00DF1E25"/>
    <w:rsid w:val="00DF6C6C"/>
    <w:rsid w:val="00E0359D"/>
    <w:rsid w:val="00E0600F"/>
    <w:rsid w:val="00E13411"/>
    <w:rsid w:val="00E13C26"/>
    <w:rsid w:val="00E140D0"/>
    <w:rsid w:val="00E21CF0"/>
    <w:rsid w:val="00E25C4E"/>
    <w:rsid w:val="00E36296"/>
    <w:rsid w:val="00E41379"/>
    <w:rsid w:val="00E41753"/>
    <w:rsid w:val="00E4578E"/>
    <w:rsid w:val="00E50FCD"/>
    <w:rsid w:val="00E70987"/>
    <w:rsid w:val="00E70C2C"/>
    <w:rsid w:val="00E816B6"/>
    <w:rsid w:val="00E82928"/>
    <w:rsid w:val="00E86CF8"/>
    <w:rsid w:val="00E90DA2"/>
    <w:rsid w:val="00E968F3"/>
    <w:rsid w:val="00EA03DA"/>
    <w:rsid w:val="00EA16F1"/>
    <w:rsid w:val="00EA2EEB"/>
    <w:rsid w:val="00EA35CF"/>
    <w:rsid w:val="00EA6503"/>
    <w:rsid w:val="00EA6730"/>
    <w:rsid w:val="00EA7057"/>
    <w:rsid w:val="00EA742F"/>
    <w:rsid w:val="00EB3736"/>
    <w:rsid w:val="00EC00E5"/>
    <w:rsid w:val="00EC3B2B"/>
    <w:rsid w:val="00EC60B6"/>
    <w:rsid w:val="00ED7AA1"/>
    <w:rsid w:val="00EE53F4"/>
    <w:rsid w:val="00EE7FCE"/>
    <w:rsid w:val="00EF03BD"/>
    <w:rsid w:val="00EF1B97"/>
    <w:rsid w:val="00EF1C62"/>
    <w:rsid w:val="00EF1E44"/>
    <w:rsid w:val="00EF3BB4"/>
    <w:rsid w:val="00EF7E80"/>
    <w:rsid w:val="00F0293C"/>
    <w:rsid w:val="00F0677A"/>
    <w:rsid w:val="00F22388"/>
    <w:rsid w:val="00F40094"/>
    <w:rsid w:val="00F4106B"/>
    <w:rsid w:val="00F53590"/>
    <w:rsid w:val="00F55978"/>
    <w:rsid w:val="00F56AFF"/>
    <w:rsid w:val="00F572ED"/>
    <w:rsid w:val="00F62B4F"/>
    <w:rsid w:val="00F63DC3"/>
    <w:rsid w:val="00F6676B"/>
    <w:rsid w:val="00F74436"/>
    <w:rsid w:val="00F7506E"/>
    <w:rsid w:val="00F805FF"/>
    <w:rsid w:val="00F8474D"/>
    <w:rsid w:val="00F90168"/>
    <w:rsid w:val="00F92EDF"/>
    <w:rsid w:val="00FB5356"/>
    <w:rsid w:val="00FD42DD"/>
    <w:rsid w:val="00FE1EED"/>
    <w:rsid w:val="00FE407F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7193A"/>
  <w15:docId w15:val="{2F8C08EB-1720-4708-BEF0-966E06AC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A81B5A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A81B5A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A81B5A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A81B5A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A81B5A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54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147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plstbk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xxxxxxxxxxxxxxx@plstbk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ctarna@plstbk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datelna@plstb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xxxxxxxxxxx@plstbk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B1294-317D-453F-99A4-B0BC16F6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3</cp:revision>
  <cp:lastPrinted>2024-03-05T08:19:00Z</cp:lastPrinted>
  <dcterms:created xsi:type="dcterms:W3CDTF">2024-03-08T05:27:00Z</dcterms:created>
  <dcterms:modified xsi:type="dcterms:W3CDTF">2024-03-08T05:32:00Z</dcterms:modified>
</cp:coreProperties>
</file>