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7300"/>
        <w:gridCol w:w="1700"/>
        <w:gridCol w:w="1700"/>
        <w:gridCol w:w="1700"/>
        <w:gridCol w:w="1700"/>
      </w:tblGrid>
      <w:tr w:rsidR="004076FB" w:rsidRPr="004076FB" w:rsidTr="004076FB">
        <w:trPr>
          <w:trHeight w:val="300"/>
        </w:trPr>
        <w:tc>
          <w:tcPr>
            <w:tcW w:w="15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76FB" w:rsidRPr="004076FB" w:rsidTr="004076FB">
        <w:trPr>
          <w:trHeight w:val="122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Seznam IT vybavení </w:t>
            </w:r>
          </w:p>
        </w:tc>
        <w:tc>
          <w:tcPr>
            <w:tcW w:w="6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Veřejná zakázka malého rozsahu „Dodávka IT vybavení odborné učebny pro výuku předmětů Operační systémy, Počítačové sítě a praxe z oblasti hardwaru, včetně zázemí“                                                                                                                IROP číslo projektu: CZ.06.04.01/00/22_043/0002028</w:t>
            </w:r>
          </w:p>
        </w:tc>
      </w:tr>
      <w:tr w:rsidR="004076FB" w:rsidRPr="004076FB" w:rsidTr="004076FB">
        <w:trPr>
          <w:trHeight w:val="136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: Střední odborná škola Blatná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                 V Jezárkách 745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                 388 01 Blatná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                 IČO: 60650486</w:t>
            </w:r>
          </w:p>
        </w:tc>
        <w:tc>
          <w:tcPr>
            <w:tcW w:w="6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Dodavatel: Thein Systems a.s.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                 Otakara Ševčíka 840/10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                636 00 Brno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                 IČO: 276 75 645</w:t>
            </w:r>
          </w:p>
        </w:tc>
      </w:tr>
      <w:tr w:rsidR="004076FB" w:rsidRPr="004076FB" w:rsidTr="004076FB">
        <w:trPr>
          <w:trHeight w:val="1260"/>
        </w:trPr>
        <w:tc>
          <w:tcPr>
            <w:tcW w:w="15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Dodavatel musí nabídnout takový předmět plnění veřejné zakázky, který bude </w:t>
            </w: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splňovat níže uvedené minimální požadavky na specifikaci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Dodavatel nesmí nabídnout zboží s horšími parametry, může však nabídnout zboží poskytující </w:t>
            </w: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rovnocenné řešení zakázky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, tedy takové, které bude jednoznačně a bez pochybností lepší, výhodnější pro zadavatele, přičemž bude stále splňovat stanovené minimální požadavky zadavatele. Pokud dodavatel nabídne zboží s jinými parametry splňující předchozí uvedenou podmínku,</w:t>
            </w:r>
            <w:r w:rsidRPr="004076FB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upraví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 sloupci typ</w:t>
            </w:r>
            <w:r w:rsidRPr="004076FB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tučným písmem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parametry zboží tak, aby odpovídaly nabídce dodavatele. Zboží musí být nové nijak použité či repasované. </w:t>
            </w: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Záruka na zboží minimálně 36 měsíců. </w:t>
            </w:r>
          </w:p>
        </w:tc>
      </w:tr>
      <w:tr w:rsidR="004076FB" w:rsidRPr="004076FB" w:rsidTr="004076FB">
        <w:trPr>
          <w:trHeight w:val="1056"/>
        </w:trPr>
        <w:tc>
          <w:tcPr>
            <w:tcW w:w="15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Dodávané IT vybavení učebny je určeno k výuce žáků SOŠ Blatná a je nutné, aby bylo navázáno na ŠVP a učební plány IT předmětů a další stávající výukové a IT vybavení školy, s nimiž musí být kompatibilní. Z tohoto důvodu je v jedné položce seznamu (licence serveru) uveden konkrétní typ. Díky tomu nedojde k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nekompatibiliě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problémům jak ve výuce, tak v provozu počítačové sítě školy.</w:t>
            </w:r>
          </w:p>
        </w:tc>
      </w:tr>
      <w:tr w:rsidR="004076FB" w:rsidRPr="004076FB" w:rsidTr="004076FB">
        <w:trPr>
          <w:trHeight w:val="60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Jednotková cena bez DPH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Celková cena vč. DPH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Počítač </w:t>
            </w: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 operačního systému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Výkon počítače: min: </w:t>
            </w: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24000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bodu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passmark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9980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299400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362274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Jádra: min. 8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Case: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minitover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přední USB a AUDIO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Zdroj: min: </w:t>
            </w: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500W 88+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Paměť: min. 16GB DDR4 takt min. 3200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HDD: min. 250GB  rychlost čtení min. </w:t>
            </w: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3000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MB/s, rychlost zápisu min. </w:t>
            </w: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1300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MB/s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Grafika: výstup min. 2x HDMI, 1x DP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Porty : 1X</w:t>
            </w:r>
            <w:proofErr w:type="gram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USB-C, </w:t>
            </w: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2x 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USB-2.0, 3</w:t>
            </w: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 USB 3.0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Monitor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Velikost panelu: min. </w:t>
            </w: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23,6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“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57000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68970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Technologie panelu: min. MVA, IPS, PLA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Jas: min. </w:t>
            </w: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250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cd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Obnovovací frekvence: min. 5ms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Kontrast: min. 50M:1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Rozlišení: min: 1980x1080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Frekvence: min. 60hz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Vstupy: min. 1xHDMi  1x VGA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Specifikace: Požadujeme napájení 230V přímo v monitoru nikoli externí zdroj.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Klávesnice + myš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Rozhraní: min. USB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5445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Délka kabelu: min. 1,4m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Klávesnice: české znaky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Myš: min. 3 tlačítka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Rozlišení myš: min. 900 dpi 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Datové uložiště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pořadavky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datové uložiště: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31200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31200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37752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Velikost HDD: 2.5"-SATA, 3.5"-SATA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Počet slotů pro HDD: 4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ethernet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portů: 2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Port: USB 3.0/3.1/3.2 Gen 1 Type-A,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eSATA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Diskové pole v systému: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Raid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Provedení: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Rack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Operační systém: v českém jazyce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Počet disků: 4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Velikost jednotlivých disků: 4T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Cpu jednotka: 4 jádra 1.4GHz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RAM: 2Gb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Server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pořadavky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</w:t>
            </w:r>
            <w:proofErr w:type="gram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server :</w:t>
            </w:r>
            <w:proofErr w:type="gramEnd"/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42700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42700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51667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Cpu jednotka: 4 jádra až </w:t>
            </w: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4.5GHz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RAM: 16Gb/</w:t>
            </w: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3200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GHz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Sloty pro přídavné karty: PCI Express x8, PCI Express x16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Typ disku: </w:t>
            </w:r>
            <w:proofErr w:type="gram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SSD,HDD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Port: USB 3.0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RJ-45 (LAN) 1Gbps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Grafický port: VGA D-SUB nebo HDMI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Provedení: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Rack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Operační systém: bez operačního systému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Velikost  jednotlivých</w:t>
            </w:r>
            <w:proofErr w:type="gram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disků: 1T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Počet disků SSD: 4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30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Licence server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Windows Server 2019 nebo vyšší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6600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7986</w:t>
            </w:r>
          </w:p>
        </w:tc>
      </w:tr>
      <w:tr w:rsidR="004076FB" w:rsidRPr="004076FB" w:rsidTr="004076FB">
        <w:trPr>
          <w:trHeight w:val="58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lang w:eastAsia="cs-CZ"/>
              </w:rPr>
              <w:t xml:space="preserve">Záložní zdroj - 450 VA / 280 W, 1U </w:t>
            </w:r>
            <w:proofErr w:type="spellStart"/>
            <w:r w:rsidRPr="004076FB">
              <w:rPr>
                <w:rFonts w:ascii="Calibri" w:eastAsia="Times New Roman" w:hAnsi="Calibri" w:cs="Calibri"/>
                <w:lang w:eastAsia="cs-CZ"/>
              </w:rPr>
              <w:t>rack</w:t>
            </w:r>
            <w:proofErr w:type="spellEnd"/>
            <w:r w:rsidRPr="004076FB">
              <w:rPr>
                <w:rFonts w:ascii="Calibri" w:eastAsia="Times New Roman" w:hAnsi="Calibri" w:cs="Calibri"/>
                <w:lang w:eastAsia="cs-CZ"/>
              </w:rPr>
              <w:t xml:space="preserve">, Line </w:t>
            </w:r>
            <w:proofErr w:type="spellStart"/>
            <w:r w:rsidRPr="004076FB">
              <w:rPr>
                <w:rFonts w:ascii="Calibri" w:eastAsia="Times New Roman" w:hAnsi="Calibri" w:cs="Calibri"/>
                <w:lang w:eastAsia="cs-CZ"/>
              </w:rPr>
              <w:t>interactive</w:t>
            </w:r>
            <w:proofErr w:type="spellEnd"/>
            <w:r w:rsidRPr="004076FB">
              <w:rPr>
                <w:rFonts w:ascii="Calibri" w:eastAsia="Times New Roman" w:hAnsi="Calibri" w:cs="Calibri"/>
                <w:lang w:eastAsia="cs-CZ"/>
              </w:rPr>
              <w:t xml:space="preserve">, 2×IEC </w:t>
            </w:r>
            <w:proofErr w:type="spellStart"/>
            <w:r w:rsidRPr="004076FB">
              <w:rPr>
                <w:rFonts w:ascii="Calibri" w:eastAsia="Times New Roman" w:hAnsi="Calibri" w:cs="Calibri"/>
                <w:lang w:eastAsia="cs-CZ"/>
              </w:rPr>
              <w:t>Jumpers</w:t>
            </w:r>
            <w:proofErr w:type="spellEnd"/>
            <w:r w:rsidRPr="004076FB">
              <w:rPr>
                <w:rFonts w:ascii="Calibri" w:eastAsia="Times New Roman" w:hAnsi="Calibri" w:cs="Calibri"/>
                <w:lang w:eastAsia="cs-CZ"/>
              </w:rPr>
              <w:t>, 4×IEC 320 C13, RS-232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7400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8954</w:t>
            </w:r>
          </w:p>
        </w:tc>
      </w:tr>
      <w:tr w:rsidR="004076FB" w:rsidRPr="004076FB" w:rsidTr="004076FB">
        <w:trPr>
          <w:trHeight w:val="54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Skříň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19" stojanový rozvaděč 22U, 600x800mm, 1000kg, jednokřídlé skleněné dveře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8200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9922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Router</w:t>
            </w:r>
            <w:proofErr w:type="spellEnd"/>
          </w:p>
        </w:tc>
        <w:tc>
          <w:tcPr>
            <w:tcW w:w="7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076FB">
              <w:rPr>
                <w:rFonts w:ascii="Calibri" w:eastAsia="Times New Roman" w:hAnsi="Calibri" w:cs="Calibri"/>
                <w:lang w:eastAsia="cs-CZ"/>
              </w:rPr>
              <w:t>Routerboard</w:t>
            </w:r>
            <w:proofErr w:type="spellEnd"/>
            <w:r w:rsidRPr="004076FB">
              <w:rPr>
                <w:rFonts w:ascii="Calibri" w:eastAsia="Times New Roman" w:hAnsi="Calibri" w:cs="Calibri"/>
                <w:lang w:eastAsia="cs-CZ"/>
              </w:rPr>
              <w:t xml:space="preserve"> - 1024 MB RAM, CPU 1400 MHz, 10 × LAN 1000 </w:t>
            </w:r>
            <w:proofErr w:type="spellStart"/>
            <w:r w:rsidRPr="004076FB">
              <w:rPr>
                <w:rFonts w:ascii="Calibri" w:eastAsia="Times New Roman" w:hAnsi="Calibri" w:cs="Calibri"/>
                <w:lang w:eastAsia="cs-CZ"/>
              </w:rPr>
              <w:t>Mb</w:t>
            </w:r>
            <w:proofErr w:type="spellEnd"/>
            <w:r w:rsidRPr="004076FB">
              <w:rPr>
                <w:rFonts w:ascii="Calibri" w:eastAsia="Times New Roman" w:hAnsi="Calibri" w:cs="Calibri"/>
                <w:lang w:eastAsia="cs-CZ"/>
              </w:rPr>
              <w:t>/s, 1 × USB, napájení přes adaptér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3100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3751</w:t>
            </w:r>
          </w:p>
        </w:tc>
      </w:tr>
      <w:tr w:rsidR="004076FB" w:rsidRPr="004076FB" w:rsidTr="004076FB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54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Switch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48portů 1Gb (realizace dvou sítí)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10600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12826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Patch</w:t>
            </w:r>
            <w:proofErr w:type="spellEnd"/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panel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Patch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Panel 24p x RJ45 CAT6 UTP s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vyvaz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. lištou černý 1U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4800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5808</w:t>
            </w:r>
          </w:p>
        </w:tc>
      </w:tr>
      <w:tr w:rsidR="004076FB" w:rsidRPr="004076FB" w:rsidTr="004076FB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58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Propojovací kabely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Patch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Cable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CAT5E SFTP PVC 1m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3840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4646,4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Lišta na UTP kabely do racku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19‘‘ vyvazovací panel s plastovou lištou 1U, průchozí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1200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1452</w:t>
            </w:r>
          </w:p>
        </w:tc>
      </w:tr>
      <w:tr w:rsidR="004076FB" w:rsidRPr="004076FB" w:rsidTr="004076FB">
        <w:trPr>
          <w:trHeight w:val="864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Zásuvky do racku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Panel napájecí do 19" racku 1.5U, 8x230V, 2m kabel, vypínač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650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786,5</w:t>
            </w:r>
          </w:p>
        </w:tc>
      </w:tr>
      <w:tr w:rsidR="004076FB" w:rsidRPr="004076FB" w:rsidTr="004076FB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WIFI AP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4076FB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4076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     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CPU: IPQ-4018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1815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4076FB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4076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     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CPU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nominal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frequency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: 716 MHz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4076FB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4076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    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Memory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: 128 MB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4076FB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4076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    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Storage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type: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Flash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4076FB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4076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    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Storage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size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: 16 MB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4076FB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4076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     </w:t>
            </w: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10/100/1000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Ethernet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ports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: 2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4076FB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4076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    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Wireless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: 2.4 GHz 5 GHz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4076FB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4076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    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Operating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frequency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: 2412 - 2484 MHz, 5150 - 5875 MHz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4076FB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4076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    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Protocols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: 802.11b/g/n 802.11ac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4076FB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4076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    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Number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chains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: 2x2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4076FB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4076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    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Antenna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gain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: 2dBi, 2.5dBi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58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cs-CZ"/>
              </w:rPr>
            </w:pPr>
            <w:r w:rsidRPr="004076FB">
              <w:rPr>
                <w:rFonts w:ascii="Symbol" w:eastAsia="Times New Roman" w:hAnsi="Symbol" w:cs="Calibri"/>
                <w:color w:val="000000"/>
                <w:lang w:eastAsia="cs-CZ"/>
              </w:rPr>
              <w:t></w:t>
            </w:r>
            <w:r w:rsidRPr="004076F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    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Power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options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PoE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-in 802.3af/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at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PoE-out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Passive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Ethernet</w:t>
            </w:r>
            <w:proofErr w:type="spell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port 2), 17-57 V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Dataprojektor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Projektor  DLP</w:t>
            </w:r>
            <w:proofErr w:type="gramEnd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3D, 1080 (dle velikosti plátna)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10800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13068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Plátno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Elektrické motorové plátno s úhlopříčkou min 180" a bílou hliníkovou konstrukcí. Doporučené rozměry plátna: 224,3 x 398,5 cm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42400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42400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51304</w:t>
            </w:r>
          </w:p>
        </w:tc>
      </w:tr>
      <w:tr w:rsidR="004076FB" w:rsidRPr="004076FB" w:rsidTr="004076FB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60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Reproduktory pro ozvučení učebny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Reproduktory se zesilovačem. (Min čtyři reproduktory)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14400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14400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17424</w:t>
            </w:r>
          </w:p>
        </w:tc>
      </w:tr>
      <w:tr w:rsidR="004076FB" w:rsidRPr="004076FB" w:rsidTr="004076FB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550290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665850,9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6FB" w:rsidRPr="004076FB" w:rsidTr="004076FB">
        <w:trPr>
          <w:trHeight w:val="30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Dne: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28.02.2024</w:t>
            </w:r>
            <w:proofErr w:type="gramEnd"/>
          </w:p>
        </w:tc>
        <w:tc>
          <w:tcPr>
            <w:tcW w:w="68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……………………………………………………………………………………………………..</w:t>
            </w:r>
          </w:p>
        </w:tc>
      </w:tr>
      <w:tr w:rsidR="004076FB" w:rsidRPr="004076FB" w:rsidTr="004076F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6FB">
              <w:rPr>
                <w:rFonts w:ascii="Calibri" w:eastAsia="Times New Roman" w:hAnsi="Calibri" w:cs="Calibri"/>
                <w:color w:val="000000"/>
                <w:lang w:eastAsia="cs-CZ"/>
              </w:rPr>
              <w:t>Podpis odpovědné osoby dodavatele</w:t>
            </w:r>
          </w:p>
        </w:tc>
      </w:tr>
      <w:tr w:rsidR="004076FB" w:rsidRPr="004076FB" w:rsidTr="004076FB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FB" w:rsidRPr="004076FB" w:rsidRDefault="004076FB" w:rsidP="004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20DB8" w:rsidRDefault="00020DB8"/>
    <w:sectPr w:rsidR="00020DB8" w:rsidSect="004076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FB"/>
    <w:rsid w:val="00020DB8"/>
    <w:rsid w:val="0040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7E3C6-5A48-4C6D-BE0C-2546BBCE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Kotrouš</dc:creator>
  <cp:keywords/>
  <dc:description/>
  <cp:lastModifiedBy>Pavel Kotrouš</cp:lastModifiedBy>
  <cp:revision>1</cp:revision>
  <dcterms:created xsi:type="dcterms:W3CDTF">2024-03-07T16:25:00Z</dcterms:created>
  <dcterms:modified xsi:type="dcterms:W3CDTF">2024-03-07T16:26:00Z</dcterms:modified>
</cp:coreProperties>
</file>