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1893" w14:textId="77777777" w:rsidR="00417CE8" w:rsidRPr="00802F11" w:rsidRDefault="005760DB" w:rsidP="00CD484C">
      <w:pPr>
        <w:spacing w:line="276" w:lineRule="auto"/>
        <w:jc w:val="center"/>
        <w:rPr>
          <w:rFonts w:ascii="Calibri" w:hAnsi="Calibri" w:cs="Calibri"/>
          <w:b/>
          <w:sz w:val="56"/>
          <w:szCs w:val="56"/>
        </w:rPr>
      </w:pPr>
      <w:r w:rsidRPr="00802F11">
        <w:rPr>
          <w:rFonts w:ascii="Calibri" w:hAnsi="Calibri" w:cs="Calibri"/>
          <w:b/>
          <w:sz w:val="56"/>
          <w:szCs w:val="56"/>
        </w:rPr>
        <w:t>Kupní s</w:t>
      </w:r>
      <w:r w:rsidR="00417CE8" w:rsidRPr="00802F11">
        <w:rPr>
          <w:rFonts w:ascii="Calibri" w:hAnsi="Calibri" w:cs="Calibri"/>
          <w:b/>
          <w:sz w:val="56"/>
          <w:szCs w:val="56"/>
        </w:rPr>
        <w:t>mlouva</w:t>
      </w:r>
    </w:p>
    <w:p w14:paraId="6E198456" w14:textId="77777777" w:rsidR="00D55605" w:rsidRPr="00802F11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802F11">
        <w:rPr>
          <w:rFonts w:ascii="Calibri" w:hAnsi="Calibri" w:cs="Arial"/>
          <w:sz w:val="22"/>
          <w:szCs w:val="22"/>
        </w:rPr>
        <w:t xml:space="preserve">na </w:t>
      </w:r>
      <w:r w:rsidR="00522ADF" w:rsidRPr="00802F11">
        <w:rPr>
          <w:rFonts w:ascii="Calibri" w:hAnsi="Calibri" w:cs="Arial"/>
          <w:sz w:val="22"/>
          <w:szCs w:val="22"/>
        </w:rPr>
        <w:t xml:space="preserve">dodávku zařízení </w:t>
      </w:r>
      <w:r w:rsidRPr="00802F11">
        <w:rPr>
          <w:rFonts w:ascii="Calibri" w:hAnsi="Calibri" w:cs="Arial"/>
          <w:sz w:val="22"/>
          <w:szCs w:val="22"/>
        </w:rPr>
        <w:t>pod názvem</w:t>
      </w:r>
      <w:r w:rsidR="005619E9" w:rsidRPr="00802F11">
        <w:rPr>
          <w:rFonts w:ascii="Calibri" w:hAnsi="Calibri" w:cs="Arial"/>
          <w:sz w:val="22"/>
          <w:szCs w:val="22"/>
        </w:rPr>
        <w:t xml:space="preserve">: </w:t>
      </w:r>
    </w:p>
    <w:p w14:paraId="63F6CC47" w14:textId="77777777" w:rsidR="005619E9" w:rsidRPr="00802F11" w:rsidRDefault="00802F11" w:rsidP="00307FDA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2F11">
        <w:rPr>
          <w:rFonts w:asciiTheme="minorHAnsi" w:hAnsiTheme="minorHAnsi" w:cstheme="minorHAnsi"/>
          <w:b/>
          <w:bCs/>
          <w:sz w:val="32"/>
          <w:szCs w:val="32"/>
        </w:rPr>
        <w:t xml:space="preserve">„Dodávka IT vybavení </w:t>
      </w:r>
      <w:r w:rsidRPr="00802F11">
        <w:rPr>
          <w:rFonts w:asciiTheme="minorHAnsi" w:eastAsia="Calibri" w:hAnsiTheme="minorHAnsi" w:cstheme="minorHAnsi"/>
          <w:b/>
          <w:bCs/>
          <w:color w:val="000000"/>
          <w:sz w:val="32"/>
          <w:szCs w:val="32"/>
        </w:rPr>
        <w:t>odborné učebny pro výuku předmětů Operační systémy, Počítačové sítě a praxe z oblasti hardwaru, včetně zázemí</w:t>
      </w:r>
      <w:r w:rsidRPr="00802F11"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14:paraId="0E07B582" w14:textId="77777777" w:rsidR="00D70D9E" w:rsidRPr="00802F11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</w:p>
    <w:p w14:paraId="58CAFD6A" w14:textId="77777777" w:rsidR="00D70D9E" w:rsidRPr="00802F11" w:rsidRDefault="00D70D9E" w:rsidP="00CD484C">
      <w:pPr>
        <w:pStyle w:val="Nadpis5"/>
        <w:spacing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802F11">
        <w:rPr>
          <w:rFonts w:ascii="Calibri" w:hAnsi="Calibri" w:cs="Arial"/>
          <w:b w:val="0"/>
          <w:sz w:val="22"/>
          <w:szCs w:val="22"/>
        </w:rPr>
        <w:t>uzavřená podle ustanovení § 2</w:t>
      </w:r>
      <w:r w:rsidR="00B05AF7" w:rsidRPr="00802F11">
        <w:rPr>
          <w:rFonts w:ascii="Calibri" w:hAnsi="Calibri" w:cs="Arial"/>
          <w:b w:val="0"/>
          <w:sz w:val="22"/>
          <w:szCs w:val="22"/>
        </w:rPr>
        <w:t>079</w:t>
      </w:r>
      <w:r w:rsidRPr="00802F11">
        <w:rPr>
          <w:rFonts w:ascii="Calibri" w:hAnsi="Calibri" w:cs="Arial"/>
          <w:b w:val="0"/>
          <w:sz w:val="22"/>
          <w:szCs w:val="22"/>
        </w:rPr>
        <w:t xml:space="preserve"> a následujících zákona č. 89/2012 Sb., občanský zákoník ve znění pozdějších předpisů (dále jen „Občanský zákoník“)</w:t>
      </w:r>
    </w:p>
    <w:p w14:paraId="7E68A664" w14:textId="77777777" w:rsidR="00D70D9E" w:rsidRPr="00802F11" w:rsidRDefault="00D70D9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14:paraId="0FC45732" w14:textId="77777777" w:rsidR="00A40277" w:rsidRPr="00802F11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802F11">
        <w:rPr>
          <w:rFonts w:ascii="Calibri" w:hAnsi="Calibri" w:cs="Arial"/>
          <w:sz w:val="22"/>
          <w:szCs w:val="22"/>
        </w:rPr>
        <w:t xml:space="preserve">Touto smlouvou se </w:t>
      </w:r>
      <w:r w:rsidR="00FD3D6B" w:rsidRPr="00802F11">
        <w:rPr>
          <w:rFonts w:ascii="Calibri" w:hAnsi="Calibri" w:cs="Arial"/>
          <w:sz w:val="22"/>
          <w:szCs w:val="22"/>
        </w:rPr>
        <w:t>dodava</w:t>
      </w:r>
      <w:r w:rsidRPr="00802F11">
        <w:rPr>
          <w:rFonts w:ascii="Calibri" w:hAnsi="Calibri" w:cs="Arial"/>
          <w:sz w:val="22"/>
          <w:szCs w:val="22"/>
        </w:rPr>
        <w:t>tel zavazuje k</w:t>
      </w:r>
      <w:r w:rsidR="005760DB" w:rsidRPr="00802F11">
        <w:rPr>
          <w:rFonts w:ascii="Calibri" w:hAnsi="Calibri" w:cs="Arial"/>
          <w:sz w:val="22"/>
          <w:szCs w:val="22"/>
        </w:rPr>
        <w:t> dodávce zařízení</w:t>
      </w:r>
      <w:r w:rsidRPr="00802F11">
        <w:rPr>
          <w:rFonts w:ascii="Calibri" w:hAnsi="Calibri" w:cs="Arial"/>
          <w:sz w:val="22"/>
          <w:szCs w:val="22"/>
        </w:rPr>
        <w:t xml:space="preserve"> a objednatel se zavazuje k jeho přev</w:t>
      </w:r>
      <w:r w:rsidR="006868BE" w:rsidRPr="00802F11">
        <w:rPr>
          <w:rFonts w:ascii="Calibri" w:hAnsi="Calibri" w:cs="Arial"/>
          <w:sz w:val="22"/>
          <w:szCs w:val="22"/>
        </w:rPr>
        <w:t>zetí a </w:t>
      </w:r>
      <w:r w:rsidR="005760DB" w:rsidRPr="00802F11">
        <w:rPr>
          <w:rFonts w:ascii="Calibri" w:hAnsi="Calibri" w:cs="Arial"/>
          <w:sz w:val="22"/>
          <w:szCs w:val="22"/>
        </w:rPr>
        <w:t>zaplacení dohodnuté ceny</w:t>
      </w:r>
      <w:r w:rsidRPr="00802F11">
        <w:rPr>
          <w:rFonts w:ascii="Calibri" w:hAnsi="Calibri" w:cs="Arial"/>
          <w:sz w:val="22"/>
          <w:szCs w:val="22"/>
        </w:rPr>
        <w:t>, za předpokladu dodržení všech podmínek v této smlouvě sjednaných.</w:t>
      </w:r>
    </w:p>
    <w:p w14:paraId="7A51DF38" w14:textId="77777777" w:rsidR="0061765E" w:rsidRPr="00802F11" w:rsidRDefault="0061765E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sz w:val="16"/>
          <w:szCs w:val="22"/>
        </w:rPr>
      </w:pPr>
    </w:p>
    <w:p w14:paraId="31ED612E" w14:textId="77777777" w:rsidR="00A40277" w:rsidRPr="00802F11" w:rsidRDefault="00417CE8" w:rsidP="00CD484C">
      <w:pPr>
        <w:pStyle w:val="Nadpis1"/>
        <w:numPr>
          <w:ilvl w:val="0"/>
          <w:numId w:val="23"/>
        </w:numPr>
      </w:pPr>
      <w:r w:rsidRPr="00802F11">
        <w:t>Smluvní strany:</w:t>
      </w:r>
    </w:p>
    <w:p w14:paraId="7AB5E2AC" w14:textId="77777777" w:rsidR="00DD7457" w:rsidRPr="00802F11" w:rsidRDefault="00417CE8" w:rsidP="00802F11">
      <w:pPr>
        <w:pStyle w:val="Bezmezer"/>
        <w:keepNext/>
        <w:keepLines/>
        <w:numPr>
          <w:ilvl w:val="0"/>
          <w:numId w:val="24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802F11">
        <w:rPr>
          <w:rStyle w:val="Nadpis5Char"/>
          <w:rFonts w:ascii="Calibri" w:hAnsi="Calibri"/>
          <w:sz w:val="22"/>
        </w:rPr>
        <w:t>Objednatel</w:t>
      </w:r>
      <w:r w:rsidR="00B05AF7" w:rsidRPr="00802F11">
        <w:rPr>
          <w:rStyle w:val="Nadpis5Char"/>
          <w:rFonts w:ascii="Calibri" w:hAnsi="Calibri"/>
          <w:sz w:val="22"/>
        </w:rPr>
        <w:t>/kupující</w:t>
      </w:r>
      <w:r w:rsidRPr="00802F11">
        <w:rPr>
          <w:rStyle w:val="Nadpis5Char"/>
          <w:rFonts w:ascii="Calibri" w:hAnsi="Calibri"/>
          <w:sz w:val="22"/>
        </w:rPr>
        <w:t>:</w:t>
      </w:r>
      <w:r w:rsidRPr="00802F11">
        <w:rPr>
          <w:rFonts w:ascii="Calibri" w:hAnsi="Calibri" w:cs="Arial"/>
          <w:sz w:val="22"/>
          <w:szCs w:val="22"/>
        </w:rPr>
        <w:tab/>
      </w:r>
      <w:r w:rsidR="00802F11" w:rsidRPr="00802F11">
        <w:rPr>
          <w:rFonts w:ascii="Calibri" w:hAnsi="Calibri" w:cs="Arial"/>
          <w:b/>
          <w:sz w:val="22"/>
          <w:szCs w:val="22"/>
        </w:rPr>
        <w:t>Střední odborná škola, Blatná, V Jezárkách 745</w:t>
      </w:r>
    </w:p>
    <w:p w14:paraId="2EC5CCD5" w14:textId="77777777" w:rsidR="005619E9" w:rsidRPr="00802F11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802F11">
        <w:rPr>
          <w:rFonts w:ascii="Calibri" w:hAnsi="Calibri" w:cs="Arial"/>
          <w:color w:val="000000"/>
          <w:sz w:val="22"/>
          <w:szCs w:val="22"/>
        </w:rPr>
        <w:t>IČ:</w:t>
      </w:r>
      <w:r w:rsidRPr="00802F11">
        <w:rPr>
          <w:rFonts w:ascii="Calibri" w:hAnsi="Calibri" w:cs="Arial"/>
          <w:color w:val="000000"/>
          <w:sz w:val="22"/>
          <w:szCs w:val="22"/>
        </w:rPr>
        <w:tab/>
      </w:r>
      <w:r w:rsidRPr="00802F11">
        <w:rPr>
          <w:rFonts w:ascii="Calibri" w:hAnsi="Calibri" w:cs="Arial"/>
          <w:color w:val="000000"/>
          <w:sz w:val="22"/>
          <w:szCs w:val="22"/>
        </w:rPr>
        <w:tab/>
      </w:r>
      <w:r w:rsidRPr="00802F11">
        <w:rPr>
          <w:rFonts w:ascii="Calibri" w:hAnsi="Calibri" w:cs="Arial"/>
          <w:color w:val="000000"/>
          <w:sz w:val="22"/>
          <w:szCs w:val="22"/>
        </w:rPr>
        <w:tab/>
      </w:r>
      <w:r w:rsidRPr="00802F11">
        <w:rPr>
          <w:rFonts w:ascii="Calibri" w:hAnsi="Calibri" w:cs="Arial"/>
          <w:color w:val="000000"/>
          <w:sz w:val="22"/>
          <w:szCs w:val="22"/>
        </w:rPr>
        <w:tab/>
      </w:r>
      <w:r w:rsidR="00802F11" w:rsidRPr="00802F11">
        <w:rPr>
          <w:rFonts w:ascii="Calibri" w:hAnsi="Calibri" w:cs="Arial"/>
          <w:color w:val="000000"/>
          <w:sz w:val="22"/>
          <w:szCs w:val="22"/>
        </w:rPr>
        <w:t>60650486</w:t>
      </w:r>
    </w:p>
    <w:p w14:paraId="754FD407" w14:textId="77777777" w:rsidR="00DD7457" w:rsidRPr="00802F11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802F11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802F11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802F11">
        <w:rPr>
          <w:rFonts w:ascii="Calibri" w:hAnsi="Calibri" w:cs="Arial"/>
          <w:color w:val="000000"/>
          <w:sz w:val="22"/>
          <w:szCs w:val="22"/>
        </w:rPr>
        <w:tab/>
      </w:r>
      <w:r w:rsidR="00275E55" w:rsidRPr="00802F11">
        <w:rPr>
          <w:rFonts w:ascii="Calibri" w:hAnsi="Calibri" w:cs="Arial"/>
          <w:color w:val="000000"/>
          <w:sz w:val="22"/>
          <w:szCs w:val="22"/>
        </w:rPr>
        <w:tab/>
      </w:r>
      <w:r w:rsidR="00275E55" w:rsidRPr="00802F11">
        <w:rPr>
          <w:rFonts w:ascii="Calibri" w:hAnsi="Calibri" w:cs="Arial"/>
          <w:color w:val="000000"/>
          <w:sz w:val="22"/>
          <w:szCs w:val="22"/>
        </w:rPr>
        <w:tab/>
      </w:r>
      <w:r w:rsidR="00CD484C" w:rsidRPr="00802F11">
        <w:rPr>
          <w:rFonts w:ascii="Calibri" w:hAnsi="Calibri" w:cs="Arial"/>
          <w:color w:val="000000"/>
          <w:sz w:val="22"/>
          <w:szCs w:val="22"/>
        </w:rPr>
        <w:tab/>
      </w:r>
      <w:r w:rsidR="00AB5595" w:rsidRPr="00802F11">
        <w:rPr>
          <w:rFonts w:ascii="Calibri" w:hAnsi="Calibri" w:cs="Arial"/>
          <w:color w:val="000000"/>
          <w:sz w:val="22"/>
          <w:szCs w:val="22"/>
        </w:rPr>
        <w:t>CZ</w:t>
      </w:r>
      <w:r w:rsidR="00802F11" w:rsidRPr="00802F11">
        <w:rPr>
          <w:rFonts w:ascii="Calibri" w:hAnsi="Calibri" w:cs="Arial"/>
          <w:color w:val="000000"/>
          <w:sz w:val="22"/>
          <w:szCs w:val="22"/>
        </w:rPr>
        <w:t>60650486</w:t>
      </w:r>
    </w:p>
    <w:p w14:paraId="128609C8" w14:textId="77777777" w:rsidR="00365F1A" w:rsidRPr="00802F11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802F11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802F11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802F11">
        <w:rPr>
          <w:rFonts w:ascii="Calibri" w:hAnsi="Calibri" w:cs="Arial"/>
          <w:color w:val="000000"/>
          <w:sz w:val="22"/>
          <w:szCs w:val="22"/>
        </w:rPr>
        <w:tab/>
      </w:r>
      <w:r w:rsidR="00275E55" w:rsidRPr="00802F11">
        <w:rPr>
          <w:rFonts w:ascii="Calibri" w:hAnsi="Calibri" w:cs="Arial"/>
          <w:color w:val="000000"/>
          <w:sz w:val="22"/>
          <w:szCs w:val="22"/>
        </w:rPr>
        <w:tab/>
      </w:r>
      <w:r w:rsidR="00275E55" w:rsidRPr="00802F11">
        <w:rPr>
          <w:rFonts w:ascii="Calibri" w:hAnsi="Calibri" w:cs="Arial"/>
          <w:color w:val="000000"/>
          <w:sz w:val="22"/>
          <w:szCs w:val="22"/>
        </w:rPr>
        <w:tab/>
      </w:r>
      <w:r w:rsidR="00802F11" w:rsidRPr="00802F11">
        <w:rPr>
          <w:rFonts w:ascii="Calibri" w:hAnsi="Calibri" w:cs="Arial"/>
          <w:bCs/>
          <w:sz w:val="22"/>
          <w:szCs w:val="22"/>
        </w:rPr>
        <w:t>V Jezárkách 745, 388 17 Blatná</w:t>
      </w:r>
      <w:r w:rsidR="00365F1A" w:rsidRPr="00802F11">
        <w:rPr>
          <w:rFonts w:ascii="Calibri" w:hAnsi="Calibri" w:cs="Arial"/>
          <w:bCs/>
          <w:sz w:val="22"/>
          <w:szCs w:val="22"/>
        </w:rPr>
        <w:t> </w:t>
      </w:r>
    </w:p>
    <w:p w14:paraId="3B31ED3D" w14:textId="77777777" w:rsidR="005619E9" w:rsidRPr="00802F11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Theme="minorHAnsi" w:hAnsiTheme="minorHAnsi" w:cstheme="minorHAnsi"/>
          <w:color w:val="000000"/>
          <w:sz w:val="22"/>
          <w:szCs w:val="22"/>
        </w:rPr>
      </w:pPr>
      <w:r w:rsidRPr="00802F11">
        <w:rPr>
          <w:rFonts w:ascii="Calibri" w:hAnsi="Calibri" w:cs="Arial"/>
          <w:color w:val="000000"/>
          <w:sz w:val="22"/>
          <w:szCs w:val="22"/>
        </w:rPr>
        <w:t>Peněžní ústav:</w:t>
      </w:r>
      <w:r w:rsidRPr="00802F11">
        <w:rPr>
          <w:rFonts w:ascii="Calibri" w:hAnsi="Calibri" w:cs="Arial"/>
          <w:color w:val="000000"/>
          <w:sz w:val="22"/>
          <w:szCs w:val="22"/>
        </w:rPr>
        <w:tab/>
      </w:r>
      <w:r w:rsidRPr="00802F11">
        <w:rPr>
          <w:rFonts w:ascii="Calibri" w:hAnsi="Calibri" w:cs="Arial"/>
          <w:color w:val="000000"/>
          <w:sz w:val="22"/>
          <w:szCs w:val="22"/>
        </w:rPr>
        <w:tab/>
      </w:r>
      <w:r w:rsidR="00802F11" w:rsidRPr="00802F11">
        <w:rPr>
          <w:rFonts w:asciiTheme="minorHAnsi" w:hAnsiTheme="minorHAnsi" w:cstheme="minorHAnsi"/>
          <w:sz w:val="22"/>
          <w:szCs w:val="22"/>
        </w:rPr>
        <w:t>KB pobočka Blatná</w:t>
      </w:r>
    </w:p>
    <w:p w14:paraId="0566FDC1" w14:textId="77777777" w:rsidR="005619E9" w:rsidRPr="00802F11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2F11">
        <w:rPr>
          <w:rFonts w:asciiTheme="minorHAnsi" w:hAnsiTheme="minorHAnsi" w:cstheme="minorHAnsi"/>
          <w:color w:val="000000"/>
          <w:sz w:val="22"/>
          <w:szCs w:val="22"/>
        </w:rPr>
        <w:t>Č. účtu:</w:t>
      </w:r>
      <w:r w:rsidRPr="00802F1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02F1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02F1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2F11" w:rsidRPr="00802F11">
        <w:rPr>
          <w:rFonts w:asciiTheme="minorHAnsi" w:hAnsiTheme="minorHAnsi" w:cstheme="minorHAnsi"/>
          <w:sz w:val="22"/>
          <w:szCs w:val="22"/>
        </w:rPr>
        <w:t>4183010217/0100</w:t>
      </w:r>
    </w:p>
    <w:p w14:paraId="5B217841" w14:textId="77777777" w:rsidR="005619E9" w:rsidRPr="00802F11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802F11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802F11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802F11">
        <w:rPr>
          <w:rFonts w:ascii="Calibri" w:hAnsi="Calibri" w:cs="Arial"/>
          <w:color w:val="000000"/>
          <w:sz w:val="22"/>
          <w:szCs w:val="22"/>
        </w:rPr>
        <w:tab/>
      </w:r>
      <w:r w:rsidR="00D70D9E" w:rsidRPr="00802F11">
        <w:rPr>
          <w:rFonts w:ascii="Calibri" w:hAnsi="Calibri" w:cs="Arial"/>
          <w:color w:val="000000"/>
          <w:sz w:val="22"/>
          <w:szCs w:val="22"/>
        </w:rPr>
        <w:tab/>
      </w:r>
      <w:r w:rsidR="00CD484C" w:rsidRPr="00802F11">
        <w:rPr>
          <w:rFonts w:ascii="Calibri" w:hAnsi="Calibri" w:cs="Arial"/>
          <w:color w:val="000000"/>
          <w:sz w:val="22"/>
          <w:szCs w:val="22"/>
        </w:rPr>
        <w:tab/>
      </w:r>
      <w:r w:rsidR="0079094F" w:rsidRPr="00802F11">
        <w:rPr>
          <w:rFonts w:ascii="Calibri" w:hAnsi="Calibri" w:cs="Arial"/>
          <w:color w:val="000000"/>
          <w:sz w:val="22"/>
          <w:szCs w:val="22"/>
        </w:rPr>
        <w:t xml:space="preserve">Ing. </w:t>
      </w:r>
      <w:r w:rsidR="00802F11" w:rsidRPr="00802F11">
        <w:rPr>
          <w:rFonts w:ascii="Calibri" w:hAnsi="Calibri" w:cs="Arial"/>
          <w:color w:val="000000"/>
          <w:sz w:val="22"/>
          <w:szCs w:val="22"/>
        </w:rPr>
        <w:t>Mgr. Pavlem Kotroušem</w:t>
      </w:r>
      <w:r w:rsidR="00365F1A" w:rsidRPr="00802F11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802F11">
        <w:rPr>
          <w:rFonts w:ascii="Calibri" w:hAnsi="Calibri" w:cs="Arial"/>
          <w:color w:val="000000"/>
          <w:sz w:val="22"/>
          <w:szCs w:val="22"/>
        </w:rPr>
        <w:t>em</w:t>
      </w:r>
    </w:p>
    <w:p w14:paraId="2E0F36B9" w14:textId="77777777" w:rsidR="003B4DD7" w:rsidRPr="00802F11" w:rsidRDefault="00A13703" w:rsidP="000166D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284" w:right="-2"/>
        <w:rPr>
          <w:rFonts w:ascii="Calibri" w:hAnsi="Calibri" w:cs="Arial"/>
          <w:sz w:val="22"/>
          <w:szCs w:val="22"/>
        </w:rPr>
      </w:pPr>
      <w:r w:rsidRPr="00802F11">
        <w:rPr>
          <w:rFonts w:ascii="Calibri" w:hAnsi="Calibri" w:cs="Arial"/>
          <w:sz w:val="22"/>
          <w:szCs w:val="22"/>
        </w:rPr>
        <w:t>telefon</w:t>
      </w:r>
      <w:r w:rsidR="003B4DD7" w:rsidRPr="00802F11">
        <w:rPr>
          <w:rFonts w:ascii="Calibri" w:hAnsi="Calibri" w:cs="Arial"/>
          <w:sz w:val="22"/>
          <w:szCs w:val="22"/>
        </w:rPr>
        <w:t xml:space="preserve">: </w:t>
      </w:r>
      <w:r w:rsidR="003B4DD7" w:rsidRPr="00802F11">
        <w:rPr>
          <w:rFonts w:ascii="Calibri" w:hAnsi="Calibri" w:cs="Arial"/>
          <w:sz w:val="22"/>
          <w:szCs w:val="22"/>
        </w:rPr>
        <w:tab/>
      </w:r>
      <w:r w:rsidR="003B4DD7" w:rsidRPr="00802F11">
        <w:rPr>
          <w:rFonts w:ascii="Calibri" w:hAnsi="Calibri" w:cs="Arial"/>
          <w:sz w:val="22"/>
          <w:szCs w:val="22"/>
        </w:rPr>
        <w:tab/>
      </w:r>
      <w:r w:rsidR="003B4DD7" w:rsidRPr="00802F11">
        <w:rPr>
          <w:rFonts w:ascii="Calibri" w:hAnsi="Calibri" w:cs="Arial"/>
          <w:sz w:val="22"/>
          <w:szCs w:val="22"/>
        </w:rPr>
        <w:tab/>
      </w:r>
      <w:r w:rsidR="00802F11" w:rsidRPr="00802F11">
        <w:rPr>
          <w:rFonts w:ascii="Calibri" w:hAnsi="Calibri" w:cs="Arial"/>
          <w:sz w:val="22"/>
          <w:szCs w:val="22"/>
        </w:rPr>
        <w:t>728 170 069, 383 412 212</w:t>
      </w:r>
    </w:p>
    <w:p w14:paraId="18B31A45" w14:textId="77777777" w:rsidR="00417CE8" w:rsidRPr="00802F11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802F11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802F11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802F11">
        <w:rPr>
          <w:rFonts w:ascii="Calibri" w:hAnsi="Calibri" w:cs="Arial"/>
          <w:color w:val="000000"/>
          <w:sz w:val="22"/>
          <w:szCs w:val="22"/>
        </w:rPr>
        <w:t>“</w:t>
      </w:r>
    </w:p>
    <w:p w14:paraId="2A039259" w14:textId="77777777" w:rsidR="005619E9" w:rsidRPr="00D65BD9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14:paraId="66122C88" w14:textId="3241834B" w:rsidR="00B81F31" w:rsidRPr="00D65BD9" w:rsidRDefault="00417CE8" w:rsidP="002F0603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65BD9">
        <w:rPr>
          <w:rFonts w:ascii="Calibri" w:hAnsi="Calibri" w:cs="Arial"/>
          <w:b/>
          <w:sz w:val="22"/>
          <w:szCs w:val="22"/>
        </w:rPr>
        <w:t xml:space="preserve">1.2.  </w:t>
      </w:r>
      <w:r w:rsidR="00B05AF7" w:rsidRPr="00D65BD9">
        <w:rPr>
          <w:rFonts w:ascii="Calibri" w:hAnsi="Calibri" w:cs="Arial"/>
          <w:b/>
          <w:sz w:val="22"/>
          <w:szCs w:val="22"/>
        </w:rPr>
        <w:t>Dodava</w:t>
      </w:r>
      <w:r w:rsidRPr="00D65BD9">
        <w:rPr>
          <w:rFonts w:ascii="Calibri" w:hAnsi="Calibri" w:cs="Arial"/>
          <w:b/>
          <w:sz w:val="22"/>
          <w:szCs w:val="22"/>
        </w:rPr>
        <w:t>tel</w:t>
      </w:r>
      <w:r w:rsidR="00B05AF7" w:rsidRPr="00D65BD9">
        <w:rPr>
          <w:rFonts w:ascii="Calibri" w:hAnsi="Calibri" w:cs="Arial"/>
          <w:b/>
          <w:sz w:val="22"/>
          <w:szCs w:val="22"/>
        </w:rPr>
        <w:t xml:space="preserve"> /prodávající</w:t>
      </w:r>
      <w:r w:rsidRPr="00D65BD9">
        <w:rPr>
          <w:rFonts w:ascii="Calibri" w:hAnsi="Calibri" w:cs="Arial"/>
          <w:b/>
          <w:sz w:val="22"/>
          <w:szCs w:val="22"/>
        </w:rPr>
        <w:t>:</w:t>
      </w:r>
      <w:r w:rsidR="00B81F31" w:rsidRPr="00D65BD9">
        <w:rPr>
          <w:rFonts w:ascii="Calibri" w:hAnsi="Calibri" w:cs="Arial"/>
          <w:b/>
          <w:sz w:val="22"/>
          <w:szCs w:val="22"/>
        </w:rPr>
        <w:tab/>
      </w:r>
      <w:r w:rsidR="00D65BD9" w:rsidRPr="00D65BD9">
        <w:rPr>
          <w:rFonts w:ascii="Calibri" w:hAnsi="Calibri" w:cs="Arial"/>
          <w:b/>
          <w:sz w:val="22"/>
          <w:szCs w:val="22"/>
        </w:rPr>
        <w:t>Thein Systems a.s.</w:t>
      </w:r>
      <w:r w:rsidR="00B81F31" w:rsidRPr="00D65BD9">
        <w:rPr>
          <w:rFonts w:ascii="Calibri" w:hAnsi="Calibri" w:cs="Arial"/>
          <w:sz w:val="22"/>
          <w:szCs w:val="22"/>
        </w:rPr>
        <w:tab/>
      </w:r>
      <w:r w:rsidR="00B81F31" w:rsidRPr="00D65BD9">
        <w:rPr>
          <w:rFonts w:ascii="Calibri" w:hAnsi="Calibri" w:cs="Arial"/>
          <w:sz w:val="22"/>
          <w:szCs w:val="22"/>
        </w:rPr>
        <w:tab/>
      </w:r>
      <w:r w:rsidR="00B81F31" w:rsidRPr="00D65BD9">
        <w:rPr>
          <w:rFonts w:ascii="Calibri" w:hAnsi="Calibri" w:cs="Arial"/>
          <w:sz w:val="22"/>
          <w:szCs w:val="22"/>
        </w:rPr>
        <w:tab/>
        <w:t xml:space="preserve">          </w:t>
      </w:r>
      <w:r w:rsidR="00B81F31" w:rsidRPr="00D65BD9">
        <w:rPr>
          <w:rFonts w:ascii="Calibri" w:hAnsi="Calibri" w:cs="Arial"/>
          <w:sz w:val="22"/>
          <w:szCs w:val="22"/>
        </w:rPr>
        <w:tab/>
      </w:r>
      <w:r w:rsidR="00B81F31" w:rsidRPr="00D65BD9">
        <w:rPr>
          <w:rFonts w:ascii="Calibri" w:hAnsi="Calibri" w:cs="Arial"/>
          <w:sz w:val="22"/>
          <w:szCs w:val="22"/>
        </w:rPr>
        <w:tab/>
      </w:r>
    </w:p>
    <w:p w14:paraId="62435331" w14:textId="1345177E" w:rsidR="00B81F31" w:rsidRPr="00D65BD9" w:rsidRDefault="00D65BD9" w:rsidP="00B81F3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>IČ:      27675645</w:t>
      </w:r>
      <w:r w:rsidR="00B81F31" w:rsidRPr="00D65BD9">
        <w:rPr>
          <w:rFonts w:ascii="Calibri" w:hAnsi="Calibri" w:cs="Arial"/>
          <w:sz w:val="22"/>
          <w:szCs w:val="22"/>
        </w:rPr>
        <w:tab/>
      </w:r>
      <w:r w:rsidR="00B81F31" w:rsidRPr="00D65BD9">
        <w:rPr>
          <w:rFonts w:ascii="Calibri" w:hAnsi="Calibri" w:cs="Arial"/>
          <w:sz w:val="22"/>
          <w:szCs w:val="22"/>
        </w:rPr>
        <w:tab/>
      </w:r>
    </w:p>
    <w:p w14:paraId="4BDB6D52" w14:textId="115DA258" w:rsidR="00B81F31" w:rsidRPr="00D65BD9" w:rsidRDefault="00B81F31" w:rsidP="00B81F3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>DIČ:</w:t>
      </w:r>
      <w:r w:rsidR="00D65BD9" w:rsidRPr="00D65BD9">
        <w:rPr>
          <w:rFonts w:ascii="Calibri" w:hAnsi="Calibri" w:cs="Arial"/>
          <w:sz w:val="22"/>
          <w:szCs w:val="22"/>
        </w:rPr>
        <w:t xml:space="preserve"> CZ</w:t>
      </w:r>
      <w:r w:rsidR="00D65BD9" w:rsidRPr="00D65BD9">
        <w:rPr>
          <w:rFonts w:ascii="Calibri" w:hAnsi="Calibri" w:cs="Arial"/>
          <w:sz w:val="22"/>
          <w:szCs w:val="22"/>
        </w:rPr>
        <w:t>27675645</w:t>
      </w:r>
      <w:r w:rsidRPr="00D65BD9">
        <w:rPr>
          <w:rFonts w:ascii="Calibri" w:hAnsi="Calibri" w:cs="Arial"/>
          <w:sz w:val="22"/>
          <w:szCs w:val="22"/>
        </w:rPr>
        <w:tab/>
      </w:r>
    </w:p>
    <w:p w14:paraId="3BFDB98E" w14:textId="471377AB" w:rsidR="00B81F31" w:rsidRPr="00D65BD9" w:rsidRDefault="00B81F31" w:rsidP="00B81F31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>Sídlo:</w:t>
      </w:r>
      <w:r w:rsidR="00D65BD9" w:rsidRPr="00D65BD9">
        <w:rPr>
          <w:rFonts w:ascii="Calibri" w:hAnsi="Calibri" w:cs="Arial"/>
          <w:sz w:val="22"/>
          <w:szCs w:val="22"/>
        </w:rPr>
        <w:t xml:space="preserve"> Otakara Ševčíka 840/10, 636 00 Brno</w:t>
      </w:r>
      <w:r w:rsidRPr="00D65BD9">
        <w:rPr>
          <w:rFonts w:ascii="Calibri" w:hAnsi="Calibri" w:cs="Arial"/>
          <w:sz w:val="22"/>
          <w:szCs w:val="22"/>
        </w:rPr>
        <w:tab/>
      </w:r>
      <w:r w:rsidRPr="00D65BD9">
        <w:rPr>
          <w:rFonts w:ascii="Calibri" w:hAnsi="Calibri" w:cs="Arial"/>
          <w:sz w:val="22"/>
          <w:szCs w:val="22"/>
        </w:rPr>
        <w:tab/>
      </w:r>
      <w:r w:rsidRPr="00D65BD9">
        <w:rPr>
          <w:rFonts w:ascii="Calibri" w:hAnsi="Calibri" w:cs="Arial"/>
          <w:sz w:val="22"/>
          <w:szCs w:val="22"/>
        </w:rPr>
        <w:tab/>
      </w:r>
      <w:r w:rsidRPr="00D65BD9">
        <w:rPr>
          <w:rFonts w:ascii="Calibri" w:hAnsi="Calibri" w:cs="Arial"/>
          <w:b/>
          <w:sz w:val="22"/>
          <w:szCs w:val="22"/>
        </w:rPr>
        <w:tab/>
      </w:r>
    </w:p>
    <w:p w14:paraId="0FC46377" w14:textId="7F20A033" w:rsidR="00B81F31" w:rsidRPr="00D65BD9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>Telefon:</w:t>
      </w:r>
      <w:r w:rsidR="00D65BD9" w:rsidRPr="00D65BD9">
        <w:rPr>
          <w:rFonts w:ascii="Calibri" w:hAnsi="Calibri" w:cs="Arial"/>
          <w:sz w:val="22"/>
          <w:szCs w:val="22"/>
        </w:rPr>
        <w:t xml:space="preserve"> 532 140 111</w:t>
      </w:r>
      <w:r w:rsidRPr="00D65BD9">
        <w:rPr>
          <w:rFonts w:ascii="Calibri" w:hAnsi="Calibri" w:cs="Arial"/>
          <w:sz w:val="22"/>
          <w:szCs w:val="22"/>
        </w:rPr>
        <w:tab/>
      </w:r>
      <w:r w:rsidRPr="00D65BD9">
        <w:rPr>
          <w:rFonts w:ascii="Calibri" w:hAnsi="Calibri" w:cs="Arial"/>
          <w:sz w:val="22"/>
          <w:szCs w:val="22"/>
        </w:rPr>
        <w:tab/>
      </w:r>
      <w:r w:rsidRPr="00D65BD9">
        <w:rPr>
          <w:rFonts w:ascii="Calibri" w:hAnsi="Calibri" w:cs="Arial"/>
          <w:sz w:val="22"/>
          <w:szCs w:val="22"/>
        </w:rPr>
        <w:tab/>
      </w:r>
    </w:p>
    <w:p w14:paraId="7C288EC3" w14:textId="632E61F7" w:rsidR="00B81F31" w:rsidRPr="00D65BD9" w:rsidRDefault="00B81F31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>Peněžní ústav:</w:t>
      </w:r>
      <w:r w:rsidR="00D65BD9" w:rsidRPr="00D65BD9">
        <w:rPr>
          <w:rFonts w:ascii="Calibri" w:hAnsi="Calibri" w:cs="Arial"/>
          <w:sz w:val="22"/>
          <w:szCs w:val="22"/>
        </w:rPr>
        <w:t xml:space="preserve"> UnicreditBank</w:t>
      </w:r>
      <w:r w:rsidRPr="00D65BD9">
        <w:rPr>
          <w:rFonts w:ascii="Calibri" w:hAnsi="Calibri" w:cs="Arial"/>
          <w:sz w:val="22"/>
          <w:szCs w:val="22"/>
        </w:rPr>
        <w:tab/>
      </w:r>
      <w:r w:rsidRPr="00D65BD9">
        <w:rPr>
          <w:rFonts w:ascii="Calibri" w:hAnsi="Calibri" w:cs="Arial"/>
          <w:sz w:val="22"/>
          <w:szCs w:val="22"/>
        </w:rPr>
        <w:tab/>
      </w:r>
    </w:p>
    <w:p w14:paraId="3AF9DA6F" w14:textId="63BB2F2B" w:rsidR="00B81F31" w:rsidRPr="00D65BD9" w:rsidRDefault="00D65BD9" w:rsidP="00B81F3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>Č. účtu: č. účtu 1387284101/2700</w:t>
      </w:r>
      <w:r w:rsidR="00B81F31" w:rsidRPr="00D65BD9">
        <w:rPr>
          <w:rFonts w:ascii="Calibri" w:hAnsi="Calibri" w:cs="Arial"/>
          <w:sz w:val="22"/>
          <w:szCs w:val="22"/>
        </w:rPr>
        <w:tab/>
      </w:r>
      <w:r w:rsidR="00B81F31" w:rsidRPr="00D65BD9">
        <w:rPr>
          <w:rFonts w:ascii="Calibri" w:hAnsi="Calibri" w:cs="Arial"/>
          <w:sz w:val="22"/>
          <w:szCs w:val="22"/>
        </w:rPr>
        <w:tab/>
      </w:r>
    </w:p>
    <w:p w14:paraId="1E3D9716" w14:textId="0F59AACA" w:rsidR="00417CE8" w:rsidRPr="00D65BD9" w:rsidRDefault="00D65BD9" w:rsidP="00B81F31">
      <w:pPr>
        <w:spacing w:line="276" w:lineRule="auto"/>
        <w:rPr>
          <w:rFonts w:ascii="Calibri" w:hAnsi="Calibri" w:cs="Arial"/>
          <w:sz w:val="22"/>
          <w:szCs w:val="22"/>
        </w:rPr>
      </w:pPr>
      <w:r w:rsidRPr="00D65BD9">
        <w:rPr>
          <w:rFonts w:ascii="Calibri" w:hAnsi="Calibri" w:cs="Arial"/>
          <w:sz w:val="22"/>
          <w:szCs w:val="22"/>
        </w:rPr>
        <w:t xml:space="preserve">       Zastoupený: Ing. Viktor Žák, předseda představenstva</w:t>
      </w:r>
      <w:r w:rsidR="0034413F" w:rsidRPr="00D65BD9">
        <w:rPr>
          <w:rFonts w:ascii="Calibri" w:hAnsi="Calibri" w:cs="Arial"/>
          <w:sz w:val="22"/>
          <w:szCs w:val="22"/>
        </w:rPr>
        <w:tab/>
      </w:r>
    </w:p>
    <w:p w14:paraId="3BD9FAC3" w14:textId="77777777" w:rsidR="005619E9" w:rsidRPr="002F0603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2F0603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="00B05AF7" w:rsidRPr="002F0603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</w:t>
      </w:r>
      <w:r w:rsidRPr="002F0603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</w:t>
      </w:r>
      <w:r w:rsidR="00B05AF7" w:rsidRPr="002F0603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davatel</w:t>
      </w:r>
      <w:r w:rsidRPr="002F0603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14:paraId="3475E787" w14:textId="77777777" w:rsidR="00A40277" w:rsidRPr="00406D6F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  <w:highlight w:val="yellow"/>
        </w:rPr>
      </w:pPr>
    </w:p>
    <w:p w14:paraId="2A3FF3F8" w14:textId="77777777" w:rsidR="00034ED5" w:rsidRPr="00A1099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A1099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A10997">
        <w:rPr>
          <w:rFonts w:ascii="Calibri" w:hAnsi="Calibri" w:cs="Arial"/>
          <w:color w:val="000000"/>
          <w:sz w:val="22"/>
          <w:szCs w:val="22"/>
        </w:rPr>
        <w:t>tupci obou stran uvedeni v čl. 1.1. a 1</w:t>
      </w:r>
      <w:r w:rsidRPr="00A1099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A1099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A10997">
        <w:rPr>
          <w:rFonts w:ascii="Calibri" w:hAnsi="Calibri" w:cs="Arial"/>
          <w:color w:val="000000"/>
          <w:sz w:val="22"/>
          <w:szCs w:val="22"/>
        </w:rPr>
        <w:t>jsou op</w:t>
      </w:r>
      <w:r w:rsidR="003318C3" w:rsidRPr="00A10997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A1099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14:paraId="727F4755" w14:textId="77777777" w:rsidR="00034ED5" w:rsidRPr="00406D6F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  <w:highlight w:val="yellow"/>
        </w:rPr>
      </w:pPr>
    </w:p>
    <w:p w14:paraId="17E08AB5" w14:textId="77777777" w:rsidR="001F6567" w:rsidRPr="00E02CC2" w:rsidRDefault="00534EF8" w:rsidP="00534EF8">
      <w:pPr>
        <w:pStyle w:val="Nadpis1"/>
        <w:numPr>
          <w:ilvl w:val="0"/>
          <w:numId w:val="23"/>
        </w:numPr>
      </w:pPr>
      <w:r w:rsidRPr="00E02CC2">
        <w:lastRenderedPageBreak/>
        <w:t>Předmět plnění</w:t>
      </w:r>
    </w:p>
    <w:p w14:paraId="1C35FAED" w14:textId="77777777" w:rsidR="008011C1" w:rsidRPr="00E02CC2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14:paraId="5DE82046" w14:textId="77777777" w:rsidR="008011C1" w:rsidRPr="00E02CC2" w:rsidRDefault="008011C1" w:rsidP="00CD484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vanish/>
          <w:sz w:val="22"/>
          <w:szCs w:val="22"/>
        </w:rPr>
      </w:pPr>
    </w:p>
    <w:p w14:paraId="2D2B16E4" w14:textId="77777777" w:rsidR="00CC6BB6" w:rsidRPr="00E02C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02CC2">
        <w:rPr>
          <w:rFonts w:ascii="Calibri" w:hAnsi="Calibri" w:cs="Arial"/>
          <w:sz w:val="22"/>
        </w:rPr>
        <w:t>Prodávající prohlašuje, že je výlučným vlastníkem předmětu koupě, kterou řeší tato smlouva.</w:t>
      </w:r>
    </w:p>
    <w:p w14:paraId="6919ED29" w14:textId="2DB73360" w:rsidR="00CC6BB6" w:rsidRPr="00E02CC2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E02CC2">
        <w:rPr>
          <w:rFonts w:ascii="Calibri" w:hAnsi="Calibri" w:cs="Arial"/>
          <w:sz w:val="22"/>
        </w:rPr>
        <w:t>Předmětem smlouvy</w:t>
      </w:r>
      <w:r w:rsidR="00100EBB">
        <w:rPr>
          <w:rFonts w:ascii="Calibri" w:hAnsi="Calibri" w:cs="Arial"/>
          <w:sz w:val="22"/>
        </w:rPr>
        <w:t xml:space="preserve"> </w:t>
      </w:r>
      <w:r w:rsidR="00100EBB" w:rsidRPr="005174F6">
        <w:rPr>
          <w:rFonts w:ascii="Calibri" w:hAnsi="Calibri" w:cs="Arial"/>
          <w:sz w:val="22"/>
        </w:rPr>
        <w:t>je</w:t>
      </w:r>
      <w:r w:rsidRPr="00E02CC2">
        <w:rPr>
          <w:rFonts w:ascii="Calibri" w:hAnsi="Calibri" w:cs="Arial"/>
          <w:sz w:val="22"/>
        </w:rPr>
        <w:t xml:space="preserve"> </w:t>
      </w:r>
      <w:r w:rsidR="00E02CC2" w:rsidRPr="00E02CC2">
        <w:rPr>
          <w:rFonts w:ascii="Arial" w:hAnsi="Arial" w:cs="Arial"/>
          <w:sz w:val="20"/>
          <w:szCs w:val="20"/>
        </w:rPr>
        <w:t xml:space="preserve">dodávka IT vybavení pro odbornou učebnu výpočetní techniky v rámci IROP projektu </w:t>
      </w:r>
      <w:r w:rsidR="00E02CC2" w:rsidRPr="00E02CC2">
        <w:rPr>
          <w:rFonts w:ascii="Arial" w:hAnsi="Arial" w:cs="Arial"/>
          <w:b/>
          <w:bCs/>
          <w:sz w:val="20"/>
          <w:szCs w:val="20"/>
        </w:rPr>
        <w:t>„Odborná učebna pro výuku předmětů Operační systémy, Počítačové sítě a praxe z oblasti hardwaru, včetně zázemí“</w:t>
      </w:r>
      <w:r w:rsidR="00E02CC2" w:rsidRPr="00E02CC2">
        <w:t xml:space="preserve"> </w:t>
      </w:r>
      <w:r w:rsidR="00E02CC2" w:rsidRPr="00E02CC2">
        <w:rPr>
          <w:rFonts w:ascii="Arial" w:hAnsi="Arial" w:cs="Arial"/>
          <w:sz w:val="20"/>
          <w:szCs w:val="20"/>
        </w:rPr>
        <w:t xml:space="preserve">číslo projektu: </w:t>
      </w:r>
      <w:r w:rsidR="00E02CC2" w:rsidRPr="00E02CC2">
        <w:rPr>
          <w:rFonts w:ascii="Arial" w:hAnsi="Arial" w:cs="Arial"/>
          <w:b/>
          <w:sz w:val="20"/>
          <w:szCs w:val="20"/>
        </w:rPr>
        <w:t>CZ.06.04.01/00/22_043/0002028</w:t>
      </w:r>
      <w:r w:rsidR="00E6528E" w:rsidRPr="00E02CC2">
        <w:rPr>
          <w:rFonts w:ascii="Calibri" w:hAnsi="Calibri" w:cs="Arial"/>
          <w:sz w:val="22"/>
        </w:rPr>
        <w:t xml:space="preserve"> </w:t>
      </w:r>
      <w:r w:rsidRPr="00E02CC2">
        <w:rPr>
          <w:rFonts w:ascii="Calibri" w:hAnsi="Calibri" w:cs="Arial"/>
          <w:sz w:val="22"/>
        </w:rPr>
        <w:t xml:space="preserve">a převést na objednatele vlastnické právo k předmětu této smlouvy a závazek objednatele předmět plnění převzít a zaplatit za něj smluvní cenu. </w:t>
      </w:r>
      <w:r w:rsidR="00E6528E" w:rsidRPr="00E02CC2">
        <w:rPr>
          <w:rFonts w:ascii="Calibri" w:hAnsi="Calibri" w:cs="Arial"/>
          <w:sz w:val="22"/>
        </w:rPr>
        <w:t xml:space="preserve">Podrobná specifikace </w:t>
      </w:r>
      <w:r w:rsidR="00F103AD" w:rsidRPr="00E02CC2">
        <w:rPr>
          <w:rFonts w:ascii="Calibri" w:hAnsi="Calibri" w:cs="Arial"/>
          <w:sz w:val="22"/>
        </w:rPr>
        <w:t xml:space="preserve">technických parametrů </w:t>
      </w:r>
      <w:r w:rsidR="00E6528E" w:rsidRPr="00E02CC2">
        <w:rPr>
          <w:rFonts w:ascii="Calibri" w:hAnsi="Calibri" w:cs="Arial"/>
          <w:sz w:val="22"/>
        </w:rPr>
        <w:t xml:space="preserve">předmětu plnění je uvedena v příloze </w:t>
      </w:r>
      <w:r w:rsidR="005174F6" w:rsidRPr="00520119">
        <w:rPr>
          <w:rFonts w:ascii="Calibri" w:hAnsi="Calibri" w:cs="Arial"/>
          <w:sz w:val="22"/>
        </w:rPr>
        <w:t>této smlouvy.</w:t>
      </w:r>
    </w:p>
    <w:p w14:paraId="22AC30E9" w14:textId="77777777" w:rsidR="00CC6BB6" w:rsidRPr="002C0D9D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15423E">
        <w:rPr>
          <w:rFonts w:ascii="Calibri" w:hAnsi="Calibri" w:cs="Arial"/>
          <w:sz w:val="22"/>
        </w:rPr>
        <w:t xml:space="preserve">Smluvní strany ujednaly, že objednatel nabývá vlastnického práva k předmětu této smlouvy </w:t>
      </w:r>
      <w:r w:rsidRPr="002C0D9D">
        <w:rPr>
          <w:rFonts w:ascii="Calibri" w:hAnsi="Calibri" w:cs="Arial"/>
          <w:sz w:val="22"/>
        </w:rPr>
        <w:t>zaplacením plné kupní ceny dodavateli.</w:t>
      </w:r>
    </w:p>
    <w:p w14:paraId="42DD2D84" w14:textId="77777777" w:rsidR="00CC6BB6" w:rsidRPr="002C0D9D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2C0D9D">
        <w:rPr>
          <w:rFonts w:ascii="Calibri" w:hAnsi="Calibri" w:cs="Arial"/>
          <w:sz w:val="22"/>
        </w:rPr>
        <w:t xml:space="preserve">Předmět plnění bude proveden minimálně v kvalitě odpovídající ČSN a obecně platným předpisům, které souvisejí s předmětem plnění. </w:t>
      </w:r>
    </w:p>
    <w:p w14:paraId="3A27F6BF" w14:textId="3C1BADF6" w:rsidR="00CC6BB6" w:rsidRPr="002C0D9D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2C0D9D">
        <w:rPr>
          <w:rFonts w:ascii="Calibri" w:hAnsi="Calibri" w:cs="Arial"/>
          <w:sz w:val="22"/>
        </w:rPr>
        <w:t xml:space="preserve">Dodávkou pro účely této smlouvy se rozumí dodávka informačních technologií v rozsahu podle zadávací dokumentace zakázky, kterou tvoří </w:t>
      </w:r>
      <w:r w:rsidR="006D0B10" w:rsidRPr="002C0D9D">
        <w:rPr>
          <w:rFonts w:ascii="Calibri" w:hAnsi="Calibri" w:cs="Arial"/>
          <w:sz w:val="22"/>
        </w:rPr>
        <w:t>Výzva ke</w:t>
      </w:r>
      <w:r w:rsidRPr="002C0D9D">
        <w:rPr>
          <w:rFonts w:ascii="Calibri" w:hAnsi="Calibri" w:cs="Arial"/>
          <w:sz w:val="22"/>
        </w:rPr>
        <w:t xml:space="preserve"> zpracování nabídky</w:t>
      </w:r>
      <w:r w:rsidR="001D1BCD" w:rsidRPr="002C0D9D">
        <w:rPr>
          <w:rFonts w:ascii="Calibri" w:hAnsi="Calibri" w:cs="Arial"/>
          <w:sz w:val="22"/>
        </w:rPr>
        <w:t xml:space="preserve"> </w:t>
      </w:r>
      <w:r w:rsidR="006D0B10" w:rsidRPr="002C0D9D">
        <w:rPr>
          <w:rFonts w:ascii="Calibri" w:hAnsi="Calibri" w:cs="Arial"/>
          <w:sz w:val="22"/>
        </w:rPr>
        <w:t xml:space="preserve">na dodávku zařízení informačních technologií </w:t>
      </w:r>
      <w:r w:rsidR="001D1BCD" w:rsidRPr="002C0D9D">
        <w:rPr>
          <w:rFonts w:ascii="Calibri" w:hAnsi="Calibri" w:cs="Arial"/>
          <w:sz w:val="22"/>
        </w:rPr>
        <w:t>včetně příloh</w:t>
      </w:r>
      <w:r w:rsidRPr="002C0D9D">
        <w:rPr>
          <w:rFonts w:ascii="Calibri" w:hAnsi="Calibri" w:cs="Arial"/>
          <w:sz w:val="22"/>
        </w:rPr>
        <w:t xml:space="preserve"> a </w:t>
      </w:r>
      <w:r w:rsidR="001D1BCD" w:rsidRPr="002C0D9D">
        <w:rPr>
          <w:rFonts w:ascii="Calibri" w:hAnsi="Calibri" w:cs="Arial"/>
          <w:sz w:val="22"/>
        </w:rPr>
        <w:t>po</w:t>
      </w:r>
      <w:r w:rsidRPr="002C0D9D">
        <w:rPr>
          <w:rFonts w:ascii="Calibri" w:hAnsi="Calibri" w:cs="Arial"/>
          <w:sz w:val="22"/>
        </w:rPr>
        <w:t xml:space="preserve">dle nabídky dodavatele </w:t>
      </w:r>
      <w:r w:rsidRPr="000F5B7C">
        <w:rPr>
          <w:rFonts w:ascii="Calibri" w:hAnsi="Calibri" w:cs="Arial"/>
          <w:sz w:val="22"/>
        </w:rPr>
        <w:t>ze dne</w:t>
      </w:r>
      <w:r w:rsidR="00B63658" w:rsidRPr="000F5B7C">
        <w:rPr>
          <w:rFonts w:ascii="Calibri" w:hAnsi="Calibri" w:cs="Arial"/>
          <w:sz w:val="22"/>
        </w:rPr>
        <w:t xml:space="preserve"> </w:t>
      </w:r>
      <w:r w:rsidR="000F5B7C" w:rsidRPr="000F5B7C">
        <w:rPr>
          <w:rFonts w:ascii="Calibri" w:hAnsi="Calibri" w:cs="Arial"/>
          <w:sz w:val="22"/>
        </w:rPr>
        <w:t>25. 1. 2024</w:t>
      </w:r>
      <w:r w:rsidR="00B63658" w:rsidRPr="000F5B7C">
        <w:rPr>
          <w:rFonts w:ascii="Calibri" w:hAnsi="Calibri" w:cs="Arial"/>
          <w:sz w:val="22"/>
        </w:rPr>
        <w:t>.</w:t>
      </w:r>
      <w:r w:rsidRPr="002C0D9D">
        <w:rPr>
          <w:rFonts w:ascii="Calibri" w:hAnsi="Calibri" w:cs="Arial"/>
          <w:sz w:val="22"/>
        </w:rPr>
        <w:tab/>
      </w:r>
      <w:r w:rsidR="006D0B10" w:rsidRPr="002C0D9D">
        <w:rPr>
          <w:rFonts w:ascii="Calibri" w:hAnsi="Calibri" w:cs="Arial"/>
          <w:sz w:val="22"/>
        </w:rPr>
        <w:t xml:space="preserve">            </w:t>
      </w:r>
      <w:r w:rsidRPr="002C0D9D">
        <w:rPr>
          <w:rFonts w:ascii="Calibri" w:hAnsi="Calibri" w:cs="Arial"/>
          <w:sz w:val="22"/>
        </w:rPr>
        <w:t xml:space="preserve">          </w:t>
      </w:r>
      <w:r w:rsidR="006D0B10" w:rsidRPr="002C0D9D">
        <w:rPr>
          <w:rFonts w:ascii="Calibri" w:hAnsi="Calibri" w:cs="Arial"/>
          <w:sz w:val="22"/>
        </w:rPr>
        <w:t xml:space="preserve">     </w:t>
      </w:r>
      <w:r w:rsidRPr="002C0D9D">
        <w:rPr>
          <w:rFonts w:ascii="Calibri" w:hAnsi="Calibri" w:cs="Arial"/>
          <w:sz w:val="22"/>
        </w:rPr>
        <w:t>.</w:t>
      </w:r>
    </w:p>
    <w:p w14:paraId="2A31D667" w14:textId="77777777" w:rsidR="00CC6BB6" w:rsidRPr="0015423E" w:rsidRDefault="00CC6BB6" w:rsidP="00CC6BB6">
      <w:pPr>
        <w:numPr>
          <w:ilvl w:val="1"/>
          <w:numId w:val="2"/>
        </w:numPr>
        <w:tabs>
          <w:tab w:val="clear" w:pos="720"/>
          <w:tab w:val="left" w:pos="28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Arial"/>
          <w:sz w:val="22"/>
        </w:rPr>
      </w:pPr>
      <w:r w:rsidRPr="0015423E">
        <w:rPr>
          <w:rFonts w:ascii="Calibri" w:hAnsi="Calibri" w:cs="Arial"/>
          <w:sz w:val="22"/>
        </w:rPr>
        <w:t>Nebezpečí škody za zboží přechází na objednatele převze</w:t>
      </w:r>
      <w:r w:rsidR="005675FB" w:rsidRPr="0015423E">
        <w:rPr>
          <w:rFonts w:ascii="Calibri" w:hAnsi="Calibri" w:cs="Arial"/>
          <w:sz w:val="22"/>
        </w:rPr>
        <w:t>tím</w:t>
      </w:r>
      <w:r w:rsidRPr="0015423E">
        <w:rPr>
          <w:rFonts w:ascii="Calibri" w:hAnsi="Calibri" w:cs="Arial"/>
          <w:sz w:val="22"/>
        </w:rPr>
        <w:t xml:space="preserve"> kompletní dodávk</w:t>
      </w:r>
      <w:r w:rsidR="005675FB" w:rsidRPr="0015423E">
        <w:rPr>
          <w:rFonts w:ascii="Calibri" w:hAnsi="Calibri" w:cs="Arial"/>
          <w:sz w:val="22"/>
        </w:rPr>
        <w:t>y</w:t>
      </w:r>
      <w:r w:rsidRPr="0015423E">
        <w:rPr>
          <w:rFonts w:ascii="Calibri" w:hAnsi="Calibri" w:cs="Arial"/>
          <w:sz w:val="22"/>
        </w:rPr>
        <w:t xml:space="preserve"> od dodavatele.</w:t>
      </w:r>
    </w:p>
    <w:p w14:paraId="54FAFF2A" w14:textId="77777777" w:rsidR="00754DDC" w:rsidRPr="002148DD" w:rsidRDefault="00E50275" w:rsidP="00534EF8">
      <w:pPr>
        <w:pStyle w:val="Nadpis1"/>
        <w:numPr>
          <w:ilvl w:val="0"/>
          <w:numId w:val="23"/>
        </w:numPr>
      </w:pPr>
      <w:r w:rsidRPr="002148DD">
        <w:t>Termíny</w:t>
      </w:r>
      <w:r w:rsidR="00534EF8" w:rsidRPr="002148DD">
        <w:t xml:space="preserve"> plnění</w:t>
      </w:r>
    </w:p>
    <w:p w14:paraId="3C1BCE9E" w14:textId="77777777" w:rsidR="00246558" w:rsidRPr="004D61F8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4D61F8">
        <w:rPr>
          <w:rFonts w:ascii="Calibri" w:hAnsi="Calibri" w:cs="Arial"/>
          <w:sz w:val="22"/>
        </w:rPr>
        <w:t xml:space="preserve">Dodací lhůta předmětu této smlouvy, tj. předání předmětu </w:t>
      </w:r>
      <w:r w:rsidR="006868BE" w:rsidRPr="004D61F8">
        <w:rPr>
          <w:rFonts w:ascii="Calibri" w:hAnsi="Calibri" w:cs="Arial"/>
          <w:sz w:val="22"/>
        </w:rPr>
        <w:t>smlouvy předávacím protokolem  </w:t>
      </w:r>
      <w:r w:rsidR="00246558" w:rsidRPr="004D61F8">
        <w:rPr>
          <w:rFonts w:ascii="Calibri" w:hAnsi="Calibri" w:cs="Arial"/>
          <w:sz w:val="22"/>
        </w:rPr>
        <w:t xml:space="preserve"> je následující:</w:t>
      </w:r>
    </w:p>
    <w:p w14:paraId="11D24D81" w14:textId="77777777" w:rsidR="00B018DD" w:rsidRPr="004D61F8" w:rsidRDefault="002C0D9D" w:rsidP="002148DD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F11E58" w:rsidRPr="004D61F8">
        <w:rPr>
          <w:rFonts w:ascii="Calibri" w:hAnsi="Calibri" w:cs="Arial"/>
          <w:sz w:val="22"/>
        </w:rPr>
        <w:t>v termínu</w:t>
      </w:r>
      <w:r w:rsidR="00AD2619" w:rsidRPr="004D61F8">
        <w:rPr>
          <w:rFonts w:ascii="Calibri" w:hAnsi="Calibri" w:cs="Arial"/>
          <w:sz w:val="22"/>
        </w:rPr>
        <w:t xml:space="preserve"> </w:t>
      </w:r>
      <w:r w:rsidR="004D61F8" w:rsidRPr="004D61F8">
        <w:rPr>
          <w:rFonts w:ascii="Calibri" w:hAnsi="Calibri" w:cs="Arial"/>
          <w:b/>
          <w:sz w:val="22"/>
        </w:rPr>
        <w:t xml:space="preserve">od 17. 6. 2024 </w:t>
      </w:r>
      <w:r w:rsidR="00AD2619" w:rsidRPr="004D61F8">
        <w:rPr>
          <w:rFonts w:ascii="Calibri" w:hAnsi="Calibri" w:cs="Arial"/>
          <w:b/>
          <w:sz w:val="22"/>
        </w:rPr>
        <w:t xml:space="preserve">do </w:t>
      </w:r>
      <w:r w:rsidR="00B91A69" w:rsidRPr="004D61F8">
        <w:rPr>
          <w:rFonts w:ascii="Calibri" w:hAnsi="Calibri" w:cs="Arial"/>
          <w:b/>
          <w:sz w:val="22"/>
        </w:rPr>
        <w:t>2</w:t>
      </w:r>
      <w:r w:rsidR="004D61F8" w:rsidRPr="004D61F8">
        <w:rPr>
          <w:rFonts w:ascii="Calibri" w:hAnsi="Calibri" w:cs="Arial"/>
          <w:b/>
          <w:sz w:val="22"/>
        </w:rPr>
        <w:t>1</w:t>
      </w:r>
      <w:r w:rsidR="00B018DD" w:rsidRPr="004D61F8">
        <w:rPr>
          <w:rFonts w:ascii="Calibri" w:hAnsi="Calibri" w:cs="Arial"/>
          <w:b/>
          <w:sz w:val="22"/>
        </w:rPr>
        <w:t xml:space="preserve">. </w:t>
      </w:r>
      <w:r w:rsidR="004D61F8" w:rsidRPr="004D61F8">
        <w:rPr>
          <w:rFonts w:ascii="Calibri" w:hAnsi="Calibri" w:cs="Arial"/>
          <w:b/>
          <w:sz w:val="22"/>
        </w:rPr>
        <w:t>6.</w:t>
      </w:r>
      <w:r w:rsidR="00B018DD" w:rsidRPr="004D61F8">
        <w:rPr>
          <w:rFonts w:ascii="Calibri" w:hAnsi="Calibri" w:cs="Arial"/>
          <w:b/>
          <w:sz w:val="22"/>
        </w:rPr>
        <w:t xml:space="preserve"> 20</w:t>
      </w:r>
      <w:r w:rsidR="00F11E58" w:rsidRPr="004D61F8">
        <w:rPr>
          <w:rFonts w:ascii="Calibri" w:hAnsi="Calibri" w:cs="Arial"/>
          <w:b/>
          <w:sz w:val="22"/>
        </w:rPr>
        <w:t>2</w:t>
      </w:r>
      <w:r w:rsidR="004D61F8" w:rsidRPr="004D61F8">
        <w:rPr>
          <w:rFonts w:ascii="Calibri" w:hAnsi="Calibri" w:cs="Arial"/>
          <w:b/>
          <w:sz w:val="22"/>
        </w:rPr>
        <w:t>4</w:t>
      </w:r>
    </w:p>
    <w:p w14:paraId="4BF419FD" w14:textId="77777777" w:rsidR="00C249D9" w:rsidRPr="00A10997" w:rsidRDefault="00B018DD" w:rsidP="00CC6BB6">
      <w:pPr>
        <w:pStyle w:val="ZkladntextIMP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4D61F8">
        <w:rPr>
          <w:rFonts w:ascii="Calibri" w:hAnsi="Calibri" w:cs="Arial"/>
          <w:sz w:val="22"/>
        </w:rPr>
        <w:t>M</w:t>
      </w:r>
      <w:r w:rsidR="00CC6BB6" w:rsidRPr="004D61F8">
        <w:rPr>
          <w:rFonts w:ascii="Calibri" w:hAnsi="Calibri" w:cs="Arial"/>
          <w:sz w:val="22"/>
        </w:rPr>
        <w:t xml:space="preserve">ístem dodání je </w:t>
      </w:r>
      <w:r w:rsidR="00CC6BB6" w:rsidRPr="004D61F8">
        <w:rPr>
          <w:rFonts w:ascii="Calibri" w:hAnsi="Calibri" w:cs="Arial"/>
          <w:sz w:val="22"/>
          <w:szCs w:val="22"/>
        </w:rPr>
        <w:t xml:space="preserve">Střední </w:t>
      </w:r>
      <w:r w:rsidR="002148DD" w:rsidRPr="004D61F8">
        <w:rPr>
          <w:rFonts w:ascii="Calibri" w:hAnsi="Calibri" w:cs="Arial"/>
          <w:sz w:val="22"/>
          <w:szCs w:val="22"/>
        </w:rPr>
        <w:t>odborná škola, Blatná, V Jezárkách 745, 388 17 Blatná</w:t>
      </w:r>
      <w:r w:rsidR="00CC6BB6" w:rsidRPr="004D61F8">
        <w:rPr>
          <w:rFonts w:ascii="Calibri" w:hAnsi="Calibri" w:cs="Arial"/>
          <w:sz w:val="22"/>
        </w:rPr>
        <w:t>.</w:t>
      </w:r>
      <w:r w:rsidRPr="004D61F8">
        <w:rPr>
          <w:rFonts w:ascii="Calibri" w:hAnsi="Calibri" w:cs="Arial"/>
          <w:sz w:val="22"/>
        </w:rPr>
        <w:t xml:space="preserve"> Dodavatel </w:t>
      </w:r>
      <w:r w:rsidR="00C249D9" w:rsidRPr="004D61F8">
        <w:rPr>
          <w:rFonts w:ascii="Calibri" w:hAnsi="Calibri" w:cs="Arial"/>
          <w:sz w:val="22"/>
          <w:szCs w:val="22"/>
        </w:rPr>
        <w:t xml:space="preserve">se zavazuje </w:t>
      </w:r>
      <w:r w:rsidRPr="004D61F8">
        <w:rPr>
          <w:rFonts w:ascii="Calibri" w:hAnsi="Calibri" w:cs="Arial"/>
          <w:sz w:val="22"/>
          <w:szCs w:val="22"/>
        </w:rPr>
        <w:t>dodat předmět plnění této smlouvy</w:t>
      </w:r>
      <w:r w:rsidR="00C249D9" w:rsidRPr="004D61F8">
        <w:rPr>
          <w:rFonts w:ascii="Calibri" w:hAnsi="Calibri" w:cs="Arial"/>
          <w:sz w:val="22"/>
          <w:szCs w:val="22"/>
        </w:rPr>
        <w:t xml:space="preserve"> v souladu s podmínkami stanovenými touto </w:t>
      </w:r>
      <w:r w:rsidRPr="004D61F8">
        <w:rPr>
          <w:rFonts w:ascii="Calibri" w:hAnsi="Calibri" w:cs="Arial"/>
          <w:sz w:val="22"/>
          <w:szCs w:val="22"/>
        </w:rPr>
        <w:t xml:space="preserve">kupní </w:t>
      </w:r>
      <w:r w:rsidRPr="00A10997">
        <w:rPr>
          <w:rFonts w:ascii="Calibri" w:hAnsi="Calibri" w:cs="Arial"/>
          <w:sz w:val="22"/>
          <w:szCs w:val="22"/>
        </w:rPr>
        <w:t>smlouvou</w:t>
      </w:r>
      <w:r w:rsidR="00C249D9" w:rsidRPr="00A10997">
        <w:rPr>
          <w:rFonts w:ascii="Calibri" w:hAnsi="Calibri" w:cs="Arial"/>
          <w:sz w:val="22"/>
          <w:szCs w:val="22"/>
        </w:rPr>
        <w:t>, vč. jejich příloh.</w:t>
      </w:r>
    </w:p>
    <w:p w14:paraId="6E95EDBA" w14:textId="77777777" w:rsidR="00207036" w:rsidRPr="00A10997" w:rsidRDefault="00B018DD" w:rsidP="00E50275">
      <w:pPr>
        <w:pStyle w:val="Prosttext"/>
        <w:widowControl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A10997">
        <w:rPr>
          <w:rFonts w:ascii="Calibri" w:hAnsi="Calibri" w:cs="Arial"/>
          <w:sz w:val="22"/>
          <w:szCs w:val="22"/>
          <w:lang w:val="cs-CZ"/>
        </w:rPr>
        <w:t>Dodávka zařízení</w:t>
      </w:r>
      <w:r w:rsidR="00207036" w:rsidRPr="00A10997">
        <w:rPr>
          <w:rFonts w:ascii="Calibri" w:hAnsi="Calibri" w:cs="Arial"/>
          <w:sz w:val="22"/>
          <w:szCs w:val="22"/>
          <w:lang w:val="cs-CZ"/>
        </w:rPr>
        <w:t xml:space="preserve"> se považuje za dokončen</w:t>
      </w:r>
      <w:r w:rsidRPr="00A10997">
        <w:rPr>
          <w:rFonts w:ascii="Calibri" w:hAnsi="Calibri" w:cs="Arial"/>
          <w:sz w:val="22"/>
          <w:szCs w:val="22"/>
          <w:lang w:val="cs-CZ"/>
        </w:rPr>
        <w:t>ou</w:t>
      </w:r>
      <w:r w:rsidR="004109C1" w:rsidRPr="00A10997">
        <w:rPr>
          <w:rFonts w:ascii="Calibri" w:hAnsi="Calibri" w:cs="Arial"/>
          <w:sz w:val="22"/>
          <w:szCs w:val="22"/>
          <w:lang w:val="cs-CZ"/>
        </w:rPr>
        <w:t xml:space="preserve"> jejím</w:t>
      </w:r>
      <w:r w:rsidRPr="00A10997">
        <w:rPr>
          <w:rFonts w:ascii="Calibri" w:hAnsi="Calibri" w:cs="Arial"/>
          <w:sz w:val="22"/>
          <w:szCs w:val="22"/>
          <w:lang w:val="cs-CZ"/>
        </w:rPr>
        <w:t xml:space="preserve"> předáním</w:t>
      </w:r>
      <w:r w:rsidR="003318C3" w:rsidRPr="00A10997">
        <w:rPr>
          <w:rFonts w:ascii="Calibri" w:hAnsi="Calibri" w:cs="Arial"/>
          <w:sz w:val="22"/>
          <w:szCs w:val="22"/>
          <w:lang w:val="cs-CZ"/>
        </w:rPr>
        <w:t>, o </w:t>
      </w:r>
      <w:r w:rsidR="00207036" w:rsidRPr="00A10997">
        <w:rPr>
          <w:rFonts w:ascii="Calibri" w:hAnsi="Calibri" w:cs="Arial"/>
          <w:sz w:val="22"/>
          <w:szCs w:val="22"/>
          <w:lang w:val="cs-CZ"/>
        </w:rPr>
        <w:t xml:space="preserve">kterém se pořídí písemný protokol, který podepíší objednatel a </w:t>
      </w:r>
      <w:r w:rsidR="00C37EA5" w:rsidRPr="00A10997">
        <w:rPr>
          <w:rFonts w:ascii="Calibri" w:hAnsi="Calibri" w:cs="Arial"/>
          <w:sz w:val="22"/>
          <w:szCs w:val="22"/>
          <w:lang w:val="cs-CZ"/>
        </w:rPr>
        <w:t>dodava</w:t>
      </w:r>
      <w:r w:rsidR="00207036" w:rsidRPr="00A10997">
        <w:rPr>
          <w:rFonts w:ascii="Calibri" w:hAnsi="Calibri" w:cs="Arial"/>
          <w:sz w:val="22"/>
          <w:szCs w:val="22"/>
          <w:lang w:val="cs-CZ"/>
        </w:rPr>
        <w:t xml:space="preserve">tel. </w:t>
      </w:r>
    </w:p>
    <w:p w14:paraId="08CDEB37" w14:textId="77777777" w:rsidR="00C14955" w:rsidRPr="00A10997" w:rsidRDefault="00534EF8" w:rsidP="00534EF8">
      <w:pPr>
        <w:pStyle w:val="Nadpis1"/>
        <w:numPr>
          <w:ilvl w:val="0"/>
          <w:numId w:val="23"/>
        </w:numPr>
      </w:pPr>
      <w:r w:rsidRPr="00A10997">
        <w:t>Cena plnění</w:t>
      </w:r>
    </w:p>
    <w:p w14:paraId="5EC54D28" w14:textId="77777777" w:rsidR="00C249D9" w:rsidRPr="00A1099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A10997">
        <w:rPr>
          <w:rFonts w:ascii="Calibri" w:hAnsi="Calibri" w:cs="Arial"/>
          <w:color w:val="000000"/>
          <w:sz w:val="22"/>
          <w:szCs w:val="22"/>
        </w:rPr>
        <w:t xml:space="preserve">Cena </w:t>
      </w:r>
      <w:r w:rsidR="00B018DD" w:rsidRPr="00A10997">
        <w:rPr>
          <w:rFonts w:ascii="Calibri" w:hAnsi="Calibri" w:cs="Arial"/>
          <w:color w:val="000000"/>
          <w:sz w:val="22"/>
          <w:szCs w:val="22"/>
        </w:rPr>
        <w:t>zakázky</w:t>
      </w:r>
      <w:r w:rsidRPr="00A10997">
        <w:rPr>
          <w:rFonts w:ascii="Calibri" w:hAnsi="Calibri" w:cs="Arial"/>
          <w:color w:val="000000"/>
          <w:sz w:val="22"/>
          <w:szCs w:val="22"/>
        </w:rPr>
        <w:t xml:space="preserve"> je stanoven</w:t>
      </w:r>
      <w:r w:rsidR="00C14A4E" w:rsidRPr="00A1099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A1099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A1099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A10997">
        <w:rPr>
          <w:rFonts w:ascii="Calibri" w:hAnsi="Calibri" w:cs="Arial"/>
          <w:color w:val="000000"/>
          <w:sz w:val="22"/>
          <w:szCs w:val="22"/>
        </w:rPr>
        <w:t xml:space="preserve"> Cena </w:t>
      </w:r>
      <w:r w:rsidR="00B018DD" w:rsidRPr="00A10997">
        <w:rPr>
          <w:rFonts w:ascii="Calibri" w:hAnsi="Calibri" w:cs="Arial"/>
          <w:color w:val="000000"/>
          <w:sz w:val="22"/>
          <w:szCs w:val="22"/>
        </w:rPr>
        <w:t>zakázky</w:t>
      </w:r>
      <w:r w:rsidRPr="00A10997">
        <w:rPr>
          <w:rFonts w:ascii="Calibri" w:hAnsi="Calibri" w:cs="Arial"/>
          <w:color w:val="000000"/>
          <w:sz w:val="22"/>
          <w:szCs w:val="22"/>
        </w:rPr>
        <w:t xml:space="preserve"> je stanovena na základě cenové nabídky </w:t>
      </w:r>
      <w:r w:rsidR="00B018DD" w:rsidRPr="00A10997">
        <w:rPr>
          <w:rFonts w:ascii="Calibri" w:hAnsi="Calibri" w:cs="Arial"/>
          <w:color w:val="000000"/>
          <w:sz w:val="22"/>
          <w:szCs w:val="22"/>
        </w:rPr>
        <w:t>dodava</w:t>
      </w:r>
      <w:r w:rsidRPr="00A10997">
        <w:rPr>
          <w:rFonts w:ascii="Calibri" w:hAnsi="Calibri" w:cs="Arial"/>
          <w:color w:val="000000"/>
          <w:sz w:val="22"/>
          <w:szCs w:val="22"/>
        </w:rPr>
        <w:t xml:space="preserve">tele. </w:t>
      </w:r>
    </w:p>
    <w:p w14:paraId="522DEFDE" w14:textId="77777777" w:rsidR="007309C8" w:rsidRPr="00A10997" w:rsidRDefault="00C249D9" w:rsidP="00CD484C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A10997">
        <w:rPr>
          <w:rFonts w:ascii="Calibri" w:hAnsi="Calibri" w:cs="Arial"/>
          <w:sz w:val="22"/>
          <w:szCs w:val="22"/>
        </w:rPr>
        <w:t xml:space="preserve">Celková cena </w:t>
      </w:r>
      <w:r w:rsidR="00B018DD" w:rsidRPr="00A10997">
        <w:rPr>
          <w:rFonts w:ascii="Calibri" w:hAnsi="Calibri" w:cs="Arial"/>
          <w:sz w:val="22"/>
          <w:szCs w:val="22"/>
        </w:rPr>
        <w:t xml:space="preserve">zakázky </w:t>
      </w:r>
      <w:r w:rsidRPr="00A10997">
        <w:rPr>
          <w:rFonts w:ascii="Calibri" w:hAnsi="Calibri" w:cs="Arial"/>
          <w:sz w:val="22"/>
          <w:szCs w:val="22"/>
        </w:rPr>
        <w:t xml:space="preserve">se dohodou smluvních stran stanovuje jako cena smluvní a nejvýše přípustná, pevná po celou dobu </w:t>
      </w:r>
      <w:r w:rsidR="00B018DD" w:rsidRPr="00A10997">
        <w:rPr>
          <w:rFonts w:ascii="Calibri" w:hAnsi="Calibri" w:cs="Arial"/>
          <w:sz w:val="22"/>
          <w:szCs w:val="22"/>
        </w:rPr>
        <w:t>realizace zakázky</w:t>
      </w:r>
      <w:r w:rsidRPr="00A10997">
        <w:rPr>
          <w:rFonts w:ascii="Calibri" w:hAnsi="Calibri" w:cs="Arial"/>
          <w:sz w:val="22"/>
          <w:szCs w:val="22"/>
        </w:rPr>
        <w:t xml:space="preserve"> a je dána výše uvedenou cenovou nabídkou </w:t>
      </w:r>
      <w:r w:rsidR="00B018DD" w:rsidRPr="00A10997">
        <w:rPr>
          <w:rFonts w:ascii="Calibri" w:hAnsi="Calibri" w:cs="Arial"/>
          <w:sz w:val="22"/>
          <w:szCs w:val="22"/>
        </w:rPr>
        <w:t>dodava</w:t>
      </w:r>
      <w:r w:rsidRPr="00A10997">
        <w:rPr>
          <w:rFonts w:ascii="Calibri" w:hAnsi="Calibri" w:cs="Arial"/>
          <w:sz w:val="22"/>
          <w:szCs w:val="22"/>
        </w:rPr>
        <w:t>tele. Celková cena obsahuje vešk</w:t>
      </w:r>
      <w:r w:rsidR="00D8313A" w:rsidRPr="00A10997">
        <w:rPr>
          <w:rFonts w:ascii="Calibri" w:hAnsi="Calibri" w:cs="Arial"/>
          <w:sz w:val="22"/>
          <w:szCs w:val="22"/>
        </w:rPr>
        <w:t>eré náklady v rozsahu dle čl. 2</w:t>
      </w:r>
      <w:r w:rsidRPr="00A10997">
        <w:rPr>
          <w:rFonts w:ascii="Calibri" w:hAnsi="Calibri" w:cs="Arial"/>
          <w:sz w:val="22"/>
          <w:szCs w:val="22"/>
        </w:rPr>
        <w:t xml:space="preserve">., včetně ostatních prací souvisejících s provedením </w:t>
      </w:r>
      <w:r w:rsidR="00B018DD" w:rsidRPr="00A10997">
        <w:rPr>
          <w:rFonts w:ascii="Calibri" w:hAnsi="Calibri" w:cs="Arial"/>
          <w:sz w:val="22"/>
          <w:szCs w:val="22"/>
        </w:rPr>
        <w:t>zakázky</w:t>
      </w:r>
      <w:r w:rsidRPr="00A10997">
        <w:rPr>
          <w:rFonts w:ascii="Calibri" w:hAnsi="Calibri" w:cs="Arial"/>
          <w:sz w:val="22"/>
          <w:szCs w:val="22"/>
        </w:rPr>
        <w:t>.</w:t>
      </w:r>
      <w:r w:rsidR="00C14A4E" w:rsidRPr="00A10997">
        <w:rPr>
          <w:rFonts w:ascii="Calibri" w:hAnsi="Calibri" w:cs="Arial"/>
          <w:sz w:val="22"/>
          <w:szCs w:val="22"/>
        </w:rPr>
        <w:t xml:space="preserve"> </w:t>
      </w:r>
      <w:r w:rsidR="00A10997" w:rsidRPr="00A10997">
        <w:rPr>
          <w:rFonts w:ascii="Calibri" w:hAnsi="Calibri" w:cs="Arial"/>
          <w:sz w:val="22"/>
          <w:szCs w:val="22"/>
        </w:rPr>
        <w:t>Doprava je součástí ceny.</w:t>
      </w:r>
    </w:p>
    <w:p w14:paraId="4757E68C" w14:textId="77777777" w:rsidR="008D7D4B" w:rsidRPr="00517057" w:rsidRDefault="00C249D9" w:rsidP="00A10997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A10997">
        <w:rPr>
          <w:rFonts w:ascii="Calibri" w:hAnsi="Calibri" w:cs="Arial"/>
          <w:color w:val="000000"/>
          <w:sz w:val="22"/>
          <w:szCs w:val="22"/>
        </w:rPr>
        <w:t xml:space="preserve">Smluvní strany se dohodly, že cena </w:t>
      </w:r>
      <w:r w:rsidR="005675FB" w:rsidRPr="00A10997">
        <w:rPr>
          <w:rFonts w:ascii="Calibri" w:hAnsi="Calibri" w:cs="Arial"/>
          <w:color w:val="000000"/>
          <w:sz w:val="22"/>
          <w:szCs w:val="22"/>
        </w:rPr>
        <w:t>předmětu plnění této smlouvy</w:t>
      </w:r>
      <w:r w:rsidR="00B91A69" w:rsidRPr="00A1099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A1831" w:rsidRPr="00A10997">
        <w:rPr>
          <w:rFonts w:ascii="Calibri" w:hAnsi="Calibri" w:cs="Arial"/>
          <w:color w:val="000000"/>
          <w:sz w:val="22"/>
          <w:szCs w:val="22"/>
        </w:rPr>
        <w:t xml:space="preserve">je stanovena cena bez DPH i cena s DPH. </w:t>
      </w:r>
      <w:r w:rsidR="008D7D4B" w:rsidRPr="00A10997">
        <w:rPr>
          <w:rFonts w:ascii="Calibri" w:hAnsi="Calibri" w:cs="Arial"/>
          <w:color w:val="000000"/>
          <w:sz w:val="22"/>
        </w:rPr>
        <w:t xml:space="preserve">DPH </w:t>
      </w:r>
      <w:r w:rsidR="004A1831" w:rsidRPr="00A10997">
        <w:rPr>
          <w:rFonts w:ascii="Calibri" w:hAnsi="Calibri" w:cs="Arial"/>
          <w:color w:val="000000"/>
          <w:sz w:val="22"/>
        </w:rPr>
        <w:t xml:space="preserve">je stanovena </w:t>
      </w:r>
      <w:r w:rsidR="008D7D4B" w:rsidRPr="00A10997">
        <w:rPr>
          <w:rFonts w:ascii="Calibri" w:hAnsi="Calibri" w:cs="Arial"/>
          <w:color w:val="000000"/>
          <w:sz w:val="22"/>
        </w:rPr>
        <w:t xml:space="preserve">ve výši </w:t>
      </w:r>
      <w:r w:rsidR="004A1831" w:rsidRPr="00A10997">
        <w:rPr>
          <w:rFonts w:ascii="Calibri" w:hAnsi="Calibri" w:cs="Arial"/>
          <w:color w:val="000000"/>
          <w:sz w:val="22"/>
        </w:rPr>
        <w:t>dle</w:t>
      </w:r>
      <w:r w:rsidR="008D7D4B" w:rsidRPr="00A10997">
        <w:rPr>
          <w:rFonts w:ascii="Calibri" w:hAnsi="Calibri" w:cs="Arial"/>
          <w:color w:val="000000"/>
          <w:sz w:val="22"/>
        </w:rPr>
        <w:t xml:space="preserve"> platný</w:t>
      </w:r>
      <w:r w:rsidR="004A1831" w:rsidRPr="00A10997">
        <w:rPr>
          <w:rFonts w:ascii="Calibri" w:hAnsi="Calibri" w:cs="Arial"/>
          <w:color w:val="000000"/>
          <w:sz w:val="22"/>
        </w:rPr>
        <w:t>ch</w:t>
      </w:r>
      <w:r w:rsidR="008D7D4B" w:rsidRPr="00A10997">
        <w:rPr>
          <w:rFonts w:ascii="Calibri" w:hAnsi="Calibri" w:cs="Arial"/>
          <w:color w:val="000000"/>
          <w:sz w:val="22"/>
        </w:rPr>
        <w:t xml:space="preserve"> a účinný</w:t>
      </w:r>
      <w:r w:rsidR="004A1831" w:rsidRPr="00A10997">
        <w:rPr>
          <w:rFonts w:ascii="Calibri" w:hAnsi="Calibri" w:cs="Arial"/>
          <w:color w:val="000000"/>
          <w:sz w:val="22"/>
        </w:rPr>
        <w:t>ch</w:t>
      </w:r>
      <w:r w:rsidR="008D7D4B" w:rsidRPr="00A10997">
        <w:rPr>
          <w:rFonts w:ascii="Calibri" w:hAnsi="Calibri" w:cs="Arial"/>
          <w:color w:val="000000"/>
          <w:sz w:val="22"/>
        </w:rPr>
        <w:t xml:space="preserve"> právní</w:t>
      </w:r>
      <w:r w:rsidR="004A1831" w:rsidRPr="00A10997">
        <w:rPr>
          <w:rFonts w:ascii="Calibri" w:hAnsi="Calibri" w:cs="Arial"/>
          <w:color w:val="000000"/>
          <w:sz w:val="22"/>
        </w:rPr>
        <w:t>ch</w:t>
      </w:r>
      <w:r w:rsidR="008D7D4B" w:rsidRPr="00A10997">
        <w:rPr>
          <w:rFonts w:ascii="Calibri" w:hAnsi="Calibri" w:cs="Arial"/>
          <w:color w:val="000000"/>
          <w:sz w:val="22"/>
        </w:rPr>
        <w:t xml:space="preserve"> předpis</w:t>
      </w:r>
      <w:r w:rsidR="004A1831" w:rsidRPr="00A10997">
        <w:rPr>
          <w:rFonts w:ascii="Calibri" w:hAnsi="Calibri" w:cs="Arial"/>
          <w:color w:val="000000"/>
          <w:sz w:val="22"/>
        </w:rPr>
        <w:t>ů</w:t>
      </w:r>
      <w:r w:rsidR="008D7D4B" w:rsidRPr="00A10997">
        <w:rPr>
          <w:rFonts w:ascii="Calibri" w:hAnsi="Calibri" w:cs="Arial"/>
          <w:color w:val="000000"/>
          <w:sz w:val="22"/>
        </w:rPr>
        <w:t xml:space="preserve"> k okamžiku uskutečnění zdanitelného plnění. Za správnost stanovení sazby DPH a vyčíslení výše DPH odpovídá dodavatel.</w:t>
      </w:r>
    </w:p>
    <w:p w14:paraId="12346CF7" w14:textId="4946495A" w:rsidR="00517057" w:rsidRPr="00A10997" w:rsidRDefault="00EE541C" w:rsidP="00A10997">
      <w:pPr>
        <w:pStyle w:val="ZkladntextIMP"/>
        <w:widowControl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174F6">
        <w:rPr>
          <w:rFonts w:ascii="Calibri" w:hAnsi="Calibri" w:cs="Arial"/>
          <w:color w:val="000000"/>
          <w:sz w:val="22"/>
          <w:szCs w:val="22"/>
        </w:rPr>
        <w:t xml:space="preserve">Objednatel </w:t>
      </w:r>
      <w:r w:rsidR="0016543D" w:rsidRPr="005174F6">
        <w:rPr>
          <w:rFonts w:ascii="Calibri" w:hAnsi="Calibri" w:cs="Arial"/>
          <w:color w:val="000000"/>
          <w:sz w:val="22"/>
          <w:szCs w:val="22"/>
        </w:rPr>
        <w:t>s</w:t>
      </w:r>
      <w:r w:rsidR="0016543D">
        <w:rPr>
          <w:rFonts w:ascii="Calibri" w:hAnsi="Calibri" w:cs="Arial"/>
          <w:color w:val="000000"/>
          <w:sz w:val="22"/>
          <w:szCs w:val="22"/>
        </w:rPr>
        <w:t>e zavazuje zaplatit celkovou cenu zakázky v souladu s článkem 2. této kupní smlouvy:</w:t>
      </w:r>
    </w:p>
    <w:p w14:paraId="00450CFC" w14:textId="6AEF3807" w:rsidR="008D7D4B" w:rsidRPr="007C6D67" w:rsidRDefault="0016543D" w:rsidP="008D7D4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/>
        <w:rPr>
          <w:rFonts w:ascii="Calibri" w:hAnsi="Calibri" w:cs="Arial"/>
          <w:b/>
          <w:color w:val="000000"/>
          <w:sz w:val="28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="008D7D4B" w:rsidRPr="007C6D67">
        <w:rPr>
          <w:rFonts w:ascii="Calibri" w:hAnsi="Calibri" w:cs="Arial"/>
          <w:b/>
          <w:color w:val="000000"/>
        </w:rPr>
        <w:t xml:space="preserve">cena bez DPH: </w:t>
      </w:r>
      <w:r w:rsidR="008D7D4B" w:rsidRPr="007C6D67">
        <w:rPr>
          <w:rFonts w:ascii="Calibri" w:hAnsi="Calibri" w:cs="Arial"/>
          <w:b/>
          <w:color w:val="000000"/>
        </w:rPr>
        <w:tab/>
      </w:r>
      <w:r w:rsidR="007C6D67" w:rsidRPr="007C6D67">
        <w:rPr>
          <w:rFonts w:ascii="Calibri" w:hAnsi="Calibri" w:cs="Arial"/>
          <w:b/>
          <w:color w:val="000000"/>
        </w:rPr>
        <w:t>550 290,00</w:t>
      </w:r>
      <w:r w:rsidR="00454387" w:rsidRPr="007C6D67">
        <w:rPr>
          <w:rFonts w:ascii="Calibri" w:hAnsi="Calibri" w:cs="Arial"/>
          <w:b/>
          <w:color w:val="000000"/>
        </w:rPr>
        <w:t xml:space="preserve"> </w:t>
      </w:r>
      <w:r w:rsidR="008D7D4B" w:rsidRPr="007C6D67">
        <w:rPr>
          <w:rFonts w:ascii="Calibri" w:hAnsi="Calibri" w:cs="Arial"/>
          <w:b/>
          <w:color w:val="000000"/>
        </w:rPr>
        <w:t>Kč,</w:t>
      </w:r>
      <w:r w:rsidR="008D7D4B" w:rsidRPr="007C6D67">
        <w:rPr>
          <w:rFonts w:ascii="Calibri" w:hAnsi="Calibri" w:cs="Arial"/>
          <w:b/>
          <w:color w:val="000000"/>
          <w:sz w:val="28"/>
        </w:rPr>
        <w:t xml:space="preserve">               </w:t>
      </w:r>
    </w:p>
    <w:p w14:paraId="740FDD6F" w14:textId="762A220A" w:rsidR="008D7D4B" w:rsidRPr="00A10997" w:rsidRDefault="008D7D4B" w:rsidP="008D7D4B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240"/>
        <w:ind w:left="567" w:right="-2"/>
        <w:jc w:val="both"/>
        <w:rPr>
          <w:rFonts w:ascii="Calibri" w:hAnsi="Calibri" w:cs="Arial"/>
          <w:b/>
          <w:color w:val="000000"/>
        </w:rPr>
      </w:pPr>
      <w:r w:rsidRPr="007C6D67">
        <w:rPr>
          <w:rFonts w:ascii="Calibri" w:hAnsi="Calibri" w:cs="Arial"/>
          <w:color w:val="000000"/>
          <w:sz w:val="22"/>
        </w:rPr>
        <w:tab/>
      </w:r>
      <w:r w:rsidR="0016543D" w:rsidRPr="007C6D67">
        <w:rPr>
          <w:rFonts w:ascii="Calibri" w:hAnsi="Calibri" w:cs="Arial"/>
          <w:color w:val="000000"/>
          <w:sz w:val="28"/>
        </w:rPr>
        <w:tab/>
      </w:r>
      <w:r w:rsidR="0016543D" w:rsidRPr="007C6D67">
        <w:rPr>
          <w:rFonts w:ascii="Calibri" w:hAnsi="Calibri" w:cs="Arial"/>
          <w:color w:val="000000"/>
          <w:sz w:val="28"/>
        </w:rPr>
        <w:tab/>
      </w:r>
      <w:r w:rsidR="0016543D" w:rsidRPr="007C6D67">
        <w:rPr>
          <w:rFonts w:ascii="Calibri" w:hAnsi="Calibri" w:cs="Arial"/>
          <w:color w:val="000000"/>
          <w:sz w:val="28"/>
        </w:rPr>
        <w:tab/>
      </w:r>
      <w:r w:rsidR="0016543D" w:rsidRPr="007C6D67">
        <w:rPr>
          <w:rFonts w:ascii="Calibri" w:hAnsi="Calibri" w:cs="Arial"/>
          <w:color w:val="000000"/>
          <w:sz w:val="28"/>
        </w:rPr>
        <w:tab/>
      </w:r>
      <w:r w:rsidRPr="007C6D67">
        <w:rPr>
          <w:rFonts w:ascii="Calibri" w:hAnsi="Calibri" w:cs="Arial"/>
          <w:b/>
          <w:color w:val="000000"/>
        </w:rPr>
        <w:t>cena s DPH:</w:t>
      </w:r>
      <w:r w:rsidRPr="007C6D67">
        <w:rPr>
          <w:rFonts w:ascii="Calibri" w:hAnsi="Calibri" w:cs="Arial"/>
          <w:b/>
          <w:color w:val="000000"/>
        </w:rPr>
        <w:tab/>
      </w:r>
      <w:r w:rsidR="00A10997" w:rsidRPr="007C6D67">
        <w:rPr>
          <w:rFonts w:ascii="Calibri" w:hAnsi="Calibri" w:cs="Arial"/>
          <w:b/>
          <w:color w:val="000000"/>
        </w:rPr>
        <w:tab/>
      </w:r>
      <w:r w:rsidR="007C6D67" w:rsidRPr="007C6D67">
        <w:rPr>
          <w:rFonts w:ascii="Calibri" w:hAnsi="Calibri" w:cs="Arial"/>
          <w:b/>
          <w:color w:val="000000"/>
        </w:rPr>
        <w:t>665 850,90</w:t>
      </w:r>
      <w:r w:rsidR="00454387" w:rsidRPr="007C6D67">
        <w:rPr>
          <w:rFonts w:ascii="Calibri" w:hAnsi="Calibri" w:cs="Arial"/>
          <w:b/>
          <w:color w:val="000000"/>
        </w:rPr>
        <w:t xml:space="preserve"> </w:t>
      </w:r>
      <w:r w:rsidRPr="007C6D67">
        <w:rPr>
          <w:rFonts w:ascii="Calibri" w:hAnsi="Calibri" w:cs="Arial"/>
          <w:b/>
          <w:color w:val="000000"/>
        </w:rPr>
        <w:t>Kč</w:t>
      </w:r>
    </w:p>
    <w:p w14:paraId="1FAEECE1" w14:textId="75E7AD77" w:rsidR="007309C8" w:rsidRPr="00A10997" w:rsidRDefault="005675FB" w:rsidP="002B3A27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b/>
          <w:color w:val="000000"/>
          <w:sz w:val="22"/>
        </w:rPr>
      </w:pPr>
      <w:r w:rsidRPr="00A10997">
        <w:rPr>
          <w:rFonts w:ascii="Calibri" w:hAnsi="Calibri" w:cs="Arial"/>
          <w:color w:val="000000"/>
          <w:sz w:val="22"/>
        </w:rPr>
        <w:t>Dodavate</w:t>
      </w:r>
      <w:r w:rsidR="00C249D9" w:rsidRPr="00A10997">
        <w:rPr>
          <w:rFonts w:ascii="Calibri" w:hAnsi="Calibri" w:cs="Arial"/>
          <w:color w:val="000000"/>
          <w:sz w:val="22"/>
        </w:rPr>
        <w:t xml:space="preserve">li nebude objednatelem poskytována žádná záloha. </w:t>
      </w:r>
      <w:r w:rsidR="00C249D9" w:rsidRPr="00A10997">
        <w:rPr>
          <w:rFonts w:ascii="Calibri" w:hAnsi="Calibri" w:cs="Arial"/>
          <w:b/>
          <w:color w:val="000000"/>
          <w:sz w:val="22"/>
        </w:rPr>
        <w:t xml:space="preserve">Celková cena </w:t>
      </w:r>
      <w:r w:rsidR="00C249D9" w:rsidRPr="00A10997">
        <w:rPr>
          <w:rFonts w:ascii="Calibri" w:hAnsi="Calibri" w:cs="Arial"/>
          <w:color w:val="000000"/>
          <w:sz w:val="22"/>
        </w:rPr>
        <w:t xml:space="preserve">za </w:t>
      </w:r>
      <w:r w:rsidRPr="00A10997">
        <w:rPr>
          <w:rFonts w:ascii="Calibri" w:hAnsi="Calibri" w:cs="Arial"/>
          <w:color w:val="000000"/>
          <w:sz w:val="22"/>
        </w:rPr>
        <w:t xml:space="preserve">dodávku </w:t>
      </w:r>
      <w:r w:rsidR="007A2025" w:rsidRPr="00A10997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A10997">
        <w:rPr>
          <w:rFonts w:ascii="Calibri" w:hAnsi="Calibri" w:cs="Arial"/>
          <w:color w:val="000000"/>
          <w:sz w:val="22"/>
        </w:rPr>
        <w:t xml:space="preserve">článkem </w:t>
      </w:r>
      <w:r w:rsidR="00BC2816" w:rsidRPr="005174F6">
        <w:rPr>
          <w:rFonts w:ascii="Calibri" w:hAnsi="Calibri" w:cs="Arial"/>
          <w:color w:val="000000"/>
          <w:sz w:val="22"/>
        </w:rPr>
        <w:t>4</w:t>
      </w:r>
      <w:r w:rsidR="00D8313A" w:rsidRPr="00A10997">
        <w:rPr>
          <w:rFonts w:ascii="Calibri" w:hAnsi="Calibri" w:cs="Arial"/>
          <w:color w:val="000000"/>
          <w:sz w:val="22"/>
        </w:rPr>
        <w:t xml:space="preserve"> </w:t>
      </w:r>
      <w:r w:rsidR="00C249D9" w:rsidRPr="00A10997">
        <w:rPr>
          <w:rFonts w:ascii="Calibri" w:hAnsi="Calibri" w:cs="Arial"/>
          <w:color w:val="000000"/>
          <w:sz w:val="22"/>
        </w:rPr>
        <w:t>tét</w:t>
      </w:r>
      <w:r w:rsidR="007A2025" w:rsidRPr="00A10997">
        <w:rPr>
          <w:rFonts w:ascii="Calibri" w:hAnsi="Calibri" w:cs="Arial"/>
          <w:color w:val="000000"/>
          <w:sz w:val="22"/>
        </w:rPr>
        <w:t xml:space="preserve">o </w:t>
      </w:r>
      <w:r w:rsidRPr="00A10997">
        <w:rPr>
          <w:rFonts w:ascii="Calibri" w:hAnsi="Calibri" w:cs="Arial"/>
          <w:color w:val="000000"/>
          <w:sz w:val="22"/>
        </w:rPr>
        <w:t xml:space="preserve">kupní </w:t>
      </w:r>
      <w:r w:rsidR="007A2025" w:rsidRPr="00A10997">
        <w:rPr>
          <w:rFonts w:ascii="Calibri" w:hAnsi="Calibri" w:cs="Arial"/>
          <w:color w:val="000000"/>
          <w:sz w:val="22"/>
        </w:rPr>
        <w:t xml:space="preserve">smlouvy </w:t>
      </w:r>
      <w:r w:rsidR="00C249D9" w:rsidRPr="00A10997">
        <w:rPr>
          <w:rFonts w:ascii="Calibri" w:hAnsi="Calibri" w:cs="Arial"/>
          <w:b/>
          <w:color w:val="000000"/>
          <w:sz w:val="22"/>
        </w:rPr>
        <w:t xml:space="preserve">je ze strany </w:t>
      </w:r>
      <w:r w:rsidRPr="00A10997">
        <w:rPr>
          <w:rFonts w:ascii="Calibri" w:hAnsi="Calibri" w:cs="Arial"/>
          <w:b/>
          <w:color w:val="000000"/>
          <w:sz w:val="22"/>
        </w:rPr>
        <w:t>dodava</w:t>
      </w:r>
      <w:r w:rsidR="00C249D9" w:rsidRPr="00A10997">
        <w:rPr>
          <w:rFonts w:ascii="Calibri" w:hAnsi="Calibri" w:cs="Arial"/>
          <w:b/>
          <w:color w:val="000000"/>
          <w:sz w:val="22"/>
        </w:rPr>
        <w:t>tel</w:t>
      </w:r>
      <w:r w:rsidR="007A2025" w:rsidRPr="00A10997">
        <w:rPr>
          <w:rFonts w:ascii="Calibri" w:hAnsi="Calibri" w:cs="Arial"/>
          <w:b/>
          <w:color w:val="000000"/>
          <w:sz w:val="22"/>
        </w:rPr>
        <w:t>e nepřekročitelná.</w:t>
      </w:r>
    </w:p>
    <w:p w14:paraId="14C237DA" w14:textId="77777777" w:rsidR="0047057B" w:rsidRPr="00C55E62" w:rsidRDefault="00534EF8" w:rsidP="00534EF8">
      <w:pPr>
        <w:pStyle w:val="Nadpis1"/>
        <w:numPr>
          <w:ilvl w:val="0"/>
          <w:numId w:val="23"/>
        </w:numPr>
      </w:pPr>
      <w:r w:rsidRPr="00C55E62">
        <w:t>Fakturace a placení</w:t>
      </w:r>
    </w:p>
    <w:p w14:paraId="79E55DF0" w14:textId="77777777" w:rsidR="00C249D9" w:rsidRPr="00C55E62" w:rsidRDefault="00563C6C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C55E62">
        <w:rPr>
          <w:rFonts w:ascii="Calibri" w:hAnsi="Calibri" w:cs="Arial"/>
          <w:sz w:val="22"/>
          <w:szCs w:val="22"/>
        </w:rPr>
        <w:t xml:space="preserve">Smluvní strany se dohodly, že objednatel uhradí cenu za kompletní </w:t>
      </w:r>
      <w:r w:rsidR="005A5BD2" w:rsidRPr="00C55E62">
        <w:rPr>
          <w:rFonts w:ascii="Calibri" w:hAnsi="Calibri" w:cs="Arial"/>
          <w:sz w:val="22"/>
          <w:szCs w:val="22"/>
        </w:rPr>
        <w:t xml:space="preserve">a řádnou </w:t>
      </w:r>
      <w:r w:rsidRPr="00C55E62">
        <w:rPr>
          <w:rFonts w:ascii="Calibri" w:hAnsi="Calibri" w:cs="Arial"/>
          <w:sz w:val="22"/>
          <w:szCs w:val="22"/>
        </w:rPr>
        <w:t>realizaci předmětu smlouvy</w:t>
      </w:r>
      <w:r w:rsidR="00A83B47" w:rsidRPr="00C55E62">
        <w:rPr>
          <w:rFonts w:ascii="Calibri" w:hAnsi="Calibri" w:cs="Arial"/>
          <w:sz w:val="22"/>
          <w:szCs w:val="22"/>
        </w:rPr>
        <w:t>, na základě jediné faktury dodavatele</w:t>
      </w:r>
      <w:r w:rsidR="002D726A" w:rsidRPr="00C55E62">
        <w:rPr>
          <w:rFonts w:ascii="Calibri" w:hAnsi="Calibri" w:cs="Arial"/>
          <w:sz w:val="22"/>
          <w:szCs w:val="22"/>
        </w:rPr>
        <w:t>.</w:t>
      </w:r>
      <w:r w:rsidRPr="00C55E62">
        <w:rPr>
          <w:rFonts w:ascii="Calibri" w:hAnsi="Calibri" w:cs="Arial"/>
          <w:sz w:val="22"/>
          <w:szCs w:val="22"/>
        </w:rPr>
        <w:t xml:space="preserve"> </w:t>
      </w:r>
    </w:p>
    <w:p w14:paraId="6F51C5C8" w14:textId="77777777" w:rsidR="00C249D9" w:rsidRPr="00C55E62" w:rsidRDefault="00C249D9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55E62">
        <w:rPr>
          <w:rFonts w:ascii="Calibri" w:hAnsi="Calibri" w:cs="Arial"/>
          <w:color w:val="000000"/>
          <w:sz w:val="22"/>
          <w:szCs w:val="22"/>
        </w:rPr>
        <w:t xml:space="preserve">Faktura (daňový doklad) bude obsahovat všechny náležitosti odpovídající daňovému dokladu </w:t>
      </w:r>
      <w:r w:rsidR="00FE0426" w:rsidRPr="00C55E62">
        <w:rPr>
          <w:rFonts w:ascii="Calibri" w:hAnsi="Calibri" w:cs="Arial"/>
          <w:color w:val="000000"/>
          <w:sz w:val="22"/>
          <w:szCs w:val="22"/>
        </w:rPr>
        <w:t>podle zákona</w:t>
      </w:r>
      <w:r w:rsidRPr="00C55E62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 w:rsidRPr="00C55E62">
        <w:rPr>
          <w:rFonts w:ascii="Calibri" w:hAnsi="Calibri" w:cs="Arial"/>
          <w:color w:val="000000"/>
          <w:sz w:val="22"/>
          <w:szCs w:val="22"/>
        </w:rPr>
        <w:t>ty, ve </w:t>
      </w:r>
      <w:r w:rsidRPr="00C55E62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14:paraId="2F1D84C4" w14:textId="03659D08" w:rsidR="00C249D9" w:rsidRPr="005174F6" w:rsidRDefault="005A5BD2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5174F6">
        <w:rPr>
          <w:rFonts w:ascii="Calibri" w:hAnsi="Calibri" w:cs="Arial"/>
          <w:sz w:val="22"/>
          <w:szCs w:val="22"/>
        </w:rPr>
        <w:t xml:space="preserve">Součástí </w:t>
      </w:r>
      <w:r w:rsidR="00C249D9" w:rsidRPr="005174F6">
        <w:rPr>
          <w:rFonts w:ascii="Calibri" w:hAnsi="Calibri" w:cs="Arial"/>
          <w:sz w:val="22"/>
          <w:szCs w:val="22"/>
        </w:rPr>
        <w:t>fak</w:t>
      </w:r>
      <w:r w:rsidRPr="005174F6">
        <w:rPr>
          <w:rFonts w:ascii="Calibri" w:hAnsi="Calibri" w:cs="Arial"/>
          <w:sz w:val="22"/>
          <w:szCs w:val="22"/>
        </w:rPr>
        <w:t xml:space="preserve">tury bude </w:t>
      </w:r>
      <w:r w:rsidR="00C249D9" w:rsidRPr="005174F6">
        <w:rPr>
          <w:rFonts w:ascii="Calibri" w:hAnsi="Calibri" w:cs="Arial"/>
          <w:sz w:val="22"/>
          <w:szCs w:val="22"/>
        </w:rPr>
        <w:t xml:space="preserve">soupis </w:t>
      </w:r>
      <w:r w:rsidR="005675FB" w:rsidRPr="005174F6">
        <w:rPr>
          <w:rFonts w:ascii="Calibri" w:hAnsi="Calibri" w:cs="Arial"/>
          <w:sz w:val="22"/>
          <w:szCs w:val="22"/>
        </w:rPr>
        <w:t>dodaného zařízen</w:t>
      </w:r>
      <w:r w:rsidR="00C249D9" w:rsidRPr="005174F6">
        <w:rPr>
          <w:rFonts w:ascii="Calibri" w:hAnsi="Calibri" w:cs="Arial"/>
          <w:sz w:val="22"/>
          <w:szCs w:val="22"/>
        </w:rPr>
        <w:t xml:space="preserve">í. </w:t>
      </w:r>
    </w:p>
    <w:p w14:paraId="6C45EFAE" w14:textId="09E80BC1" w:rsidR="00BC2816" w:rsidRPr="005174F6" w:rsidRDefault="00BC2816" w:rsidP="00BC2816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5174F6">
        <w:rPr>
          <w:rFonts w:ascii="Calibri" w:hAnsi="Calibri" w:cs="Arial"/>
          <w:sz w:val="22"/>
          <w:szCs w:val="22"/>
        </w:rPr>
        <w:t>Na každé faktuře musí být uvedena identifikace projektu, tj. název a číslo projektu: „</w:t>
      </w:r>
      <w:r w:rsidR="0023185A" w:rsidRPr="005174F6">
        <w:rPr>
          <w:rFonts w:ascii="Calibri" w:hAnsi="Calibri" w:cs="Arial"/>
          <w:sz w:val="22"/>
          <w:szCs w:val="22"/>
        </w:rPr>
        <w:t>Odborná učebna pro výuku předmětů Operační systémy, Počítačové sítě a praxe z oblasti hardwaru, včetně zázemí</w:t>
      </w:r>
      <w:r w:rsidRPr="005174F6">
        <w:rPr>
          <w:rFonts w:ascii="Calibri" w:hAnsi="Calibri" w:cs="Arial"/>
          <w:sz w:val="22"/>
          <w:szCs w:val="22"/>
        </w:rPr>
        <w:t xml:space="preserve"> - reg. č. </w:t>
      </w:r>
      <w:r w:rsidR="0023185A" w:rsidRPr="005174F6">
        <w:rPr>
          <w:rFonts w:ascii="Calibri" w:hAnsi="Calibri" w:cs="Arial"/>
          <w:sz w:val="22"/>
          <w:szCs w:val="22"/>
        </w:rPr>
        <w:t>CZ.06.04.01/00/22_043/0002028</w:t>
      </w:r>
      <w:r w:rsidRPr="005174F6">
        <w:rPr>
          <w:rFonts w:ascii="Calibri" w:hAnsi="Calibri" w:cs="Arial"/>
          <w:sz w:val="22"/>
          <w:szCs w:val="22"/>
        </w:rPr>
        <w:t>“.</w:t>
      </w:r>
    </w:p>
    <w:p w14:paraId="1A7B1777" w14:textId="77777777" w:rsidR="00C249D9" w:rsidRPr="00C55E62" w:rsidRDefault="0018370E" w:rsidP="00CD484C">
      <w:pPr>
        <w:pStyle w:val="ZkladntextIMP"/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C55E62">
        <w:rPr>
          <w:rFonts w:ascii="Calibri" w:hAnsi="Calibri" w:cs="Arial"/>
          <w:sz w:val="22"/>
        </w:rPr>
        <w:t>Bude-li platební doklad vykazovat nesrovnalosti, má objednatel právo vrátit j</w:t>
      </w:r>
      <w:r w:rsidR="00AD2619" w:rsidRPr="00C55E62">
        <w:rPr>
          <w:rFonts w:ascii="Calibri" w:hAnsi="Calibri" w:cs="Arial"/>
          <w:sz w:val="22"/>
        </w:rPr>
        <w:t>ej</w:t>
      </w:r>
      <w:r w:rsidR="006868BE" w:rsidRPr="00C55E62">
        <w:rPr>
          <w:rFonts w:ascii="Calibri" w:hAnsi="Calibri" w:cs="Arial"/>
          <w:sz w:val="22"/>
        </w:rPr>
        <w:t xml:space="preserve"> zpět se žádostí o </w:t>
      </w:r>
      <w:r w:rsidRPr="00C55E62">
        <w:rPr>
          <w:rFonts w:ascii="Calibri" w:hAnsi="Calibri" w:cs="Arial"/>
          <w:sz w:val="22"/>
        </w:rPr>
        <w:t>jejich odstranění. Lhůta k úhradě začíná běžet znovu ode dne doručení opravené</w:t>
      </w:r>
      <w:r w:rsidR="00AD2619" w:rsidRPr="00C55E62">
        <w:rPr>
          <w:rFonts w:ascii="Calibri" w:hAnsi="Calibri" w:cs="Arial"/>
          <w:sz w:val="22"/>
        </w:rPr>
        <w:t>ho platebního dokladu (</w:t>
      </w:r>
      <w:r w:rsidRPr="00C55E62">
        <w:rPr>
          <w:rFonts w:ascii="Calibri" w:hAnsi="Calibri" w:cs="Arial"/>
          <w:sz w:val="22"/>
        </w:rPr>
        <w:t>faktury</w:t>
      </w:r>
      <w:r w:rsidR="00AD2619" w:rsidRPr="00C55E62">
        <w:rPr>
          <w:rFonts w:ascii="Calibri" w:hAnsi="Calibri" w:cs="Arial"/>
          <w:sz w:val="22"/>
        </w:rPr>
        <w:t>)</w:t>
      </w:r>
      <w:r w:rsidRPr="00C55E62">
        <w:rPr>
          <w:rFonts w:ascii="Calibri" w:hAnsi="Calibri" w:cs="Arial"/>
          <w:sz w:val="22"/>
        </w:rPr>
        <w:t xml:space="preserve"> objednateli</w:t>
      </w:r>
      <w:r w:rsidR="005373A9" w:rsidRPr="00C55E62">
        <w:rPr>
          <w:rFonts w:ascii="Calibri" w:hAnsi="Calibri" w:cs="Arial"/>
          <w:sz w:val="22"/>
        </w:rPr>
        <w:t>.</w:t>
      </w:r>
    </w:p>
    <w:p w14:paraId="7F3FF5E9" w14:textId="77777777" w:rsidR="00C249D9" w:rsidRPr="00C55E62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55E62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C55E62">
        <w:rPr>
          <w:rFonts w:ascii="Calibri" w:hAnsi="Calibri" w:cs="Arial"/>
          <w:b/>
          <w:sz w:val="22"/>
          <w:szCs w:val="22"/>
        </w:rPr>
        <w:t>3</w:t>
      </w:r>
      <w:r w:rsidRPr="00C55E62">
        <w:rPr>
          <w:rFonts w:ascii="Calibri" w:hAnsi="Calibri" w:cs="Arial"/>
          <w:b/>
          <w:sz w:val="22"/>
          <w:szCs w:val="22"/>
        </w:rPr>
        <w:t>0 kalendářních dnů</w:t>
      </w:r>
      <w:r w:rsidRPr="00C55E62">
        <w:rPr>
          <w:rFonts w:ascii="Calibri" w:hAnsi="Calibri" w:cs="Arial"/>
          <w:sz w:val="22"/>
          <w:szCs w:val="22"/>
        </w:rPr>
        <w:t xml:space="preserve"> od</w:t>
      </w:r>
      <w:r w:rsidR="0018370E" w:rsidRPr="00C55E62">
        <w:rPr>
          <w:rFonts w:ascii="Calibri" w:hAnsi="Calibri" w:cs="Arial"/>
          <w:sz w:val="22"/>
          <w:szCs w:val="22"/>
          <w:lang w:val="cs-CZ"/>
        </w:rPr>
        <w:t xml:space="preserve"> prokazatelného</w:t>
      </w:r>
      <w:r w:rsidRPr="00C55E62">
        <w:rPr>
          <w:rFonts w:ascii="Calibri" w:hAnsi="Calibri" w:cs="Arial"/>
          <w:sz w:val="22"/>
          <w:szCs w:val="22"/>
        </w:rPr>
        <w:t xml:space="preserve"> dne doručení faktury objednateli.</w:t>
      </w:r>
      <w:r w:rsidR="0018370E" w:rsidRPr="00C55E62">
        <w:rPr>
          <w:rFonts w:ascii="Calibri" w:hAnsi="Calibri" w:cs="Arial"/>
          <w:sz w:val="22"/>
          <w:szCs w:val="22"/>
          <w:lang w:val="cs-CZ"/>
        </w:rPr>
        <w:t xml:space="preserve"> </w:t>
      </w:r>
      <w:r w:rsidR="0018370E" w:rsidRPr="00C55E62">
        <w:rPr>
          <w:rFonts w:ascii="Calibri" w:hAnsi="Calibri" w:cs="Arial"/>
          <w:sz w:val="22"/>
        </w:rPr>
        <w:t>Faktura se považuje za uhrazenou okamžikem odepsání fakturované částky z účtu objednatele.</w:t>
      </w:r>
    </w:p>
    <w:p w14:paraId="53C9E900" w14:textId="77777777" w:rsidR="00C249D9" w:rsidRPr="00C55E62" w:rsidRDefault="00C249D9" w:rsidP="00CD484C">
      <w:pPr>
        <w:pStyle w:val="Prosttext"/>
        <w:widowControl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55E62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 w:rsidRPr="00C55E62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 w:rsidRPr="00C55E62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C55E62">
        <w:rPr>
          <w:rFonts w:ascii="Calibri" w:hAnsi="Calibri" w:cs="Arial"/>
          <w:color w:val="000000"/>
          <w:sz w:val="22"/>
          <w:szCs w:val="22"/>
        </w:rPr>
        <w:t>(CZK).</w:t>
      </w:r>
    </w:p>
    <w:p w14:paraId="03FC7A7F" w14:textId="77777777" w:rsidR="004C62D2" w:rsidRPr="00C55E62" w:rsidRDefault="004109C1" w:rsidP="008D7D4B">
      <w:pPr>
        <w:pStyle w:val="Nadpis1"/>
        <w:numPr>
          <w:ilvl w:val="0"/>
          <w:numId w:val="23"/>
        </w:numPr>
      </w:pPr>
      <w:r w:rsidRPr="00C55E62">
        <w:t>Povinnosti dodavatele</w:t>
      </w:r>
      <w:r w:rsidR="008A180C" w:rsidRPr="00C55E62">
        <w:t xml:space="preserve"> a odběratele</w:t>
      </w:r>
    </w:p>
    <w:p w14:paraId="07F41748" w14:textId="77777777" w:rsidR="00CD4606" w:rsidRPr="00C55E62" w:rsidRDefault="005373A9" w:rsidP="00CD484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C55E62"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C55E62">
        <w:rPr>
          <w:rFonts w:ascii="Calibri" w:hAnsi="Calibri" w:cs="Arial"/>
          <w:color w:val="000000"/>
          <w:sz w:val="22"/>
          <w:szCs w:val="22"/>
        </w:rPr>
        <w:t xml:space="preserve">tel se dále zavazuje, že zakázku nepostoupí jinému </w:t>
      </w:r>
      <w:r w:rsidR="00C37EA5" w:rsidRPr="00C55E62">
        <w:rPr>
          <w:rFonts w:ascii="Calibri" w:hAnsi="Calibri" w:cs="Arial"/>
          <w:color w:val="000000"/>
          <w:sz w:val="22"/>
          <w:szCs w:val="22"/>
        </w:rPr>
        <w:t>dodava</w:t>
      </w:r>
      <w:r w:rsidR="00CD4606" w:rsidRPr="00C55E62">
        <w:rPr>
          <w:rFonts w:ascii="Calibri" w:hAnsi="Calibri" w:cs="Arial"/>
          <w:color w:val="000000"/>
          <w:sz w:val="22"/>
          <w:szCs w:val="22"/>
        </w:rPr>
        <w:t>teli.</w:t>
      </w:r>
    </w:p>
    <w:p w14:paraId="3A2DE106" w14:textId="77777777" w:rsidR="00EA5509" w:rsidRPr="00517057" w:rsidRDefault="005373A9" w:rsidP="00EA5509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C55E62">
        <w:rPr>
          <w:rFonts w:ascii="Calibri" w:hAnsi="Calibri" w:cs="Arial"/>
          <w:color w:val="000000"/>
          <w:sz w:val="22"/>
          <w:szCs w:val="22"/>
        </w:rPr>
        <w:t>Dodavat</w:t>
      </w:r>
      <w:r w:rsidR="00B10BAB" w:rsidRPr="00C55E62">
        <w:rPr>
          <w:rFonts w:ascii="Calibri" w:hAnsi="Calibri" w:cs="Arial"/>
          <w:color w:val="000000"/>
          <w:sz w:val="22"/>
          <w:szCs w:val="22"/>
        </w:rPr>
        <w:t>el prohlašuje, že má uzavřenou platnou a účinnou pojistnou smlouvu, jejímž předmětem je pojištění odpovědnosti za škodu způ</w:t>
      </w:r>
      <w:r w:rsidR="009A1596" w:rsidRPr="00C55E62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C55E62">
        <w:rPr>
          <w:rFonts w:ascii="Calibri" w:hAnsi="Calibri" w:cs="Arial"/>
          <w:color w:val="000000"/>
          <w:sz w:val="22"/>
          <w:szCs w:val="22"/>
        </w:rPr>
        <w:t xml:space="preserve">. Tuto pojistnou smlouvu bude </w:t>
      </w:r>
      <w:r w:rsidRPr="00517057">
        <w:rPr>
          <w:rFonts w:ascii="Calibri" w:hAnsi="Calibri" w:cs="Arial"/>
          <w:color w:val="000000"/>
          <w:sz w:val="22"/>
          <w:szCs w:val="22"/>
        </w:rPr>
        <w:t>dodava</w:t>
      </w:r>
      <w:r w:rsidR="00B10BAB" w:rsidRPr="00517057">
        <w:rPr>
          <w:rFonts w:ascii="Calibri" w:hAnsi="Calibri" w:cs="Arial"/>
          <w:color w:val="000000"/>
          <w:sz w:val="22"/>
          <w:szCs w:val="22"/>
        </w:rPr>
        <w:t>tel udržovat v platnosti a účinnosti po celou dobu platnosti této</w:t>
      </w:r>
      <w:r w:rsidR="00C37EA5" w:rsidRPr="00517057">
        <w:rPr>
          <w:rFonts w:ascii="Calibri" w:hAnsi="Calibri" w:cs="Arial"/>
          <w:color w:val="000000"/>
          <w:sz w:val="22"/>
          <w:szCs w:val="22"/>
        </w:rPr>
        <w:t xml:space="preserve"> kupní</w:t>
      </w:r>
      <w:r w:rsidR="00B10BAB" w:rsidRPr="00517057">
        <w:rPr>
          <w:rFonts w:ascii="Calibri" w:hAnsi="Calibri" w:cs="Arial"/>
          <w:color w:val="000000"/>
          <w:sz w:val="22"/>
          <w:szCs w:val="22"/>
        </w:rPr>
        <w:t xml:space="preserve"> smlouvy. </w:t>
      </w:r>
    </w:p>
    <w:p w14:paraId="0D1E820B" w14:textId="77777777" w:rsidR="008A180C" w:rsidRPr="005174F6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5174F6">
        <w:rPr>
          <w:rFonts w:ascii="Calibri" w:hAnsi="Calibri" w:cs="Arial"/>
          <w:color w:val="000000"/>
          <w:sz w:val="22"/>
          <w:szCs w:val="22"/>
        </w:rPr>
        <w:t>Objednatel je povinen zaplatit kupní cenu podle článku 4 této smlouvy a převzít předmět této kupní smlouvy podle článku 2 této smlouvy.</w:t>
      </w:r>
    </w:p>
    <w:p w14:paraId="666F91D2" w14:textId="7AB2BDFF" w:rsidR="008A180C" w:rsidRPr="005174F6" w:rsidRDefault="008A180C" w:rsidP="008A180C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5174F6">
        <w:rPr>
          <w:rFonts w:ascii="Calibri" w:hAnsi="Calibri" w:cs="Arial"/>
          <w:color w:val="000000"/>
          <w:sz w:val="22"/>
          <w:szCs w:val="22"/>
        </w:rPr>
        <w:t>Objednatel není povinen převzít kteroukoliv část předmětu smlouvy, pokud dodavatel neprokáže, že její technické parametry odpovídají hodnotám uvedeným v uživatelském manuálu této části.</w:t>
      </w:r>
    </w:p>
    <w:p w14:paraId="40CDE564" w14:textId="5D5A754C" w:rsidR="00C7566F" w:rsidRPr="005174F6" w:rsidRDefault="00C7566F" w:rsidP="00C7566F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5174F6">
        <w:rPr>
          <w:rFonts w:ascii="Calibri" w:hAnsi="Calibri" w:cs="Arial"/>
          <w:color w:val="000000"/>
          <w:sz w:val="22"/>
          <w:szCs w:val="22"/>
        </w:rPr>
        <w:t xml:space="preserve">Dodavatel je povinen uchovávat veškerou dokumentaci související s realizací projektu včetně účetních dokladů minimálně do konce roku 2035. </w:t>
      </w:r>
    </w:p>
    <w:p w14:paraId="73B7ACD3" w14:textId="4B213DDD" w:rsidR="00C7566F" w:rsidRPr="005174F6" w:rsidRDefault="00C7566F" w:rsidP="00C7566F">
      <w:pPr>
        <w:pStyle w:val="ZkladntextIMP"/>
        <w:widowControl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5174F6">
        <w:rPr>
          <w:rFonts w:ascii="Calibri" w:hAnsi="Calibri" w:cs="Arial"/>
          <w:color w:val="000000"/>
          <w:sz w:val="22"/>
          <w:szCs w:val="22"/>
        </w:rPr>
        <w:t xml:space="preserve">Dodavatel si je vědom, že je ve smyslu zákona č. 320/2001 Sb., o finanční kontrole ve veřejné správě, povinen spolupůsobit při výkonu finanční kontroly. Dodavatel se ve spolupráci </w:t>
      </w:r>
      <w:r w:rsidRPr="005174F6">
        <w:rPr>
          <w:rFonts w:ascii="Calibri" w:hAnsi="Calibri" w:cs="Arial"/>
          <w:color w:val="000000"/>
          <w:sz w:val="22"/>
          <w:szCs w:val="22"/>
        </w:rPr>
        <w:br/>
        <w:t xml:space="preserve">s objednatelem zaváže poskytnout kontrolním orgánům jakékoliv dokumenty vztahující se </w:t>
      </w:r>
      <w:r w:rsidRPr="005174F6">
        <w:rPr>
          <w:rFonts w:ascii="Calibri" w:hAnsi="Calibri" w:cs="Arial"/>
          <w:color w:val="000000"/>
          <w:sz w:val="22"/>
          <w:szCs w:val="22"/>
        </w:rPr>
        <w:br/>
        <w:t xml:space="preserve">k realizaci projektu. Dodavatel bere na vědomí, že poskytovatel dotace je oprávněn provést </w:t>
      </w:r>
      <w:r w:rsidRPr="005174F6">
        <w:rPr>
          <w:rFonts w:ascii="Calibri" w:hAnsi="Calibri" w:cs="Arial"/>
          <w:color w:val="000000"/>
          <w:sz w:val="22"/>
          <w:szCs w:val="22"/>
        </w:rPr>
        <w:br/>
        <w:t xml:space="preserve">u projektu nezávislý vnější audit. Dodavatel je povinen při výkonu auditu spolupůsobit. Dodavatel se zavazuje archivovat veškeré originální dokumenty související s realizací projektu veřejné zakázky minimálně do konce roku 2035. Pokud je v českých právních předpisech stanovena lhůta delší, musí být použita tato delší lhůta. </w:t>
      </w:r>
      <w:r w:rsidR="00C63560" w:rsidRPr="005174F6">
        <w:rPr>
          <w:rFonts w:ascii="Calibri" w:hAnsi="Calibri" w:cs="Arial"/>
          <w:color w:val="000000"/>
          <w:sz w:val="22"/>
          <w:szCs w:val="22"/>
        </w:rPr>
        <w:t>D</w:t>
      </w:r>
      <w:r w:rsidRPr="005174F6">
        <w:rPr>
          <w:rFonts w:ascii="Calibri" w:hAnsi="Calibri" w:cs="Arial"/>
          <w:color w:val="000000"/>
          <w:sz w:val="22"/>
          <w:szCs w:val="22"/>
        </w:rPr>
        <w:t>odavatel je povinen minimálně do konce roku 2035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Evropského</w:t>
      </w:r>
      <w:r w:rsidR="00520119">
        <w:rPr>
          <w:rFonts w:ascii="Calibri" w:hAnsi="Calibri" w:cs="Arial"/>
          <w:color w:val="000000"/>
          <w:sz w:val="22"/>
          <w:szCs w:val="22"/>
        </w:rPr>
        <w:t xml:space="preserve"> úřadu pro boj proti podvodům (</w:t>
      </w:r>
      <w:r w:rsidRPr="005174F6">
        <w:rPr>
          <w:rFonts w:ascii="Calibri" w:hAnsi="Calibri" w:cs="Arial"/>
          <w:color w:val="000000"/>
          <w:sz w:val="22"/>
          <w:szCs w:val="22"/>
        </w:rPr>
        <w:t xml:space="preserve">„OLAF“), Úřadu pro ochranu hospodářské soutěže a dalších oprávněných orgánů státní správy) a je povinen vytvořit výše uvedeným osobám podmínky </w:t>
      </w:r>
      <w:r w:rsidR="00C63560" w:rsidRPr="005174F6">
        <w:rPr>
          <w:rFonts w:ascii="Calibri" w:hAnsi="Calibri" w:cs="Arial"/>
          <w:color w:val="000000"/>
          <w:sz w:val="22"/>
          <w:szCs w:val="22"/>
        </w:rPr>
        <w:br/>
      </w:r>
      <w:r w:rsidRPr="005174F6">
        <w:rPr>
          <w:rFonts w:ascii="Calibri" w:hAnsi="Calibri" w:cs="Arial"/>
          <w:color w:val="000000"/>
          <w:sz w:val="22"/>
          <w:szCs w:val="22"/>
        </w:rPr>
        <w:t>k provedení kontroly vztahující se k realizaci projektu a poskytnout jim při provádění kontroly součinnost.</w:t>
      </w:r>
    </w:p>
    <w:p w14:paraId="362FD5E0" w14:textId="77777777" w:rsidR="00C7566F" w:rsidRPr="00517057" w:rsidRDefault="00C7566F" w:rsidP="00C7566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13A1D79" w14:textId="77777777" w:rsidR="006F2D28" w:rsidRPr="00C55E62" w:rsidRDefault="006F2D28" w:rsidP="00461B8E">
      <w:pPr>
        <w:pStyle w:val="Nadpis1"/>
        <w:numPr>
          <w:ilvl w:val="0"/>
          <w:numId w:val="23"/>
        </w:numPr>
        <w:rPr>
          <w:bCs w:val="0"/>
        </w:rPr>
      </w:pPr>
      <w:r w:rsidRPr="00C55E62">
        <w:rPr>
          <w:bCs w:val="0"/>
        </w:rPr>
        <w:t xml:space="preserve">Předání a převzetí </w:t>
      </w:r>
      <w:r w:rsidR="006F4581" w:rsidRPr="00C55E62">
        <w:rPr>
          <w:bCs w:val="0"/>
        </w:rPr>
        <w:t>předmětu zakázky</w:t>
      </w:r>
    </w:p>
    <w:p w14:paraId="0D899249" w14:textId="77777777" w:rsidR="00C249D9" w:rsidRPr="00C55E62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55E62">
        <w:rPr>
          <w:rFonts w:ascii="Calibri" w:hAnsi="Calibri" w:cs="Arial"/>
          <w:color w:val="000000"/>
          <w:sz w:val="22"/>
          <w:szCs w:val="22"/>
        </w:rPr>
        <w:t>D</w:t>
      </w:r>
      <w:r w:rsidRPr="00C55E62">
        <w:rPr>
          <w:rFonts w:ascii="Calibri" w:hAnsi="Calibri" w:cs="Arial"/>
          <w:sz w:val="22"/>
        </w:rPr>
        <w:t>odavatel bude informovat objednatele 1 týden předem o datu dodání předmětu plnění této kupní smlouvy</w:t>
      </w:r>
      <w:r w:rsidR="00853F2F" w:rsidRPr="00C55E62">
        <w:rPr>
          <w:rFonts w:ascii="Calibri" w:hAnsi="Calibri" w:cs="Arial"/>
          <w:b/>
          <w:color w:val="000000"/>
          <w:sz w:val="22"/>
          <w:szCs w:val="22"/>
        </w:rPr>
        <w:t xml:space="preserve">. </w:t>
      </w:r>
    </w:p>
    <w:p w14:paraId="71BDC080" w14:textId="77777777" w:rsidR="008F77D8" w:rsidRPr="00C55E62" w:rsidRDefault="008A180C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55E62">
        <w:rPr>
          <w:rFonts w:ascii="Calibri" w:hAnsi="Calibri" w:cs="Arial"/>
          <w:color w:val="000000"/>
          <w:sz w:val="22"/>
          <w:szCs w:val="22"/>
        </w:rPr>
        <w:t>S</w:t>
      </w:r>
      <w:r w:rsidRPr="00C55E62">
        <w:rPr>
          <w:rFonts w:ascii="Calibri" w:hAnsi="Calibri" w:cs="Arial"/>
          <w:sz w:val="22"/>
        </w:rPr>
        <w:t>oučástí dodání předmětu plnění této kupní smlouvy jsou veškeré doklady vztahující se k jeho řádnému užívání, jako jsou uživatelské manuály a kompletní technická dokumentace zařízení, tzn. návody pro provoz, užívání, obsluhu a údržbu a dále pot</w:t>
      </w:r>
      <w:r w:rsidR="006868BE" w:rsidRPr="00C55E62">
        <w:rPr>
          <w:rFonts w:ascii="Calibri" w:hAnsi="Calibri" w:cs="Arial"/>
          <w:sz w:val="22"/>
        </w:rPr>
        <w:t>řebné certifikáty (prohlášení o </w:t>
      </w:r>
      <w:r w:rsidRPr="00C55E62">
        <w:rPr>
          <w:rFonts w:ascii="Calibri" w:hAnsi="Calibri" w:cs="Arial"/>
          <w:sz w:val="22"/>
        </w:rPr>
        <w:t>shodě), předávací protokol a dodací list</w:t>
      </w:r>
      <w:r w:rsidR="008F77D8" w:rsidRPr="00C55E62">
        <w:rPr>
          <w:rFonts w:ascii="Calibri" w:hAnsi="Calibri" w:cs="Arial"/>
          <w:color w:val="000000"/>
          <w:sz w:val="22"/>
          <w:szCs w:val="22"/>
        </w:rPr>
        <w:t>.</w:t>
      </w:r>
    </w:p>
    <w:p w14:paraId="178EE15E" w14:textId="77777777" w:rsidR="00C249D9" w:rsidRPr="00C55E62" w:rsidRDefault="00C249D9" w:rsidP="00CD484C">
      <w:pPr>
        <w:pStyle w:val="ZkladntextIMP"/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C55E62">
        <w:rPr>
          <w:rFonts w:ascii="Calibri" w:hAnsi="Calibri" w:cs="Arial"/>
          <w:sz w:val="22"/>
          <w:szCs w:val="22"/>
        </w:rPr>
        <w:t>O předání a</w:t>
      </w:r>
      <w:r w:rsidR="00853F2F" w:rsidRPr="00C55E62">
        <w:rPr>
          <w:rFonts w:ascii="Calibri" w:hAnsi="Calibri" w:cs="Arial"/>
          <w:sz w:val="22"/>
          <w:szCs w:val="22"/>
        </w:rPr>
        <w:t xml:space="preserve"> převzetí </w:t>
      </w:r>
      <w:r w:rsidR="008A180C" w:rsidRPr="00C55E62">
        <w:rPr>
          <w:rFonts w:ascii="Calibri" w:hAnsi="Calibri" w:cs="Arial"/>
          <w:sz w:val="22"/>
          <w:szCs w:val="22"/>
        </w:rPr>
        <w:t>zakázky</w:t>
      </w:r>
      <w:r w:rsidR="00853F2F" w:rsidRPr="00C55E62">
        <w:rPr>
          <w:rFonts w:ascii="Calibri" w:hAnsi="Calibri" w:cs="Arial"/>
          <w:sz w:val="22"/>
          <w:szCs w:val="22"/>
        </w:rPr>
        <w:t xml:space="preserve"> bude sepsán protokol. Tento protokol bude </w:t>
      </w:r>
      <w:r w:rsidRPr="00C55E62">
        <w:rPr>
          <w:rFonts w:ascii="Calibri" w:hAnsi="Calibri" w:cs="Arial"/>
          <w:sz w:val="22"/>
          <w:szCs w:val="22"/>
        </w:rPr>
        <w:t xml:space="preserve">podepsán oběma smluvními stranami. </w:t>
      </w:r>
    </w:p>
    <w:p w14:paraId="5F689828" w14:textId="77777777" w:rsidR="0047057B" w:rsidRPr="00C00FE4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 w:rsidRPr="00C00FE4">
        <w:rPr>
          <w:bCs w:val="0"/>
        </w:rPr>
        <w:t>Smluvní pokuty</w:t>
      </w:r>
    </w:p>
    <w:p w14:paraId="4AA21B89" w14:textId="77777777" w:rsidR="00C249D9" w:rsidRPr="00C00FE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C00FE4">
        <w:rPr>
          <w:rFonts w:ascii="Calibri" w:hAnsi="Calibri" w:cs="Arial"/>
          <w:sz w:val="22"/>
          <w:szCs w:val="22"/>
        </w:rPr>
        <w:t xml:space="preserve">V případě </w:t>
      </w:r>
      <w:r w:rsidR="00A83B47" w:rsidRPr="00C00FE4">
        <w:rPr>
          <w:rFonts w:ascii="Calibri" w:hAnsi="Calibri" w:cs="Arial"/>
          <w:sz w:val="22"/>
          <w:szCs w:val="22"/>
        </w:rPr>
        <w:t xml:space="preserve">zaviněného </w:t>
      </w:r>
      <w:r w:rsidRPr="00C00FE4">
        <w:rPr>
          <w:rFonts w:ascii="Calibri" w:hAnsi="Calibri" w:cs="Arial"/>
          <w:sz w:val="22"/>
          <w:szCs w:val="22"/>
        </w:rPr>
        <w:t xml:space="preserve">prodlení </w:t>
      </w:r>
      <w:r w:rsidR="00276D71" w:rsidRPr="00C00FE4">
        <w:rPr>
          <w:rFonts w:ascii="Calibri" w:hAnsi="Calibri" w:cs="Arial"/>
          <w:sz w:val="22"/>
          <w:szCs w:val="22"/>
        </w:rPr>
        <w:t>dodavat</w:t>
      </w:r>
      <w:r w:rsidRPr="00C00FE4">
        <w:rPr>
          <w:rFonts w:ascii="Calibri" w:hAnsi="Calibri" w:cs="Arial"/>
          <w:sz w:val="22"/>
          <w:szCs w:val="22"/>
        </w:rPr>
        <w:t xml:space="preserve">ele s dokončením a předáním </w:t>
      </w:r>
      <w:r w:rsidR="00276D71" w:rsidRPr="00C00FE4">
        <w:rPr>
          <w:rFonts w:ascii="Calibri" w:hAnsi="Calibri" w:cs="Arial"/>
          <w:sz w:val="22"/>
          <w:szCs w:val="22"/>
        </w:rPr>
        <w:t>dodávky zařízení</w:t>
      </w:r>
      <w:r w:rsidRPr="00C00FE4">
        <w:rPr>
          <w:rFonts w:ascii="Calibri" w:hAnsi="Calibri" w:cs="Arial"/>
          <w:sz w:val="22"/>
          <w:szCs w:val="22"/>
        </w:rPr>
        <w:t xml:space="preserve"> v termínu dle </w:t>
      </w:r>
      <w:r w:rsidR="002659E6" w:rsidRPr="00C00FE4">
        <w:rPr>
          <w:rFonts w:ascii="Calibri" w:hAnsi="Calibri" w:cs="Arial"/>
          <w:sz w:val="22"/>
          <w:szCs w:val="22"/>
        </w:rPr>
        <w:t xml:space="preserve">této </w:t>
      </w:r>
      <w:r w:rsidRPr="00C00FE4">
        <w:rPr>
          <w:rFonts w:ascii="Calibri" w:hAnsi="Calibri" w:cs="Arial"/>
          <w:sz w:val="22"/>
          <w:szCs w:val="22"/>
        </w:rPr>
        <w:t xml:space="preserve">smlouvy objednateli, uhradí </w:t>
      </w:r>
      <w:r w:rsidR="00276D71" w:rsidRPr="00C00FE4">
        <w:rPr>
          <w:rFonts w:ascii="Calibri" w:hAnsi="Calibri" w:cs="Arial"/>
          <w:sz w:val="22"/>
          <w:szCs w:val="22"/>
        </w:rPr>
        <w:t>dodava</w:t>
      </w:r>
      <w:r w:rsidRPr="00C00FE4">
        <w:rPr>
          <w:rFonts w:ascii="Calibri" w:hAnsi="Calibri" w:cs="Arial"/>
          <w:sz w:val="22"/>
          <w:szCs w:val="22"/>
        </w:rPr>
        <w:t xml:space="preserve">tel objednateli smluvní pokutu ve výši </w:t>
      </w:r>
      <w:r w:rsidR="008B07D5" w:rsidRPr="00C00FE4">
        <w:rPr>
          <w:rFonts w:ascii="Calibri" w:hAnsi="Calibri" w:cs="Arial"/>
          <w:sz w:val="22"/>
          <w:szCs w:val="22"/>
        </w:rPr>
        <w:t>1</w:t>
      </w:r>
      <w:r w:rsidRPr="00C00FE4">
        <w:rPr>
          <w:rFonts w:ascii="Calibri" w:hAnsi="Calibri" w:cs="Arial"/>
          <w:sz w:val="22"/>
          <w:szCs w:val="22"/>
        </w:rPr>
        <w:t xml:space="preserve">.000,- Kč za každý </w:t>
      </w:r>
      <w:r w:rsidR="006868BE" w:rsidRPr="00C00FE4">
        <w:rPr>
          <w:rFonts w:ascii="Calibri" w:hAnsi="Calibri" w:cs="Arial"/>
          <w:sz w:val="22"/>
          <w:szCs w:val="22"/>
        </w:rPr>
        <w:t>i </w:t>
      </w:r>
      <w:r w:rsidR="002659E6" w:rsidRPr="00C00FE4">
        <w:rPr>
          <w:rFonts w:ascii="Calibri" w:hAnsi="Calibri" w:cs="Arial"/>
          <w:sz w:val="22"/>
          <w:szCs w:val="22"/>
        </w:rPr>
        <w:t xml:space="preserve">započatý </w:t>
      </w:r>
      <w:r w:rsidRPr="00C00FE4">
        <w:rPr>
          <w:rFonts w:ascii="Calibri" w:hAnsi="Calibri" w:cs="Arial"/>
          <w:sz w:val="22"/>
          <w:szCs w:val="22"/>
        </w:rPr>
        <w:t>den prodlení.</w:t>
      </w:r>
    </w:p>
    <w:p w14:paraId="48072AEA" w14:textId="77777777" w:rsidR="00C249D9" w:rsidRPr="00517057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517057">
        <w:rPr>
          <w:rFonts w:ascii="Calibri" w:hAnsi="Calibri" w:cs="Arial"/>
          <w:sz w:val="22"/>
          <w:szCs w:val="22"/>
        </w:rPr>
        <w:t xml:space="preserve">Nedodrží-li </w:t>
      </w:r>
      <w:r w:rsidR="00276D71" w:rsidRPr="00517057">
        <w:rPr>
          <w:rFonts w:ascii="Calibri" w:hAnsi="Calibri" w:cs="Arial"/>
          <w:sz w:val="22"/>
          <w:szCs w:val="22"/>
        </w:rPr>
        <w:t>dodava</w:t>
      </w:r>
      <w:r w:rsidRPr="00517057">
        <w:rPr>
          <w:rFonts w:ascii="Calibri" w:hAnsi="Calibri" w:cs="Arial"/>
          <w:sz w:val="22"/>
          <w:szCs w:val="22"/>
        </w:rPr>
        <w:t>tel dohodnutý termín odstranění vady reklamované v záruční době, uhradí obje</w:t>
      </w:r>
      <w:r w:rsidR="00D42AF1" w:rsidRPr="00517057">
        <w:rPr>
          <w:rFonts w:ascii="Calibri" w:hAnsi="Calibri" w:cs="Arial"/>
          <w:sz w:val="22"/>
          <w:szCs w:val="22"/>
        </w:rPr>
        <w:t xml:space="preserve">dnateli smluvní pokutu ve výši </w:t>
      </w:r>
      <w:r w:rsidR="00603F6B" w:rsidRPr="00517057">
        <w:rPr>
          <w:rFonts w:ascii="Calibri" w:hAnsi="Calibri" w:cs="Arial"/>
          <w:sz w:val="22"/>
          <w:szCs w:val="22"/>
        </w:rPr>
        <w:t>2</w:t>
      </w:r>
      <w:r w:rsidR="00292057" w:rsidRPr="00517057">
        <w:rPr>
          <w:rFonts w:ascii="Calibri" w:hAnsi="Calibri" w:cs="Arial"/>
          <w:sz w:val="22"/>
          <w:szCs w:val="22"/>
        </w:rPr>
        <w:t>.0</w:t>
      </w:r>
      <w:r w:rsidRPr="00517057">
        <w:rPr>
          <w:rFonts w:ascii="Calibri" w:hAnsi="Calibri" w:cs="Arial"/>
          <w:sz w:val="22"/>
          <w:szCs w:val="22"/>
        </w:rPr>
        <w:t xml:space="preserve">00,- Kč za každou vadu a </w:t>
      </w:r>
      <w:r w:rsidR="00AD2619" w:rsidRPr="00517057">
        <w:rPr>
          <w:rFonts w:ascii="Calibri" w:hAnsi="Calibri" w:cs="Arial"/>
          <w:sz w:val="22"/>
          <w:szCs w:val="22"/>
        </w:rPr>
        <w:t xml:space="preserve">každý i započatý </w:t>
      </w:r>
      <w:r w:rsidRPr="00517057">
        <w:rPr>
          <w:rFonts w:ascii="Calibri" w:hAnsi="Calibri" w:cs="Arial"/>
          <w:sz w:val="22"/>
          <w:szCs w:val="22"/>
        </w:rPr>
        <w:t>den prodlení.</w:t>
      </w:r>
      <w:r w:rsidRPr="00517057">
        <w:rPr>
          <w:rFonts w:ascii="Calibri" w:hAnsi="Calibri" w:cs="Arial"/>
          <w:color w:val="00B050"/>
          <w:sz w:val="22"/>
          <w:szCs w:val="22"/>
        </w:rPr>
        <w:t xml:space="preserve"> </w:t>
      </w:r>
    </w:p>
    <w:p w14:paraId="56062C2C" w14:textId="77777777" w:rsidR="009C5DB5" w:rsidRPr="00517057" w:rsidRDefault="009C5DB5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517057">
        <w:rPr>
          <w:rFonts w:ascii="Calibri" w:hAnsi="Calibri" w:cs="Arial"/>
          <w:sz w:val="22"/>
          <w:szCs w:val="22"/>
        </w:rPr>
        <w:t xml:space="preserve">Smluvní strany se dohodly, že objednatel zaplatí </w:t>
      </w:r>
      <w:r w:rsidR="00276D71" w:rsidRPr="00517057">
        <w:rPr>
          <w:rFonts w:ascii="Calibri" w:hAnsi="Calibri" w:cs="Arial"/>
          <w:sz w:val="22"/>
          <w:szCs w:val="22"/>
        </w:rPr>
        <w:t>dodavate</w:t>
      </w:r>
      <w:r w:rsidRPr="00517057">
        <w:rPr>
          <w:rFonts w:ascii="Calibri" w:hAnsi="Calibri" w:cs="Arial"/>
          <w:sz w:val="22"/>
          <w:szCs w:val="22"/>
        </w:rPr>
        <w:t xml:space="preserve">li smluvní pokutu za prodlení s termínem splatnosti faktur ve výši </w:t>
      </w:r>
      <w:r w:rsidR="0079579B" w:rsidRPr="00517057">
        <w:rPr>
          <w:rFonts w:ascii="Calibri" w:hAnsi="Calibri" w:cs="Arial"/>
          <w:sz w:val="22"/>
          <w:szCs w:val="22"/>
        </w:rPr>
        <w:t>0,</w:t>
      </w:r>
      <w:r w:rsidR="00517057" w:rsidRPr="00517057">
        <w:rPr>
          <w:rFonts w:ascii="Calibri" w:hAnsi="Calibri" w:cs="Arial"/>
          <w:sz w:val="22"/>
          <w:szCs w:val="22"/>
        </w:rPr>
        <w:t>02</w:t>
      </w:r>
      <w:r w:rsidR="00FA5309" w:rsidRPr="00517057">
        <w:rPr>
          <w:rFonts w:ascii="Calibri" w:hAnsi="Calibri" w:cs="Arial"/>
          <w:sz w:val="22"/>
          <w:szCs w:val="22"/>
        </w:rPr>
        <w:t xml:space="preserve"> </w:t>
      </w:r>
      <w:r w:rsidR="0079579B" w:rsidRPr="00517057">
        <w:rPr>
          <w:rFonts w:ascii="Calibri" w:hAnsi="Calibri" w:cs="Arial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14:paraId="45D973AB" w14:textId="77777777" w:rsidR="00C249D9" w:rsidRPr="00C00FE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C00FE4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</w:t>
      </w:r>
      <w:r w:rsidR="00276D71" w:rsidRPr="00C00FE4">
        <w:rPr>
          <w:rFonts w:ascii="Calibri" w:hAnsi="Calibri" w:cs="Arial"/>
          <w:sz w:val="22"/>
          <w:szCs w:val="22"/>
        </w:rPr>
        <w:t>dodava</w:t>
      </w:r>
      <w:r w:rsidRPr="00C00FE4">
        <w:rPr>
          <w:rFonts w:ascii="Calibri" w:hAnsi="Calibri" w:cs="Arial"/>
          <w:sz w:val="22"/>
          <w:szCs w:val="22"/>
        </w:rPr>
        <w:t xml:space="preserve">tele vůči objednateli. </w:t>
      </w:r>
    </w:p>
    <w:p w14:paraId="42373F3D" w14:textId="77777777" w:rsidR="00C249D9" w:rsidRPr="00C00FE4" w:rsidRDefault="00C249D9" w:rsidP="00CD484C">
      <w:pPr>
        <w:numPr>
          <w:ilvl w:val="0"/>
          <w:numId w:val="15"/>
        </w:numPr>
        <w:spacing w:before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00FE4">
        <w:rPr>
          <w:rFonts w:ascii="Calibri" w:hAnsi="Calibri" w:cs="Arial"/>
          <w:sz w:val="22"/>
          <w:szCs w:val="22"/>
        </w:rPr>
        <w:t>S</w:t>
      </w:r>
      <w:r w:rsidR="0079579B" w:rsidRPr="00C00FE4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C00FE4">
        <w:rPr>
          <w:rFonts w:ascii="Calibri" w:hAnsi="Calibri" w:cs="Arial"/>
          <w:sz w:val="22"/>
          <w:szCs w:val="22"/>
        </w:rPr>
        <w:t xml:space="preserve"> dnů od dne </w:t>
      </w:r>
      <w:r w:rsidRPr="00C00FE4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14:paraId="5C81D203" w14:textId="77777777" w:rsidR="00C249D9" w:rsidRPr="00C00FE4" w:rsidRDefault="00C249D9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C00FE4">
        <w:rPr>
          <w:rFonts w:ascii="Calibri" w:hAnsi="Calibri" w:cs="Arial"/>
          <w:bCs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14:paraId="7B62A889" w14:textId="0751BDC4" w:rsidR="0079579B" w:rsidRDefault="0079579B" w:rsidP="00CD484C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C00FE4">
        <w:rPr>
          <w:rFonts w:ascii="Calibri" w:hAnsi="Calibri" w:cs="Arial"/>
          <w:bCs/>
          <w:sz w:val="22"/>
          <w:szCs w:val="22"/>
        </w:rPr>
        <w:t>Povinnost zaplatit smluvní pokutu může vzniknout i opakovaně, její celková výše není omezena.</w:t>
      </w:r>
    </w:p>
    <w:p w14:paraId="65E9C977" w14:textId="77777777" w:rsidR="001F2C1D" w:rsidRPr="00C00FE4" w:rsidRDefault="001F2C1D" w:rsidP="001F2C1D">
      <w:pPr>
        <w:suppressAutoHyphens/>
        <w:spacing w:before="120" w:line="276" w:lineRule="auto"/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12E87BBF" w14:textId="77777777" w:rsidR="00592282" w:rsidRPr="00C00FE4" w:rsidRDefault="00461B8E" w:rsidP="00461B8E">
      <w:pPr>
        <w:pStyle w:val="Nadpis1"/>
        <w:numPr>
          <w:ilvl w:val="0"/>
          <w:numId w:val="23"/>
        </w:numPr>
        <w:rPr>
          <w:bCs w:val="0"/>
        </w:rPr>
      </w:pPr>
      <w:r w:rsidRPr="00C00FE4">
        <w:rPr>
          <w:bCs w:val="0"/>
        </w:rPr>
        <w:t>Záruční podmínky</w:t>
      </w:r>
    </w:p>
    <w:p w14:paraId="7BDFF81E" w14:textId="77777777" w:rsidR="0081463E" w:rsidRPr="00C00FE4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14:paraId="5A3E9DC5" w14:textId="77777777" w:rsidR="00C249D9" w:rsidRPr="00C00FE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 xml:space="preserve">Záruční doba je </w:t>
      </w:r>
      <w:r w:rsidR="00C37EA5" w:rsidRPr="00C00FE4">
        <w:rPr>
          <w:rFonts w:ascii="Calibri" w:hAnsi="Calibri" w:cs="Arial"/>
          <w:color w:val="000000"/>
          <w:sz w:val="22"/>
          <w:szCs w:val="22"/>
        </w:rPr>
        <w:t>dodavate</w:t>
      </w:r>
      <w:r w:rsidR="00C62089" w:rsidRPr="00C00FE4">
        <w:rPr>
          <w:rFonts w:ascii="Calibri" w:hAnsi="Calibri" w:cs="Arial"/>
          <w:color w:val="000000"/>
          <w:sz w:val="22"/>
          <w:szCs w:val="22"/>
        </w:rPr>
        <w:t>lem poskytnuta po dobu</w:t>
      </w:r>
      <w:r w:rsidR="00C62089" w:rsidRPr="00C00FE4">
        <w:rPr>
          <w:rFonts w:ascii="Calibri" w:hAnsi="Calibri" w:cs="Arial"/>
          <w:b/>
          <w:sz w:val="22"/>
          <w:szCs w:val="22"/>
        </w:rPr>
        <w:t xml:space="preserve"> </w:t>
      </w:r>
      <w:r w:rsidR="00C66784" w:rsidRPr="00C00FE4">
        <w:rPr>
          <w:rFonts w:ascii="Calibri" w:hAnsi="Calibri" w:cs="Arial"/>
          <w:b/>
          <w:sz w:val="22"/>
          <w:szCs w:val="22"/>
        </w:rPr>
        <w:t xml:space="preserve">min. </w:t>
      </w:r>
      <w:r w:rsidR="00C00FE4" w:rsidRPr="00C00FE4">
        <w:rPr>
          <w:rFonts w:ascii="Calibri" w:hAnsi="Calibri" w:cs="Arial"/>
          <w:b/>
          <w:sz w:val="22"/>
          <w:szCs w:val="22"/>
        </w:rPr>
        <w:t>36</w:t>
      </w:r>
      <w:r w:rsidR="00EA5509" w:rsidRPr="00C00FE4">
        <w:rPr>
          <w:rFonts w:ascii="Calibri" w:hAnsi="Calibri" w:cs="Arial"/>
          <w:b/>
          <w:sz w:val="22"/>
          <w:szCs w:val="22"/>
        </w:rPr>
        <w:t xml:space="preserve"> měsíců na předmět plnění </w:t>
      </w:r>
      <w:r w:rsidRPr="00C00FE4">
        <w:rPr>
          <w:rFonts w:ascii="Calibri" w:hAnsi="Calibri" w:cs="Arial"/>
          <w:sz w:val="22"/>
          <w:szCs w:val="22"/>
        </w:rPr>
        <w:t xml:space="preserve">ode dne předání a převzetí </w:t>
      </w:r>
      <w:r w:rsidR="00D400CF" w:rsidRPr="00C00FE4">
        <w:rPr>
          <w:rFonts w:ascii="Calibri" w:hAnsi="Calibri" w:cs="Arial"/>
          <w:sz w:val="22"/>
          <w:szCs w:val="22"/>
        </w:rPr>
        <w:t>dodávky zařízení</w:t>
      </w:r>
      <w:r w:rsidR="00C66784" w:rsidRPr="00C00FE4">
        <w:rPr>
          <w:rFonts w:ascii="Calibri" w:hAnsi="Calibri" w:cs="Arial"/>
          <w:sz w:val="22"/>
          <w:szCs w:val="22"/>
        </w:rPr>
        <w:t>, pokud výrobce nebo dovozce neposkytl záruční lhůtu delší</w:t>
      </w:r>
      <w:r w:rsidRPr="00C00FE4">
        <w:rPr>
          <w:rFonts w:ascii="Calibri" w:hAnsi="Calibri" w:cs="Arial"/>
          <w:sz w:val="22"/>
          <w:szCs w:val="22"/>
        </w:rPr>
        <w:t xml:space="preserve">. </w:t>
      </w:r>
      <w:r w:rsidRPr="00C00FE4">
        <w:rPr>
          <w:rFonts w:ascii="Calibri" w:hAnsi="Calibri" w:cs="Arial"/>
          <w:color w:val="000000"/>
          <w:sz w:val="22"/>
          <w:szCs w:val="22"/>
        </w:rPr>
        <w:t xml:space="preserve">Po tuto dobu </w:t>
      </w:r>
      <w:r w:rsidR="003B46DD" w:rsidRPr="00C00FE4">
        <w:rPr>
          <w:rFonts w:ascii="Calibri" w:hAnsi="Calibri" w:cs="Arial"/>
          <w:color w:val="000000"/>
          <w:sz w:val="22"/>
          <w:szCs w:val="22"/>
        </w:rPr>
        <w:t>dodava</w:t>
      </w:r>
      <w:r w:rsidRPr="00C00FE4">
        <w:rPr>
          <w:rFonts w:ascii="Calibri" w:hAnsi="Calibri" w:cs="Arial"/>
          <w:color w:val="000000"/>
          <w:sz w:val="22"/>
          <w:szCs w:val="22"/>
        </w:rPr>
        <w:t>tel odpovídá za vady, které objednatel zjistil a které včas reklamoval.</w:t>
      </w:r>
    </w:p>
    <w:p w14:paraId="2F37669C" w14:textId="77777777" w:rsidR="00C249D9" w:rsidRPr="00C00FE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C00FE4">
        <w:rPr>
          <w:rFonts w:ascii="Calibri" w:hAnsi="Calibri" w:cs="Arial"/>
          <w:sz w:val="22"/>
        </w:rPr>
        <w:t>Záruční dob</w:t>
      </w:r>
      <w:r w:rsidR="00062EA8" w:rsidRPr="00C00FE4">
        <w:rPr>
          <w:rFonts w:ascii="Calibri" w:hAnsi="Calibri" w:cs="Arial"/>
          <w:sz w:val="22"/>
        </w:rPr>
        <w:t>y</w:t>
      </w:r>
      <w:r w:rsidRPr="00C00FE4">
        <w:rPr>
          <w:rFonts w:ascii="Calibri" w:hAnsi="Calibri" w:cs="Arial"/>
          <w:sz w:val="22"/>
        </w:rPr>
        <w:t xml:space="preserve"> se vztahuj</w:t>
      </w:r>
      <w:r w:rsidR="00062EA8" w:rsidRPr="00C00FE4">
        <w:rPr>
          <w:rFonts w:ascii="Calibri" w:hAnsi="Calibri" w:cs="Arial"/>
          <w:sz w:val="22"/>
        </w:rPr>
        <w:t>í</w:t>
      </w:r>
      <w:r w:rsidRPr="00C00FE4">
        <w:rPr>
          <w:rFonts w:ascii="Calibri" w:hAnsi="Calibri" w:cs="Arial"/>
          <w:sz w:val="22"/>
        </w:rPr>
        <w:t xml:space="preserve"> na celý předmět této smlouvy.</w:t>
      </w:r>
      <w:r w:rsidR="00491D33" w:rsidRPr="00C00FE4">
        <w:rPr>
          <w:rFonts w:ascii="Calibri" w:hAnsi="Calibri" w:cs="Arial"/>
          <w:sz w:val="22"/>
        </w:rPr>
        <w:t xml:space="preserve"> Záruční doba neběží po dobu, po kterou nemůže objednatel </w:t>
      </w:r>
      <w:r w:rsidR="003B46DD" w:rsidRPr="00C00FE4">
        <w:rPr>
          <w:rFonts w:ascii="Calibri" w:hAnsi="Calibri" w:cs="Arial"/>
          <w:sz w:val="22"/>
        </w:rPr>
        <w:t xml:space="preserve">zařízení </w:t>
      </w:r>
      <w:r w:rsidR="00491D33" w:rsidRPr="00C00FE4">
        <w:rPr>
          <w:rFonts w:ascii="Calibri" w:hAnsi="Calibri" w:cs="Arial"/>
          <w:sz w:val="22"/>
        </w:rPr>
        <w:t>pro vady řádně užívat.</w:t>
      </w:r>
    </w:p>
    <w:p w14:paraId="7B68328E" w14:textId="77777777" w:rsidR="00B50177" w:rsidRPr="00C00FE4" w:rsidRDefault="00B50177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C00FE4">
        <w:rPr>
          <w:rFonts w:ascii="Calibri" w:hAnsi="Calibri" w:cs="Arial"/>
          <w:sz w:val="22"/>
        </w:rPr>
        <w:t xml:space="preserve">Po dobu záruční doby </w:t>
      </w:r>
      <w:r w:rsidR="003B46DD" w:rsidRPr="00C00FE4">
        <w:rPr>
          <w:rFonts w:ascii="Calibri" w:hAnsi="Calibri" w:cs="Arial"/>
          <w:sz w:val="22"/>
        </w:rPr>
        <w:t>dodava</w:t>
      </w:r>
      <w:r w:rsidRPr="00C00FE4">
        <w:rPr>
          <w:rFonts w:ascii="Calibri" w:hAnsi="Calibri" w:cs="Arial"/>
          <w:sz w:val="22"/>
        </w:rPr>
        <w:t xml:space="preserve">tel garantuje, že </w:t>
      </w:r>
      <w:r w:rsidR="003B46DD" w:rsidRPr="00C00FE4">
        <w:rPr>
          <w:rFonts w:ascii="Calibri" w:hAnsi="Calibri" w:cs="Arial"/>
          <w:sz w:val="22"/>
        </w:rPr>
        <w:t>zařízení</w:t>
      </w:r>
      <w:r w:rsidRPr="00C00FE4">
        <w:rPr>
          <w:rFonts w:ascii="Calibri" w:hAnsi="Calibri" w:cs="Arial"/>
          <w:sz w:val="22"/>
        </w:rPr>
        <w:t xml:space="preserve"> bude mít</w:t>
      </w:r>
      <w:r w:rsidR="009301F8" w:rsidRPr="00C00FE4">
        <w:rPr>
          <w:rFonts w:ascii="Calibri" w:hAnsi="Calibri" w:cs="Arial"/>
          <w:sz w:val="22"/>
        </w:rPr>
        <w:t xml:space="preserve"> předepsané vlastnosti avšak za </w:t>
      </w:r>
      <w:r w:rsidRPr="00C00FE4">
        <w:rPr>
          <w:rFonts w:ascii="Calibri" w:hAnsi="Calibri" w:cs="Arial"/>
          <w:sz w:val="22"/>
        </w:rPr>
        <w:t xml:space="preserve">podmínek, že objednatel bude </w:t>
      </w:r>
      <w:r w:rsidR="003B46DD" w:rsidRPr="00C00FE4">
        <w:rPr>
          <w:rFonts w:ascii="Calibri" w:hAnsi="Calibri" w:cs="Arial"/>
          <w:sz w:val="22"/>
        </w:rPr>
        <w:t>zařízení</w:t>
      </w:r>
      <w:r w:rsidRPr="00C00FE4">
        <w:rPr>
          <w:rFonts w:ascii="Calibri" w:hAnsi="Calibri" w:cs="Arial"/>
          <w:sz w:val="22"/>
        </w:rPr>
        <w:t xml:space="preserve"> užívat v souladu s</w:t>
      </w:r>
      <w:r w:rsidR="003B46DD" w:rsidRPr="00C00FE4">
        <w:rPr>
          <w:rFonts w:ascii="Calibri" w:hAnsi="Calibri" w:cs="Arial"/>
          <w:sz w:val="22"/>
        </w:rPr>
        <w:t> platnými technickými normami,</w:t>
      </w:r>
      <w:r w:rsidR="009301F8" w:rsidRPr="00C00FE4">
        <w:rPr>
          <w:rFonts w:ascii="Calibri" w:hAnsi="Calibri" w:cs="Arial"/>
          <w:sz w:val="22"/>
        </w:rPr>
        <w:t> </w:t>
      </w:r>
      <w:r w:rsidRPr="00C00FE4">
        <w:rPr>
          <w:rFonts w:ascii="Calibri" w:hAnsi="Calibri" w:cs="Arial"/>
          <w:sz w:val="22"/>
        </w:rPr>
        <w:t>předpisy</w:t>
      </w:r>
      <w:r w:rsidR="003B46DD" w:rsidRPr="00C00FE4">
        <w:rPr>
          <w:rFonts w:ascii="Calibri" w:hAnsi="Calibri" w:cs="Arial"/>
          <w:sz w:val="22"/>
        </w:rPr>
        <w:t xml:space="preserve"> a </w:t>
      </w:r>
      <w:r w:rsidR="008A180C" w:rsidRPr="00C00FE4">
        <w:rPr>
          <w:rFonts w:ascii="Calibri" w:hAnsi="Calibri" w:cs="Arial"/>
          <w:sz w:val="22"/>
        </w:rPr>
        <w:t xml:space="preserve">instrukcemi obsaženými v dokumentaci dodávané se </w:t>
      </w:r>
      <w:r w:rsidR="008263D3" w:rsidRPr="00C00FE4">
        <w:rPr>
          <w:rFonts w:ascii="Calibri" w:hAnsi="Calibri" w:cs="Arial"/>
          <w:sz w:val="22"/>
        </w:rPr>
        <w:t>zařízení</w:t>
      </w:r>
      <w:r w:rsidR="008A180C" w:rsidRPr="00C00FE4">
        <w:rPr>
          <w:rFonts w:ascii="Calibri" w:hAnsi="Calibri" w:cs="Arial"/>
          <w:sz w:val="22"/>
        </w:rPr>
        <w:t>m nebo jeho částí či jiných doporučení dodavatele. Posouzení důvodu vzniku závady přísluší dodavateli.</w:t>
      </w:r>
    </w:p>
    <w:p w14:paraId="67686127" w14:textId="77777777" w:rsidR="00C249D9" w:rsidRPr="00C00FE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C00FE4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C00FE4">
        <w:rPr>
          <w:rFonts w:ascii="Calibri" w:hAnsi="Calibri" w:cs="Arial"/>
          <w:color w:val="000000"/>
          <w:sz w:val="22"/>
          <w:szCs w:val="22"/>
        </w:rPr>
        <w:t>vady</w:t>
      </w:r>
      <w:r w:rsidR="00C66784" w:rsidRPr="00C00FE4">
        <w:rPr>
          <w:rFonts w:ascii="Calibri" w:hAnsi="Calibri" w:cs="Arial"/>
          <w:color w:val="000000"/>
          <w:sz w:val="22"/>
          <w:szCs w:val="22"/>
        </w:rPr>
        <w:t xml:space="preserve"> písemně</w:t>
      </w:r>
      <w:r w:rsidRPr="00C00FE4">
        <w:rPr>
          <w:rFonts w:ascii="Calibri" w:hAnsi="Calibri" w:cs="Arial"/>
          <w:color w:val="000000"/>
          <w:sz w:val="22"/>
          <w:szCs w:val="22"/>
        </w:rPr>
        <w:t xml:space="preserve"> reklamovat u </w:t>
      </w:r>
      <w:r w:rsidR="00C37EA5" w:rsidRPr="00C00FE4">
        <w:rPr>
          <w:rFonts w:ascii="Calibri" w:hAnsi="Calibri" w:cs="Arial"/>
          <w:color w:val="000000"/>
          <w:sz w:val="22"/>
          <w:szCs w:val="22"/>
        </w:rPr>
        <w:t>dodava</w:t>
      </w:r>
      <w:r w:rsidRPr="00C00FE4">
        <w:rPr>
          <w:rFonts w:ascii="Calibri" w:hAnsi="Calibri" w:cs="Arial"/>
          <w:color w:val="000000"/>
          <w:sz w:val="22"/>
          <w:szCs w:val="22"/>
        </w:rPr>
        <w:t>tele bez zbytečného odkladu po jejich zjištění</w:t>
      </w:r>
      <w:r w:rsidR="0051623D" w:rsidRPr="00C00FE4">
        <w:rPr>
          <w:rFonts w:ascii="Calibri" w:hAnsi="Calibri" w:cs="Arial"/>
          <w:color w:val="000000"/>
          <w:sz w:val="22"/>
          <w:szCs w:val="22"/>
        </w:rPr>
        <w:t xml:space="preserve"> na kontaktech uvedených v odstavci 9.6 této kapitoly</w:t>
      </w:r>
      <w:r w:rsidRPr="00C00FE4">
        <w:rPr>
          <w:rFonts w:ascii="Calibri" w:hAnsi="Calibri" w:cs="Arial"/>
          <w:color w:val="000000"/>
          <w:sz w:val="22"/>
          <w:szCs w:val="22"/>
        </w:rPr>
        <w:t xml:space="preserve">. V reklamaci musí být vady popsány a musí být uvedeno, jak se projevují. Dále v reklamaci objednatel musí uvést své požadavky. </w:t>
      </w:r>
      <w:r w:rsidR="00C66784" w:rsidRPr="00C00FE4">
        <w:rPr>
          <w:rFonts w:ascii="Calibri" w:hAnsi="Calibri" w:cs="Arial"/>
          <w:sz w:val="22"/>
          <w:szCs w:val="22"/>
        </w:rPr>
        <w:t>Za písemné doručení je považováno doručení doporučeným dopisem, datovou schránkou, e-mailem</w:t>
      </w:r>
      <w:r w:rsidR="009F3091" w:rsidRPr="00C00FE4">
        <w:rPr>
          <w:rFonts w:ascii="Calibri" w:hAnsi="Calibri" w:cs="Arial"/>
          <w:sz w:val="22"/>
          <w:szCs w:val="22"/>
        </w:rPr>
        <w:t>.</w:t>
      </w:r>
    </w:p>
    <w:p w14:paraId="2A6400D7" w14:textId="77777777" w:rsidR="00C249D9" w:rsidRPr="00C00FE4" w:rsidRDefault="00C249D9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>Reklamaci lze uplatnit do posledního dne záruční lhůty, přičemž i reklamace odeslaná objednatelem v poslední den záruční lhůty se považuje za včas uplatněnou.</w:t>
      </w:r>
    </w:p>
    <w:p w14:paraId="5981129E" w14:textId="77777777" w:rsidR="00915B16" w:rsidRPr="00C00FE4" w:rsidRDefault="003B46DD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>Dodavat</w:t>
      </w:r>
      <w:r w:rsidR="00C249D9" w:rsidRPr="00C00FE4">
        <w:rPr>
          <w:rFonts w:ascii="Calibri" w:hAnsi="Calibri" w:cs="Arial"/>
          <w:color w:val="000000"/>
          <w:sz w:val="22"/>
          <w:szCs w:val="22"/>
        </w:rPr>
        <w:t>el je povinen zjištěné záruční vady odstranit neprodleně</w:t>
      </w:r>
      <w:r w:rsidR="00915B16" w:rsidRPr="00C00FE4">
        <w:rPr>
          <w:rFonts w:ascii="Calibri" w:hAnsi="Calibri" w:cs="Arial"/>
          <w:color w:val="000000"/>
          <w:sz w:val="22"/>
          <w:szCs w:val="22"/>
        </w:rPr>
        <w:t xml:space="preserve">. Stanovují se </w:t>
      </w:r>
      <w:r w:rsidR="00501EDA" w:rsidRPr="00C00FE4">
        <w:rPr>
          <w:rFonts w:ascii="Calibri" w:hAnsi="Calibri" w:cs="Arial"/>
          <w:color w:val="000000"/>
          <w:sz w:val="22"/>
          <w:szCs w:val="22"/>
        </w:rPr>
        <w:t xml:space="preserve">smluvně </w:t>
      </w:r>
      <w:r w:rsidR="00915B16" w:rsidRPr="00C00FE4">
        <w:rPr>
          <w:rFonts w:ascii="Calibri" w:hAnsi="Calibri" w:cs="Arial"/>
          <w:color w:val="000000"/>
          <w:sz w:val="22"/>
          <w:szCs w:val="22"/>
        </w:rPr>
        <w:t>následující termíny</w:t>
      </w:r>
      <w:r w:rsidR="00501EDA" w:rsidRPr="00C00FE4">
        <w:rPr>
          <w:rFonts w:ascii="Calibri" w:hAnsi="Calibri" w:cs="Arial"/>
          <w:color w:val="000000"/>
          <w:sz w:val="22"/>
          <w:szCs w:val="22"/>
        </w:rPr>
        <w:t xml:space="preserve"> pro nahlášení a odstranění závad</w:t>
      </w:r>
      <w:r w:rsidR="00915B16" w:rsidRPr="00C00FE4">
        <w:rPr>
          <w:rFonts w:ascii="Calibri" w:hAnsi="Calibri" w:cs="Arial"/>
          <w:color w:val="000000"/>
          <w:sz w:val="22"/>
          <w:szCs w:val="22"/>
        </w:rPr>
        <w:t>:</w:t>
      </w:r>
    </w:p>
    <w:p w14:paraId="47B4216C" w14:textId="77777777" w:rsidR="00F1379F" w:rsidRPr="00C00FE4" w:rsidRDefault="00F1379F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 xml:space="preserve">doba nástupu k odstranění závady předmětu zakázky od jejího nahlášení: nejpozději do </w:t>
      </w:r>
      <w:r w:rsidR="00C00FE4" w:rsidRPr="00C00FE4">
        <w:rPr>
          <w:rFonts w:ascii="Calibri" w:hAnsi="Calibri" w:cs="Arial"/>
          <w:color w:val="000000"/>
          <w:sz w:val="22"/>
          <w:szCs w:val="22"/>
        </w:rPr>
        <w:t>3</w:t>
      </w:r>
      <w:r w:rsidRPr="00C00FE4">
        <w:rPr>
          <w:rFonts w:ascii="Calibri" w:hAnsi="Calibri" w:cs="Arial"/>
          <w:color w:val="000000"/>
          <w:sz w:val="22"/>
          <w:szCs w:val="22"/>
        </w:rPr>
        <w:t xml:space="preserve"> pracovního dne od nahlášení závady</w:t>
      </w:r>
    </w:p>
    <w:p w14:paraId="647306E5" w14:textId="77777777" w:rsidR="00F1379F" w:rsidRPr="00C00FE4" w:rsidRDefault="00B22B82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>doba odstranění</w:t>
      </w:r>
      <w:r w:rsidR="00F1379F" w:rsidRPr="00C00FE4">
        <w:rPr>
          <w:rFonts w:ascii="Calibri" w:hAnsi="Calibri" w:cs="Arial"/>
          <w:color w:val="000000"/>
          <w:sz w:val="22"/>
          <w:szCs w:val="22"/>
        </w:rPr>
        <w:t xml:space="preserve"> závady nejpozději do </w:t>
      </w:r>
      <w:r w:rsidRPr="00C00FE4">
        <w:rPr>
          <w:rFonts w:ascii="Calibri" w:hAnsi="Calibri" w:cs="Arial"/>
          <w:color w:val="000000"/>
          <w:sz w:val="22"/>
          <w:szCs w:val="22"/>
        </w:rPr>
        <w:t>30</w:t>
      </w:r>
      <w:r w:rsidR="00F1379F" w:rsidRPr="00C00FE4">
        <w:rPr>
          <w:rFonts w:ascii="Calibri" w:hAnsi="Calibri" w:cs="Arial"/>
          <w:color w:val="000000"/>
          <w:sz w:val="22"/>
          <w:szCs w:val="22"/>
        </w:rPr>
        <w:t xml:space="preserve"> dn</w:t>
      </w:r>
      <w:r w:rsidR="007A4CC3" w:rsidRPr="00C00FE4">
        <w:rPr>
          <w:rFonts w:ascii="Calibri" w:hAnsi="Calibri" w:cs="Arial"/>
          <w:color w:val="000000"/>
          <w:sz w:val="22"/>
          <w:szCs w:val="22"/>
        </w:rPr>
        <w:t>ů</w:t>
      </w:r>
      <w:r w:rsidR="008F74ED" w:rsidRPr="00C00FE4">
        <w:rPr>
          <w:rFonts w:ascii="Calibri" w:hAnsi="Calibri" w:cs="Arial"/>
          <w:color w:val="000000"/>
          <w:sz w:val="22"/>
          <w:szCs w:val="22"/>
        </w:rPr>
        <w:t xml:space="preserve"> od nahlášení závady</w:t>
      </w:r>
    </w:p>
    <w:p w14:paraId="2BDC7727" w14:textId="77777777" w:rsidR="00F1379F" w:rsidRPr="00C00FE4" w:rsidRDefault="008F74ED" w:rsidP="00F1379F">
      <w:pPr>
        <w:pStyle w:val="ZkladntextIMP"/>
        <w:widowControl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>v</w:t>
      </w:r>
      <w:r w:rsidR="00F1379F" w:rsidRPr="00C00FE4">
        <w:rPr>
          <w:rFonts w:ascii="Calibri" w:hAnsi="Calibri" w:cs="Arial"/>
          <w:color w:val="000000"/>
          <w:sz w:val="22"/>
          <w:szCs w:val="22"/>
        </w:rPr>
        <w:t> případě, že dodavatel nenastoupí k odstranění záručních vad zjištěných a uplatněných objednavatelem v souladu s kupní smlouvou, případně pokud je neodstraní v termínech stanovených touto smlouvou, má objednatel právo zadat odstranění takovýchto vad třetí straně na náklady dodavatele. Takto odstraněné vady budou považovány za odstraněné dodavatelem a dodavatel ponese dál záruku za celou dodávku v plném rozsahu dle této smlouvy, včetně vad odstraněných třetí stranou.</w:t>
      </w:r>
    </w:p>
    <w:p w14:paraId="43D3E597" w14:textId="77777777" w:rsidR="00D20912" w:rsidRPr="00C00FE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 xml:space="preserve">O odstranění vady bude sepsán protokol, který podepíší obě smluvní strany. Protokol vystaví </w:t>
      </w:r>
      <w:r w:rsidR="004109C1" w:rsidRPr="00C00FE4">
        <w:rPr>
          <w:rFonts w:ascii="Calibri" w:hAnsi="Calibri" w:cs="Arial"/>
          <w:color w:val="000000"/>
          <w:sz w:val="22"/>
          <w:szCs w:val="22"/>
        </w:rPr>
        <w:t>dodavat</w:t>
      </w:r>
      <w:r w:rsidRPr="00C00FE4">
        <w:rPr>
          <w:rFonts w:ascii="Calibri" w:hAnsi="Calibri" w:cs="Arial"/>
          <w:color w:val="000000"/>
          <w:sz w:val="22"/>
          <w:szCs w:val="22"/>
        </w:rPr>
        <w:t>el.</w:t>
      </w:r>
    </w:p>
    <w:p w14:paraId="331BA434" w14:textId="77777777" w:rsidR="00D20912" w:rsidRPr="00C00FE4" w:rsidRDefault="00D20912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 xml:space="preserve">Odstranění vady nemá vliv na nárok objednatele na náhradu škody od </w:t>
      </w:r>
      <w:r w:rsidR="004109C1" w:rsidRPr="00C00FE4">
        <w:rPr>
          <w:rFonts w:ascii="Calibri" w:hAnsi="Calibri" w:cs="Arial"/>
          <w:color w:val="000000"/>
          <w:sz w:val="22"/>
          <w:szCs w:val="22"/>
        </w:rPr>
        <w:t>dodava</w:t>
      </w:r>
      <w:r w:rsidRPr="00C00FE4">
        <w:rPr>
          <w:rFonts w:ascii="Calibri" w:hAnsi="Calibri" w:cs="Arial"/>
          <w:color w:val="000000"/>
          <w:sz w:val="22"/>
          <w:szCs w:val="22"/>
        </w:rPr>
        <w:t xml:space="preserve">tele, která byla objednateli způsobena vadným plněním </w:t>
      </w:r>
      <w:r w:rsidR="00C37EA5" w:rsidRPr="00C00FE4">
        <w:rPr>
          <w:rFonts w:ascii="Calibri" w:hAnsi="Calibri" w:cs="Arial"/>
          <w:color w:val="000000"/>
          <w:sz w:val="22"/>
          <w:szCs w:val="22"/>
        </w:rPr>
        <w:t>dodava</w:t>
      </w:r>
      <w:r w:rsidRPr="00C00FE4">
        <w:rPr>
          <w:rFonts w:ascii="Calibri" w:hAnsi="Calibri" w:cs="Arial"/>
          <w:color w:val="000000"/>
          <w:sz w:val="22"/>
          <w:szCs w:val="22"/>
        </w:rPr>
        <w:t>tele či vznikem vady.</w:t>
      </w:r>
    </w:p>
    <w:p w14:paraId="46772A45" w14:textId="77777777" w:rsidR="00D20912" w:rsidRPr="000D0A49" w:rsidRDefault="004109C1" w:rsidP="00CD484C">
      <w:pPr>
        <w:pStyle w:val="ZkladntextIMP"/>
        <w:widowControl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C00FE4">
        <w:rPr>
          <w:rFonts w:ascii="Calibri" w:hAnsi="Calibri" w:cs="Arial"/>
          <w:color w:val="000000"/>
          <w:sz w:val="22"/>
          <w:szCs w:val="22"/>
        </w:rPr>
        <w:t>Dodava</w:t>
      </w:r>
      <w:r w:rsidR="00D20912" w:rsidRPr="00C00FE4">
        <w:rPr>
          <w:rFonts w:ascii="Calibri" w:hAnsi="Calibri" w:cs="Arial"/>
          <w:color w:val="000000"/>
          <w:sz w:val="22"/>
          <w:szCs w:val="22"/>
        </w:rPr>
        <w:t xml:space="preserve">tel na žádost objednatele odstraní reklamovanou závadu i v případě, že jím nebude uznána s tím, že prokáže-li reklamaci za neoprávněnou, uhradí objednatel náklady spojené s odstraněním </w:t>
      </w:r>
      <w:r w:rsidR="00D20912" w:rsidRPr="000D0A49">
        <w:rPr>
          <w:rFonts w:ascii="Calibri" w:hAnsi="Calibri" w:cs="Arial"/>
          <w:color w:val="000000"/>
          <w:sz w:val="22"/>
          <w:szCs w:val="22"/>
        </w:rPr>
        <w:t xml:space="preserve">vady včetně nákladů </w:t>
      </w:r>
      <w:r w:rsidRPr="000D0A49">
        <w:rPr>
          <w:rFonts w:ascii="Calibri" w:hAnsi="Calibri" w:cs="Arial"/>
          <w:color w:val="000000"/>
          <w:sz w:val="22"/>
          <w:szCs w:val="22"/>
        </w:rPr>
        <w:t>dodava</w:t>
      </w:r>
      <w:r w:rsidR="00D20912" w:rsidRPr="000D0A49">
        <w:rPr>
          <w:rFonts w:ascii="Calibri" w:hAnsi="Calibri" w:cs="Arial"/>
          <w:color w:val="000000"/>
          <w:sz w:val="22"/>
          <w:szCs w:val="22"/>
        </w:rPr>
        <w:t>tele na prokázání neoprávněnosti reklamace.</w:t>
      </w:r>
    </w:p>
    <w:p w14:paraId="649D6890" w14:textId="77777777" w:rsidR="00030707" w:rsidRPr="000D0A49" w:rsidRDefault="00C66784" w:rsidP="00D400CF">
      <w:pPr>
        <w:pStyle w:val="Nadpis1"/>
        <w:numPr>
          <w:ilvl w:val="0"/>
          <w:numId w:val="23"/>
        </w:numPr>
        <w:spacing w:after="120"/>
        <w:rPr>
          <w:bCs w:val="0"/>
        </w:rPr>
      </w:pPr>
      <w:r w:rsidRPr="000D0A49">
        <w:rPr>
          <w:bCs w:val="0"/>
        </w:rPr>
        <w:t xml:space="preserve"> </w:t>
      </w:r>
      <w:r w:rsidR="00461B8E" w:rsidRPr="000D0A49">
        <w:rPr>
          <w:bCs w:val="0"/>
        </w:rPr>
        <w:t>Všeobecná ustanovení</w:t>
      </w:r>
    </w:p>
    <w:p w14:paraId="05C151CE" w14:textId="309E66F6" w:rsidR="00C249D9" w:rsidRPr="000D0A49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0D0A49">
        <w:rPr>
          <w:rFonts w:ascii="Calibri" w:hAnsi="Calibri" w:cs="Arial"/>
          <w:color w:val="000000"/>
          <w:sz w:val="22"/>
          <w:szCs w:val="22"/>
        </w:rPr>
        <w:t xml:space="preserve">Smlouva nabývá platnosti dnem jejího podpisu </w:t>
      </w:r>
      <w:r w:rsidR="003318C3" w:rsidRPr="000D0A49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="00BE0F4E" w:rsidRPr="000D0A49">
        <w:rPr>
          <w:rFonts w:ascii="Calibri" w:hAnsi="Calibri" w:cs="Arial"/>
          <w:color w:val="000000"/>
          <w:sz w:val="22"/>
          <w:szCs w:val="22"/>
        </w:rPr>
        <w:t>účinnosti dnem zveřejnění v registru smluv</w:t>
      </w:r>
      <w:r w:rsidRPr="000D0A49">
        <w:rPr>
          <w:rFonts w:ascii="Calibri" w:hAnsi="Calibri" w:cs="Arial"/>
          <w:color w:val="000000"/>
          <w:sz w:val="22"/>
          <w:szCs w:val="22"/>
        </w:rPr>
        <w:t>.</w:t>
      </w:r>
    </w:p>
    <w:p w14:paraId="646BF81E" w14:textId="77777777" w:rsidR="00C249D9" w:rsidRPr="008C3CBC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Smluvní vztahy mezi objednatelem a </w:t>
      </w:r>
      <w:r w:rsidR="001F34D0" w:rsidRPr="008C3CBC">
        <w:rPr>
          <w:rFonts w:ascii="Calibri" w:hAnsi="Calibri" w:cs="Arial"/>
          <w:color w:val="000000"/>
          <w:sz w:val="22"/>
          <w:szCs w:val="22"/>
        </w:rPr>
        <w:t>dodava</w:t>
      </w:r>
      <w:r w:rsidRPr="008C3CBC">
        <w:rPr>
          <w:rFonts w:ascii="Calibri" w:hAnsi="Calibri" w:cs="Arial"/>
          <w:color w:val="000000"/>
          <w:sz w:val="22"/>
          <w:szCs w:val="22"/>
        </w:rPr>
        <w:t xml:space="preserve">telem lze měnit jen po vzájemné dohodě písemnými dodatky k této </w:t>
      </w:r>
      <w:r w:rsidR="001F34D0" w:rsidRPr="008C3CBC">
        <w:rPr>
          <w:rFonts w:ascii="Calibri" w:hAnsi="Calibri" w:cs="Arial"/>
          <w:color w:val="000000"/>
          <w:sz w:val="22"/>
          <w:szCs w:val="22"/>
        </w:rPr>
        <w:t xml:space="preserve">kupní </w:t>
      </w:r>
      <w:r w:rsidRPr="008C3CBC">
        <w:rPr>
          <w:rFonts w:ascii="Calibri" w:hAnsi="Calibri" w:cs="Arial"/>
          <w:color w:val="000000"/>
          <w:sz w:val="22"/>
          <w:szCs w:val="22"/>
        </w:rPr>
        <w:t>smlouvě. Jiné zápisy a protokoly se za změnu smlouvy nepovažují.</w:t>
      </w:r>
    </w:p>
    <w:p w14:paraId="1D1A7E27" w14:textId="77777777" w:rsidR="00C249D9" w:rsidRPr="008C3CBC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14:paraId="1C665D2F" w14:textId="77777777" w:rsidR="007F49DC" w:rsidRPr="008C3CBC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Dodavatel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 xml:space="preserve"> i objednatel mohou odstoupit od smlouvy, pok</w:t>
      </w:r>
      <w:r w:rsidR="003318C3" w:rsidRPr="008C3CBC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14:paraId="1E11A4B3" w14:textId="77777777" w:rsidR="007F49DC" w:rsidRPr="008C3CBC" w:rsidRDefault="007F49DC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Objednatel může odstoupit od smlouvy (z důvodu hrubého neplnění smluvních závazků </w:t>
      </w:r>
      <w:r w:rsidR="001F34D0" w:rsidRPr="008C3CBC">
        <w:rPr>
          <w:rFonts w:ascii="Calibri" w:hAnsi="Calibri" w:cs="Arial"/>
          <w:color w:val="000000"/>
          <w:sz w:val="22"/>
          <w:szCs w:val="22"/>
        </w:rPr>
        <w:t>dodavat</w:t>
      </w:r>
      <w:r w:rsidRPr="008C3CBC">
        <w:rPr>
          <w:rFonts w:ascii="Calibri" w:hAnsi="Calibri" w:cs="Arial"/>
          <w:color w:val="000000"/>
          <w:sz w:val="22"/>
          <w:szCs w:val="22"/>
        </w:rPr>
        <w:t>elem) především pokud:</w:t>
      </w:r>
    </w:p>
    <w:p w14:paraId="25E82B97" w14:textId="77777777" w:rsidR="007F49DC" w:rsidRPr="008C3CB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 xml:space="preserve">tel </w:t>
      </w:r>
      <w:r w:rsidRPr="008C3CBC">
        <w:rPr>
          <w:rFonts w:ascii="Calibri" w:hAnsi="Calibri" w:cs="Arial"/>
          <w:color w:val="000000"/>
          <w:sz w:val="22"/>
          <w:szCs w:val="22"/>
        </w:rPr>
        <w:t>dodal předmět plnění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 xml:space="preserve"> prokazatelně v kvalitě nižší než požadované;</w:t>
      </w:r>
    </w:p>
    <w:p w14:paraId="56DCFB0C" w14:textId="18077966" w:rsidR="007F49DC" w:rsidRPr="008C3CBC" w:rsidRDefault="001F34D0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dodava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 xml:space="preserve">tel je v podstatném prodlení </w:t>
      </w:r>
      <w:r w:rsidRPr="008C3CBC">
        <w:rPr>
          <w:rFonts w:ascii="Calibri" w:hAnsi="Calibri" w:cs="Arial"/>
          <w:color w:val="000000"/>
          <w:sz w:val="22"/>
          <w:szCs w:val="22"/>
        </w:rPr>
        <w:t>dodávky zařízení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>, p</w:t>
      </w:r>
      <w:r w:rsidR="003318C3" w:rsidRPr="008C3CBC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Pr="008C3CBC">
        <w:rPr>
          <w:rFonts w:ascii="Calibri" w:hAnsi="Calibri" w:cs="Arial"/>
          <w:color w:val="000000"/>
          <w:sz w:val="22"/>
          <w:szCs w:val="22"/>
        </w:rPr>
        <w:t>termínu plnění smlouvy</w:t>
      </w:r>
      <w:r w:rsidR="007F49DC" w:rsidRPr="008C3CBC">
        <w:rPr>
          <w:rFonts w:ascii="Calibri" w:hAnsi="Calibri" w:cs="Arial"/>
          <w:color w:val="000000"/>
          <w:sz w:val="22"/>
          <w:szCs w:val="22"/>
        </w:rPr>
        <w:t>;</w:t>
      </w:r>
    </w:p>
    <w:p w14:paraId="7697E83A" w14:textId="77777777" w:rsidR="007F49DC" w:rsidRPr="008C3CBC" w:rsidRDefault="007F49DC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bylo-li rozhodnuto o úpadku </w:t>
      </w:r>
      <w:r w:rsidR="001F34D0" w:rsidRPr="008C3CBC">
        <w:rPr>
          <w:rFonts w:ascii="Calibri" w:hAnsi="Calibri" w:cs="Arial"/>
          <w:color w:val="000000"/>
          <w:sz w:val="22"/>
          <w:szCs w:val="22"/>
        </w:rPr>
        <w:t>dodava</w:t>
      </w:r>
      <w:r w:rsidRPr="008C3CBC">
        <w:rPr>
          <w:rFonts w:ascii="Calibri" w:hAnsi="Calibri" w:cs="Arial"/>
          <w:color w:val="000000"/>
          <w:sz w:val="22"/>
          <w:szCs w:val="22"/>
        </w:rPr>
        <w:t>tele v insolventním řízení.</w:t>
      </w:r>
    </w:p>
    <w:p w14:paraId="3CB4F65A" w14:textId="77777777" w:rsidR="00AF1E45" w:rsidRPr="008C3CBC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Dodava</w:t>
      </w:r>
      <w:r w:rsidR="00AF1E45" w:rsidRPr="008C3CBC">
        <w:rPr>
          <w:rFonts w:ascii="Calibri" w:hAnsi="Calibri" w:cs="Arial"/>
          <w:color w:val="000000"/>
          <w:sz w:val="22"/>
          <w:szCs w:val="22"/>
        </w:rPr>
        <w:t>tel může odstoupit od smlouvy (z důvodu hrubého neplnění smluvních závazků objednatelem) především pokud:</w:t>
      </w:r>
    </w:p>
    <w:p w14:paraId="055BA926" w14:textId="77777777" w:rsidR="00C66784" w:rsidRPr="008C3CBC" w:rsidRDefault="00C66784" w:rsidP="00C676E9">
      <w:pPr>
        <w:pStyle w:val="ZkladntextIMP"/>
        <w:widowControl/>
        <w:numPr>
          <w:ilvl w:val="2"/>
          <w:numId w:val="23"/>
        </w:numPr>
        <w:tabs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709" w:right="-2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předem písemně upozornil a poskytl odpovídající lhůtu k nápravě</w:t>
      </w:r>
    </w:p>
    <w:p w14:paraId="2874D11A" w14:textId="77777777" w:rsidR="00AF1E45" w:rsidRPr="008C3CBC" w:rsidRDefault="00AF1E45" w:rsidP="00C66784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 w:rsidRPr="008C3CBC">
        <w:rPr>
          <w:rFonts w:ascii="Calibri" w:hAnsi="Calibri" w:cs="Arial"/>
          <w:color w:val="000000"/>
          <w:sz w:val="22"/>
          <w:szCs w:val="22"/>
        </w:rPr>
        <w:t>n</w:t>
      </w:r>
      <w:r w:rsidRPr="008C3CBC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14:paraId="24869210" w14:textId="77777777" w:rsidR="00C249D9" w:rsidRPr="008C3CBC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14:paraId="599E2B74" w14:textId="77777777" w:rsidR="00C249D9" w:rsidRPr="008C3CBC" w:rsidRDefault="001F34D0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Dodava</w:t>
      </w:r>
      <w:r w:rsidR="00C249D9" w:rsidRPr="008C3CBC">
        <w:rPr>
          <w:rFonts w:ascii="Calibri" w:hAnsi="Calibri" w:cs="Arial"/>
          <w:color w:val="000000"/>
          <w:sz w:val="22"/>
          <w:szCs w:val="22"/>
        </w:rPr>
        <w:t>tel se zavazuje, že pro plnění závazků vyplývajících z této smlouvy použije jen zaří</w:t>
      </w:r>
      <w:r w:rsidR="003318C3" w:rsidRPr="008C3CBC">
        <w:rPr>
          <w:rFonts w:ascii="Calibri" w:hAnsi="Calibri" w:cs="Arial"/>
          <w:color w:val="000000"/>
          <w:sz w:val="22"/>
          <w:szCs w:val="22"/>
        </w:rPr>
        <w:t>zení a </w:t>
      </w:r>
      <w:r w:rsidR="00995385" w:rsidRPr="008C3CBC">
        <w:rPr>
          <w:rFonts w:ascii="Calibri" w:hAnsi="Calibri" w:cs="Arial"/>
          <w:color w:val="000000"/>
          <w:sz w:val="22"/>
          <w:szCs w:val="22"/>
        </w:rPr>
        <w:t>výrobky certifikované v ČR</w:t>
      </w:r>
      <w:r w:rsidR="00C249D9" w:rsidRPr="008C3CBC">
        <w:rPr>
          <w:rFonts w:ascii="Calibri" w:hAnsi="Calibri" w:cs="Arial"/>
          <w:color w:val="000000"/>
          <w:sz w:val="22"/>
          <w:szCs w:val="22"/>
        </w:rPr>
        <w:t xml:space="preserve"> s doklady v</w:t>
      </w:r>
      <w:r w:rsidR="00063339" w:rsidRPr="008C3CBC">
        <w:rPr>
          <w:rFonts w:ascii="Calibri" w:hAnsi="Calibri" w:cs="Arial"/>
          <w:color w:val="000000"/>
          <w:sz w:val="22"/>
          <w:szCs w:val="22"/>
        </w:rPr>
        <w:t> </w:t>
      </w:r>
      <w:r w:rsidR="00C249D9" w:rsidRPr="008C3CBC">
        <w:rPr>
          <w:rFonts w:ascii="Calibri" w:hAnsi="Calibri" w:cs="Arial"/>
          <w:color w:val="000000"/>
          <w:sz w:val="22"/>
          <w:szCs w:val="22"/>
        </w:rPr>
        <w:t>české</w:t>
      </w:r>
      <w:r w:rsidR="00063339" w:rsidRPr="008C3CBC">
        <w:rPr>
          <w:rFonts w:ascii="Calibri" w:hAnsi="Calibri" w:cs="Arial"/>
          <w:color w:val="000000"/>
          <w:sz w:val="22"/>
          <w:szCs w:val="22"/>
        </w:rPr>
        <w:t>m jazyce</w:t>
      </w:r>
      <w:r w:rsidR="00C249D9" w:rsidRPr="008C3CBC">
        <w:rPr>
          <w:rFonts w:ascii="Calibri" w:hAnsi="Calibri" w:cs="Arial"/>
          <w:color w:val="000000"/>
          <w:sz w:val="22"/>
          <w:szCs w:val="22"/>
        </w:rPr>
        <w:t>.</w:t>
      </w:r>
    </w:p>
    <w:p w14:paraId="23F5F176" w14:textId="77777777" w:rsidR="00C249D9" w:rsidRPr="008C3CBC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EA5509" w:rsidRPr="008C3CBC">
        <w:rPr>
          <w:rFonts w:ascii="Calibri" w:hAnsi="Calibri" w:cs="Arial"/>
          <w:color w:val="000000"/>
          <w:sz w:val="22"/>
          <w:szCs w:val="22"/>
        </w:rPr>
        <w:t>dvou</w:t>
      </w:r>
      <w:r w:rsidR="00725010" w:rsidRPr="008C3CBC">
        <w:rPr>
          <w:rFonts w:ascii="Calibri" w:hAnsi="Calibri" w:cs="Arial"/>
          <w:color w:val="000000"/>
          <w:sz w:val="22"/>
          <w:szCs w:val="22"/>
        </w:rPr>
        <w:t xml:space="preserve"> stejnopisech</w:t>
      </w:r>
      <w:r w:rsidRPr="008C3CBC">
        <w:rPr>
          <w:rFonts w:ascii="Calibri" w:hAnsi="Calibri" w:cs="Arial"/>
          <w:color w:val="000000"/>
          <w:sz w:val="22"/>
          <w:szCs w:val="22"/>
        </w:rPr>
        <w:t>, z nich</w:t>
      </w:r>
      <w:r w:rsidR="003318C3" w:rsidRPr="008C3CBC">
        <w:rPr>
          <w:rFonts w:ascii="Calibri" w:hAnsi="Calibri" w:cs="Arial"/>
          <w:color w:val="000000"/>
          <w:sz w:val="22"/>
          <w:szCs w:val="22"/>
        </w:rPr>
        <w:t>ž každý má platnost originálu</w:t>
      </w:r>
      <w:r w:rsidR="00063339" w:rsidRPr="008C3CBC">
        <w:rPr>
          <w:rFonts w:ascii="Calibri" w:hAnsi="Calibri" w:cs="Arial"/>
          <w:color w:val="000000"/>
          <w:sz w:val="22"/>
          <w:szCs w:val="22"/>
        </w:rPr>
        <w:t>. K</w:t>
      </w:r>
      <w:r w:rsidRPr="008C3CBC">
        <w:rPr>
          <w:rFonts w:ascii="Calibri" w:hAnsi="Calibri" w:cs="Arial"/>
          <w:color w:val="000000"/>
          <w:sz w:val="22"/>
          <w:szCs w:val="22"/>
        </w:rPr>
        <w:t xml:space="preserve">aždá ze smluvních stran obdrží po </w:t>
      </w:r>
      <w:r w:rsidR="00EA5509" w:rsidRPr="008C3CBC">
        <w:rPr>
          <w:rFonts w:ascii="Calibri" w:hAnsi="Calibri" w:cs="Arial"/>
          <w:color w:val="000000"/>
          <w:sz w:val="22"/>
          <w:szCs w:val="22"/>
        </w:rPr>
        <w:t>jednom</w:t>
      </w:r>
      <w:r w:rsidRPr="008C3CBC">
        <w:rPr>
          <w:rFonts w:ascii="Calibri" w:hAnsi="Calibri" w:cs="Arial"/>
          <w:color w:val="000000"/>
          <w:sz w:val="22"/>
          <w:szCs w:val="22"/>
        </w:rPr>
        <w:t xml:space="preserve"> výtis</w:t>
      </w:r>
      <w:r w:rsidR="00EA5509" w:rsidRPr="008C3CBC">
        <w:rPr>
          <w:rFonts w:ascii="Calibri" w:hAnsi="Calibri" w:cs="Arial"/>
          <w:color w:val="000000"/>
          <w:sz w:val="22"/>
          <w:szCs w:val="22"/>
        </w:rPr>
        <w:t>ku</w:t>
      </w:r>
      <w:r w:rsidRPr="008C3CBC">
        <w:rPr>
          <w:rFonts w:ascii="Calibri" w:hAnsi="Calibri" w:cs="Arial"/>
          <w:color w:val="000000"/>
          <w:sz w:val="22"/>
          <w:szCs w:val="22"/>
        </w:rPr>
        <w:t xml:space="preserve"> smlouvy.</w:t>
      </w:r>
    </w:p>
    <w:p w14:paraId="2D3CFA0F" w14:textId="77777777" w:rsidR="00C249D9" w:rsidRPr="008C3CBC" w:rsidRDefault="00AF1E45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8C3CBC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Pr="008C3CBC">
        <w:rPr>
          <w:rFonts w:ascii="Calibri" w:hAnsi="Calibri" w:cs="Arial"/>
          <w:color w:val="000000"/>
          <w:sz w:val="22"/>
          <w:szCs w:val="22"/>
        </w:rPr>
        <w:t>bčanského</w:t>
      </w:r>
      <w:r w:rsidR="008C3CBC" w:rsidRPr="008C3CBC">
        <w:rPr>
          <w:rFonts w:ascii="Calibri" w:hAnsi="Calibri" w:cs="Arial"/>
          <w:color w:val="000000"/>
          <w:sz w:val="22"/>
          <w:szCs w:val="22"/>
        </w:rPr>
        <w:t xml:space="preserve"> zákoníku.</w:t>
      </w:r>
    </w:p>
    <w:p w14:paraId="1751E226" w14:textId="77777777" w:rsidR="00C249D9" w:rsidRPr="008C3CBC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 w:rsidRPr="008C3CBC">
        <w:rPr>
          <w:rFonts w:ascii="Calibri" w:hAnsi="Calibri" w:cs="Arial"/>
          <w:color w:val="000000"/>
          <w:sz w:val="22"/>
          <w:szCs w:val="22"/>
        </w:rPr>
        <w:t>blíží neplatnému, neúčinnému či </w:t>
      </w:r>
      <w:r w:rsidRPr="008C3CBC">
        <w:rPr>
          <w:rFonts w:ascii="Calibri" w:hAnsi="Calibri" w:cs="Arial"/>
          <w:color w:val="000000"/>
          <w:sz w:val="22"/>
          <w:szCs w:val="22"/>
        </w:rPr>
        <w:t xml:space="preserve">nevykonatelnému ustanovení. </w:t>
      </w:r>
    </w:p>
    <w:p w14:paraId="3B5D9755" w14:textId="77777777" w:rsidR="00C249D9" w:rsidRPr="008C3CBC" w:rsidRDefault="00C249D9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14:paraId="10837551" w14:textId="77777777" w:rsidR="001C7683" w:rsidRPr="008C3CBC" w:rsidRDefault="001C7683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>Účastníci prohlašují, že tato smlouva byla sepsána podle jejich pravé a svobodné vůle, nikoli v tísni nebo za jinak jednostranně nevýhodných podmínek,</w:t>
      </w:r>
      <w:r w:rsidR="00063339" w:rsidRPr="008C3CBC">
        <w:rPr>
          <w:rFonts w:ascii="Calibri" w:hAnsi="Calibri" w:cs="Arial"/>
          <w:color w:val="000000"/>
          <w:sz w:val="22"/>
          <w:szCs w:val="22"/>
        </w:rPr>
        <w:t xml:space="preserve"> že jim nejsou známy jakékoliv skutečnosti, které by její uzavření vylučovaly, neuvedli se vzájemně v omyl a berou na vědomí, že v plném rozsahu nesou veškeré důsledky plynoucí z vědomě jimi udaných nepravdivých údajů,</w:t>
      </w:r>
      <w:r w:rsidRPr="008C3CBC">
        <w:rPr>
          <w:rFonts w:ascii="Calibri" w:hAnsi="Calibri" w:cs="Arial"/>
          <w:color w:val="000000"/>
          <w:sz w:val="22"/>
          <w:szCs w:val="22"/>
        </w:rPr>
        <w:t xml:space="preserve"> že si smlouvu přečetli, souhlasí bez výhrad s jejím obsahem a na důkaz toho připojují své podpisy.</w:t>
      </w:r>
    </w:p>
    <w:p w14:paraId="1E386B4F" w14:textId="77777777" w:rsidR="00C676E9" w:rsidRPr="008C3CBC" w:rsidRDefault="00C676E9" w:rsidP="00C676E9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Arial"/>
          <w:color w:val="000000"/>
          <w:sz w:val="22"/>
          <w:szCs w:val="22"/>
        </w:rPr>
        <w:t xml:space="preserve">Obě smluvní strany souhlasí se zveřejněním </w:t>
      </w:r>
      <w:r w:rsidR="00BD09B4" w:rsidRPr="008C3CBC">
        <w:rPr>
          <w:rFonts w:ascii="Calibri" w:hAnsi="Calibri" w:cs="Arial"/>
          <w:color w:val="000000"/>
          <w:sz w:val="22"/>
          <w:szCs w:val="22"/>
        </w:rPr>
        <w:t>informací o této zakázce na profilu zadavatele</w:t>
      </w:r>
      <w:r w:rsidRPr="008C3CBC">
        <w:rPr>
          <w:rFonts w:ascii="Calibri" w:hAnsi="Calibri" w:cs="Arial"/>
          <w:color w:val="000000"/>
          <w:sz w:val="22"/>
          <w:szCs w:val="22"/>
        </w:rPr>
        <w:t>.</w:t>
      </w:r>
    </w:p>
    <w:p w14:paraId="75798917" w14:textId="77777777" w:rsidR="00307FDA" w:rsidRPr="008C3CBC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CBC">
        <w:rPr>
          <w:rFonts w:ascii="Calibri" w:hAnsi="Calibri" w:cs="Calibri"/>
          <w:sz w:val="22"/>
          <w:szCs w:val="22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528D3DED" w14:textId="77777777" w:rsidR="00307FDA" w:rsidRPr="008C3CBC" w:rsidRDefault="00307FDA" w:rsidP="00D400CF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C3CBC">
        <w:rPr>
          <w:rFonts w:ascii="Calibri" w:hAnsi="Calibri" w:cs="Calibri"/>
          <w:sz w:val="22"/>
          <w:szCs w:val="22"/>
        </w:rPr>
        <w:t xml:space="preserve">Smluvní strany prohlašují, že smlouva neobsahuje žádné obchodní tajemství (dle právní úpravy </w:t>
      </w:r>
      <w:r w:rsidR="00DD3E70" w:rsidRPr="008C3CBC">
        <w:rPr>
          <w:rFonts w:ascii="Calibri" w:hAnsi="Calibri" w:cs="Calibri"/>
          <w:sz w:val="22"/>
          <w:szCs w:val="22"/>
        </w:rPr>
        <w:t xml:space="preserve">§504, zákona 89/2012 S. </w:t>
      </w:r>
      <w:r w:rsidRPr="008C3CBC">
        <w:rPr>
          <w:rFonts w:ascii="Calibri" w:hAnsi="Calibri" w:cs="Calibri"/>
          <w:sz w:val="22"/>
          <w:szCs w:val="22"/>
        </w:rPr>
        <w:t xml:space="preserve">občanského zákoníku, </w:t>
      </w:r>
      <w:r w:rsidR="00DD3E70" w:rsidRPr="008C3CBC">
        <w:rPr>
          <w:rFonts w:ascii="Calibri" w:hAnsi="Calibri" w:cs="Calibri"/>
          <w:sz w:val="22"/>
          <w:szCs w:val="22"/>
        </w:rPr>
        <w:t>v platném znění</w:t>
      </w:r>
      <w:r w:rsidRPr="008C3CBC">
        <w:rPr>
          <w:rFonts w:ascii="Calibri" w:hAnsi="Calibri" w:cs="Calibri"/>
          <w:sz w:val="22"/>
          <w:szCs w:val="22"/>
        </w:rPr>
        <w:t>).</w:t>
      </w:r>
    </w:p>
    <w:p w14:paraId="0F3F0749" w14:textId="77777777" w:rsidR="00533948" w:rsidRDefault="00C249D9" w:rsidP="00533948">
      <w:pPr>
        <w:pStyle w:val="ZkladntextIMP"/>
        <w:widowControl/>
        <w:numPr>
          <w:ilvl w:val="1"/>
          <w:numId w:val="23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2C0D9D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14:paraId="2DBCC8A8" w14:textId="77777777" w:rsidR="00533948" w:rsidRDefault="00533948" w:rsidP="00533948">
      <w:pPr>
        <w:pStyle w:val="ZkladntextIMP"/>
        <w:widowControl/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CBE7DC" w14:textId="00072901" w:rsidR="00C249D9" w:rsidRDefault="005174F6" w:rsidP="00533948">
      <w:pPr>
        <w:pStyle w:val="ZkladntextIMP"/>
        <w:widowControl/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jc w:val="both"/>
        <w:rPr>
          <w:rFonts w:ascii="Calibri" w:hAnsi="Calibri" w:cs="Arial"/>
          <w:sz w:val="22"/>
        </w:rPr>
      </w:pPr>
      <w:r w:rsidRPr="00533948">
        <w:rPr>
          <w:rFonts w:ascii="Calibri" w:hAnsi="Calibri" w:cs="Arial"/>
          <w:sz w:val="22"/>
        </w:rPr>
        <w:t>P</w:t>
      </w:r>
      <w:r w:rsidR="00C249D9" w:rsidRPr="00533948">
        <w:rPr>
          <w:rFonts w:ascii="Calibri" w:hAnsi="Calibri" w:cs="Arial"/>
          <w:sz w:val="22"/>
        </w:rPr>
        <w:t>říloha</w:t>
      </w:r>
      <w:r w:rsidRPr="00533948">
        <w:rPr>
          <w:rFonts w:ascii="Calibri" w:hAnsi="Calibri" w:cs="Arial"/>
          <w:sz w:val="22"/>
        </w:rPr>
        <w:t>:</w:t>
      </w:r>
      <w:r w:rsidR="00B31E31" w:rsidRPr="00533948">
        <w:rPr>
          <w:rFonts w:ascii="Calibri" w:hAnsi="Calibri" w:cs="Arial"/>
          <w:sz w:val="22"/>
        </w:rPr>
        <w:t xml:space="preserve"> </w:t>
      </w:r>
      <w:r w:rsidR="00C33EBF" w:rsidRPr="00533948">
        <w:rPr>
          <w:rFonts w:ascii="Calibri" w:hAnsi="Calibri" w:cs="Arial"/>
          <w:sz w:val="22"/>
        </w:rPr>
        <w:t>T</w:t>
      </w:r>
      <w:r w:rsidR="00BA046E" w:rsidRPr="00533948">
        <w:rPr>
          <w:rFonts w:ascii="Calibri" w:hAnsi="Calibri" w:cs="Arial"/>
          <w:sz w:val="22"/>
        </w:rPr>
        <w:t>echnická a cenová specifikace zařízení</w:t>
      </w:r>
    </w:p>
    <w:p w14:paraId="3E6A9ED6" w14:textId="77777777" w:rsidR="00533948" w:rsidRPr="00533948" w:rsidRDefault="00533948" w:rsidP="00533948">
      <w:pPr>
        <w:pStyle w:val="ZkladntextIMP"/>
        <w:widowControl/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D8AAAA0" w14:textId="77777777" w:rsidR="008665BB" w:rsidRPr="00406D6F" w:rsidRDefault="008665BB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  <w:highlight w:val="yellow"/>
        </w:rPr>
      </w:pPr>
    </w:p>
    <w:p w14:paraId="2BC0B5CF" w14:textId="77777777" w:rsidR="00461B8E" w:rsidRPr="008C3CBC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8C3CBC">
        <w:rPr>
          <w:rFonts w:ascii="Calibri" w:hAnsi="Calibri" w:cs="Arial"/>
          <w:color w:val="000000"/>
          <w:sz w:val="22"/>
        </w:rPr>
        <w:t xml:space="preserve">za </w:t>
      </w:r>
      <w:r w:rsidR="00C37EA5" w:rsidRPr="008C3CBC">
        <w:rPr>
          <w:rFonts w:ascii="Calibri" w:hAnsi="Calibri" w:cs="Arial"/>
          <w:color w:val="000000"/>
          <w:sz w:val="22"/>
        </w:rPr>
        <w:t>dodavatele</w:t>
      </w:r>
      <w:r w:rsidRPr="008C3CBC">
        <w:rPr>
          <w:rFonts w:ascii="Calibri" w:hAnsi="Calibri" w:cs="Arial"/>
          <w:color w:val="000000"/>
          <w:sz w:val="22"/>
        </w:rPr>
        <w:t xml:space="preserve">: </w:t>
      </w:r>
      <w:r w:rsidRPr="008C3CBC">
        <w:rPr>
          <w:rFonts w:ascii="Calibri" w:hAnsi="Calibri" w:cs="Arial"/>
          <w:color w:val="000000"/>
          <w:sz w:val="22"/>
        </w:rPr>
        <w:tab/>
      </w:r>
      <w:r w:rsidRPr="008C3CBC">
        <w:rPr>
          <w:rFonts w:ascii="Calibri" w:hAnsi="Calibri" w:cs="Arial"/>
          <w:color w:val="000000"/>
          <w:sz w:val="22"/>
        </w:rPr>
        <w:tab/>
        <w:t xml:space="preserve">      </w:t>
      </w:r>
      <w:r w:rsidRPr="008C3CBC">
        <w:rPr>
          <w:rFonts w:ascii="Calibri" w:hAnsi="Calibri" w:cs="Arial"/>
          <w:color w:val="000000"/>
          <w:sz w:val="22"/>
        </w:rPr>
        <w:tab/>
      </w:r>
      <w:r w:rsidR="003F2746" w:rsidRPr="008C3CBC">
        <w:rPr>
          <w:rFonts w:ascii="Calibri" w:hAnsi="Calibri" w:cs="Arial"/>
          <w:color w:val="000000"/>
          <w:sz w:val="22"/>
        </w:rPr>
        <w:t xml:space="preserve">       </w:t>
      </w:r>
      <w:r w:rsidR="00C676E9" w:rsidRPr="008C3CBC">
        <w:rPr>
          <w:rFonts w:ascii="Calibri" w:hAnsi="Calibri" w:cs="Arial"/>
          <w:color w:val="000000"/>
          <w:sz w:val="22"/>
        </w:rPr>
        <w:tab/>
      </w:r>
      <w:r w:rsidR="003F2746" w:rsidRPr="008C3CBC">
        <w:rPr>
          <w:rFonts w:ascii="Calibri" w:hAnsi="Calibri" w:cs="Arial"/>
          <w:color w:val="000000"/>
          <w:sz w:val="22"/>
        </w:rPr>
        <w:t xml:space="preserve"> </w:t>
      </w:r>
      <w:r w:rsidRPr="008C3CBC">
        <w:rPr>
          <w:rFonts w:ascii="Calibri" w:hAnsi="Calibri" w:cs="Arial"/>
          <w:color w:val="000000"/>
          <w:sz w:val="22"/>
        </w:rPr>
        <w:t>za objednatele:</w:t>
      </w:r>
    </w:p>
    <w:p w14:paraId="1B0B9F71" w14:textId="0183117D" w:rsidR="00276D71" w:rsidRPr="008C3CBC" w:rsidRDefault="00BE0FD7" w:rsidP="008F74E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</w:rPr>
      </w:pPr>
      <w:r w:rsidRPr="000C13AD">
        <w:rPr>
          <w:rFonts w:ascii="Calibri" w:hAnsi="Calibri" w:cs="Arial"/>
          <w:color w:val="000000"/>
          <w:sz w:val="22"/>
          <w:szCs w:val="22"/>
        </w:rPr>
        <w:t>V</w:t>
      </w:r>
      <w:r w:rsidR="00137308" w:rsidRPr="000C13AD">
        <w:rPr>
          <w:rFonts w:ascii="Calibri" w:hAnsi="Calibri" w:cs="Arial"/>
          <w:color w:val="000000"/>
          <w:sz w:val="22"/>
          <w:szCs w:val="22"/>
        </w:rPr>
        <w:t> </w:t>
      </w:r>
      <w:r w:rsidR="000C13AD" w:rsidRPr="000C13AD">
        <w:rPr>
          <w:rFonts w:ascii="Calibri" w:hAnsi="Calibri" w:cs="Arial"/>
          <w:color w:val="000000"/>
          <w:sz w:val="22"/>
          <w:szCs w:val="22"/>
        </w:rPr>
        <w:t>Brně</w:t>
      </w:r>
      <w:r w:rsidR="00137308" w:rsidRPr="000C13AD">
        <w:rPr>
          <w:rFonts w:ascii="Calibri" w:hAnsi="Calibri" w:cs="Arial"/>
          <w:color w:val="000000"/>
          <w:sz w:val="22"/>
          <w:szCs w:val="22"/>
        </w:rPr>
        <w:tab/>
      </w:r>
      <w:r w:rsidR="009853A2" w:rsidRPr="000C13AD">
        <w:rPr>
          <w:rFonts w:ascii="Calibri" w:hAnsi="Calibri" w:cs="Arial"/>
          <w:color w:val="000000"/>
          <w:sz w:val="22"/>
          <w:szCs w:val="22"/>
        </w:rPr>
        <w:t xml:space="preserve">    </w:t>
      </w:r>
      <w:r w:rsidR="00137308" w:rsidRPr="000C13AD">
        <w:rPr>
          <w:rFonts w:ascii="Calibri" w:hAnsi="Calibri" w:cs="Arial"/>
          <w:color w:val="000000"/>
          <w:sz w:val="22"/>
          <w:szCs w:val="22"/>
        </w:rPr>
        <w:t xml:space="preserve">dne  </w:t>
      </w:r>
      <w:r w:rsidR="000C13AD" w:rsidRPr="000C13AD">
        <w:rPr>
          <w:rFonts w:ascii="Calibri" w:hAnsi="Calibri" w:cs="Arial"/>
          <w:color w:val="000000"/>
          <w:sz w:val="22"/>
          <w:szCs w:val="22"/>
        </w:rPr>
        <w:t>28. 2. 2024</w:t>
      </w:r>
      <w:r w:rsidR="00F832DC" w:rsidRPr="000C13AD">
        <w:rPr>
          <w:rFonts w:ascii="Calibri" w:hAnsi="Calibri" w:cs="Arial"/>
          <w:color w:val="000000"/>
          <w:sz w:val="22"/>
          <w:szCs w:val="22"/>
        </w:rPr>
        <w:tab/>
      </w:r>
      <w:r w:rsidR="00F832DC" w:rsidRPr="000C13AD">
        <w:rPr>
          <w:rFonts w:ascii="Calibri" w:hAnsi="Calibri" w:cs="Arial"/>
          <w:color w:val="000000"/>
          <w:sz w:val="22"/>
          <w:szCs w:val="22"/>
        </w:rPr>
        <w:tab/>
      </w:r>
      <w:r w:rsidR="00C676E9" w:rsidRPr="000C13AD">
        <w:rPr>
          <w:rFonts w:ascii="Calibri" w:hAnsi="Calibri" w:cs="Arial"/>
          <w:color w:val="000000"/>
          <w:sz w:val="22"/>
          <w:szCs w:val="22"/>
        </w:rPr>
        <w:t xml:space="preserve">    </w:t>
      </w:r>
      <w:r w:rsidR="00AA7ED8" w:rsidRPr="000C13AD">
        <w:rPr>
          <w:rFonts w:ascii="Calibri" w:hAnsi="Calibri" w:cs="Arial"/>
          <w:color w:val="000000"/>
          <w:sz w:val="22"/>
          <w:szCs w:val="22"/>
        </w:rPr>
        <w:tab/>
      </w:r>
      <w:r w:rsidR="00AA7ED8" w:rsidRPr="000C13AD">
        <w:rPr>
          <w:rFonts w:ascii="Calibri" w:hAnsi="Calibri" w:cs="Arial"/>
          <w:color w:val="000000"/>
          <w:sz w:val="22"/>
          <w:szCs w:val="22"/>
        </w:rPr>
        <w:tab/>
      </w:r>
      <w:r w:rsidR="00C676E9" w:rsidRPr="000C13AD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C249D9" w:rsidRPr="000C13AD">
        <w:rPr>
          <w:rFonts w:ascii="Calibri" w:hAnsi="Calibri" w:cs="Arial"/>
          <w:color w:val="000000"/>
          <w:sz w:val="22"/>
          <w:szCs w:val="22"/>
        </w:rPr>
        <w:t>V</w:t>
      </w:r>
      <w:r w:rsidR="008C3CBC" w:rsidRPr="000C13AD">
        <w:rPr>
          <w:rFonts w:ascii="Calibri" w:hAnsi="Calibri" w:cs="Arial"/>
          <w:color w:val="000000"/>
          <w:sz w:val="22"/>
          <w:szCs w:val="22"/>
        </w:rPr>
        <w:t xml:space="preserve"> Blatné </w:t>
      </w:r>
      <w:r w:rsidR="00C249D9" w:rsidRPr="000C13AD">
        <w:rPr>
          <w:rFonts w:ascii="Calibri" w:hAnsi="Calibri" w:cs="Arial"/>
          <w:color w:val="000000"/>
          <w:sz w:val="22"/>
          <w:szCs w:val="22"/>
        </w:rPr>
        <w:t>dne</w:t>
      </w:r>
      <w:r w:rsidR="008C3CBC" w:rsidRPr="000C13A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C13AD" w:rsidRPr="000C13AD">
        <w:rPr>
          <w:rFonts w:ascii="Calibri" w:hAnsi="Calibri" w:cs="Arial"/>
          <w:color w:val="000000"/>
          <w:sz w:val="22"/>
          <w:szCs w:val="22"/>
        </w:rPr>
        <w:t>6. 3. 2024</w:t>
      </w:r>
      <w:bookmarkStart w:id="0" w:name="_GoBack"/>
      <w:bookmarkEnd w:id="0"/>
      <w:r w:rsidR="00F36997" w:rsidRPr="008C3CBC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7F07257" w14:textId="77777777" w:rsidR="00276D71" w:rsidRPr="008C3CBC" w:rsidRDefault="00276D71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14:paraId="4E5F4799" w14:textId="77777777" w:rsidR="00C249D9" w:rsidRPr="00406D6F" w:rsidRDefault="00C249D9" w:rsidP="00CD484C">
      <w:pPr>
        <w:spacing w:line="276" w:lineRule="auto"/>
        <w:jc w:val="both"/>
        <w:rPr>
          <w:rFonts w:ascii="Calibri" w:hAnsi="Calibri" w:cs="Arial"/>
          <w:highlight w:val="yellow"/>
        </w:rPr>
      </w:pPr>
      <w:r w:rsidRPr="008C3CBC">
        <w:rPr>
          <w:rFonts w:ascii="Calibri" w:hAnsi="Calibri" w:cs="Arial"/>
        </w:rPr>
        <w:t>_________________________</w:t>
      </w:r>
      <w:r w:rsidRPr="008C3CBC">
        <w:rPr>
          <w:rFonts w:ascii="Calibri" w:hAnsi="Calibri" w:cs="Arial"/>
        </w:rPr>
        <w:tab/>
      </w:r>
      <w:r w:rsidRPr="008C3CBC">
        <w:rPr>
          <w:rFonts w:ascii="Calibri" w:hAnsi="Calibri" w:cs="Arial"/>
        </w:rPr>
        <w:tab/>
      </w:r>
      <w:r w:rsidRPr="008C3CBC">
        <w:rPr>
          <w:rFonts w:ascii="Calibri" w:hAnsi="Calibri" w:cs="Arial"/>
        </w:rPr>
        <w:tab/>
        <w:t>___________________________</w:t>
      </w:r>
    </w:p>
    <w:p w14:paraId="384AAA2D" w14:textId="77777777" w:rsidR="00714F54" w:rsidRPr="007826F7" w:rsidRDefault="001C7683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C3CBC">
        <w:rPr>
          <w:rFonts w:ascii="Calibri" w:hAnsi="Calibri" w:cs="Arial"/>
          <w:sz w:val="22"/>
          <w:szCs w:val="22"/>
        </w:rPr>
        <w:tab/>
      </w:r>
      <w:r w:rsidRPr="008C3CBC">
        <w:rPr>
          <w:rFonts w:ascii="Calibri" w:hAnsi="Calibri" w:cs="Arial"/>
          <w:sz w:val="22"/>
          <w:szCs w:val="22"/>
        </w:rPr>
        <w:tab/>
      </w:r>
      <w:r w:rsidRPr="008C3CBC">
        <w:rPr>
          <w:rFonts w:ascii="Calibri" w:hAnsi="Calibri" w:cs="Arial"/>
          <w:sz w:val="22"/>
          <w:szCs w:val="22"/>
        </w:rPr>
        <w:tab/>
      </w:r>
      <w:r w:rsidRPr="008C3CBC">
        <w:rPr>
          <w:rFonts w:ascii="Calibri" w:hAnsi="Calibri" w:cs="Arial"/>
          <w:snapToGrid w:val="0"/>
          <w:color w:val="000000"/>
          <w:sz w:val="22"/>
        </w:rPr>
        <w:tab/>
      </w:r>
      <w:r w:rsidRPr="008C3CBC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8C3CBC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8C3CBC">
        <w:rPr>
          <w:rFonts w:ascii="Calibri" w:hAnsi="Calibri" w:cs="Arial"/>
          <w:snapToGrid w:val="0"/>
          <w:color w:val="000000"/>
          <w:sz w:val="22"/>
        </w:rPr>
        <w:t xml:space="preserve">    </w:t>
      </w:r>
      <w:r w:rsidR="008F74ED" w:rsidRPr="008C3CBC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8C3CBC">
        <w:rPr>
          <w:rFonts w:ascii="Calibri" w:hAnsi="Calibri" w:cs="Arial"/>
          <w:snapToGrid w:val="0"/>
          <w:color w:val="000000"/>
          <w:sz w:val="22"/>
        </w:rPr>
        <w:t xml:space="preserve">  </w:t>
      </w:r>
      <w:r w:rsidR="008C3CBC" w:rsidRPr="008C3CBC">
        <w:rPr>
          <w:rFonts w:ascii="Calibri" w:hAnsi="Calibri" w:cs="Arial"/>
          <w:snapToGrid w:val="0"/>
          <w:color w:val="000000"/>
          <w:sz w:val="22"/>
        </w:rPr>
        <w:tab/>
      </w:r>
      <w:r w:rsidR="008C3CBC" w:rsidRPr="008C3CBC">
        <w:rPr>
          <w:rFonts w:ascii="Calibri" w:hAnsi="Calibri" w:cs="Arial"/>
          <w:snapToGrid w:val="0"/>
          <w:color w:val="000000"/>
          <w:sz w:val="22"/>
        </w:rPr>
        <w:tab/>
        <w:t xml:space="preserve">     </w:t>
      </w:r>
      <w:r w:rsidR="0079094F" w:rsidRPr="008C3CBC">
        <w:rPr>
          <w:rFonts w:ascii="Calibri" w:hAnsi="Calibri" w:cs="Arial"/>
          <w:snapToGrid w:val="0"/>
          <w:color w:val="000000"/>
          <w:sz w:val="22"/>
        </w:rPr>
        <w:t xml:space="preserve">Ing. </w:t>
      </w:r>
      <w:r w:rsidR="008C3CBC" w:rsidRPr="008C3CBC">
        <w:rPr>
          <w:rFonts w:ascii="Calibri" w:hAnsi="Calibri" w:cs="Arial"/>
          <w:snapToGrid w:val="0"/>
          <w:color w:val="000000"/>
          <w:sz w:val="22"/>
        </w:rPr>
        <w:t>Mgr. Pavel Kotrouš</w:t>
      </w:r>
      <w:r w:rsidR="00365F1A" w:rsidRPr="008C3CBC">
        <w:rPr>
          <w:rFonts w:ascii="Calibri" w:hAnsi="Calibri" w:cs="Arial"/>
          <w:snapToGrid w:val="0"/>
          <w:color w:val="000000"/>
          <w:sz w:val="22"/>
        </w:rPr>
        <w:t>, ředitel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 </w:t>
      </w:r>
    </w:p>
    <w:sectPr w:rsidR="00714F54" w:rsidRPr="007826F7" w:rsidSect="00CD484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4A84F" w14:textId="77777777" w:rsidR="00110AB9" w:rsidRDefault="00110AB9" w:rsidP="00B448BE">
      <w:r>
        <w:separator/>
      </w:r>
    </w:p>
  </w:endnote>
  <w:endnote w:type="continuationSeparator" w:id="0">
    <w:p w14:paraId="192FC597" w14:textId="77777777" w:rsidR="00110AB9" w:rsidRDefault="00110AB9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2939" w14:textId="77777777"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110AB9" w:rsidRPr="00110AB9">
      <w:rPr>
        <w:rFonts w:ascii="Calibri" w:hAnsi="Calibri"/>
        <w:noProof/>
        <w:sz w:val="22"/>
        <w:lang w:val="cs-CZ"/>
      </w:rPr>
      <w:t>1</w:t>
    </w:r>
    <w:r w:rsidRPr="007826F7">
      <w:rPr>
        <w:rFonts w:ascii="Calibri" w:hAnsi="Calibri"/>
        <w:sz w:val="22"/>
      </w:rPr>
      <w:fldChar w:fldCharType="end"/>
    </w:r>
  </w:p>
  <w:p w14:paraId="43852162" w14:textId="77777777"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68E7" w14:textId="77777777" w:rsidR="00110AB9" w:rsidRDefault="00110AB9" w:rsidP="00B448BE">
      <w:r>
        <w:separator/>
      </w:r>
    </w:p>
  </w:footnote>
  <w:footnote w:type="continuationSeparator" w:id="0">
    <w:p w14:paraId="0EC6C718" w14:textId="77777777" w:rsidR="00110AB9" w:rsidRDefault="00110AB9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6919" w14:textId="77777777" w:rsidR="007826F7" w:rsidRPr="007826F7" w:rsidRDefault="00CE64EC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8918C0">
      <w:rPr>
        <w:noProof/>
        <w:lang w:val="cs-CZ" w:eastAsia="cs-CZ"/>
      </w:rPr>
      <w:drawing>
        <wp:inline distT="0" distB="0" distL="0" distR="0" wp14:anchorId="0FD91EA8" wp14:editId="1779C037">
          <wp:extent cx="5760720" cy="1546860"/>
          <wp:effectExtent l="0" t="0" r="0" b="0"/>
          <wp:docPr id="1" name="Obrázek 1" descr="C:\Users\pavelk\Desktop\1_Skola_2022_2023\IROP\ban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velk\Desktop\1_Skola_2022_2023\IROP\ban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A3D"/>
    <w:multiLevelType w:val="hybridMultilevel"/>
    <w:tmpl w:val="B46E975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8B212E"/>
    <w:multiLevelType w:val="hybridMultilevel"/>
    <w:tmpl w:val="F836DA0A"/>
    <w:lvl w:ilvl="0" w:tplc="C56C5E00">
      <w:start w:val="1"/>
      <w:numFmt w:val="lowerLetter"/>
      <w:lvlText w:val="%1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88C8C716"/>
    <w:lvl w:ilvl="0" w:tplc="8E84ECDA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B92031"/>
    <w:multiLevelType w:val="hybridMultilevel"/>
    <w:tmpl w:val="6ED210A6"/>
    <w:lvl w:ilvl="0" w:tplc="22545676">
      <w:start w:val="1"/>
      <w:numFmt w:val="bullet"/>
      <w:pStyle w:val="Normalni-slov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B61422"/>
    <w:multiLevelType w:val="hybridMultilevel"/>
    <w:tmpl w:val="CCEE7238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709F1"/>
    <w:multiLevelType w:val="hybridMultilevel"/>
    <w:tmpl w:val="011285AC"/>
    <w:lvl w:ilvl="0" w:tplc="8F68F86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9581B"/>
    <w:multiLevelType w:val="hybridMultilevel"/>
    <w:tmpl w:val="986A924A"/>
    <w:lvl w:ilvl="0" w:tplc="2444A8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 w15:restartNumberingAfterBreak="0">
    <w:nsid w:val="3FE73C06"/>
    <w:multiLevelType w:val="hybridMultilevel"/>
    <w:tmpl w:val="4934B762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96737"/>
    <w:multiLevelType w:val="hybridMultilevel"/>
    <w:tmpl w:val="E08266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A6405EC"/>
    <w:multiLevelType w:val="hybridMultilevel"/>
    <w:tmpl w:val="98CC45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5E71D17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F4DB6"/>
    <w:multiLevelType w:val="hybridMultilevel"/>
    <w:tmpl w:val="E30CEC70"/>
    <w:lvl w:ilvl="0" w:tplc="BF50D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166154"/>
    <w:multiLevelType w:val="multilevel"/>
    <w:tmpl w:val="0898F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8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E2335B"/>
    <w:multiLevelType w:val="hybridMultilevel"/>
    <w:tmpl w:val="C6C28ED6"/>
    <w:lvl w:ilvl="0" w:tplc="3D0427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BAB1E94"/>
    <w:multiLevelType w:val="multilevel"/>
    <w:tmpl w:val="865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6"/>
  </w:num>
  <w:num w:numId="5">
    <w:abstractNumId w:val="23"/>
  </w:num>
  <w:num w:numId="6">
    <w:abstractNumId w:val="20"/>
  </w:num>
  <w:num w:numId="7">
    <w:abstractNumId w:val="7"/>
  </w:num>
  <w:num w:numId="8">
    <w:abstractNumId w:val="10"/>
  </w:num>
  <w:num w:numId="9">
    <w:abstractNumId w:val="12"/>
  </w:num>
  <w:num w:numId="10">
    <w:abstractNumId w:val="22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29"/>
  </w:num>
  <w:num w:numId="17">
    <w:abstractNumId w:val="11"/>
  </w:num>
  <w:num w:numId="18">
    <w:abstractNumId w:val="9"/>
  </w:num>
  <w:num w:numId="19">
    <w:abstractNumId w:val="3"/>
  </w:num>
  <w:num w:numId="20">
    <w:abstractNumId w:val="28"/>
  </w:num>
  <w:num w:numId="21">
    <w:abstractNumId w:val="13"/>
  </w:num>
  <w:num w:numId="22">
    <w:abstractNumId w:val="5"/>
  </w:num>
  <w:num w:numId="23">
    <w:abstractNumId w:val="27"/>
  </w:num>
  <w:num w:numId="24">
    <w:abstractNumId w:val="17"/>
  </w:num>
  <w:num w:numId="25">
    <w:abstractNumId w:val="24"/>
  </w:num>
  <w:num w:numId="26">
    <w:abstractNumId w:val="30"/>
  </w:num>
  <w:num w:numId="27">
    <w:abstractNumId w:val="32"/>
  </w:num>
  <w:num w:numId="28">
    <w:abstractNumId w:val="25"/>
  </w:num>
  <w:num w:numId="29">
    <w:abstractNumId w:val="16"/>
  </w:num>
  <w:num w:numId="30">
    <w:abstractNumId w:val="19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8"/>
    <w:rsid w:val="00003B2A"/>
    <w:rsid w:val="000164C2"/>
    <w:rsid w:val="000166DA"/>
    <w:rsid w:val="00030707"/>
    <w:rsid w:val="00034ED5"/>
    <w:rsid w:val="00037C50"/>
    <w:rsid w:val="000534D2"/>
    <w:rsid w:val="00054E11"/>
    <w:rsid w:val="00062EA8"/>
    <w:rsid w:val="00063339"/>
    <w:rsid w:val="00073338"/>
    <w:rsid w:val="00073E5A"/>
    <w:rsid w:val="00075F0B"/>
    <w:rsid w:val="000955B1"/>
    <w:rsid w:val="000A6F27"/>
    <w:rsid w:val="000B6571"/>
    <w:rsid w:val="000B6A7E"/>
    <w:rsid w:val="000C13AD"/>
    <w:rsid w:val="000C6181"/>
    <w:rsid w:val="000D0A49"/>
    <w:rsid w:val="000D16ED"/>
    <w:rsid w:val="000D4099"/>
    <w:rsid w:val="000F5A6C"/>
    <w:rsid w:val="000F5B7C"/>
    <w:rsid w:val="00100EBB"/>
    <w:rsid w:val="00104824"/>
    <w:rsid w:val="00110AB9"/>
    <w:rsid w:val="00115E43"/>
    <w:rsid w:val="00126572"/>
    <w:rsid w:val="00130072"/>
    <w:rsid w:val="001317FA"/>
    <w:rsid w:val="00137308"/>
    <w:rsid w:val="0015423E"/>
    <w:rsid w:val="00160448"/>
    <w:rsid w:val="001621E8"/>
    <w:rsid w:val="00163765"/>
    <w:rsid w:val="0016543D"/>
    <w:rsid w:val="00165911"/>
    <w:rsid w:val="00177004"/>
    <w:rsid w:val="00177247"/>
    <w:rsid w:val="0018370E"/>
    <w:rsid w:val="00184EF3"/>
    <w:rsid w:val="00192B10"/>
    <w:rsid w:val="00193666"/>
    <w:rsid w:val="001940E6"/>
    <w:rsid w:val="00197763"/>
    <w:rsid w:val="001A57AA"/>
    <w:rsid w:val="001A5C11"/>
    <w:rsid w:val="001C400A"/>
    <w:rsid w:val="001C7683"/>
    <w:rsid w:val="001C7A33"/>
    <w:rsid w:val="001D1BCD"/>
    <w:rsid w:val="001D2355"/>
    <w:rsid w:val="001D67C9"/>
    <w:rsid w:val="001E3D81"/>
    <w:rsid w:val="001F17D7"/>
    <w:rsid w:val="001F2C1D"/>
    <w:rsid w:val="001F34D0"/>
    <w:rsid w:val="001F6567"/>
    <w:rsid w:val="001F79C6"/>
    <w:rsid w:val="00201B59"/>
    <w:rsid w:val="00207036"/>
    <w:rsid w:val="002148DD"/>
    <w:rsid w:val="002214AF"/>
    <w:rsid w:val="00221B0C"/>
    <w:rsid w:val="0022599C"/>
    <w:rsid w:val="0023185A"/>
    <w:rsid w:val="00233736"/>
    <w:rsid w:val="002349F6"/>
    <w:rsid w:val="002378B6"/>
    <w:rsid w:val="00240B84"/>
    <w:rsid w:val="00246558"/>
    <w:rsid w:val="00254A85"/>
    <w:rsid w:val="002608CF"/>
    <w:rsid w:val="002659E6"/>
    <w:rsid w:val="0027119D"/>
    <w:rsid w:val="00275E55"/>
    <w:rsid w:val="00276D71"/>
    <w:rsid w:val="00287FE0"/>
    <w:rsid w:val="00292057"/>
    <w:rsid w:val="00294F02"/>
    <w:rsid w:val="002955CA"/>
    <w:rsid w:val="0029565B"/>
    <w:rsid w:val="002A2A12"/>
    <w:rsid w:val="002A5DF5"/>
    <w:rsid w:val="002A6012"/>
    <w:rsid w:val="002A63BB"/>
    <w:rsid w:val="002A7A60"/>
    <w:rsid w:val="002B03B2"/>
    <w:rsid w:val="002B3A27"/>
    <w:rsid w:val="002B4CDA"/>
    <w:rsid w:val="002C0D9D"/>
    <w:rsid w:val="002D015A"/>
    <w:rsid w:val="002D726A"/>
    <w:rsid w:val="002F0603"/>
    <w:rsid w:val="002F1D25"/>
    <w:rsid w:val="002F279D"/>
    <w:rsid w:val="002F3887"/>
    <w:rsid w:val="00304792"/>
    <w:rsid w:val="00305F01"/>
    <w:rsid w:val="00307FDA"/>
    <w:rsid w:val="003151E0"/>
    <w:rsid w:val="00320780"/>
    <w:rsid w:val="0032164E"/>
    <w:rsid w:val="003220BA"/>
    <w:rsid w:val="00322771"/>
    <w:rsid w:val="00325A46"/>
    <w:rsid w:val="003318C3"/>
    <w:rsid w:val="0034413F"/>
    <w:rsid w:val="00346BA2"/>
    <w:rsid w:val="003514D6"/>
    <w:rsid w:val="00357418"/>
    <w:rsid w:val="0036514E"/>
    <w:rsid w:val="00365F1A"/>
    <w:rsid w:val="0037676C"/>
    <w:rsid w:val="003827B7"/>
    <w:rsid w:val="003849E5"/>
    <w:rsid w:val="00385995"/>
    <w:rsid w:val="00385BDD"/>
    <w:rsid w:val="00392F85"/>
    <w:rsid w:val="00395003"/>
    <w:rsid w:val="003B17DA"/>
    <w:rsid w:val="003B46DD"/>
    <w:rsid w:val="003B4DD7"/>
    <w:rsid w:val="003C3B08"/>
    <w:rsid w:val="003E698E"/>
    <w:rsid w:val="003E736E"/>
    <w:rsid w:val="003F2746"/>
    <w:rsid w:val="003F315E"/>
    <w:rsid w:val="0040016E"/>
    <w:rsid w:val="00406D6F"/>
    <w:rsid w:val="004109C1"/>
    <w:rsid w:val="00411118"/>
    <w:rsid w:val="004155E1"/>
    <w:rsid w:val="0041676E"/>
    <w:rsid w:val="0041734B"/>
    <w:rsid w:val="00417CE8"/>
    <w:rsid w:val="0042391B"/>
    <w:rsid w:val="00423C1B"/>
    <w:rsid w:val="00425538"/>
    <w:rsid w:val="00427B8C"/>
    <w:rsid w:val="00432B1C"/>
    <w:rsid w:val="00454387"/>
    <w:rsid w:val="00461B8E"/>
    <w:rsid w:val="004677BD"/>
    <w:rsid w:val="0047057B"/>
    <w:rsid w:val="00471394"/>
    <w:rsid w:val="00482818"/>
    <w:rsid w:val="00483C07"/>
    <w:rsid w:val="00491D33"/>
    <w:rsid w:val="00492036"/>
    <w:rsid w:val="0049374A"/>
    <w:rsid w:val="004A1831"/>
    <w:rsid w:val="004B7C4A"/>
    <w:rsid w:val="004C62D2"/>
    <w:rsid w:val="004C74A8"/>
    <w:rsid w:val="004D61F8"/>
    <w:rsid w:val="004E2AEC"/>
    <w:rsid w:val="004F50C0"/>
    <w:rsid w:val="004F57D1"/>
    <w:rsid w:val="00501EDA"/>
    <w:rsid w:val="00512DE1"/>
    <w:rsid w:val="00514A58"/>
    <w:rsid w:val="0051623D"/>
    <w:rsid w:val="00517057"/>
    <w:rsid w:val="005174F6"/>
    <w:rsid w:val="00520119"/>
    <w:rsid w:val="00520B45"/>
    <w:rsid w:val="00522ADF"/>
    <w:rsid w:val="00530B30"/>
    <w:rsid w:val="00530FD8"/>
    <w:rsid w:val="00533948"/>
    <w:rsid w:val="00534EF8"/>
    <w:rsid w:val="005373A9"/>
    <w:rsid w:val="00540520"/>
    <w:rsid w:val="005619E9"/>
    <w:rsid w:val="005624AA"/>
    <w:rsid w:val="00563C6C"/>
    <w:rsid w:val="0056522C"/>
    <w:rsid w:val="005675FB"/>
    <w:rsid w:val="00567771"/>
    <w:rsid w:val="005760DB"/>
    <w:rsid w:val="00592282"/>
    <w:rsid w:val="00596ACC"/>
    <w:rsid w:val="005A5BD2"/>
    <w:rsid w:val="005B2F0E"/>
    <w:rsid w:val="005B503C"/>
    <w:rsid w:val="005D48F3"/>
    <w:rsid w:val="005D6372"/>
    <w:rsid w:val="005F5A6D"/>
    <w:rsid w:val="00603F6B"/>
    <w:rsid w:val="00604608"/>
    <w:rsid w:val="00617292"/>
    <w:rsid w:val="0061765E"/>
    <w:rsid w:val="006205A0"/>
    <w:rsid w:val="006336E8"/>
    <w:rsid w:val="0063592D"/>
    <w:rsid w:val="0064256A"/>
    <w:rsid w:val="006643C1"/>
    <w:rsid w:val="006755C2"/>
    <w:rsid w:val="00680132"/>
    <w:rsid w:val="006868BE"/>
    <w:rsid w:val="00691E85"/>
    <w:rsid w:val="00696B38"/>
    <w:rsid w:val="006A51E0"/>
    <w:rsid w:val="006D0B10"/>
    <w:rsid w:val="006D7BC0"/>
    <w:rsid w:val="006E290F"/>
    <w:rsid w:val="006F20D6"/>
    <w:rsid w:val="006F2D28"/>
    <w:rsid w:val="006F3115"/>
    <w:rsid w:val="006F4581"/>
    <w:rsid w:val="006F6C9F"/>
    <w:rsid w:val="00700B5A"/>
    <w:rsid w:val="00700D03"/>
    <w:rsid w:val="0070201F"/>
    <w:rsid w:val="00704D60"/>
    <w:rsid w:val="00714F54"/>
    <w:rsid w:val="00725010"/>
    <w:rsid w:val="007309C8"/>
    <w:rsid w:val="00735F66"/>
    <w:rsid w:val="00744618"/>
    <w:rsid w:val="007528BE"/>
    <w:rsid w:val="00754DDC"/>
    <w:rsid w:val="00765298"/>
    <w:rsid w:val="007734AE"/>
    <w:rsid w:val="007742C8"/>
    <w:rsid w:val="007826F7"/>
    <w:rsid w:val="007870D7"/>
    <w:rsid w:val="0079094F"/>
    <w:rsid w:val="00794B29"/>
    <w:rsid w:val="0079579B"/>
    <w:rsid w:val="007A2025"/>
    <w:rsid w:val="007A44DC"/>
    <w:rsid w:val="007A4CC3"/>
    <w:rsid w:val="007A56CC"/>
    <w:rsid w:val="007B5A9C"/>
    <w:rsid w:val="007C6D67"/>
    <w:rsid w:val="007D1F5B"/>
    <w:rsid w:val="007D31D1"/>
    <w:rsid w:val="007D446F"/>
    <w:rsid w:val="007E7DA2"/>
    <w:rsid w:val="007F2A85"/>
    <w:rsid w:val="007F49DC"/>
    <w:rsid w:val="007F6D0D"/>
    <w:rsid w:val="008011C1"/>
    <w:rsid w:val="00802E44"/>
    <w:rsid w:val="00802F11"/>
    <w:rsid w:val="0080563F"/>
    <w:rsid w:val="008129AA"/>
    <w:rsid w:val="00813A2D"/>
    <w:rsid w:val="0081463E"/>
    <w:rsid w:val="008177D5"/>
    <w:rsid w:val="00822BDE"/>
    <w:rsid w:val="008263D3"/>
    <w:rsid w:val="00834A08"/>
    <w:rsid w:val="00837AB9"/>
    <w:rsid w:val="008417DE"/>
    <w:rsid w:val="00853F2F"/>
    <w:rsid w:val="008665BB"/>
    <w:rsid w:val="0089787E"/>
    <w:rsid w:val="008A180C"/>
    <w:rsid w:val="008A52E4"/>
    <w:rsid w:val="008A552F"/>
    <w:rsid w:val="008B07D5"/>
    <w:rsid w:val="008B09F7"/>
    <w:rsid w:val="008B2AFE"/>
    <w:rsid w:val="008B5371"/>
    <w:rsid w:val="008B57E2"/>
    <w:rsid w:val="008C3CBC"/>
    <w:rsid w:val="008D01BE"/>
    <w:rsid w:val="008D0F73"/>
    <w:rsid w:val="008D377D"/>
    <w:rsid w:val="008D7D4B"/>
    <w:rsid w:val="008E1A8C"/>
    <w:rsid w:val="008E6689"/>
    <w:rsid w:val="008F2158"/>
    <w:rsid w:val="008F74ED"/>
    <w:rsid w:val="008F77D8"/>
    <w:rsid w:val="00911272"/>
    <w:rsid w:val="009133D8"/>
    <w:rsid w:val="00915B16"/>
    <w:rsid w:val="00921EE9"/>
    <w:rsid w:val="0092782B"/>
    <w:rsid w:val="009301F8"/>
    <w:rsid w:val="00930293"/>
    <w:rsid w:val="009422D1"/>
    <w:rsid w:val="0095414E"/>
    <w:rsid w:val="00954304"/>
    <w:rsid w:val="00964655"/>
    <w:rsid w:val="00965244"/>
    <w:rsid w:val="00967F46"/>
    <w:rsid w:val="00970B9E"/>
    <w:rsid w:val="009853A2"/>
    <w:rsid w:val="00987A8D"/>
    <w:rsid w:val="00995385"/>
    <w:rsid w:val="009A1114"/>
    <w:rsid w:val="009A1596"/>
    <w:rsid w:val="009A72B2"/>
    <w:rsid w:val="009A7B21"/>
    <w:rsid w:val="009B2E85"/>
    <w:rsid w:val="009B3AB2"/>
    <w:rsid w:val="009B469D"/>
    <w:rsid w:val="009C5DB5"/>
    <w:rsid w:val="009D14B9"/>
    <w:rsid w:val="009E4038"/>
    <w:rsid w:val="009F3091"/>
    <w:rsid w:val="009F371F"/>
    <w:rsid w:val="00A00FD4"/>
    <w:rsid w:val="00A10997"/>
    <w:rsid w:val="00A10BFC"/>
    <w:rsid w:val="00A13703"/>
    <w:rsid w:val="00A1722F"/>
    <w:rsid w:val="00A264EE"/>
    <w:rsid w:val="00A355E5"/>
    <w:rsid w:val="00A37549"/>
    <w:rsid w:val="00A40277"/>
    <w:rsid w:val="00A404DC"/>
    <w:rsid w:val="00A470EB"/>
    <w:rsid w:val="00A6035F"/>
    <w:rsid w:val="00A62C30"/>
    <w:rsid w:val="00A83B47"/>
    <w:rsid w:val="00A90355"/>
    <w:rsid w:val="00AA7ED8"/>
    <w:rsid w:val="00AB5595"/>
    <w:rsid w:val="00AB79D2"/>
    <w:rsid w:val="00AC0D6C"/>
    <w:rsid w:val="00AC22F8"/>
    <w:rsid w:val="00AC3BF8"/>
    <w:rsid w:val="00AC65E3"/>
    <w:rsid w:val="00AD2619"/>
    <w:rsid w:val="00AF1E45"/>
    <w:rsid w:val="00B018DD"/>
    <w:rsid w:val="00B05AF7"/>
    <w:rsid w:val="00B10BAB"/>
    <w:rsid w:val="00B22B82"/>
    <w:rsid w:val="00B31E31"/>
    <w:rsid w:val="00B355CB"/>
    <w:rsid w:val="00B35697"/>
    <w:rsid w:val="00B356D0"/>
    <w:rsid w:val="00B427BA"/>
    <w:rsid w:val="00B448BE"/>
    <w:rsid w:val="00B50177"/>
    <w:rsid w:val="00B610F1"/>
    <w:rsid w:val="00B63658"/>
    <w:rsid w:val="00B76044"/>
    <w:rsid w:val="00B7676C"/>
    <w:rsid w:val="00B81F31"/>
    <w:rsid w:val="00B87D8B"/>
    <w:rsid w:val="00B91A69"/>
    <w:rsid w:val="00B92C33"/>
    <w:rsid w:val="00BA046E"/>
    <w:rsid w:val="00BC0CB1"/>
    <w:rsid w:val="00BC2816"/>
    <w:rsid w:val="00BD09B4"/>
    <w:rsid w:val="00BE0F4E"/>
    <w:rsid w:val="00BE0FD7"/>
    <w:rsid w:val="00BE3902"/>
    <w:rsid w:val="00C00FE4"/>
    <w:rsid w:val="00C017DA"/>
    <w:rsid w:val="00C02C7A"/>
    <w:rsid w:val="00C04919"/>
    <w:rsid w:val="00C10A34"/>
    <w:rsid w:val="00C14955"/>
    <w:rsid w:val="00C14A4E"/>
    <w:rsid w:val="00C173AA"/>
    <w:rsid w:val="00C249D9"/>
    <w:rsid w:val="00C323A6"/>
    <w:rsid w:val="00C32B45"/>
    <w:rsid w:val="00C33EBF"/>
    <w:rsid w:val="00C37EA5"/>
    <w:rsid w:val="00C463CB"/>
    <w:rsid w:val="00C47E2C"/>
    <w:rsid w:val="00C50D0C"/>
    <w:rsid w:val="00C55E62"/>
    <w:rsid w:val="00C62089"/>
    <w:rsid w:val="00C63560"/>
    <w:rsid w:val="00C6652A"/>
    <w:rsid w:val="00C66784"/>
    <w:rsid w:val="00C676E9"/>
    <w:rsid w:val="00C7566F"/>
    <w:rsid w:val="00C77491"/>
    <w:rsid w:val="00C818B3"/>
    <w:rsid w:val="00C900F8"/>
    <w:rsid w:val="00C92C7D"/>
    <w:rsid w:val="00C96134"/>
    <w:rsid w:val="00CB7FDB"/>
    <w:rsid w:val="00CC4749"/>
    <w:rsid w:val="00CC6BB6"/>
    <w:rsid w:val="00CD430D"/>
    <w:rsid w:val="00CD4606"/>
    <w:rsid w:val="00CD469F"/>
    <w:rsid w:val="00CD484C"/>
    <w:rsid w:val="00CE573F"/>
    <w:rsid w:val="00CE64EC"/>
    <w:rsid w:val="00CF16AE"/>
    <w:rsid w:val="00D00274"/>
    <w:rsid w:val="00D00772"/>
    <w:rsid w:val="00D00F09"/>
    <w:rsid w:val="00D06512"/>
    <w:rsid w:val="00D20912"/>
    <w:rsid w:val="00D3128F"/>
    <w:rsid w:val="00D32F24"/>
    <w:rsid w:val="00D37131"/>
    <w:rsid w:val="00D400CF"/>
    <w:rsid w:val="00D411FE"/>
    <w:rsid w:val="00D42AF1"/>
    <w:rsid w:val="00D55605"/>
    <w:rsid w:val="00D60786"/>
    <w:rsid w:val="00D62E2E"/>
    <w:rsid w:val="00D6490E"/>
    <w:rsid w:val="00D65BD9"/>
    <w:rsid w:val="00D6645A"/>
    <w:rsid w:val="00D70817"/>
    <w:rsid w:val="00D70D9E"/>
    <w:rsid w:val="00D720BB"/>
    <w:rsid w:val="00D80ECC"/>
    <w:rsid w:val="00D8313A"/>
    <w:rsid w:val="00D83CD5"/>
    <w:rsid w:val="00D90F60"/>
    <w:rsid w:val="00D957F9"/>
    <w:rsid w:val="00DA7A96"/>
    <w:rsid w:val="00DB6D67"/>
    <w:rsid w:val="00DC18B8"/>
    <w:rsid w:val="00DD3E70"/>
    <w:rsid w:val="00DD7457"/>
    <w:rsid w:val="00DE76D5"/>
    <w:rsid w:val="00DF1FF3"/>
    <w:rsid w:val="00DF3803"/>
    <w:rsid w:val="00DF5A72"/>
    <w:rsid w:val="00E02CC2"/>
    <w:rsid w:val="00E035CB"/>
    <w:rsid w:val="00E03635"/>
    <w:rsid w:val="00E062C1"/>
    <w:rsid w:val="00E14A36"/>
    <w:rsid w:val="00E2582D"/>
    <w:rsid w:val="00E26916"/>
    <w:rsid w:val="00E448F4"/>
    <w:rsid w:val="00E50275"/>
    <w:rsid w:val="00E600CD"/>
    <w:rsid w:val="00E64CB6"/>
    <w:rsid w:val="00E6528E"/>
    <w:rsid w:val="00E72843"/>
    <w:rsid w:val="00E751C2"/>
    <w:rsid w:val="00E97782"/>
    <w:rsid w:val="00EA1F71"/>
    <w:rsid w:val="00EA3C5C"/>
    <w:rsid w:val="00EA5509"/>
    <w:rsid w:val="00EB045A"/>
    <w:rsid w:val="00EB20C1"/>
    <w:rsid w:val="00EC0EB0"/>
    <w:rsid w:val="00EC112E"/>
    <w:rsid w:val="00ED1575"/>
    <w:rsid w:val="00ED36F7"/>
    <w:rsid w:val="00EE541C"/>
    <w:rsid w:val="00EF0F5C"/>
    <w:rsid w:val="00F000DD"/>
    <w:rsid w:val="00F071E4"/>
    <w:rsid w:val="00F103AD"/>
    <w:rsid w:val="00F11E58"/>
    <w:rsid w:val="00F1379F"/>
    <w:rsid w:val="00F13890"/>
    <w:rsid w:val="00F21B8A"/>
    <w:rsid w:val="00F24537"/>
    <w:rsid w:val="00F36997"/>
    <w:rsid w:val="00F469A7"/>
    <w:rsid w:val="00F57178"/>
    <w:rsid w:val="00F64EB4"/>
    <w:rsid w:val="00F832DC"/>
    <w:rsid w:val="00F838C2"/>
    <w:rsid w:val="00F84481"/>
    <w:rsid w:val="00F94DC0"/>
    <w:rsid w:val="00FA04C4"/>
    <w:rsid w:val="00FA1589"/>
    <w:rsid w:val="00FA5309"/>
    <w:rsid w:val="00FA655E"/>
    <w:rsid w:val="00FB151B"/>
    <w:rsid w:val="00FC26EA"/>
    <w:rsid w:val="00FC5D49"/>
    <w:rsid w:val="00FD3D6B"/>
    <w:rsid w:val="00FD72A7"/>
    <w:rsid w:val="00FE0426"/>
    <w:rsid w:val="00FE0C66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2A421"/>
  <w15:docId w15:val="{272E51BF-D4D2-48CB-B32A-6DBD03B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5C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B355CB"/>
    <w:rPr>
      <w:rFonts w:ascii="Calibri" w:hAnsi="Calibri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rsid w:val="00CC6BB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BB6"/>
    <w:rPr>
      <w:sz w:val="24"/>
      <w:szCs w:val="24"/>
    </w:rPr>
  </w:style>
  <w:style w:type="paragraph" w:customStyle="1" w:styleId="Normalni-slovn">
    <w:name w:val="Normalni - Číslování"/>
    <w:basedOn w:val="Normln"/>
    <w:rsid w:val="00EA5509"/>
    <w:pPr>
      <w:numPr>
        <w:numId w:val="8"/>
      </w:numPr>
      <w:spacing w:after="120"/>
      <w:ind w:firstLine="340"/>
      <w:jc w:val="both"/>
    </w:pPr>
    <w:rPr>
      <w:rFonts w:ascii="Arial Narrow" w:hAnsi="Arial Narrow"/>
      <w:sz w:val="22"/>
    </w:rPr>
  </w:style>
  <w:style w:type="paragraph" w:styleId="Textpoznpodarou">
    <w:name w:val="footnote text"/>
    <w:basedOn w:val="Normln"/>
    <w:link w:val="TextpoznpodarouChar"/>
    <w:rsid w:val="002B4C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4CDA"/>
  </w:style>
  <w:style w:type="character" w:styleId="Znakapoznpodarou">
    <w:name w:val="footnote reference"/>
    <w:basedOn w:val="Standardnpsmoodstavce"/>
    <w:rsid w:val="002B4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4399-38BF-4F51-BEA7-FEA070FA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2325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Radka Klímová</dc:creator>
  <cp:keywords/>
  <cp:lastModifiedBy>Pavel Kotrouš</cp:lastModifiedBy>
  <cp:revision>5</cp:revision>
  <cp:lastPrinted>2021-04-14T13:04:00Z</cp:lastPrinted>
  <dcterms:created xsi:type="dcterms:W3CDTF">2024-03-06T11:17:00Z</dcterms:created>
  <dcterms:modified xsi:type="dcterms:W3CDTF">2024-03-06T11:18:00Z</dcterms:modified>
</cp:coreProperties>
</file>