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352"/>
        <w:gridCol w:w="190"/>
        <w:gridCol w:w="599"/>
        <w:gridCol w:w="798"/>
        <w:gridCol w:w="219"/>
        <w:gridCol w:w="398"/>
        <w:gridCol w:w="704"/>
        <w:gridCol w:w="142"/>
        <w:gridCol w:w="142"/>
        <w:gridCol w:w="59"/>
        <w:gridCol w:w="160"/>
        <w:gridCol w:w="348"/>
        <w:gridCol w:w="289"/>
        <w:gridCol w:w="278"/>
        <w:gridCol w:w="438"/>
        <w:gridCol w:w="339"/>
      </w:tblGrid>
      <w:tr w:rsidR="000E2644" w:rsidRPr="000E2644" w:rsidTr="000E2644">
        <w:trPr>
          <w:trHeight w:val="420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AAD86A9" wp14:editId="1E13FB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-112395</wp:posOffset>
                  </wp:positionV>
                  <wp:extent cx="2238375" cy="6096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9E697AA3-D167-D61B-C9E3-83584139DD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de_logo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9E697AA3-D167-D61B-C9E3-83584139DDE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E2644" w:rsidRPr="000E2644" w:rsidTr="000E2644">
              <w:trPr>
                <w:trHeight w:val="4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2644" w:rsidRPr="000E2644" w:rsidRDefault="000E2644" w:rsidP="000E2644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300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6" w:history="1">
              <w:r w:rsidRPr="000E2644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 xml:space="preserve">E-mail: </w:t>
              </w:r>
              <w:proofErr w:type="spellStart"/>
              <w:r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E2644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Mobil: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xxxxxx</w:t>
            </w:r>
            <w:proofErr w:type="spellEnd"/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70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675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0E2644" w:rsidRPr="000E2644" w:rsidTr="000E2644">
        <w:trPr>
          <w:trHeight w:val="1080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Domov pro seniory Háje - stavební dokončovací práce na budově B2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8"/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8"/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  <w:bookmarkEnd w:id="1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480"/>
        </w:trPr>
        <w:tc>
          <w:tcPr>
            <w:tcW w:w="2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11"/>
            <w:bookmarkStart w:id="3" w:name="RANGE!E10"/>
            <w:bookmarkStart w:id="4" w:name="RANGE!D10"/>
            <w:bookmarkStart w:id="5" w:name="RANGE!E9"/>
            <w:bookmarkStart w:id="6" w:name="RANGE!D9"/>
            <w:bookmarkEnd w:id="3"/>
            <w:bookmarkEnd w:id="4"/>
            <w:bookmarkEnd w:id="5"/>
            <w:bookmarkEnd w:id="6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Domov pro seniory Háje</w:t>
            </w:r>
            <w:bookmarkEnd w:id="2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11"/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20"/>
                <w:lang w:eastAsia="cs-CZ"/>
              </w:rPr>
              <w:t>70875111</w:t>
            </w:r>
            <w:bookmarkEnd w:id="7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1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12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 Milíčovu 734 149 00, Praha 4 Hlavní město Praha</w:t>
            </w:r>
            <w:bookmarkEnd w:id="8"/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12"/>
            <w:bookmarkEnd w:id="9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74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C13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13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480"/>
        </w:trPr>
        <w:tc>
          <w:tcPr>
            <w:tcW w:w="23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66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7:G17"/>
            <w:bookmarkStart w:id="13" w:name="RANGE!D16"/>
            <w:bookmarkStart w:id="14" w:name="RANGE!C16"/>
            <w:bookmarkStart w:id="15" w:name="RANGE!I15"/>
            <w:bookmarkStart w:id="16" w:name="RANGE!D15"/>
            <w:bookmarkStart w:id="17" w:name="RANGE!I14"/>
            <w:bookmarkStart w:id="18" w:name="RANGE!D14"/>
            <w:bookmarkEnd w:id="13"/>
            <w:bookmarkEnd w:id="14"/>
            <w:bookmarkEnd w:id="15"/>
            <w:bookmarkEnd w:id="16"/>
            <w:bookmarkEnd w:id="17"/>
            <w:bookmarkEnd w:id="18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MIDE - Dědek s.r.o., Nevanova 1079/23, 163 00 Praha 6</w:t>
            </w:r>
            <w:bookmarkEnd w:id="12"/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7"/>
            <w:r w:rsidRPr="000E2644">
              <w:rPr>
                <w:rFonts w:ascii="Arial CE" w:eastAsia="Times New Roman" w:hAnsi="Arial CE" w:cs="Times New Roman"/>
                <w:b/>
                <w:bCs/>
                <w:sz w:val="16"/>
                <w:szCs w:val="20"/>
                <w:lang w:eastAsia="cs-CZ"/>
              </w:rPr>
              <w:t>24795011</w:t>
            </w:r>
            <w:bookmarkEnd w:id="19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1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8:G18"/>
            <w:bookmarkEnd w:id="20"/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4"/>
                <w:szCs w:val="20"/>
                <w:lang w:eastAsia="cs-CZ"/>
              </w:rPr>
              <w:t>CZ24795011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74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C19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66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D19:G19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480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20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218"/>
        </w:trPr>
        <w:tc>
          <w:tcPr>
            <w:tcW w:w="233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E2644" w:rsidRPr="000E2644" w:rsidTr="000E2644">
        <w:trPr>
          <w:trHeight w:val="46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E2644" w:rsidRPr="000E2644" w:rsidTr="000E2644">
        <w:trPr>
          <w:trHeight w:val="46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141 863,86</w:t>
            </w:r>
          </w:p>
        </w:tc>
      </w:tr>
      <w:tr w:rsidR="000E2644" w:rsidRPr="000E2644" w:rsidTr="000E2644">
        <w:trPr>
          <w:trHeight w:val="46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E2644" w:rsidRPr="000E2644" w:rsidTr="000E2644">
        <w:trPr>
          <w:trHeight w:val="465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E2644" w:rsidRPr="000E2644" w:rsidTr="000E2644">
        <w:trPr>
          <w:trHeight w:val="465"/>
        </w:trPr>
        <w:tc>
          <w:tcPr>
            <w:tcW w:w="233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0E2644" w:rsidRPr="000E2644" w:rsidTr="000E2644">
        <w:trPr>
          <w:trHeight w:val="46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141 863,86</w:t>
            </w:r>
          </w:p>
        </w:tc>
      </w:tr>
      <w:tr w:rsidR="000E2644" w:rsidRPr="000E2644" w:rsidTr="000E2644">
        <w:trPr>
          <w:trHeight w:val="394"/>
        </w:trPr>
        <w:tc>
          <w:tcPr>
            <w:tcW w:w="26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465"/>
        </w:trPr>
        <w:tc>
          <w:tcPr>
            <w:tcW w:w="26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29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</w:t>
            </w:r>
            <w:bookmarkEnd w:id="24"/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5" w:name="RANGE!G29"/>
            <w:r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             </w:t>
            </w:r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17 023,66</w:t>
            </w:r>
            <w:bookmarkEnd w:id="25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E2644" w:rsidRPr="000E2644" w:rsidTr="000E2644">
        <w:trPr>
          <w:trHeight w:val="465"/>
        </w:trPr>
        <w:tc>
          <w:tcPr>
            <w:tcW w:w="26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6" w:name="RANGE!E31"/>
            <w:bookmarkStart w:id="27" w:name="RANGE!G30"/>
            <w:bookmarkEnd w:id="27"/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6"/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31"/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E2644" w:rsidRPr="000E2644" w:rsidTr="000E2644">
        <w:trPr>
          <w:trHeight w:val="555"/>
        </w:trPr>
        <w:tc>
          <w:tcPr>
            <w:tcW w:w="26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29" w:name="RANGE!G34"/>
            <w:bookmarkStart w:id="30" w:name="RANGE!G33"/>
            <w:bookmarkStart w:id="31" w:name="RANGE!G32"/>
            <w:bookmarkEnd w:id="30"/>
            <w:bookmarkEnd w:id="31"/>
            <w:r w:rsidRPr="000E2644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158 887,52</w:t>
            </w:r>
            <w:bookmarkEnd w:id="29"/>
          </w:p>
        </w:tc>
        <w:tc>
          <w:tcPr>
            <w:tcW w:w="4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08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ind w:left="-271" w:firstLine="271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7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ind w:left="-216" w:firstLine="216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E2644">
              <w:rPr>
                <w:rFonts w:ascii="Arial CE" w:eastAsia="Times New Roman" w:hAnsi="Arial CE" w:cs="Times New Roman"/>
                <w:b/>
                <w:bCs/>
                <w:sz w:val="16"/>
                <w:szCs w:val="20"/>
                <w:lang w:eastAsia="cs-CZ"/>
              </w:rPr>
              <w:t>01.03.2024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36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37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Default="000E2644" w:rsidP="000E2644">
            <w:pPr>
              <w:spacing w:after="0" w:line="240" w:lineRule="auto"/>
              <w:ind w:left="-413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</w:t>
            </w:r>
            <w:proofErr w:type="gramEnd"/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  <w:p w:rsidR="000E2644" w:rsidRPr="000E2644" w:rsidRDefault="000E2644" w:rsidP="000E2644">
            <w:pPr>
              <w:spacing w:after="0" w:line="240" w:lineRule="auto"/>
              <w:ind w:left="-413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     </w:t>
            </w: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270"/>
        </w:trPr>
        <w:tc>
          <w:tcPr>
            <w:tcW w:w="2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315"/>
        </w:trPr>
        <w:tc>
          <w:tcPr>
            <w:tcW w:w="2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255"/>
        </w:trPr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2644" w:rsidRPr="000E2644" w:rsidTr="000E2644">
        <w:trPr>
          <w:trHeight w:val="510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0E2644" w:rsidRPr="000E2644" w:rsidTr="000E2644">
        <w:trPr>
          <w:trHeight w:val="510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05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Práce a dodávky PSV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5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141 863,86</w:t>
            </w:r>
          </w:p>
        </w:tc>
      </w:tr>
      <w:tr w:rsidR="000E2644" w:rsidRPr="000E2644" w:rsidTr="000E2644">
        <w:trPr>
          <w:trHeight w:val="510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141 863,86</w:t>
            </w:r>
          </w:p>
        </w:tc>
      </w:tr>
    </w:tbl>
    <w:p w:rsidR="00FB057E" w:rsidRDefault="00FB057E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203"/>
        <w:gridCol w:w="494"/>
        <w:gridCol w:w="494"/>
        <w:gridCol w:w="362"/>
        <w:gridCol w:w="4332"/>
        <w:gridCol w:w="203"/>
        <w:gridCol w:w="203"/>
        <w:gridCol w:w="1172"/>
        <w:gridCol w:w="1604"/>
      </w:tblGrid>
      <w:tr w:rsidR="000E2644" w:rsidRPr="000E2644" w:rsidTr="000E2644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0E2644" w:rsidRPr="000E2644" w:rsidTr="000E2644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33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76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Domov pro seniory Háje - stavební </w:t>
            </w:r>
            <w:proofErr w:type="spellStart"/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dokončovácí</w:t>
            </w:r>
            <w:proofErr w:type="spellEnd"/>
            <w:r w:rsidRPr="000E26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práce na budově B2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bookmarkStart w:id="32" w:name="_GoBack"/>
        <w:bookmarkEnd w:id="32"/>
      </w:tr>
      <w:tr w:rsidR="000E2644" w:rsidRPr="000E2644" w:rsidTr="000E2644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 Milíčovu 734,Praha4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01.03.2024</w:t>
            </w:r>
            <w:proofErr w:type="gramEnd"/>
          </w:p>
        </w:tc>
      </w:tr>
      <w:tr w:rsidR="000E2644" w:rsidRPr="000E2644" w:rsidTr="000E2644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8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Domov pro seniory Háje, K Milíčovu 734, Praha 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0E2644" w:rsidRPr="000E2644" w:rsidTr="000E2644">
        <w:trPr>
          <w:trHeight w:val="30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0E2644" w:rsidRPr="000E2644" w:rsidTr="000E2644">
        <w:trPr>
          <w:trHeight w:val="2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58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0E2644" w:rsidRPr="000E2644" w:rsidTr="000E2644">
        <w:trPr>
          <w:trHeight w:val="207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46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141 863,86</w:t>
            </w:r>
          </w:p>
        </w:tc>
      </w:tr>
      <w:tr w:rsidR="000E2644" w:rsidRPr="000E2644" w:rsidTr="000E2644">
        <w:trPr>
          <w:trHeight w:val="4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141 863,86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11 532,79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36 983,10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13 324,35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27 616,47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45 351,95</w:t>
            </w:r>
          </w:p>
        </w:tc>
      </w:tr>
      <w:tr w:rsidR="000E2644" w:rsidRPr="000E2644" w:rsidTr="000E2644">
        <w:trPr>
          <w:trHeight w:val="40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7 055,20</w:t>
            </w:r>
          </w:p>
        </w:tc>
      </w:tr>
      <w:tr w:rsidR="000E2644" w:rsidRPr="000E2644" w:rsidTr="000E2644">
        <w:trPr>
          <w:trHeight w:val="43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0E2644" w:rsidRPr="000E2644" w:rsidTr="000E2644">
        <w:trPr>
          <w:trHeight w:val="13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2644" w:rsidRPr="000E2644" w:rsidRDefault="000E2644" w:rsidP="000E2644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264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p w:rsidR="000E2644" w:rsidRDefault="000E2644"/>
    <w:sectPr w:rsidR="000E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44"/>
    <w:rsid w:val="000E2644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2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dek.milan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2024-03-07T12:55:00Z</dcterms:created>
  <dcterms:modified xsi:type="dcterms:W3CDTF">2024-03-07T13:06:00Z</dcterms:modified>
</cp:coreProperties>
</file>