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8" w:rsidRDefault="00276748" w:rsidP="0027674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bookmark0"/>
      <w:r w:rsidRPr="003A1F5A">
        <w:rPr>
          <w:rFonts w:ascii="Times New Roman" w:hAnsi="Times New Roman" w:cs="Times New Roman"/>
          <w:b/>
          <w:sz w:val="36"/>
        </w:rPr>
        <w:t>SMLOUVA O DÍLO</w:t>
      </w:r>
      <w:bookmarkEnd w:id="0"/>
      <w:r w:rsidR="00392D12">
        <w:rPr>
          <w:rFonts w:ascii="Times New Roman" w:hAnsi="Times New Roman" w:cs="Times New Roman"/>
          <w:b/>
          <w:sz w:val="36"/>
        </w:rPr>
        <w:t xml:space="preserve"> </w:t>
      </w:r>
      <w:r w:rsidR="00392D12" w:rsidRPr="00392D12">
        <w:rPr>
          <w:rFonts w:ascii="Times New Roman" w:hAnsi="Times New Roman" w:cs="Times New Roman"/>
          <w:b/>
        </w:rPr>
        <w:t>č.</w:t>
      </w:r>
      <w:r w:rsidR="00392D12">
        <w:rPr>
          <w:rFonts w:ascii="Times New Roman" w:hAnsi="Times New Roman" w:cs="Times New Roman"/>
          <w:b/>
        </w:rPr>
        <w:t xml:space="preserve"> </w:t>
      </w:r>
      <w:r w:rsidR="00392D12" w:rsidRPr="00392D12">
        <w:rPr>
          <w:rFonts w:ascii="Times New Roman" w:hAnsi="Times New Roman" w:cs="Times New Roman"/>
          <w:b/>
        </w:rPr>
        <w:t>sml.:</w:t>
      </w:r>
      <w:r w:rsidR="00392D12">
        <w:rPr>
          <w:rFonts w:ascii="Times New Roman" w:hAnsi="Times New Roman" w:cs="Times New Roman"/>
          <w:b/>
          <w:sz w:val="36"/>
        </w:rPr>
        <w:t xml:space="preserve"> </w:t>
      </w:r>
      <w:r w:rsidR="00392D12" w:rsidRPr="00392D12">
        <w:rPr>
          <w:rFonts w:ascii="Times New Roman" w:hAnsi="Times New Roman" w:cs="Times New Roman"/>
          <w:b/>
        </w:rPr>
        <w:t>2024/10/OSS</w:t>
      </w:r>
    </w:p>
    <w:p w:rsidR="002828E4" w:rsidRDefault="002828E4" w:rsidP="00276748">
      <w:pPr>
        <w:jc w:val="center"/>
        <w:rPr>
          <w:rFonts w:ascii="Times New Roman" w:hAnsi="Times New Roman" w:cs="Times New Roman"/>
          <w:b/>
          <w:sz w:val="36"/>
        </w:rPr>
      </w:pPr>
    </w:p>
    <w:p w:rsidR="001526AA" w:rsidRDefault="002828E4" w:rsidP="002828E4">
      <w:pPr>
        <w:widowControl/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color w:val="auto"/>
          <w:lang w:eastAsia="en-US"/>
        </w:rPr>
      </w:pPr>
      <w:r>
        <w:rPr>
          <w:rFonts w:ascii="Times New Roman" w:eastAsia="ArialMT" w:hAnsi="Times New Roman" w:cs="Times New Roman"/>
          <w:color w:val="auto"/>
          <w:lang w:eastAsia="en-US"/>
        </w:rPr>
        <w:t>na restaur</w:t>
      </w:r>
      <w:r w:rsidR="003565CA">
        <w:rPr>
          <w:rFonts w:ascii="Times New Roman" w:eastAsia="ArialMT" w:hAnsi="Times New Roman" w:cs="Times New Roman"/>
          <w:color w:val="auto"/>
          <w:lang w:eastAsia="en-US"/>
        </w:rPr>
        <w:t>o</w:t>
      </w:r>
      <w:r>
        <w:rPr>
          <w:rFonts w:ascii="Times New Roman" w:eastAsia="ArialMT" w:hAnsi="Times New Roman" w:cs="Times New Roman"/>
          <w:color w:val="auto"/>
          <w:lang w:eastAsia="en-US"/>
        </w:rPr>
        <w:t>vání dvou</w:t>
      </w:r>
      <w:r w:rsidRPr="002828E4">
        <w:rPr>
          <w:rFonts w:ascii="Times New Roman" w:eastAsia="ArialMT" w:hAnsi="Times New Roman" w:cs="Times New Roman"/>
          <w:color w:val="auto"/>
          <w:lang w:eastAsia="en-US"/>
        </w:rPr>
        <w:t xml:space="preserve"> </w:t>
      </w:r>
      <w:r w:rsidR="001526AA" w:rsidRPr="001526AA">
        <w:rPr>
          <w:rFonts w:ascii="Times New Roman" w:eastAsia="ArialMT" w:hAnsi="Times New Roman" w:cs="Times New Roman"/>
          <w:bCs/>
          <w:color w:val="auto"/>
          <w:lang w:eastAsia="en-US"/>
        </w:rPr>
        <w:t>polychromovaných</w:t>
      </w:r>
      <w:r w:rsidR="001526AA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</w:t>
      </w:r>
      <w:r w:rsidR="001526AA" w:rsidRPr="001526AA">
        <w:rPr>
          <w:rFonts w:ascii="Times New Roman" w:eastAsia="ArialMT" w:hAnsi="Times New Roman" w:cs="Times New Roman"/>
          <w:bCs/>
          <w:color w:val="auto"/>
          <w:lang w:eastAsia="en-US"/>
        </w:rPr>
        <w:t>dřevořezeb</w:t>
      </w:r>
      <w:r w:rsidR="001526AA">
        <w:rPr>
          <w:rFonts w:ascii="Times New Roman" w:eastAsia="Arial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ArialMT" w:hAnsi="Times New Roman" w:cs="Times New Roman"/>
          <w:color w:val="auto"/>
          <w:lang w:eastAsia="en-US"/>
        </w:rPr>
        <w:t xml:space="preserve">cechovních </w:t>
      </w:r>
    </w:p>
    <w:p w:rsidR="002828E4" w:rsidRPr="002828E4" w:rsidRDefault="002828E4" w:rsidP="002828E4">
      <w:pPr>
        <w:widowControl/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color w:val="auto"/>
          <w:lang w:eastAsia="en-US"/>
        </w:rPr>
      </w:pPr>
      <w:r>
        <w:rPr>
          <w:rFonts w:ascii="Times New Roman" w:eastAsia="ArialMT" w:hAnsi="Times New Roman" w:cs="Times New Roman"/>
          <w:color w:val="auto"/>
          <w:lang w:eastAsia="en-US"/>
        </w:rPr>
        <w:t>postavníků</w:t>
      </w:r>
      <w:r w:rsidRPr="002828E4">
        <w:rPr>
          <w:rFonts w:ascii="Times New Roman" w:eastAsia="ArialMT" w:hAnsi="Times New Roman" w:cs="Times New Roman"/>
          <w:color w:val="auto"/>
          <w:lang w:eastAsia="en-US"/>
        </w:rPr>
        <w:t xml:space="preserve"> </w:t>
      </w:r>
      <w:r w:rsidR="00F52E4C">
        <w:rPr>
          <w:rFonts w:ascii="Times New Roman" w:eastAsia="ArialMT" w:hAnsi="Times New Roman" w:cs="Times New Roman"/>
          <w:color w:val="auto"/>
          <w:lang w:eastAsia="en-US"/>
        </w:rPr>
        <w:t xml:space="preserve">zámečníků, puškařů </w:t>
      </w:r>
      <w:r>
        <w:rPr>
          <w:rFonts w:ascii="Times New Roman" w:eastAsia="ArialMT" w:hAnsi="Times New Roman" w:cs="Times New Roman"/>
          <w:color w:val="auto"/>
          <w:lang w:eastAsia="en-US"/>
        </w:rPr>
        <w:t>a</w:t>
      </w:r>
      <w:r w:rsidRPr="002828E4">
        <w:rPr>
          <w:rFonts w:ascii="Times New Roman" w:eastAsia="ArialMT" w:hAnsi="Times New Roman" w:cs="Times New Roman"/>
          <w:color w:val="auto"/>
          <w:lang w:eastAsia="en-US"/>
        </w:rPr>
        <w:t xml:space="preserve"> </w:t>
      </w:r>
      <w:r w:rsidR="00F52E4C">
        <w:rPr>
          <w:rFonts w:ascii="Times New Roman" w:eastAsia="ArialMT" w:hAnsi="Times New Roman" w:cs="Times New Roman"/>
          <w:color w:val="auto"/>
          <w:lang w:eastAsia="en-US"/>
        </w:rPr>
        <w:t>stolařů</w:t>
      </w:r>
      <w:r w:rsidR="001526AA">
        <w:rPr>
          <w:rFonts w:ascii="Times New Roman" w:eastAsia="ArialMT" w:hAnsi="Times New Roman" w:cs="Times New Roman"/>
          <w:color w:val="auto"/>
          <w:lang w:eastAsia="en-US"/>
        </w:rPr>
        <w:t>,</w:t>
      </w:r>
    </w:p>
    <w:p w:rsidR="002828E4" w:rsidRPr="001526AA" w:rsidRDefault="002828E4" w:rsidP="001526A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6748" w:rsidRPr="002828E4" w:rsidRDefault="00276748" w:rsidP="00282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2"/>
        </w:rPr>
        <w:t>d</w:t>
      </w:r>
      <w:r w:rsidRPr="003A1F5A">
        <w:rPr>
          <w:rFonts w:ascii="Times New Roman" w:hAnsi="Times New Roman" w:cs="Times New Roman"/>
          <w:i/>
          <w:sz w:val="22"/>
        </w:rPr>
        <w:t>le ustanovení zákona č. 89/2012 Sb., občanský zákoník</w:t>
      </w:r>
    </w:p>
    <w:p w:rsidR="00276748" w:rsidRDefault="00276748" w:rsidP="00276748">
      <w:pPr>
        <w:rPr>
          <w:rFonts w:ascii="Times New Roman" w:hAnsi="Times New Roman" w:cs="Times New Roman"/>
        </w:rPr>
      </w:pPr>
    </w:p>
    <w:p w:rsidR="00276748" w:rsidRDefault="00276748" w:rsidP="00276748">
      <w:pPr>
        <w:rPr>
          <w:rFonts w:ascii="Times New Roman" w:hAnsi="Times New Roman" w:cs="Times New Roman"/>
        </w:rPr>
      </w:pPr>
    </w:p>
    <w:p w:rsidR="00276748" w:rsidRDefault="00276748" w:rsidP="00276748">
      <w:pPr>
        <w:rPr>
          <w:rFonts w:ascii="Times New Roman" w:hAnsi="Times New Roman" w:cs="Times New Roman"/>
        </w:rPr>
      </w:pPr>
    </w:p>
    <w:p w:rsidR="00276748" w:rsidRPr="00C603A0" w:rsidRDefault="00276748" w:rsidP="00276748">
      <w:pPr>
        <w:rPr>
          <w:rFonts w:ascii="Times New Roman" w:hAnsi="Times New Roman" w:cs="Times New Roman"/>
        </w:rPr>
      </w:pPr>
    </w:p>
    <w:p w:rsidR="00276748" w:rsidRPr="003A1F5A" w:rsidRDefault="00276748" w:rsidP="00276748">
      <w:pPr>
        <w:jc w:val="center"/>
        <w:rPr>
          <w:rFonts w:ascii="Times New Roman" w:hAnsi="Times New Roman" w:cs="Times New Roman"/>
          <w:b/>
          <w:szCs w:val="22"/>
        </w:rPr>
      </w:pPr>
      <w:r w:rsidRPr="003A1F5A">
        <w:rPr>
          <w:rFonts w:ascii="Times New Roman" w:hAnsi="Times New Roman" w:cs="Times New Roman"/>
          <w:b/>
          <w:szCs w:val="22"/>
        </w:rPr>
        <w:t>I. Smluvní strany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Pr="003A1F5A" w:rsidRDefault="00276748" w:rsidP="00276748">
      <w:pPr>
        <w:rPr>
          <w:rFonts w:ascii="Times New Roman" w:hAnsi="Times New Roman" w:cs="Times New Roman"/>
          <w:b/>
          <w:sz w:val="22"/>
          <w:szCs w:val="22"/>
        </w:rPr>
      </w:pPr>
      <w:r w:rsidRPr="003A1F5A">
        <w:rPr>
          <w:rFonts w:ascii="Times New Roman" w:hAnsi="Times New Roman" w:cs="Times New Roman"/>
          <w:b/>
          <w:sz w:val="22"/>
          <w:szCs w:val="22"/>
        </w:rPr>
        <w:t xml:space="preserve">Objednatel: 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Muzeum Jana Amose Komenského v Uherském Brodě</w:t>
      </w: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příspěvková organizace zřízená MK ČR, zřizovací listina č. j. 17.466/2000, 27. 12. 2000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se sídlem: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A1F5A">
        <w:rPr>
          <w:rFonts w:ascii="Times New Roman" w:hAnsi="Times New Roman" w:cs="Times New Roman"/>
          <w:sz w:val="22"/>
          <w:szCs w:val="22"/>
        </w:rPr>
        <w:t>Přemysla Otakara II. č. 37</w:t>
      </w:r>
      <w:r>
        <w:rPr>
          <w:rFonts w:ascii="Times New Roman" w:hAnsi="Times New Roman" w:cs="Times New Roman"/>
          <w:sz w:val="22"/>
          <w:szCs w:val="22"/>
        </w:rPr>
        <w:t xml:space="preserve">, 688 12, Uherský Brod 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zastoupená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A1F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A1F5A">
        <w:rPr>
          <w:rFonts w:ascii="Times New Roman" w:hAnsi="Times New Roman" w:cs="Times New Roman"/>
          <w:sz w:val="22"/>
          <w:szCs w:val="22"/>
        </w:rPr>
        <w:t>Mgr. Miroslavem Vaškových, Ph.D., ředitelem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IČ: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A1F5A">
        <w:rPr>
          <w:rFonts w:ascii="Times New Roman" w:hAnsi="Times New Roman" w:cs="Times New Roman"/>
          <w:sz w:val="22"/>
          <w:szCs w:val="22"/>
        </w:rPr>
        <w:t>00092142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DIČ: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A1F5A">
        <w:rPr>
          <w:rFonts w:ascii="Times New Roman" w:hAnsi="Times New Roman" w:cs="Times New Roman"/>
          <w:sz w:val="22"/>
          <w:szCs w:val="22"/>
        </w:rPr>
        <w:t>ne</w:t>
      </w:r>
      <w:r w:rsidR="00BF36DD">
        <w:rPr>
          <w:rFonts w:ascii="Times New Roman" w:hAnsi="Times New Roman" w:cs="Times New Roman"/>
          <w:sz w:val="22"/>
          <w:szCs w:val="22"/>
        </w:rPr>
        <w:t>ní</w:t>
      </w:r>
      <w:r w:rsidRPr="003A1F5A">
        <w:rPr>
          <w:rFonts w:ascii="Times New Roman" w:hAnsi="Times New Roman" w:cs="Times New Roman"/>
          <w:sz w:val="22"/>
          <w:szCs w:val="22"/>
        </w:rPr>
        <w:t xml:space="preserve"> plátc</w:t>
      </w:r>
      <w:r w:rsidR="00BF36DD">
        <w:rPr>
          <w:rFonts w:ascii="Times New Roman" w:hAnsi="Times New Roman" w:cs="Times New Roman"/>
          <w:sz w:val="22"/>
          <w:szCs w:val="22"/>
        </w:rPr>
        <w:t>e DPH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 xml:space="preserve">Číslo účtu: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92D12">
        <w:rPr>
          <w:rFonts w:ascii="Times New Roman" w:hAnsi="Times New Roman" w:cs="Times New Roman"/>
          <w:sz w:val="22"/>
          <w:szCs w:val="22"/>
        </w:rPr>
        <w:t>xxxxxxxxxxxxxxxx</w:t>
      </w: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Pr="003A1F5A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Pr="00CD072B" w:rsidRDefault="00276748" w:rsidP="00276748">
      <w:pPr>
        <w:rPr>
          <w:rFonts w:ascii="Times New Roman" w:hAnsi="Times New Roman" w:cs="Times New Roman"/>
          <w:b/>
          <w:sz w:val="22"/>
          <w:szCs w:val="22"/>
        </w:rPr>
      </w:pPr>
      <w:r w:rsidRPr="00CD072B">
        <w:rPr>
          <w:rFonts w:ascii="Times New Roman" w:hAnsi="Times New Roman" w:cs="Times New Roman"/>
          <w:b/>
          <w:sz w:val="22"/>
          <w:szCs w:val="22"/>
        </w:rPr>
        <w:t xml:space="preserve">Zhotovitel: </w:t>
      </w:r>
    </w:p>
    <w:p w:rsidR="006A2A97" w:rsidRPr="006A2A97" w:rsidRDefault="006A2A97" w:rsidP="006A2A97">
      <w:pPr>
        <w:widowControl/>
        <w:autoSpaceDE w:val="0"/>
        <w:autoSpaceDN w:val="0"/>
        <w:adjustRightInd w:val="0"/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</w:pPr>
      <w:r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RESTAURÁTOR JOSEF </w:t>
      </w:r>
      <w:r w:rsidR="009973E0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Č</w:t>
      </w:r>
      <w:r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OBAN, AKAD.</w:t>
      </w:r>
      <w:r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MAL.</w:t>
      </w:r>
    </w:p>
    <w:p w:rsidR="006A2A97" w:rsidRPr="006A2A97" w:rsidRDefault="00504E79" w:rsidP="006A2A97">
      <w:pPr>
        <w:widowControl/>
        <w:autoSpaceDE w:val="0"/>
        <w:autoSpaceDN w:val="0"/>
        <w:adjustRightInd w:val="0"/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</w:pPr>
      <w:r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Mejstříkova 609</w:t>
      </w:r>
      <w:r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6A2A97"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149 00 Praha 4</w:t>
      </w:r>
      <w:r w:rsid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 – </w:t>
      </w:r>
      <w:r w:rsidR="006A2A97"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Háje, </w:t>
      </w:r>
    </w:p>
    <w:p w:rsidR="006A2A97" w:rsidRPr="006A2A97" w:rsidRDefault="006A2A97" w:rsidP="006A2A97">
      <w:pPr>
        <w:widowControl/>
        <w:autoSpaceDE w:val="0"/>
        <w:autoSpaceDN w:val="0"/>
        <w:adjustRightInd w:val="0"/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</w:pPr>
      <w:r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č. tel. </w:t>
      </w:r>
      <w:r w:rsidR="00392D12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xxxxxxxxxxxxxxxx</w:t>
      </w:r>
    </w:p>
    <w:p w:rsidR="00276748" w:rsidRPr="006A2A97" w:rsidRDefault="006A2A97" w:rsidP="006A2A97">
      <w:pPr>
        <w:rPr>
          <w:rFonts w:ascii="Times New Roman" w:hAnsi="Times New Roman" w:cs="Times New Roman"/>
          <w:sz w:val="22"/>
          <w:szCs w:val="22"/>
        </w:rPr>
      </w:pPr>
      <w:r w:rsidRPr="006A2A97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>IČO 43650635</w:t>
      </w:r>
      <w:r w:rsidR="003565CA">
        <w:rPr>
          <w:rFonts w:ascii="Times New Roman" w:eastAsia="ArialMT" w:hAnsi="Times New Roman" w:cs="Times New Roman"/>
          <w:color w:val="auto"/>
          <w:sz w:val="22"/>
          <w:szCs w:val="22"/>
          <w:lang w:eastAsia="en-US"/>
        </w:rPr>
        <w:t xml:space="preserve"> (není plátce DPH)</w:t>
      </w: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Pr="003A1F5A" w:rsidRDefault="00276748" w:rsidP="0027674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6748" w:rsidRPr="00535C05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535C05">
        <w:rPr>
          <w:rFonts w:ascii="Times New Roman" w:hAnsi="Times New Roman" w:cs="Times New Roman"/>
          <w:b/>
          <w:szCs w:val="22"/>
        </w:rPr>
        <w:t xml:space="preserve">II. </w:t>
      </w:r>
      <w:r>
        <w:rPr>
          <w:rFonts w:ascii="Times New Roman" w:hAnsi="Times New Roman" w:cs="Times New Roman"/>
          <w:b/>
          <w:szCs w:val="22"/>
        </w:rPr>
        <w:t>Předmět smlouvy</w:t>
      </w:r>
    </w:p>
    <w:p w:rsidR="00276748" w:rsidRPr="003A1F5A" w:rsidRDefault="00276748" w:rsidP="0027674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A6106" w:rsidRDefault="005E3786" w:rsidP="005E3786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>Předmětem smlouvy je provedení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práce na 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konzervování 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a restaurování 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>dvou polychromovaných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dřevořezeb </w:t>
      </w:r>
      <w:r w:rsidR="00DF2742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cechovních postavníků 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>– dlouhodobě součást souboru uherskobrodských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>cechovních postavníků uložených ve farním kostele v Uherském Brodě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– od roku 1997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zapůjčen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>ých</w:t>
      </w:r>
      <w:r w:rsidR="00DF2742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do muzea Jana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A</w:t>
      </w:r>
      <w:r w:rsidR="00DF2742">
        <w:rPr>
          <w:rFonts w:ascii="Times New Roman" w:eastAsia="ArialMT" w:hAnsi="Times New Roman" w:cs="Times New Roman"/>
          <w:bCs/>
          <w:color w:val="auto"/>
          <w:lang w:eastAsia="en-US"/>
        </w:rPr>
        <w:t>mose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Komenského v Uherském Brodě</w:t>
      </w:r>
      <w:r w:rsidRPr="005E3786">
        <w:rPr>
          <w:rFonts w:ascii="Times New Roman" w:eastAsia="ArialMT" w:hAnsi="Times New Roman" w:cs="Times New Roman"/>
          <w:bCs/>
          <w:color w:val="auto"/>
          <w:lang w:eastAsia="en-US"/>
        </w:rPr>
        <w:t xml:space="preserve"> </w:t>
      </w:r>
      <w:r w:rsidR="002828E4" w:rsidRPr="005E3786">
        <w:rPr>
          <w:rFonts w:ascii="Times New Roman" w:eastAsia="ArialMT" w:hAnsi="Times New Roman" w:cs="Times New Roman"/>
          <w:bCs/>
          <w:color w:val="auto"/>
          <w:lang w:eastAsia="en-US"/>
        </w:rPr>
        <w:t>a nyní v tamním depozitáři</w:t>
      </w:r>
      <w:r w:rsidR="002828E4">
        <w:rPr>
          <w:rFonts w:ascii="Times New Roman" w:hAnsi="Times New Roman" w:cs="Times New Roman"/>
        </w:rPr>
        <w:t xml:space="preserve"> </w:t>
      </w:r>
      <w:r w:rsidR="00276748">
        <w:rPr>
          <w:rFonts w:ascii="Times New Roman" w:hAnsi="Times New Roman" w:cs="Times New Roman"/>
        </w:rPr>
        <w:t>(dále také jen „</w:t>
      </w:r>
      <w:r w:rsidR="00276748">
        <w:rPr>
          <w:rFonts w:ascii="Times New Roman" w:hAnsi="Times New Roman" w:cs="Times New Roman"/>
          <w:b/>
        </w:rPr>
        <w:t>dílo</w:t>
      </w:r>
      <w:r w:rsidR="00276748">
        <w:rPr>
          <w:rFonts w:ascii="Times New Roman" w:hAnsi="Times New Roman" w:cs="Times New Roman"/>
        </w:rPr>
        <w:t xml:space="preserve">“). </w:t>
      </w:r>
      <w:r w:rsidR="003B55D7">
        <w:rPr>
          <w:rFonts w:ascii="Times New Roman" w:hAnsi="Times New Roman" w:cs="Times New Roman"/>
        </w:rPr>
        <w:t xml:space="preserve">Tyto </w:t>
      </w:r>
      <w:r>
        <w:rPr>
          <w:rFonts w:ascii="Times New Roman" w:hAnsi="Times New Roman" w:cs="Times New Roman"/>
        </w:rPr>
        <w:t>práce</w:t>
      </w:r>
      <w:r w:rsidR="00276748">
        <w:rPr>
          <w:rFonts w:ascii="Times New Roman" w:hAnsi="Times New Roman" w:cs="Times New Roman"/>
        </w:rPr>
        <w:t>, kter</w:t>
      </w:r>
      <w:r w:rsidR="00A7663F">
        <w:rPr>
          <w:rFonts w:ascii="Times New Roman" w:hAnsi="Times New Roman" w:cs="Times New Roman"/>
        </w:rPr>
        <w:t>é budou</w:t>
      </w:r>
      <w:r w:rsidR="00276748">
        <w:rPr>
          <w:rFonts w:ascii="Times New Roman" w:hAnsi="Times New Roman" w:cs="Times New Roman"/>
        </w:rPr>
        <w:t xml:space="preserve"> </w:t>
      </w:r>
      <w:r w:rsidR="004A6106">
        <w:rPr>
          <w:rFonts w:ascii="Times New Roman" w:hAnsi="Times New Roman" w:cs="Times New Roman"/>
        </w:rPr>
        <w:t xml:space="preserve">provedeny </w:t>
      </w:r>
      <w:r>
        <w:rPr>
          <w:rFonts w:ascii="Times New Roman" w:hAnsi="Times New Roman" w:cs="Times New Roman"/>
        </w:rPr>
        <w:t>zhotovitelem</w:t>
      </w:r>
      <w:r w:rsidR="00276748">
        <w:rPr>
          <w:rFonts w:ascii="Times New Roman" w:hAnsi="Times New Roman" w:cs="Times New Roman"/>
        </w:rPr>
        <w:t>, jsou specifikovány v</w:t>
      </w:r>
      <w:r w:rsidR="004A6106">
        <w:rPr>
          <w:rFonts w:ascii="Times New Roman" w:hAnsi="Times New Roman" w:cs="Times New Roman"/>
        </w:rPr>
        <w:t xml:space="preserve"> jím předloženém </w:t>
      </w:r>
      <w:r w:rsidRPr="004A6106">
        <w:rPr>
          <w:rFonts w:ascii="Times New Roman" w:hAnsi="Times New Roman" w:cs="Times New Roman"/>
          <w:b/>
          <w:i/>
        </w:rPr>
        <w:t xml:space="preserve">Návrhu na restaurování postavníků </w:t>
      </w:r>
      <w:r w:rsidR="004A6106" w:rsidRPr="004A6106">
        <w:rPr>
          <w:rFonts w:ascii="Times New Roman" w:hAnsi="Times New Roman" w:cs="Times New Roman"/>
          <w:b/>
          <w:i/>
        </w:rPr>
        <w:t xml:space="preserve">cechu </w:t>
      </w:r>
      <w:r w:rsidR="00F52E4C">
        <w:rPr>
          <w:rFonts w:ascii="Times New Roman" w:hAnsi="Times New Roman" w:cs="Times New Roman"/>
          <w:b/>
          <w:i/>
        </w:rPr>
        <w:t>zámečníků</w:t>
      </w:r>
      <w:r w:rsidR="004A6106" w:rsidRPr="004A6106">
        <w:rPr>
          <w:rFonts w:ascii="Times New Roman" w:hAnsi="Times New Roman" w:cs="Times New Roman"/>
          <w:b/>
          <w:i/>
        </w:rPr>
        <w:t>, p</w:t>
      </w:r>
      <w:r w:rsidR="00F52E4C">
        <w:rPr>
          <w:rFonts w:ascii="Times New Roman" w:hAnsi="Times New Roman" w:cs="Times New Roman"/>
          <w:b/>
          <w:i/>
        </w:rPr>
        <w:t xml:space="preserve">uškařů </w:t>
      </w:r>
      <w:r w:rsidR="004A6106" w:rsidRPr="004A6106">
        <w:rPr>
          <w:rFonts w:ascii="Times New Roman" w:hAnsi="Times New Roman" w:cs="Times New Roman"/>
          <w:b/>
          <w:i/>
        </w:rPr>
        <w:t xml:space="preserve">a </w:t>
      </w:r>
      <w:r w:rsidR="00F52E4C">
        <w:rPr>
          <w:rFonts w:ascii="Times New Roman" w:hAnsi="Times New Roman" w:cs="Times New Roman"/>
          <w:b/>
          <w:i/>
        </w:rPr>
        <w:t>stolařů</w:t>
      </w:r>
      <w:r w:rsidR="0003527B">
        <w:rPr>
          <w:rFonts w:ascii="Times New Roman" w:hAnsi="Times New Roman" w:cs="Times New Roman"/>
        </w:rPr>
        <w:t xml:space="preserve"> (dále jen </w:t>
      </w:r>
      <w:r w:rsidR="00BA419C">
        <w:rPr>
          <w:rFonts w:ascii="Times New Roman" w:hAnsi="Times New Roman" w:cs="Times New Roman"/>
        </w:rPr>
        <w:t>„</w:t>
      </w:r>
      <w:r w:rsidR="0003527B" w:rsidRPr="0003527B">
        <w:rPr>
          <w:rFonts w:ascii="Times New Roman" w:hAnsi="Times New Roman" w:cs="Times New Roman"/>
          <w:b/>
        </w:rPr>
        <w:t>Návrh</w:t>
      </w:r>
      <w:r w:rsidR="00BA419C" w:rsidRPr="00BA419C">
        <w:rPr>
          <w:rFonts w:ascii="Times New Roman" w:hAnsi="Times New Roman" w:cs="Times New Roman"/>
        </w:rPr>
        <w:t>“</w:t>
      </w:r>
      <w:r w:rsidR="0003527B">
        <w:rPr>
          <w:rFonts w:ascii="Times New Roman" w:hAnsi="Times New Roman" w:cs="Times New Roman"/>
        </w:rPr>
        <w:t>)</w:t>
      </w:r>
      <w:r w:rsidR="00276748">
        <w:rPr>
          <w:rFonts w:ascii="Times New Roman" w:hAnsi="Times New Roman" w:cs="Times New Roman"/>
        </w:rPr>
        <w:t xml:space="preserve">, </w:t>
      </w:r>
      <w:r w:rsidR="001526AA">
        <w:rPr>
          <w:rFonts w:ascii="Times New Roman" w:hAnsi="Times New Roman" w:cs="Times New Roman"/>
        </w:rPr>
        <w:t>kter</w:t>
      </w:r>
      <w:r w:rsidR="00DF2742">
        <w:rPr>
          <w:rFonts w:ascii="Times New Roman" w:hAnsi="Times New Roman" w:cs="Times New Roman"/>
        </w:rPr>
        <w:t>ý</w:t>
      </w:r>
      <w:r w:rsidR="001526AA">
        <w:rPr>
          <w:rFonts w:ascii="Times New Roman" w:hAnsi="Times New Roman" w:cs="Times New Roman"/>
        </w:rPr>
        <w:t xml:space="preserve"> předložil </w:t>
      </w:r>
      <w:r w:rsidR="00DF2742">
        <w:rPr>
          <w:rFonts w:ascii="Times New Roman" w:hAnsi="Times New Roman" w:cs="Times New Roman"/>
        </w:rPr>
        <w:t xml:space="preserve">zhotovitel </w:t>
      </w:r>
      <w:r w:rsidR="001526AA">
        <w:rPr>
          <w:rFonts w:ascii="Times New Roman" w:hAnsi="Times New Roman" w:cs="Times New Roman"/>
        </w:rPr>
        <w:t xml:space="preserve">objednavateli </w:t>
      </w:r>
      <w:r w:rsidR="00F52E4C">
        <w:rPr>
          <w:rFonts w:ascii="Times New Roman" w:hAnsi="Times New Roman" w:cs="Times New Roman"/>
        </w:rPr>
        <w:t>13</w:t>
      </w:r>
      <w:r w:rsidR="001526AA">
        <w:rPr>
          <w:rFonts w:ascii="Times New Roman" w:hAnsi="Times New Roman" w:cs="Times New Roman"/>
        </w:rPr>
        <w:t xml:space="preserve">. </w:t>
      </w:r>
      <w:r w:rsidR="00F52E4C">
        <w:rPr>
          <w:rFonts w:ascii="Times New Roman" w:hAnsi="Times New Roman" w:cs="Times New Roman"/>
        </w:rPr>
        <w:t>2</w:t>
      </w:r>
      <w:r w:rsidR="001526AA">
        <w:rPr>
          <w:rFonts w:ascii="Times New Roman" w:hAnsi="Times New Roman" w:cs="Times New Roman"/>
        </w:rPr>
        <w:t>. 202</w:t>
      </w:r>
      <w:r w:rsidR="00F52E4C">
        <w:rPr>
          <w:rFonts w:ascii="Times New Roman" w:hAnsi="Times New Roman" w:cs="Times New Roman"/>
        </w:rPr>
        <w:t>4</w:t>
      </w:r>
      <w:r w:rsidR="004A6106">
        <w:rPr>
          <w:rFonts w:ascii="Times New Roman" w:hAnsi="Times New Roman" w:cs="Times New Roman"/>
        </w:rPr>
        <w:t xml:space="preserve">. </w:t>
      </w:r>
      <w:r w:rsidR="001526AA">
        <w:rPr>
          <w:rFonts w:ascii="Times New Roman" w:hAnsi="Times New Roman" w:cs="Times New Roman"/>
        </w:rPr>
        <w:t>Dále se t</w:t>
      </w:r>
      <w:r w:rsidR="004A6106">
        <w:rPr>
          <w:rFonts w:ascii="Times New Roman" w:hAnsi="Times New Roman" w:cs="Times New Roman"/>
        </w:rPr>
        <w:t xml:space="preserve">outo smlouvou zhotovitel zavazuje, že: </w:t>
      </w:r>
    </w:p>
    <w:p w:rsidR="001526AA" w:rsidRDefault="001526AA" w:rsidP="004A6106">
      <w:pPr>
        <w:widowControl/>
        <w:autoSpaceDE w:val="0"/>
        <w:autoSpaceDN w:val="0"/>
        <w:adjustRightInd w:val="0"/>
        <w:ind w:left="426" w:hanging="426"/>
        <w:rPr>
          <w:rFonts w:ascii="Times New Roman" w:hAnsi="Times New Roman" w:cs="Times New Roman"/>
        </w:rPr>
      </w:pPr>
    </w:p>
    <w:p w:rsidR="00276748" w:rsidRPr="005E3786" w:rsidRDefault="004A6106" w:rsidP="004A6106">
      <w:pPr>
        <w:widowControl/>
        <w:autoSpaceDE w:val="0"/>
        <w:autoSpaceDN w:val="0"/>
        <w:adjustRightInd w:val="0"/>
        <w:ind w:left="426" w:hanging="426"/>
        <w:rPr>
          <w:rFonts w:ascii="Arial-BoldMT" w:eastAsia="ArialMT" w:hAnsi="Arial-BoldMT" w:cs="Arial-BoldMT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1526AA">
        <w:rPr>
          <w:rFonts w:ascii="Times New Roman" w:hAnsi="Times New Roman" w:cs="Times New Roman"/>
          <w:sz w:val="22"/>
          <w:szCs w:val="22"/>
        </w:rPr>
        <w:t>Dílo provede dle svých nejlepších znalostí a schopností a s odbornou péčí.</w:t>
      </w:r>
      <w:r>
        <w:rPr>
          <w:rFonts w:ascii="Times New Roman" w:hAnsi="Times New Roman" w:cs="Times New Roman"/>
        </w:rPr>
        <w:t xml:space="preserve"> </w:t>
      </w:r>
    </w:p>
    <w:p w:rsidR="00276748" w:rsidRDefault="00276748" w:rsidP="00276748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 bude realizováno v </w:t>
      </w:r>
      <w:r w:rsidRPr="008D68C3">
        <w:rPr>
          <w:rFonts w:ascii="Times New Roman" w:hAnsi="Times New Roman" w:cs="Times New Roman"/>
        </w:rPr>
        <w:t>souladu s příslušnými právními předpisy a u</w:t>
      </w:r>
      <w:r>
        <w:rPr>
          <w:rFonts w:ascii="Times New Roman" w:hAnsi="Times New Roman" w:cs="Times New Roman"/>
        </w:rPr>
        <w:t xml:space="preserve">jednáními této smlouvy. </w:t>
      </w:r>
    </w:p>
    <w:p w:rsidR="00276748" w:rsidRPr="00DF2742" w:rsidRDefault="00276748" w:rsidP="00276748">
      <w:pPr>
        <w:pStyle w:val="Bezmezer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15AD">
        <w:rPr>
          <w:rFonts w:ascii="Times New Roman" w:hAnsi="Times New Roman" w:cs="Times New Roman"/>
        </w:rPr>
        <w:t xml:space="preserve">Smluvní strany se dohodly, že tato smlouva zahrnuje veškeré další práce a činnosti při realizaci díla, jichž je zapotřebí pro věcně správné a odborné splnění díla, přestože nejsou obsaženy </w:t>
      </w:r>
      <w:r w:rsidR="001526AA">
        <w:rPr>
          <w:rFonts w:ascii="Times New Roman" w:hAnsi="Times New Roman" w:cs="Times New Roman"/>
        </w:rPr>
        <w:t xml:space="preserve">ve </w:t>
      </w:r>
      <w:r w:rsidRPr="00F715AD">
        <w:rPr>
          <w:rFonts w:ascii="Times New Roman" w:hAnsi="Times New Roman" w:cs="Times New Roman"/>
        </w:rPr>
        <w:t xml:space="preserve">výše </w:t>
      </w:r>
      <w:r w:rsidR="001526AA">
        <w:rPr>
          <w:rFonts w:ascii="Times New Roman" w:hAnsi="Times New Roman" w:cs="Times New Roman"/>
        </w:rPr>
        <w:t xml:space="preserve">uvedeném </w:t>
      </w:r>
      <w:r w:rsidR="0003527B">
        <w:rPr>
          <w:rFonts w:ascii="Times New Roman" w:hAnsi="Times New Roman" w:cs="Times New Roman"/>
        </w:rPr>
        <w:t xml:space="preserve">Návrhu </w:t>
      </w:r>
      <w:r w:rsidRPr="00F715AD">
        <w:rPr>
          <w:rFonts w:ascii="Times New Roman" w:hAnsi="Times New Roman" w:cs="Times New Roman"/>
        </w:rPr>
        <w:t xml:space="preserve">ve specifikaci díla. </w:t>
      </w:r>
    </w:p>
    <w:p w:rsidR="00276748" w:rsidRPr="00EE095D" w:rsidRDefault="00276748" w:rsidP="0027674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E095D">
        <w:rPr>
          <w:rFonts w:ascii="Times New Roman" w:hAnsi="Times New Roman" w:cs="Times New Roman"/>
          <w:b/>
          <w:sz w:val="24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4"/>
        </w:rPr>
        <w:t>Místo, termíny a předání díla</w:t>
      </w:r>
    </w:p>
    <w:p w:rsidR="00276748" w:rsidRDefault="00276748" w:rsidP="0027674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276748" w:rsidRPr="008D68C3" w:rsidRDefault="00276748" w:rsidP="00276748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 w:rsidRPr="008D68C3">
        <w:rPr>
          <w:rFonts w:ascii="Times New Roman" w:hAnsi="Times New Roman" w:cs="Times New Roman"/>
        </w:rPr>
        <w:t xml:space="preserve">plnění díla: </w:t>
      </w:r>
      <w:r w:rsidRPr="0060642D">
        <w:rPr>
          <w:rFonts w:ascii="Times New Roman" w:hAnsi="Times New Roman" w:cs="Times New Roman"/>
        </w:rPr>
        <w:t xml:space="preserve">sídlo </w:t>
      </w:r>
      <w:r w:rsidR="004B44EB">
        <w:rPr>
          <w:rFonts w:ascii="Times New Roman" w:hAnsi="Times New Roman" w:cs="Times New Roman"/>
        </w:rPr>
        <w:t>zhotovitele</w:t>
      </w:r>
      <w:r w:rsidRPr="0060642D">
        <w:rPr>
          <w:rFonts w:ascii="Times New Roman" w:hAnsi="Times New Roman" w:cs="Times New Roman"/>
        </w:rPr>
        <w:t>.</w:t>
      </w:r>
      <w:r w:rsidRPr="008D68C3">
        <w:rPr>
          <w:rFonts w:ascii="Times New Roman" w:hAnsi="Times New Roman" w:cs="Times New Roman"/>
        </w:rPr>
        <w:t xml:space="preserve"> </w:t>
      </w:r>
    </w:p>
    <w:p w:rsidR="00276748" w:rsidRPr="0060642D" w:rsidRDefault="00276748" w:rsidP="00276748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0642D">
        <w:rPr>
          <w:rFonts w:ascii="Times New Roman" w:hAnsi="Times New Roman" w:cs="Times New Roman"/>
        </w:rPr>
        <w:t xml:space="preserve">Zhotovitel začne dílo provádět od okamžiku podpisu této smlouvy oběma smluvními stranami.  </w:t>
      </w:r>
    </w:p>
    <w:p w:rsidR="00276748" w:rsidRPr="00A90BE0" w:rsidRDefault="00276748" w:rsidP="00276748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0642D">
        <w:rPr>
          <w:rFonts w:ascii="Times New Roman" w:hAnsi="Times New Roman" w:cs="Times New Roman"/>
          <w:szCs w:val="24"/>
        </w:rPr>
        <w:t xml:space="preserve">Dílo je provedeno tehdy, je-li jako celek dokončeno a protokolárně předáno objednateli bez vad a nedodělků. </w:t>
      </w:r>
      <w:r>
        <w:rPr>
          <w:rFonts w:ascii="Times New Roman" w:hAnsi="Times New Roman" w:cs="Times New Roman"/>
          <w:szCs w:val="24"/>
        </w:rPr>
        <w:t xml:space="preserve">Místem předání je sídlo </w:t>
      </w:r>
      <w:r w:rsidR="00BA419C">
        <w:rPr>
          <w:rFonts w:ascii="Times New Roman" w:hAnsi="Times New Roman" w:cs="Times New Roman"/>
          <w:szCs w:val="24"/>
        </w:rPr>
        <w:t>zhotovitele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276748" w:rsidRPr="00CD072B" w:rsidRDefault="00276748" w:rsidP="00276748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072B">
        <w:rPr>
          <w:rFonts w:ascii="Times New Roman" w:hAnsi="Times New Roman" w:cs="Times New Roman"/>
          <w:szCs w:val="24"/>
        </w:rPr>
        <w:t xml:space="preserve">Dílo musí být předáno objednateli bez vad a nedodělků </w:t>
      </w:r>
      <w:r w:rsidR="00847CA2">
        <w:rPr>
          <w:rFonts w:ascii="Times New Roman" w:hAnsi="Times New Roman" w:cs="Times New Roman"/>
          <w:szCs w:val="24"/>
        </w:rPr>
        <w:t xml:space="preserve">nejpozději do </w:t>
      </w:r>
      <w:r w:rsidR="00BA419C">
        <w:rPr>
          <w:rFonts w:ascii="Times New Roman" w:hAnsi="Times New Roman" w:cs="Times New Roman"/>
          <w:szCs w:val="24"/>
        </w:rPr>
        <w:t>2</w:t>
      </w:r>
      <w:r w:rsidR="00F52E4C">
        <w:rPr>
          <w:rFonts w:ascii="Times New Roman" w:hAnsi="Times New Roman" w:cs="Times New Roman"/>
          <w:szCs w:val="24"/>
        </w:rPr>
        <w:t>9</w:t>
      </w:r>
      <w:r w:rsidRPr="004B44EB">
        <w:rPr>
          <w:rFonts w:ascii="Times New Roman" w:hAnsi="Times New Roman" w:cs="Times New Roman"/>
          <w:szCs w:val="24"/>
        </w:rPr>
        <w:t xml:space="preserve">. </w:t>
      </w:r>
      <w:r w:rsidR="00BA419C">
        <w:rPr>
          <w:rFonts w:ascii="Times New Roman" w:hAnsi="Times New Roman" w:cs="Times New Roman"/>
          <w:szCs w:val="24"/>
        </w:rPr>
        <w:t>1</w:t>
      </w:r>
      <w:r w:rsidR="00F52E4C">
        <w:rPr>
          <w:rFonts w:ascii="Times New Roman" w:hAnsi="Times New Roman" w:cs="Times New Roman"/>
          <w:szCs w:val="24"/>
        </w:rPr>
        <w:t>1</w:t>
      </w:r>
      <w:r w:rsidR="00BA419C">
        <w:rPr>
          <w:rFonts w:ascii="Times New Roman" w:hAnsi="Times New Roman" w:cs="Times New Roman"/>
          <w:szCs w:val="24"/>
        </w:rPr>
        <w:t>. 202</w:t>
      </w:r>
      <w:r w:rsidR="00F52E4C">
        <w:rPr>
          <w:rFonts w:ascii="Times New Roman" w:hAnsi="Times New Roman" w:cs="Times New Roman"/>
          <w:szCs w:val="24"/>
        </w:rPr>
        <w:t>4</w:t>
      </w:r>
      <w:r w:rsidRPr="004B44EB">
        <w:rPr>
          <w:rFonts w:ascii="Times New Roman" w:hAnsi="Times New Roman" w:cs="Times New Roman"/>
          <w:szCs w:val="24"/>
        </w:rPr>
        <w:t>.</w:t>
      </w:r>
      <w:r w:rsidRPr="00CD072B">
        <w:rPr>
          <w:rFonts w:ascii="Times New Roman" w:hAnsi="Times New Roman" w:cs="Times New Roman"/>
          <w:szCs w:val="24"/>
        </w:rPr>
        <w:t xml:space="preserve"> </w:t>
      </w:r>
    </w:p>
    <w:p w:rsidR="00276748" w:rsidRPr="00CD072B" w:rsidRDefault="00276748" w:rsidP="0027674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276748" w:rsidRPr="00CD072B" w:rsidRDefault="00276748" w:rsidP="0027674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276748" w:rsidRPr="00CD072B" w:rsidRDefault="00276748" w:rsidP="0027674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276748" w:rsidRPr="00CD072B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CD072B">
        <w:rPr>
          <w:rFonts w:ascii="Times New Roman" w:hAnsi="Times New Roman" w:cs="Times New Roman"/>
          <w:b/>
          <w:szCs w:val="22"/>
        </w:rPr>
        <w:t>IV. Cena díla</w:t>
      </w:r>
    </w:p>
    <w:p w:rsidR="00276748" w:rsidRPr="00CD072B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6748" w:rsidRPr="00CD072B" w:rsidRDefault="00276748" w:rsidP="00276748">
      <w:pPr>
        <w:pStyle w:val="Bezmezer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072B">
        <w:rPr>
          <w:rFonts w:ascii="Times New Roman" w:hAnsi="Times New Roman" w:cs="Times New Roman"/>
        </w:rPr>
        <w:t xml:space="preserve">Cena za provedení díla činí </w:t>
      </w:r>
      <w:r w:rsidR="00F52E4C" w:rsidRPr="00F52E4C">
        <w:rPr>
          <w:rFonts w:ascii="Times New Roman" w:hAnsi="Times New Roman" w:cs="Times New Roman"/>
          <w:b/>
          <w:i/>
        </w:rPr>
        <w:t>50</w:t>
      </w:r>
      <w:r w:rsidRPr="00DF2742">
        <w:rPr>
          <w:rFonts w:ascii="Times New Roman" w:hAnsi="Times New Roman" w:cs="Times New Roman"/>
          <w:b/>
          <w:i/>
        </w:rPr>
        <w:t xml:space="preserve"> </w:t>
      </w:r>
      <w:r w:rsidR="004B44EB" w:rsidRPr="00DF2742">
        <w:rPr>
          <w:rFonts w:ascii="Times New Roman" w:hAnsi="Times New Roman" w:cs="Times New Roman"/>
          <w:b/>
          <w:i/>
        </w:rPr>
        <w:t>000</w:t>
      </w:r>
      <w:r w:rsidRPr="00DF2742">
        <w:rPr>
          <w:rFonts w:ascii="Times New Roman" w:hAnsi="Times New Roman" w:cs="Times New Roman"/>
          <w:b/>
          <w:i/>
        </w:rPr>
        <w:t>,-</w:t>
      </w:r>
      <w:r w:rsidR="00847CA2" w:rsidRPr="00DF2742">
        <w:rPr>
          <w:rFonts w:ascii="Times New Roman" w:hAnsi="Times New Roman" w:cs="Times New Roman"/>
          <w:b/>
          <w:i/>
        </w:rPr>
        <w:t>Kč</w:t>
      </w:r>
      <w:r w:rsidRPr="00847CA2">
        <w:rPr>
          <w:rFonts w:ascii="Times New Roman" w:hAnsi="Times New Roman" w:cs="Times New Roman"/>
        </w:rPr>
        <w:t xml:space="preserve"> </w:t>
      </w:r>
      <w:r w:rsidRPr="00CD072B">
        <w:rPr>
          <w:rFonts w:ascii="Times New Roman" w:hAnsi="Times New Roman" w:cs="Times New Roman"/>
        </w:rPr>
        <w:t>(dále jen „</w:t>
      </w:r>
      <w:r w:rsidRPr="00847CA2">
        <w:rPr>
          <w:rFonts w:ascii="Times New Roman" w:hAnsi="Times New Roman" w:cs="Times New Roman"/>
        </w:rPr>
        <w:t>cena díla</w:t>
      </w:r>
      <w:r w:rsidRPr="00CD072B">
        <w:rPr>
          <w:rFonts w:ascii="Times New Roman" w:hAnsi="Times New Roman" w:cs="Times New Roman"/>
        </w:rPr>
        <w:t>“)</w:t>
      </w:r>
      <w:r w:rsidR="00DF2742">
        <w:rPr>
          <w:rFonts w:ascii="Times New Roman" w:hAnsi="Times New Roman" w:cs="Times New Roman"/>
        </w:rPr>
        <w:t>, tak jak je uvedeno v Návrhu</w:t>
      </w:r>
      <w:r w:rsidR="00847CA2">
        <w:rPr>
          <w:rFonts w:ascii="Times New Roman" w:hAnsi="Times New Roman" w:cs="Times New Roman"/>
        </w:rPr>
        <w:t xml:space="preserve"> a </w:t>
      </w:r>
      <w:r w:rsidRPr="00CD072B">
        <w:rPr>
          <w:rFonts w:ascii="Times New Roman" w:hAnsi="Times New Roman" w:cs="Times New Roman"/>
        </w:rPr>
        <w:t>bude fakturována v</w:t>
      </w:r>
      <w:r w:rsidR="00847CA2">
        <w:rPr>
          <w:rFonts w:ascii="Times New Roman" w:hAnsi="Times New Roman" w:cs="Times New Roman"/>
        </w:rPr>
        <w:t>e</w:t>
      </w:r>
      <w:r w:rsidRPr="00CD072B">
        <w:rPr>
          <w:rFonts w:ascii="Times New Roman" w:hAnsi="Times New Roman" w:cs="Times New Roman"/>
        </w:rPr>
        <w:t xml:space="preserve"> stanovené výši</w:t>
      </w:r>
      <w:r w:rsidR="00847CA2">
        <w:rPr>
          <w:rFonts w:ascii="Times New Roman" w:hAnsi="Times New Roman" w:cs="Times New Roman"/>
        </w:rPr>
        <w:t xml:space="preserve"> </w:t>
      </w:r>
      <w:r w:rsidRPr="00CD072B">
        <w:rPr>
          <w:rFonts w:ascii="Times New Roman" w:hAnsi="Times New Roman" w:cs="Times New Roman"/>
        </w:rPr>
        <w:t>v době uskutečnění zdanitelného plnění.</w:t>
      </w:r>
    </w:p>
    <w:p w:rsidR="00276748" w:rsidRDefault="00276748" w:rsidP="00276748">
      <w:pPr>
        <w:pStyle w:val="Bezmezer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072B">
        <w:rPr>
          <w:rFonts w:ascii="Times New Roman" w:hAnsi="Times New Roman" w:cs="Times New Roman"/>
        </w:rPr>
        <w:t>Cena díla je pevná a zahrnuje veškeré práce, konzultace a činnosti zhotovitele v souvislosti s prováděním díla, včetně promeškaného času za osobní účast na dohodnutých jednáních. Cena díla zahrnuje rovněž všechny hotové výdaje zhotovitele, které jsou nezbytné</w:t>
      </w:r>
      <w:r w:rsidRPr="003D6B78">
        <w:rPr>
          <w:rFonts w:ascii="Times New Roman" w:hAnsi="Times New Roman" w:cs="Times New Roman"/>
        </w:rPr>
        <w:t xml:space="preserve"> pro řádné provedení díla, a také další vedlejší náklady zhotovitele, které mu vzniknou při provádění díla. Objednatel není povinen hradit zhotoviteli nad rámec sjednané ceny díla ničeho.</w:t>
      </w:r>
    </w:p>
    <w:p w:rsidR="00276748" w:rsidRPr="00C100D7" w:rsidRDefault="00276748" w:rsidP="00276748">
      <w:pPr>
        <w:pStyle w:val="Bezmezer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100D7">
        <w:rPr>
          <w:rFonts w:ascii="Times New Roman" w:hAnsi="Times New Roman" w:cs="Times New Roman"/>
        </w:rPr>
        <w:t>Požaduje-li objednatel práce nad rámec rozsahu díla, které mají vliv na sjednanou cenu díla, zavazují se smluvní strany uzavřít o tom písemný dodatek k této smlouvě. Totéž platí, požaduje-li objednatel zúžit sjednaný rozsah díla.</w:t>
      </w:r>
    </w:p>
    <w:p w:rsidR="00276748" w:rsidRDefault="00276748" w:rsidP="00276748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Pr="007B37A3" w:rsidRDefault="00276748" w:rsidP="00DF27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F65AB1">
        <w:rPr>
          <w:rFonts w:ascii="Times New Roman" w:hAnsi="Times New Roman" w:cs="Times New Roman"/>
          <w:b/>
          <w:szCs w:val="22"/>
        </w:rPr>
        <w:t>V. Platební podmínky</w:t>
      </w:r>
    </w:p>
    <w:p w:rsidR="00276748" w:rsidRPr="00F65AB1" w:rsidRDefault="00276748" w:rsidP="00276748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:rsidR="00276748" w:rsidRDefault="00276748" w:rsidP="00276748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 xml:space="preserve">Zálohy nejsou sjednány. </w:t>
      </w:r>
    </w:p>
    <w:p w:rsidR="00276748" w:rsidRPr="00AE6ACC" w:rsidRDefault="00276748" w:rsidP="00276748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AE6ACC">
        <w:rPr>
          <w:rFonts w:ascii="Times New Roman" w:hAnsi="Times New Roman" w:cs="Times New Roman"/>
          <w:sz w:val="22"/>
          <w:szCs w:val="22"/>
        </w:rPr>
        <w:t xml:space="preserve">hotovitel je oprávněn vystavit objednateli fakturu na </w:t>
      </w:r>
      <w:r>
        <w:rPr>
          <w:rFonts w:ascii="Times New Roman" w:hAnsi="Times New Roman" w:cs="Times New Roman"/>
          <w:sz w:val="22"/>
          <w:szCs w:val="22"/>
        </w:rPr>
        <w:t>cenu díla</w:t>
      </w:r>
      <w:r w:rsidRPr="00AE6ACC">
        <w:rPr>
          <w:rFonts w:ascii="Times New Roman" w:hAnsi="Times New Roman" w:cs="Times New Roman"/>
          <w:sz w:val="22"/>
          <w:szCs w:val="22"/>
        </w:rPr>
        <w:t xml:space="preserve"> po provedení díla a podpisu předávacího protokolu oběma smluvními stranami se splatností </w:t>
      </w:r>
      <w:r>
        <w:rPr>
          <w:rFonts w:ascii="Times New Roman" w:hAnsi="Times New Roman" w:cs="Times New Roman"/>
          <w:sz w:val="22"/>
          <w:szCs w:val="22"/>
        </w:rPr>
        <w:t>třicet</w:t>
      </w:r>
      <w:r w:rsidRPr="00AE6AC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30</w:t>
      </w:r>
      <w:r w:rsidR="00847CA2">
        <w:rPr>
          <w:rFonts w:ascii="Times New Roman" w:hAnsi="Times New Roman" w:cs="Times New Roman"/>
          <w:sz w:val="22"/>
          <w:szCs w:val="22"/>
        </w:rPr>
        <w:t>) dnů od jejího vystavení.</w:t>
      </w:r>
    </w:p>
    <w:p w:rsidR="00276748" w:rsidRDefault="00276748" w:rsidP="00276748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Objednatel si vyhrazuje právo faktury zhotovitele přezkoumat a odsouhlasit z hlediska oprávněnosti fakturovaného plnění. </w:t>
      </w:r>
      <w:r w:rsidRPr="003D6B78">
        <w:rPr>
          <w:rFonts w:ascii="Times New Roman" w:hAnsi="Times New Roman" w:cs="Times New Roman"/>
          <w:sz w:val="22"/>
          <w:szCs w:val="22"/>
        </w:rPr>
        <w:t>Objednatel je</w:t>
      </w:r>
      <w:r>
        <w:rPr>
          <w:rFonts w:ascii="Times New Roman" w:hAnsi="Times New Roman" w:cs="Times New Roman"/>
          <w:sz w:val="22"/>
          <w:szCs w:val="22"/>
        </w:rPr>
        <w:t xml:space="preserve"> dále</w:t>
      </w:r>
      <w:r w:rsidRPr="003D6B78">
        <w:rPr>
          <w:rFonts w:ascii="Times New Roman" w:hAnsi="Times New Roman" w:cs="Times New Roman"/>
          <w:sz w:val="22"/>
          <w:szCs w:val="22"/>
        </w:rPr>
        <w:t xml:space="preserve"> oprávněn vadnou fakturu před uplynutím lhůty splatnosti vrátit </w:t>
      </w:r>
      <w:r>
        <w:rPr>
          <w:rFonts w:ascii="Times New Roman" w:hAnsi="Times New Roman" w:cs="Times New Roman"/>
          <w:sz w:val="22"/>
          <w:szCs w:val="22"/>
        </w:rPr>
        <w:t>zhotoviteli</w:t>
      </w:r>
      <w:r w:rsidRPr="003D6B78">
        <w:rPr>
          <w:rFonts w:ascii="Times New Roman" w:hAnsi="Times New Roman" w:cs="Times New Roman"/>
          <w:sz w:val="22"/>
          <w:szCs w:val="22"/>
        </w:rPr>
        <w:t xml:space="preserve"> bez zaplacení k provedení opravy v případě, že faktura nebude obsahovat některou povinnou náležitost nebo bude chybně vyúčtována cena či DPH v nesprávné výši, a to i opakovaně. Vrátí-li objednatel </w:t>
      </w:r>
      <w:r>
        <w:rPr>
          <w:rFonts w:ascii="Times New Roman" w:hAnsi="Times New Roman" w:cs="Times New Roman"/>
          <w:sz w:val="22"/>
          <w:szCs w:val="22"/>
        </w:rPr>
        <w:t xml:space="preserve">neodsouhlasenou či </w:t>
      </w:r>
      <w:r w:rsidRPr="003D6B78">
        <w:rPr>
          <w:rFonts w:ascii="Times New Roman" w:hAnsi="Times New Roman" w:cs="Times New Roman"/>
          <w:sz w:val="22"/>
          <w:szCs w:val="22"/>
        </w:rPr>
        <w:t>vadnou fakturu zhotoviteli, přestává běžet původní lhůta splatnosti. Po předložení opravené faktury počíná běžet nová lhůta pro její uhrazení.</w:t>
      </w:r>
    </w:p>
    <w:p w:rsidR="00BA419C" w:rsidRDefault="00BA419C" w:rsidP="00BA41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419C" w:rsidRPr="00BA419C" w:rsidRDefault="00BA419C" w:rsidP="00BA41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Pr="003A1F5A" w:rsidRDefault="00276748" w:rsidP="002767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27674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</w:t>
      </w:r>
      <w:r w:rsidRPr="008E6F87">
        <w:rPr>
          <w:rFonts w:ascii="Times New Roman" w:hAnsi="Times New Roman" w:cs="Times New Roman"/>
          <w:b/>
          <w:szCs w:val="22"/>
        </w:rPr>
        <w:t xml:space="preserve">I. </w:t>
      </w:r>
      <w:r>
        <w:rPr>
          <w:rFonts w:ascii="Times New Roman" w:hAnsi="Times New Roman" w:cs="Times New Roman"/>
          <w:b/>
          <w:szCs w:val="22"/>
        </w:rPr>
        <w:t>Další práva a povinnosti smluvních stran</w:t>
      </w:r>
    </w:p>
    <w:p w:rsidR="0027674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276748" w:rsidRPr="003D6B78" w:rsidRDefault="00276748" w:rsidP="00276748">
      <w:pPr>
        <w:pStyle w:val="Odstavecseseznamem"/>
        <w:numPr>
          <w:ilvl w:val="1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Zhotovitel je vždy povinen informovat objednatele bez zbytečného odkladu o mimořádných událostech, které nastanou v souvislosti s prováděním díla.</w:t>
      </w:r>
    </w:p>
    <w:p w:rsidR="00BA419C" w:rsidRPr="00DF2742" w:rsidRDefault="00276748" w:rsidP="00DF2742">
      <w:pPr>
        <w:pStyle w:val="Odstavecseseznamem"/>
        <w:numPr>
          <w:ilvl w:val="1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Objednatel se zavazuje poskytnout zhotoviteli veškerou nezbytnou součinnost pro řádné a včasné provedení díla.</w:t>
      </w:r>
    </w:p>
    <w:p w:rsidR="00276748" w:rsidRPr="003D6B7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VII. Záruka za jakost</w:t>
      </w:r>
    </w:p>
    <w:p w:rsidR="00276748" w:rsidRPr="003D6B7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276748" w:rsidRDefault="00276748" w:rsidP="00276748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Zhotovitel poskytuje objednateli záruku za jakost zhotoveného díla. Zhotovitel v rámci poskytnuté záruky za jakost odpovídá za všechny vady, které se na díle v průběhu záruční době projeví či vyskytnou, ať již zjevné či skryté. Vadou se rozumí rovněž odchylka v kvalitě, rozsahu a parametrech díla stanovených touto smlouvou</w:t>
      </w:r>
      <w:r>
        <w:rPr>
          <w:rFonts w:ascii="Times New Roman" w:hAnsi="Times New Roman" w:cs="Times New Roman"/>
          <w:sz w:val="22"/>
          <w:szCs w:val="22"/>
        </w:rPr>
        <w:t xml:space="preserve"> a obecně závaznými právními předpisy.</w:t>
      </w:r>
    </w:p>
    <w:p w:rsidR="00276748" w:rsidRDefault="00276748" w:rsidP="00276748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 xml:space="preserve">Záruční doba začíná běžet ode dne protokolárního převzetí celého díla objednatelem a trvá po dobu </w:t>
      </w:r>
      <w:r w:rsidR="00504E79">
        <w:rPr>
          <w:rFonts w:ascii="Times New Roman" w:hAnsi="Times New Roman" w:cs="Times New Roman"/>
          <w:sz w:val="22"/>
          <w:szCs w:val="22"/>
        </w:rPr>
        <w:t>třiceti šesti</w:t>
      </w:r>
      <w:r w:rsidRPr="003D6B78">
        <w:rPr>
          <w:rFonts w:ascii="Times New Roman" w:hAnsi="Times New Roman" w:cs="Times New Roman"/>
          <w:sz w:val="22"/>
          <w:szCs w:val="22"/>
        </w:rPr>
        <w:t xml:space="preserve"> (</w:t>
      </w:r>
      <w:r w:rsidR="00BA419C">
        <w:rPr>
          <w:rFonts w:ascii="Times New Roman" w:hAnsi="Times New Roman" w:cs="Times New Roman"/>
          <w:sz w:val="22"/>
          <w:szCs w:val="22"/>
        </w:rPr>
        <w:t>36</w:t>
      </w:r>
      <w:r w:rsidR="00504E79">
        <w:rPr>
          <w:rFonts w:ascii="Times New Roman" w:hAnsi="Times New Roman" w:cs="Times New Roman"/>
          <w:sz w:val="22"/>
          <w:szCs w:val="22"/>
        </w:rPr>
        <w:t>) měsíců při dodržení podmínek pro dobré uchování díla.</w:t>
      </w:r>
    </w:p>
    <w:p w:rsidR="00276748" w:rsidRPr="003D6B78" w:rsidRDefault="00276748" w:rsidP="00276748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Objednatel se zavazuje, že případnou reklamaci vady díla uplatní bezodkladně po jejím zjištění písemnou či e-mailovou formou. Po dobu vyřizování reklamace zhotovitelem neběží záruční doba. Zhotovitel je povinen vyřídit reklamaci nejpozději do čtrnácti (14) dnů od dne uplatnění reklamace vady či vad, nedohodnou-li se smluvní strany jinak. V ostatním se uplatnění práva z vadného plnění se řídí platnou a účinnou právní úpravou.</w:t>
      </w:r>
    </w:p>
    <w:p w:rsidR="0027674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276748" w:rsidRDefault="00276748" w:rsidP="00BA419C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:rsidR="0027674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276748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VIII. </w:t>
      </w:r>
      <w:r w:rsidRPr="008E6F87">
        <w:rPr>
          <w:rFonts w:ascii="Times New Roman" w:hAnsi="Times New Roman" w:cs="Times New Roman"/>
          <w:b/>
          <w:szCs w:val="22"/>
        </w:rPr>
        <w:t>Sankční ujednání</w:t>
      </w:r>
    </w:p>
    <w:p w:rsidR="00276748" w:rsidRPr="008E6F87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276748" w:rsidRPr="003D6B78" w:rsidRDefault="00276748" w:rsidP="00276748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Pro případ prodlení</w:t>
      </w:r>
      <w:r>
        <w:rPr>
          <w:rFonts w:ascii="Times New Roman" w:hAnsi="Times New Roman" w:cs="Times New Roman"/>
          <w:sz w:val="22"/>
          <w:szCs w:val="22"/>
        </w:rPr>
        <w:t xml:space="preserve"> objednatele</w:t>
      </w:r>
      <w:r w:rsidRPr="003D6B78">
        <w:rPr>
          <w:rFonts w:ascii="Times New Roman" w:hAnsi="Times New Roman" w:cs="Times New Roman"/>
          <w:sz w:val="22"/>
          <w:szCs w:val="22"/>
        </w:rPr>
        <w:t xml:space="preserve"> se zaplacením dohodnuté ceny díla zaplatí objednatel zhotoviteli smluvní pokutu ve výši 0,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3D6B78">
        <w:rPr>
          <w:rFonts w:ascii="Times New Roman" w:hAnsi="Times New Roman" w:cs="Times New Roman"/>
          <w:sz w:val="22"/>
          <w:szCs w:val="22"/>
        </w:rPr>
        <w:t>% z dlužné částky za každý započatý den prodlení.</w:t>
      </w:r>
    </w:p>
    <w:p w:rsidR="00276748" w:rsidRDefault="00276748" w:rsidP="00276748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Pro případ prodlení</w:t>
      </w:r>
      <w:r>
        <w:rPr>
          <w:rFonts w:ascii="Times New Roman" w:hAnsi="Times New Roman" w:cs="Times New Roman"/>
          <w:sz w:val="22"/>
          <w:szCs w:val="22"/>
        </w:rPr>
        <w:t xml:space="preserve"> zhotovitele</w:t>
      </w:r>
      <w:r w:rsidRPr="003D6B78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D6B78">
        <w:rPr>
          <w:rFonts w:ascii="Times New Roman" w:hAnsi="Times New Roman" w:cs="Times New Roman"/>
          <w:sz w:val="22"/>
          <w:szCs w:val="22"/>
        </w:rPr>
        <w:t>provedením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6B78">
        <w:rPr>
          <w:rFonts w:ascii="Times New Roman" w:hAnsi="Times New Roman" w:cs="Times New Roman"/>
          <w:sz w:val="22"/>
          <w:szCs w:val="22"/>
        </w:rPr>
        <w:t>díla ve sjednaném termínu zaplatí zhotovitel objednateli smluvní pokutu</w:t>
      </w:r>
      <w:r>
        <w:rPr>
          <w:rFonts w:ascii="Times New Roman" w:hAnsi="Times New Roman" w:cs="Times New Roman"/>
          <w:sz w:val="22"/>
          <w:szCs w:val="22"/>
        </w:rPr>
        <w:t xml:space="preserve"> ve výši 0,1 </w:t>
      </w:r>
      <w:r w:rsidRPr="003D6B78">
        <w:rPr>
          <w:rFonts w:ascii="Times New Roman" w:hAnsi="Times New Roman" w:cs="Times New Roman"/>
          <w:sz w:val="22"/>
          <w:szCs w:val="22"/>
        </w:rPr>
        <w:t>% z ceny díla za každý započatý den prodlení.</w:t>
      </w:r>
    </w:p>
    <w:p w:rsidR="00276748" w:rsidRPr="00DA6E0E" w:rsidRDefault="00276748" w:rsidP="00276748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Úhradou smluvní pokuty nejsou dotčeny nároky smluvních stran na náhradu újmy.</w:t>
      </w:r>
    </w:p>
    <w:p w:rsidR="00276748" w:rsidRDefault="00276748" w:rsidP="002767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276748" w:rsidRDefault="00276748" w:rsidP="002767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DF2742" w:rsidRPr="003A1F5A" w:rsidRDefault="00DF2742" w:rsidP="0027674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276748" w:rsidRPr="002E5560" w:rsidRDefault="00276748" w:rsidP="00276748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IX</w:t>
      </w:r>
      <w:r w:rsidRPr="002E5560">
        <w:rPr>
          <w:rFonts w:ascii="Times New Roman" w:hAnsi="Times New Roman" w:cs="Times New Roman"/>
          <w:b/>
          <w:szCs w:val="22"/>
        </w:rPr>
        <w:t>. Závěrečná ujednání</w:t>
      </w:r>
    </w:p>
    <w:p w:rsidR="00276748" w:rsidRPr="003D6B78" w:rsidRDefault="00276748" w:rsidP="0027674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Tato smlouva se řídí právním řádem České republiky. </w:t>
      </w:r>
    </w:p>
    <w:p w:rsidR="00276748" w:rsidRPr="00831DBE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831DBE">
        <w:rPr>
          <w:rFonts w:ascii="Times New Roman" w:hAnsi="Times New Roman" w:cs="Times New Roman"/>
          <w:sz w:val="22"/>
          <w:szCs w:val="22"/>
        </w:rPr>
        <w:t xml:space="preserve">Tato smlouva může být ukončena písemnou dohodou smluvních stran nebo v souladu s obecně závaznými právními předpisy. </w:t>
      </w:r>
    </w:p>
    <w:p w:rsidR="00276748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Zhotovitel prohlašuje, že je odborně způsobilý k zajištění předmětu smlouvy. Zhotovitel prohlašuje, že je oprávněn vykonávat odbornou činnost v oboru. Smluvní strany prohlašují, že předměty smlouvy nejsou plněním nemožným a že tuto smlouvu uzavřely po pečlivém zvážení všech možných důsledků.</w:t>
      </w:r>
    </w:p>
    <w:p w:rsidR="00276748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 xml:space="preserve">Zhotovitel nemůže bez </w:t>
      </w:r>
      <w:r>
        <w:rPr>
          <w:rFonts w:ascii="Times New Roman" w:hAnsi="Times New Roman" w:cs="Times New Roman"/>
          <w:sz w:val="22"/>
          <w:szCs w:val="22"/>
        </w:rPr>
        <w:t xml:space="preserve">předchozího písemného </w:t>
      </w:r>
      <w:r w:rsidRPr="003D6B78">
        <w:rPr>
          <w:rFonts w:ascii="Times New Roman" w:hAnsi="Times New Roman" w:cs="Times New Roman"/>
          <w:sz w:val="22"/>
          <w:szCs w:val="22"/>
        </w:rPr>
        <w:t>souhlasu objednatele postoupit svá práva a povinnosti plynoucí ze smlouvy třetí osobě.</w:t>
      </w:r>
    </w:p>
    <w:p w:rsidR="00276748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Osoby podepisující tuto smlouvu svým podpisem stvrzují platnost svých jednatelských oprávnění. Případná neplatnost některého z ustanovení této smlouvy nemá za následek neplatnost ostatních ustanovení.</w:t>
      </w:r>
    </w:p>
    <w:p w:rsidR="00276748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3D6B78">
        <w:rPr>
          <w:rFonts w:ascii="Times New Roman" w:hAnsi="Times New Roman" w:cs="Times New Roman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:rsidR="00276748" w:rsidRDefault="00276748" w:rsidP="00276748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FE17BC">
        <w:rPr>
          <w:rFonts w:ascii="Times New Roman" w:hAnsi="Times New Roman" w:cs="Times New Roman"/>
          <w:sz w:val="22"/>
          <w:szCs w:val="22"/>
        </w:rPr>
        <w:t xml:space="preserve">Smlouva je vyhotovena ve </w:t>
      </w:r>
      <w:r w:rsidR="004B44EB">
        <w:rPr>
          <w:rFonts w:ascii="Times New Roman" w:hAnsi="Times New Roman" w:cs="Times New Roman"/>
          <w:sz w:val="22"/>
          <w:szCs w:val="22"/>
        </w:rPr>
        <w:t>třech</w:t>
      </w:r>
      <w:r w:rsidRPr="00FE17BC">
        <w:rPr>
          <w:rFonts w:ascii="Times New Roman" w:hAnsi="Times New Roman" w:cs="Times New Roman"/>
          <w:sz w:val="22"/>
          <w:szCs w:val="22"/>
        </w:rPr>
        <w:t xml:space="preserve"> (</w:t>
      </w:r>
      <w:r w:rsidR="004B44EB">
        <w:rPr>
          <w:rFonts w:ascii="Times New Roman" w:hAnsi="Times New Roman" w:cs="Times New Roman"/>
          <w:sz w:val="22"/>
          <w:szCs w:val="22"/>
        </w:rPr>
        <w:t>3</w:t>
      </w:r>
      <w:r w:rsidRPr="00FE17BC">
        <w:rPr>
          <w:rFonts w:ascii="Times New Roman" w:hAnsi="Times New Roman" w:cs="Times New Roman"/>
          <w:sz w:val="22"/>
          <w:szCs w:val="22"/>
        </w:rPr>
        <w:t xml:space="preserve">) stejnopisech s platností originálu, podepsaných oprávněnými zástupci smluvních stran, přičemž objednatel obdrží </w:t>
      </w:r>
      <w:r w:rsidR="004B44EB">
        <w:rPr>
          <w:rFonts w:ascii="Times New Roman" w:hAnsi="Times New Roman" w:cs="Times New Roman"/>
          <w:sz w:val="22"/>
          <w:szCs w:val="22"/>
        </w:rPr>
        <w:t>dvě</w:t>
      </w:r>
      <w:r w:rsidRPr="00FE17BC">
        <w:rPr>
          <w:rFonts w:ascii="Times New Roman" w:hAnsi="Times New Roman" w:cs="Times New Roman"/>
          <w:sz w:val="22"/>
          <w:szCs w:val="22"/>
        </w:rPr>
        <w:t xml:space="preserve"> (</w:t>
      </w:r>
      <w:r w:rsidR="004B44EB">
        <w:rPr>
          <w:rFonts w:ascii="Times New Roman" w:hAnsi="Times New Roman" w:cs="Times New Roman"/>
          <w:sz w:val="22"/>
          <w:szCs w:val="22"/>
        </w:rPr>
        <w:t>2</w:t>
      </w:r>
      <w:r w:rsidRPr="00FE17BC">
        <w:rPr>
          <w:rFonts w:ascii="Times New Roman" w:hAnsi="Times New Roman" w:cs="Times New Roman"/>
          <w:sz w:val="22"/>
          <w:szCs w:val="22"/>
        </w:rPr>
        <w:t>) a zhotovitel jedno (1) vyhotovení.</w:t>
      </w:r>
    </w:p>
    <w:p w:rsidR="00276748" w:rsidRPr="00847CA2" w:rsidRDefault="00276748" w:rsidP="00847CA2">
      <w:pPr>
        <w:pStyle w:val="Odstavecseseznamem"/>
        <w:numPr>
          <w:ilvl w:val="0"/>
          <w:numId w:val="8"/>
        </w:numPr>
        <w:spacing w:line="276" w:lineRule="auto"/>
        <w:ind w:left="426" w:hanging="568"/>
        <w:jc w:val="both"/>
        <w:rPr>
          <w:rFonts w:ascii="Times New Roman" w:hAnsi="Times New Roman" w:cs="Times New Roman"/>
          <w:sz w:val="22"/>
          <w:szCs w:val="22"/>
        </w:rPr>
      </w:pPr>
      <w:r w:rsidRPr="00847CA2">
        <w:rPr>
          <w:rFonts w:ascii="Times New Roman" w:hAnsi="Times New Roman" w:cs="Times New Roman"/>
          <w:sz w:val="22"/>
          <w:szCs w:val="22"/>
        </w:rPr>
        <w:t xml:space="preserve">Smlouva nabývá platnosti dnem jejího podpisu oběma smluvními stranami a účinnosti dnem </w:t>
      </w:r>
      <w:r w:rsidRPr="00847CA2">
        <w:rPr>
          <w:rFonts w:ascii="Times New Roman" w:hAnsi="Times New Roman" w:cs="Times New Roman"/>
          <w:sz w:val="22"/>
          <w:szCs w:val="22"/>
        </w:rPr>
        <w:lastRenderedPageBreak/>
        <w:t>jejího zveřejnění v Registru smluv dle zákona č. 340/2015 Sb. Zhotovitel výslovně prohlašuje, že souhlasí s uveřejněním této smlouvy v Registru smluv v rozsahu stanoveném zákonem č. 340/2015 Sb. Objednatel se zavazuje smlouvu dle předmětného zákona uveřejnit.</w:t>
      </w:r>
    </w:p>
    <w:p w:rsidR="00276748" w:rsidRDefault="00276748" w:rsidP="0027674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C62B9" w:rsidRDefault="00C7293F" w:rsidP="004C62B9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Seznam příloh</w:t>
      </w:r>
      <w:r w:rsidR="004C62B9">
        <w:rPr>
          <w:rFonts w:ascii="Times New Roman" w:hAnsi="Times New Roman" w:cs="Times New Roman"/>
          <w:sz w:val="22"/>
          <w:szCs w:val="22"/>
        </w:rPr>
        <w:t>:</w:t>
      </w:r>
    </w:p>
    <w:p w:rsidR="00276748" w:rsidRPr="001C5F2B" w:rsidRDefault="007C6D19" w:rsidP="004C62B9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76748">
        <w:rPr>
          <w:rFonts w:ascii="Times New Roman" w:hAnsi="Times New Roman" w:cs="Times New Roman"/>
          <w:sz w:val="22"/>
          <w:szCs w:val="22"/>
        </w:rPr>
        <w:br/>
        <w:t xml:space="preserve">Příloha č. 1 – </w:t>
      </w:r>
      <w:r w:rsidR="00504E79" w:rsidRPr="004A6106">
        <w:rPr>
          <w:rFonts w:ascii="Times New Roman" w:hAnsi="Times New Roman" w:cs="Times New Roman"/>
          <w:b/>
          <w:i/>
        </w:rPr>
        <w:t>Návrh</w:t>
      </w:r>
      <w:r w:rsidR="003565CA">
        <w:rPr>
          <w:rFonts w:ascii="Times New Roman" w:hAnsi="Times New Roman" w:cs="Times New Roman"/>
          <w:b/>
          <w:i/>
        </w:rPr>
        <w:t xml:space="preserve"> </w:t>
      </w:r>
      <w:r w:rsidR="00504E79" w:rsidRPr="004A6106">
        <w:rPr>
          <w:rFonts w:ascii="Times New Roman" w:hAnsi="Times New Roman" w:cs="Times New Roman"/>
          <w:b/>
          <w:i/>
        </w:rPr>
        <w:t>na restaurování</w:t>
      </w:r>
      <w:r w:rsidR="00504E79" w:rsidRPr="007A3CAB">
        <w:rPr>
          <w:rFonts w:ascii="Times New Roman" w:hAnsi="Times New Roman" w:cs="Times New Roman"/>
          <w:b/>
          <w:i/>
        </w:rPr>
        <w:t xml:space="preserve"> </w:t>
      </w:r>
      <w:r w:rsidR="00BD484A" w:rsidRPr="007A3CAB">
        <w:rPr>
          <w:rFonts w:ascii="Times New Roman" w:hAnsi="Times New Roman" w:cs="Times New Roman"/>
          <w:b/>
          <w:i/>
        </w:rPr>
        <w:t>postavníků cechu zámečníků, puškařů a stolařů</w:t>
      </w:r>
      <w:r w:rsidR="002767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Pr="009B0482" w:rsidRDefault="00276748" w:rsidP="0027674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748" w:rsidRPr="00390394" w:rsidRDefault="00276748" w:rsidP="00276748"/>
    <w:p w:rsidR="00276748" w:rsidRPr="00394EDE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V Uherském Brodě dne</w:t>
      </w:r>
      <w:r w:rsidRPr="003A1F5A">
        <w:rPr>
          <w:rFonts w:ascii="Times New Roman" w:hAnsi="Times New Roman" w:cs="Times New Roman"/>
          <w:sz w:val="22"/>
          <w:szCs w:val="22"/>
        </w:rPr>
        <w:tab/>
      </w:r>
      <w:r w:rsidR="00567181">
        <w:rPr>
          <w:rFonts w:ascii="Times New Roman" w:hAnsi="Times New Roman" w:cs="Times New Roman"/>
          <w:sz w:val="22"/>
          <w:szCs w:val="22"/>
        </w:rPr>
        <w:t xml:space="preserve"> 7. 3. 2024</w:t>
      </w:r>
      <w:r w:rsidRPr="00394ED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ab/>
      </w:r>
    </w:p>
    <w:p w:rsidR="00276748" w:rsidRPr="00394EDE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4B44EB" w:rsidRDefault="004B44EB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Pr="00394EDE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94ED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ab/>
      </w:r>
    </w:p>
    <w:p w:rsidR="00276748" w:rsidRPr="00394EDE" w:rsidRDefault="00276748" w:rsidP="00276748">
      <w:pPr>
        <w:rPr>
          <w:rFonts w:ascii="Times New Roman" w:hAnsi="Times New Roman" w:cs="Times New Roman"/>
          <w:sz w:val="22"/>
          <w:szCs w:val="22"/>
        </w:rPr>
      </w:pPr>
    </w:p>
    <w:p w:rsidR="00276748" w:rsidRDefault="00276748" w:rsidP="00276748">
      <w:pPr>
        <w:rPr>
          <w:rFonts w:ascii="Times New Roman" w:hAnsi="Times New Roman" w:cs="Times New Roman"/>
          <w:sz w:val="22"/>
          <w:szCs w:val="22"/>
        </w:rPr>
      </w:pPr>
      <w:r w:rsidRPr="00394EDE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394EDE">
        <w:rPr>
          <w:rFonts w:ascii="Times New Roman" w:hAnsi="Times New Roman" w:cs="Times New Roman"/>
          <w:sz w:val="22"/>
          <w:szCs w:val="22"/>
        </w:rPr>
        <w:tab/>
      </w:r>
      <w:r w:rsidRPr="00394EDE">
        <w:rPr>
          <w:rFonts w:ascii="Times New Roman" w:hAnsi="Times New Roman" w:cs="Times New Roman"/>
          <w:sz w:val="22"/>
          <w:szCs w:val="22"/>
        </w:rPr>
        <w:tab/>
        <w:t xml:space="preserve">             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76748" w:rsidRPr="00CD072B" w:rsidRDefault="00276748" w:rsidP="00276748">
      <w:pPr>
        <w:ind w:left="709"/>
        <w:rPr>
          <w:rFonts w:ascii="Times New Roman" w:hAnsi="Times New Roman" w:cs="Times New Roman"/>
          <w:sz w:val="22"/>
          <w:szCs w:val="22"/>
        </w:rPr>
      </w:pPr>
      <w:r w:rsidRPr="003A1F5A">
        <w:rPr>
          <w:rFonts w:ascii="Times New Roman" w:hAnsi="Times New Roman" w:cs="Times New Roman"/>
          <w:sz w:val="22"/>
          <w:szCs w:val="22"/>
        </w:rPr>
        <w:t>za objednatele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CD072B">
        <w:rPr>
          <w:rFonts w:ascii="Times New Roman" w:hAnsi="Times New Roman" w:cs="Times New Roman"/>
          <w:sz w:val="22"/>
          <w:szCs w:val="22"/>
        </w:rPr>
        <w:t xml:space="preserve">za zhotovitele </w:t>
      </w:r>
    </w:p>
    <w:p w:rsidR="00276748" w:rsidRPr="00CD072B" w:rsidRDefault="00B840F8" w:rsidP="002767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28.45pt;margin-top:124.35pt;width:8.4pt;height:7.8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lHqwIAAKc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" filled="f" stroked="f">
            <v:textbox inset="0,0,0,0">
              <w:txbxContent>
                <w:p w:rsidR="00276748" w:rsidRPr="009E39D7" w:rsidRDefault="00276748" w:rsidP="00276748"/>
              </w:txbxContent>
            </v:textbox>
            <w10:wrap type="square" anchorx="margin"/>
          </v:shape>
        </w:pict>
      </w:r>
      <w:r w:rsidR="00276748" w:rsidRPr="00CD072B">
        <w:rPr>
          <w:rFonts w:ascii="Times New Roman" w:hAnsi="Times New Roman" w:cs="Times New Roman"/>
          <w:sz w:val="22"/>
          <w:szCs w:val="22"/>
        </w:rPr>
        <w:t>Mgr. Mirosl</w:t>
      </w:r>
      <w:r w:rsidR="004B44EB">
        <w:rPr>
          <w:rFonts w:ascii="Times New Roman" w:hAnsi="Times New Roman" w:cs="Times New Roman"/>
          <w:sz w:val="22"/>
          <w:szCs w:val="22"/>
        </w:rPr>
        <w:t xml:space="preserve">av Vaškových, Ph.D. </w:t>
      </w:r>
      <w:r w:rsidR="004B44EB">
        <w:rPr>
          <w:rFonts w:ascii="Times New Roman" w:hAnsi="Times New Roman" w:cs="Times New Roman"/>
          <w:sz w:val="22"/>
          <w:szCs w:val="22"/>
        </w:rPr>
        <w:tab/>
      </w:r>
      <w:r w:rsidR="004B44EB">
        <w:rPr>
          <w:rFonts w:ascii="Times New Roman" w:hAnsi="Times New Roman" w:cs="Times New Roman"/>
          <w:sz w:val="22"/>
          <w:szCs w:val="22"/>
        </w:rPr>
        <w:tab/>
      </w:r>
      <w:r w:rsidR="004B44EB">
        <w:rPr>
          <w:rFonts w:ascii="Times New Roman" w:hAnsi="Times New Roman" w:cs="Times New Roman"/>
          <w:sz w:val="22"/>
          <w:szCs w:val="22"/>
        </w:rPr>
        <w:tab/>
      </w:r>
      <w:r w:rsidR="004B44EB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504E79">
        <w:rPr>
          <w:rFonts w:ascii="Times New Roman" w:hAnsi="Times New Roman" w:cs="Times New Roman"/>
          <w:sz w:val="22"/>
          <w:szCs w:val="22"/>
        </w:rPr>
        <w:t xml:space="preserve">     Josef Čoban</w:t>
      </w:r>
    </w:p>
    <w:p w:rsidR="00276748" w:rsidRDefault="00276748" w:rsidP="00276748">
      <w:pPr>
        <w:ind w:firstLine="708"/>
        <w:rPr>
          <w:rFonts w:ascii="Times New Roman" w:hAnsi="Times New Roman" w:cs="Times New Roman"/>
          <w:b/>
          <w:szCs w:val="22"/>
        </w:rPr>
      </w:pPr>
      <w:r w:rsidRPr="00CD072B">
        <w:rPr>
          <w:rFonts w:ascii="Times New Roman" w:hAnsi="Times New Roman" w:cs="Times New Roman"/>
          <w:sz w:val="22"/>
          <w:szCs w:val="22"/>
        </w:rPr>
        <w:t xml:space="preserve">       ředitel</w:t>
      </w:r>
      <w:r w:rsidRPr="00CD072B">
        <w:rPr>
          <w:rFonts w:ascii="Times New Roman" w:hAnsi="Times New Roman" w:cs="Times New Roman"/>
          <w:sz w:val="22"/>
          <w:szCs w:val="22"/>
        </w:rPr>
        <w:tab/>
      </w:r>
      <w:r w:rsidRPr="00CD072B">
        <w:rPr>
          <w:rFonts w:ascii="Times New Roman" w:hAnsi="Times New Roman" w:cs="Times New Roman"/>
          <w:sz w:val="22"/>
          <w:szCs w:val="22"/>
        </w:rPr>
        <w:tab/>
      </w:r>
      <w:r w:rsidRPr="00CD072B">
        <w:rPr>
          <w:rFonts w:ascii="Times New Roman" w:hAnsi="Times New Roman" w:cs="Times New Roman"/>
          <w:sz w:val="22"/>
          <w:szCs w:val="22"/>
        </w:rPr>
        <w:tab/>
      </w:r>
      <w:r w:rsidRPr="00CD072B">
        <w:rPr>
          <w:rFonts w:ascii="Times New Roman" w:hAnsi="Times New Roman" w:cs="Times New Roman"/>
          <w:sz w:val="22"/>
          <w:szCs w:val="22"/>
        </w:rPr>
        <w:tab/>
      </w:r>
      <w:r w:rsidRPr="00CD072B">
        <w:rPr>
          <w:rFonts w:ascii="Times New Roman" w:hAnsi="Times New Roman" w:cs="Times New Roman"/>
          <w:sz w:val="22"/>
          <w:szCs w:val="22"/>
        </w:rPr>
        <w:tab/>
      </w:r>
      <w:r w:rsidRPr="00CD072B">
        <w:rPr>
          <w:rFonts w:ascii="Times New Roman" w:hAnsi="Times New Roman" w:cs="Times New Roman"/>
          <w:sz w:val="22"/>
          <w:szCs w:val="22"/>
        </w:rPr>
        <w:tab/>
      </w:r>
      <w:r w:rsidRPr="00CD072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Cs w:val="22"/>
        </w:rPr>
        <w:br/>
      </w: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</w:p>
    <w:p w:rsidR="00BC0F5B" w:rsidRDefault="00BC0F5B" w:rsidP="00BC0F5B">
      <w:pPr>
        <w:tabs>
          <w:tab w:val="left" w:pos="710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Příloha č. 1</w:t>
      </w:r>
    </w:p>
    <w:p w:rsidR="00BC0F5B" w:rsidRDefault="00BC0F5B" w:rsidP="00BC0F5B">
      <w:pPr>
        <w:tabs>
          <w:tab w:val="left" w:pos="710"/>
        </w:tabs>
        <w:jc w:val="center"/>
        <w:rPr>
          <w:rFonts w:ascii="Arial" w:hAnsi="Arial"/>
          <w:u w:val="single"/>
        </w:rPr>
      </w:pPr>
    </w:p>
    <w:p w:rsidR="00BC0F5B" w:rsidRDefault="00BC0F5B" w:rsidP="00BC0F5B">
      <w:pPr>
        <w:tabs>
          <w:tab w:val="left" w:pos="710"/>
        </w:tabs>
        <w:jc w:val="center"/>
        <w:rPr>
          <w:rFonts w:ascii="Arial" w:hAnsi="Arial"/>
          <w:u w:val="single"/>
        </w:rPr>
      </w:pPr>
    </w:p>
    <w:p w:rsidR="00BC0F5B" w:rsidRDefault="00BC0F5B" w:rsidP="00BC0F5B">
      <w:pPr>
        <w:tabs>
          <w:tab w:val="left" w:pos="710"/>
        </w:tabs>
        <w:jc w:val="center"/>
        <w:rPr>
          <w:rFonts w:ascii="Arial" w:hAnsi="Arial"/>
          <w:color w:val="0000FF"/>
          <w:u w:val="single"/>
        </w:rPr>
      </w:pPr>
      <w:r>
        <w:rPr>
          <w:rFonts w:ascii="Arial" w:hAnsi="Arial"/>
          <w:u w:val="single"/>
        </w:rPr>
        <w:t>RESTAURÁTOR JOSEF ČOBAN, AKAD.MAL.</w:t>
      </w:r>
    </w:p>
    <w:p w:rsidR="00BC0F5B" w:rsidRDefault="00BC0F5B" w:rsidP="00BC0F5B">
      <w:pPr>
        <w:tabs>
          <w:tab w:val="left" w:pos="71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149 00 Praha 4-Háje, Mejstříkova 609</w:t>
      </w:r>
    </w:p>
    <w:p w:rsidR="00567181" w:rsidRDefault="00567181" w:rsidP="00BC0F5B">
      <w:pPr>
        <w:tabs>
          <w:tab w:val="left" w:pos="71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xxxxxxxxxxxxxxxxxxxxxxxxxxxxxxxxx</w:t>
      </w:r>
    </w:p>
    <w:p w:rsidR="00BC0F5B" w:rsidRDefault="00BC0F5B" w:rsidP="00BC0F5B">
      <w:pPr>
        <w:tabs>
          <w:tab w:val="left" w:pos="71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IČO 43650635</w:t>
      </w:r>
    </w:p>
    <w:p w:rsidR="00BC0F5B" w:rsidRDefault="00BC0F5B" w:rsidP="00BC0F5B">
      <w:pPr>
        <w:tabs>
          <w:tab w:val="left" w:pos="710"/>
        </w:tabs>
        <w:ind w:right="425"/>
        <w:rPr>
          <w:rFonts w:ascii="Arial" w:hAnsi="Arial"/>
          <w:sz w:val="1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Cs/>
          <w:sz w:val="28"/>
          <w:szCs w:val="28"/>
          <w:u w:val="single"/>
        </w:rPr>
      </w:pPr>
      <w:r>
        <w:rPr>
          <w:rFonts w:ascii="Arial" w:hAnsi="Arial"/>
          <w:bCs/>
          <w:sz w:val="28"/>
          <w:szCs w:val="28"/>
          <w:u w:val="single"/>
        </w:rPr>
        <w:t>DVA POSTAVNÍKY CECHU  ZÁMEČNÍK</w:t>
      </w:r>
      <w:r>
        <w:rPr>
          <w:rFonts w:ascii="Arial" w:eastAsia="Calibri" w:hAnsi="Arial"/>
          <w:bCs/>
          <w:sz w:val="28"/>
          <w:szCs w:val="28"/>
          <w:u w:val="single"/>
        </w:rPr>
        <w:t>Ů</w:t>
      </w:r>
      <w:r>
        <w:rPr>
          <w:rFonts w:ascii="Arial" w:hAnsi="Arial"/>
          <w:bCs/>
          <w:sz w:val="28"/>
          <w:szCs w:val="28"/>
          <w:u w:val="single"/>
        </w:rPr>
        <w:t>, PUŠKAŘ</w:t>
      </w:r>
      <w:r>
        <w:rPr>
          <w:rFonts w:ascii="Arial" w:eastAsia="Calibri" w:hAnsi="Arial"/>
          <w:bCs/>
          <w:sz w:val="28"/>
          <w:szCs w:val="28"/>
          <w:u w:val="single"/>
        </w:rPr>
        <w:t>Ů</w:t>
      </w:r>
      <w:r>
        <w:rPr>
          <w:rFonts w:ascii="Arial" w:hAnsi="Arial"/>
          <w:bCs/>
          <w:sz w:val="28"/>
          <w:szCs w:val="28"/>
          <w:u w:val="single"/>
        </w:rPr>
        <w:t xml:space="preserve"> A   </w:t>
      </w: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Cs/>
          <w:sz w:val="28"/>
          <w:szCs w:val="28"/>
          <w:u w:val="single"/>
        </w:rPr>
      </w:pPr>
      <w:r>
        <w:rPr>
          <w:rFonts w:ascii="Arial" w:hAnsi="Arial"/>
          <w:bCs/>
          <w:sz w:val="28"/>
          <w:szCs w:val="28"/>
          <w:u w:val="single"/>
        </w:rPr>
        <w:t>STOLAŘ</w:t>
      </w:r>
      <w:r>
        <w:rPr>
          <w:rFonts w:ascii="Arial" w:eastAsia="Calibri" w:hAnsi="Arial"/>
          <w:bCs/>
          <w:sz w:val="28"/>
          <w:szCs w:val="28"/>
          <w:u w:val="single"/>
        </w:rPr>
        <w:t>Ů</w:t>
      </w: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Cs/>
          <w:sz w:val="28"/>
          <w:szCs w:val="28"/>
          <w:u w:val="single"/>
        </w:rPr>
      </w:pP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Restaurátorské návrhy na konzervování dvou polychromovaných dřevořezeb – dlouhodobě součást souboru uherskobrodských cechovních postavníků uložených ve farním kostele v Uherském Brodě, dlouhodobě zapůjčeny do muzea J. A. Komenského v Uherském Brodě </w:t>
      </w:r>
    </w:p>
    <w:p w:rsidR="00BC0F5B" w:rsidRDefault="00BC0F5B" w:rsidP="00BC0F5B">
      <w:pPr>
        <w:tabs>
          <w:tab w:val="left" w:pos="710"/>
        </w:tabs>
        <w:ind w:left="-426" w:right="425"/>
        <w:jc w:val="center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>a nyní v tamním depozitáři</w:t>
      </w:r>
    </w:p>
    <w:p w:rsidR="00BC0F5B" w:rsidRDefault="00BC0F5B" w:rsidP="00BC0F5B">
      <w:pPr>
        <w:ind w:left="-426" w:right="425"/>
        <w:rPr>
          <w:rFonts w:ascii="Arial" w:hAnsi="Arial" w:cs="Arial"/>
        </w:rPr>
      </w:pPr>
    </w:p>
    <w:p w:rsidR="00BC0F5B" w:rsidRDefault="00BC0F5B" w:rsidP="00BC0F5B">
      <w:pPr>
        <w:ind w:left="-426" w:right="425"/>
        <w:rPr>
          <w:rFonts w:ascii="Arial" w:hAnsi="Arial" w:cs="Arial"/>
        </w:rPr>
      </w:pPr>
    </w:p>
    <w:p w:rsidR="00BC0F5B" w:rsidRDefault="00BC0F5B" w:rsidP="00BC0F5B">
      <w:pPr>
        <w:ind w:left="-426" w:right="425"/>
        <w:rPr>
          <w:rFonts w:ascii="Arial" w:hAnsi="Arial" w:cs="Arial"/>
        </w:rPr>
      </w:pPr>
    </w:p>
    <w:p w:rsidR="00BC0F5B" w:rsidRDefault="00BC0F5B" w:rsidP="00BC0F5B">
      <w:pPr>
        <w:ind w:left="-426" w:right="425"/>
        <w:rPr>
          <w:rFonts w:ascii="Arial" w:hAnsi="Arial" w:cs="Arial"/>
        </w:rPr>
      </w:pPr>
    </w:p>
    <w:p w:rsidR="00BC0F5B" w:rsidRDefault="00BC0F5B" w:rsidP="00BC0F5B">
      <w:pPr>
        <w:ind w:left="-426" w:right="425"/>
        <w:rPr>
          <w:rFonts w:ascii="Arial" w:hAnsi="Arial" w:cs="Arial"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II/ 2024</w:t>
      </w:r>
    </w:p>
    <w:p w:rsidR="00BC0F5B" w:rsidRDefault="00BC0F5B" w:rsidP="00BC0F5B">
      <w:pPr>
        <w:ind w:left="-426" w:right="425"/>
        <w:jc w:val="center"/>
        <w:rPr>
          <w:rFonts w:ascii="Arial" w:hAnsi="Arial" w:cs="Arial"/>
          <w:b/>
        </w:rPr>
      </w:pPr>
    </w:p>
    <w:p w:rsidR="00BC0F5B" w:rsidRDefault="00BC0F5B" w:rsidP="00BC0F5B">
      <w:pPr>
        <w:tabs>
          <w:tab w:val="left" w:pos="710"/>
        </w:tabs>
        <w:ind w:left="-426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 únoru roku 2021 byly cechovní postavníky odborně ohledány pracovnicemi Arcibiskupství olomouckého - </w:t>
      </w:r>
      <w:r w:rsidR="00634A9A">
        <w:rPr>
          <w:rFonts w:ascii="Arial" w:hAnsi="Arial"/>
          <w:sz w:val="18"/>
          <w:szCs w:val="18"/>
        </w:rPr>
        <w:t xml:space="preserve">konzervátorkou </w:t>
      </w:r>
      <w:r>
        <w:rPr>
          <w:rFonts w:ascii="Arial" w:hAnsi="Arial"/>
          <w:sz w:val="18"/>
          <w:szCs w:val="18"/>
        </w:rPr>
        <w:t xml:space="preserve"> L. Kolářovou DiS. a správkyní depozitářů. Mgr. T. Kasalovou. Příslušné párové postavníky jsou v jejich zprávě prac. označeny </w:t>
      </w:r>
      <w:r>
        <w:rPr>
          <w:rFonts w:ascii="Arial" w:hAnsi="Arial"/>
          <w:b/>
          <w:bCs/>
          <w:sz w:val="18"/>
          <w:szCs w:val="18"/>
        </w:rPr>
        <w:t>1a.</w:t>
      </w:r>
      <w:r>
        <w:rPr>
          <w:rFonts w:ascii="Arial" w:hAnsi="Arial"/>
          <w:sz w:val="18"/>
          <w:szCs w:val="18"/>
        </w:rPr>
        <w:t xml:space="preserve"> a </w:t>
      </w:r>
      <w:r>
        <w:rPr>
          <w:rFonts w:ascii="Arial" w:hAnsi="Arial"/>
          <w:b/>
          <w:bCs/>
          <w:sz w:val="18"/>
          <w:szCs w:val="18"/>
        </w:rPr>
        <w:t>1b.</w:t>
      </w:r>
    </w:p>
    <w:p w:rsidR="00BC0F5B" w:rsidRDefault="00BC0F5B" w:rsidP="00BC0F5B">
      <w:pPr>
        <w:tabs>
          <w:tab w:val="left" w:pos="710"/>
        </w:tabs>
        <w:ind w:left="-426"/>
        <w:rPr>
          <w:rFonts w:ascii="Arial" w:hAnsi="Arial" w:cs="Arial"/>
          <w:b/>
          <w:sz w:val="18"/>
          <w:szCs w:val="18"/>
        </w:rPr>
      </w:pPr>
    </w:p>
    <w:p w:rsidR="00BC0F5B" w:rsidRDefault="00BC0F5B" w:rsidP="00BC0F5B">
      <w:pPr>
        <w:tabs>
          <w:tab w:val="left" w:pos="710"/>
        </w:tabs>
        <w:ind w:left="-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 postavníkům existuje Evid. list movité kulturní památky, resp. Doplňkový list kulturní památky ze září 1976 (zpracovala M. Chaloupková), soubor postavníků veden pod pořad. č. 196125, sledované artefakty označ. č. 1</w:t>
      </w:r>
    </w:p>
    <w:p w:rsidR="00BC0F5B" w:rsidRDefault="00BC0F5B" w:rsidP="00BC0F5B">
      <w:pPr>
        <w:ind w:left="142" w:right="425" w:hanging="568"/>
        <w:rPr>
          <w:rFonts w:ascii="Arial" w:hAnsi="Arial" w:cs="Arial"/>
          <w:b/>
        </w:rPr>
      </w:pPr>
    </w:p>
    <w:p w:rsidR="00BC0F5B" w:rsidRDefault="00BC0F5B" w:rsidP="00BC0F5B">
      <w:pPr>
        <w:ind w:left="142" w:right="425" w:hanging="568"/>
        <w:rPr>
          <w:rFonts w:ascii="Arial" w:hAnsi="Arial" w:cs="Arial"/>
        </w:rPr>
      </w:pPr>
      <w:r>
        <w:rPr>
          <w:rFonts w:ascii="Arial" w:hAnsi="Arial" w:cs="Arial"/>
          <w:b/>
        </w:rPr>
        <w:t>Díla:</w:t>
      </w:r>
      <w:r>
        <w:rPr>
          <w:rFonts w:ascii="Arial" w:hAnsi="Arial" w:cs="Arial"/>
        </w:rPr>
        <w:t xml:space="preserve"> dva párové, plně prostorové postavníky sdruženého (?) cechu zámečníků, puškařů a stolařů – polychromované dřevořezby na žerdích; hlavice postavníků zdobí vždy 3 velké malované mírně vypouklé kartuše s identickými nástroji cechů puškařského, zámečnického a stolařského </w:t>
      </w:r>
    </w:p>
    <w:p w:rsidR="00BC0F5B" w:rsidRDefault="00BC0F5B" w:rsidP="00BC0F5B">
      <w:pPr>
        <w:ind w:left="142" w:right="425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         s patronem – sv. Josefem s Ježíškem a neidentifikovaným světcem (mučedníkem) v bílé rochetě s Krucifixem                  </w:t>
      </w:r>
    </w:p>
    <w:p w:rsidR="00BC0F5B" w:rsidRDefault="00BC0F5B" w:rsidP="00BC0F5B">
      <w:pPr>
        <w:pStyle w:val="Odstavecseseznamem"/>
        <w:ind w:left="142" w:right="425"/>
        <w:rPr>
          <w:rFonts w:ascii="Arial" w:hAnsi="Arial"/>
        </w:rPr>
      </w:pPr>
      <w:r>
        <w:rPr>
          <w:rFonts w:ascii="Arial" w:hAnsi="Arial" w:cs="Arial"/>
          <w:bCs/>
        </w:rPr>
        <w:t>postavník prac. označ. ve zprávě z II./2021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/>
          <w:b/>
          <w:bCs/>
        </w:rPr>
        <w:t xml:space="preserve">a. – identifikovatelný jako kompletní </w:t>
      </w:r>
      <w:r>
        <w:rPr>
          <w:rFonts w:ascii="Arial" w:hAnsi="Arial"/>
        </w:rPr>
        <w:t xml:space="preserve"> </w:t>
      </w:r>
    </w:p>
    <w:p w:rsidR="00BC0F5B" w:rsidRDefault="00BC0F5B" w:rsidP="00BC0F5B">
      <w:pPr>
        <w:pStyle w:val="Odstavecseseznamem"/>
        <w:ind w:left="142" w:right="425"/>
        <w:rPr>
          <w:rFonts w:ascii="Arial" w:hAnsi="Arial"/>
          <w:b/>
          <w:bCs/>
        </w:rPr>
      </w:pPr>
      <w:r>
        <w:rPr>
          <w:rFonts w:ascii="Arial" w:hAnsi="Arial" w:cs="Arial"/>
          <w:bCs/>
        </w:rPr>
        <w:t>postavník prac. označ. ve zprávě z II./2021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/>
          <w:b/>
          <w:bCs/>
        </w:rPr>
        <w:t>b. – identifikovatelný ulomenou řezbou vázičky</w:t>
      </w: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</w:rPr>
        <w:t>a absencí jedné řezby vázičky</w:t>
      </w:r>
      <w:r>
        <w:rPr>
          <w:rFonts w:ascii="Arial" w:hAnsi="Arial"/>
        </w:rPr>
        <w:t xml:space="preserve"> </w:t>
      </w:r>
    </w:p>
    <w:p w:rsidR="00BC0F5B" w:rsidRDefault="00BC0F5B" w:rsidP="00BC0F5B">
      <w:pPr>
        <w:tabs>
          <w:tab w:val="left" w:pos="710"/>
        </w:tabs>
        <w:ind w:left="-284" w:hanging="142"/>
      </w:pPr>
      <w:r>
        <w:rPr>
          <w:rFonts w:ascii="Arial" w:hAnsi="Arial" w:cs="Arial"/>
          <w:b/>
        </w:rPr>
        <w:t>Vlastník:</w:t>
      </w:r>
      <w:r>
        <w:rPr>
          <w:rFonts w:ascii="Arial" w:hAnsi="Arial" w:cs="Arial"/>
        </w:rPr>
        <w:t xml:space="preserve"> farní úřad v Uherském Brodě, uchovávány v kostele Nanebevzetí P. Marie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(?)</w:t>
      </w:r>
    </w:p>
    <w:p w:rsidR="00BC0F5B" w:rsidRDefault="00BC0F5B" w:rsidP="00BC0F5B">
      <w:pPr>
        <w:ind w:left="-284" w:hanging="142"/>
        <w:rPr>
          <w:rFonts w:ascii="Arial" w:hAnsi="Arial" w:cs="Arial"/>
          <w:b/>
        </w:rPr>
      </w:pPr>
    </w:p>
    <w:p w:rsidR="00BC0F5B" w:rsidRDefault="00BC0F5B" w:rsidP="00BC0F5B">
      <w:pPr>
        <w:tabs>
          <w:tab w:val="left" w:pos="710"/>
        </w:tabs>
        <w:ind w:left="-426"/>
      </w:pPr>
      <w:r>
        <w:rPr>
          <w:rFonts w:ascii="Arial" w:hAnsi="Arial"/>
          <w:b/>
        </w:rPr>
        <w:t xml:space="preserve">Zhotovitel: </w:t>
      </w:r>
      <w:r>
        <w:rPr>
          <w:rFonts w:ascii="Arial" w:hAnsi="Arial"/>
        </w:rPr>
        <w:t>restaurátor Josef Čoban, akad.mal., IČO 43650635</w:t>
      </w:r>
    </w:p>
    <w:p w:rsidR="00BC0F5B" w:rsidRDefault="00BC0F5B" w:rsidP="00BC0F5B">
      <w:pPr>
        <w:tabs>
          <w:tab w:val="left" w:pos="710"/>
        </w:tabs>
      </w:pPr>
      <w:r>
        <w:rPr>
          <w:rFonts w:ascii="Arial" w:hAnsi="Arial"/>
        </w:rPr>
        <w:t xml:space="preserve">            149 00 Praha 4 - Háje, Mejstříkova 609, licence MK ČR čj. 14.315/90</w:t>
      </w:r>
    </w:p>
    <w:p w:rsidR="00BC0F5B" w:rsidRDefault="00BC0F5B" w:rsidP="00BC0F5B">
      <w:pPr>
        <w:tabs>
          <w:tab w:val="left" w:pos="710"/>
        </w:tabs>
      </w:pPr>
      <w:r>
        <w:rPr>
          <w:rFonts w:ascii="Arial" w:hAnsi="Arial" w:cs="Arial"/>
          <w:b/>
        </w:rPr>
        <w:t>Autor:</w:t>
      </w:r>
      <w:r>
        <w:rPr>
          <w:rFonts w:ascii="Arial" w:hAnsi="Arial" w:cs="Arial"/>
        </w:rPr>
        <w:t xml:space="preserve"> neznámý</w:t>
      </w:r>
    </w:p>
    <w:p w:rsidR="00BC0F5B" w:rsidRDefault="00BC0F5B" w:rsidP="00BC0F5B">
      <w:pPr>
        <w:ind w:left="-284" w:hanging="142"/>
        <w:rPr>
          <w:rFonts w:ascii="Arial" w:hAnsi="Arial" w:cs="Arial"/>
        </w:rPr>
      </w:pPr>
    </w:p>
    <w:p w:rsidR="00BC0F5B" w:rsidRDefault="00BC0F5B" w:rsidP="00B373E8">
      <w:pPr>
        <w:ind w:left="-284" w:hanging="142"/>
      </w:pPr>
      <w:r>
        <w:rPr>
          <w:rFonts w:ascii="Arial" w:hAnsi="Arial" w:cs="Arial"/>
          <w:b/>
        </w:rPr>
        <w:t>Doba vzniku:</w:t>
      </w:r>
      <w:r>
        <w:rPr>
          <w:rFonts w:ascii="Arial" w:hAnsi="Arial" w:cs="Arial"/>
        </w:rPr>
        <w:t xml:space="preserve"> počátek 19. století (?), blíže neurčeno, částečně překryto mladší malbou a zlacením</w:t>
      </w:r>
      <w:r w:rsidR="00B373E8">
        <w:t xml:space="preserve"> </w:t>
      </w:r>
      <w:r>
        <w:rPr>
          <w:rFonts w:ascii="Arial" w:hAnsi="Arial" w:cs="Arial"/>
        </w:rPr>
        <w:t>(nyní prezentovanou)</w:t>
      </w:r>
    </w:p>
    <w:p w:rsidR="00BC0F5B" w:rsidRDefault="00BC0F5B" w:rsidP="00BC0F5B">
      <w:pPr>
        <w:ind w:left="-284" w:hanging="142"/>
        <w:rPr>
          <w:rFonts w:ascii="Arial" w:hAnsi="Arial" w:cs="Arial"/>
        </w:rPr>
      </w:pPr>
    </w:p>
    <w:p w:rsidR="00BC0F5B" w:rsidRDefault="00BC0F5B" w:rsidP="00634A9A">
      <w:pPr>
        <w:ind w:left="-426" w:right="284"/>
      </w:pPr>
      <w:r>
        <w:rPr>
          <w:rFonts w:ascii="Arial" w:hAnsi="Arial" w:cs="Arial"/>
          <w:b/>
        </w:rPr>
        <w:t xml:space="preserve">Původní umístění: </w:t>
      </w:r>
      <w:r>
        <w:rPr>
          <w:rFonts w:ascii="Arial" w:hAnsi="Arial" w:cs="Arial"/>
          <w:bCs/>
        </w:rPr>
        <w:t xml:space="preserve">majetek příslušného sdruženého cechu (postavníky patrně migrovaly dle potřeby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mezi cechovní místností a kostelem – místem vyhrazeným pro daný cech v sakrálním interiéru)</w:t>
      </w:r>
    </w:p>
    <w:p w:rsidR="00BC0F5B" w:rsidRDefault="00BC0F5B" w:rsidP="00BC0F5B">
      <w:pPr>
        <w:ind w:left="-284" w:right="284" w:hanging="142"/>
        <w:rPr>
          <w:rFonts w:ascii="Arial" w:hAnsi="Arial" w:cs="Arial"/>
          <w:bCs/>
        </w:rPr>
      </w:pPr>
    </w:p>
    <w:p w:rsidR="00BC0F5B" w:rsidRDefault="00BC0F5B" w:rsidP="00BC0F5B">
      <w:pPr>
        <w:ind w:left="-284" w:right="284" w:hanging="142"/>
      </w:pPr>
      <w:r>
        <w:rPr>
          <w:rFonts w:ascii="Arial" w:hAnsi="Arial" w:cs="Arial"/>
          <w:b/>
        </w:rPr>
        <w:t xml:space="preserve">Aktuální umístění: </w:t>
      </w:r>
      <w:r>
        <w:rPr>
          <w:rFonts w:ascii="Arial" w:hAnsi="Arial" w:cs="Arial"/>
          <w:bCs/>
        </w:rPr>
        <w:t xml:space="preserve">muzeum J. A. Komenského v Uherském Brodě, dlouhodobá zápůjčka </w:t>
      </w:r>
    </w:p>
    <w:p w:rsidR="00BC0F5B" w:rsidRDefault="00BC0F5B" w:rsidP="00BC0F5B">
      <w:pPr>
        <w:ind w:left="-284" w:hanging="142"/>
        <w:rPr>
          <w:rFonts w:ascii="Arial" w:hAnsi="Arial"/>
        </w:rPr>
      </w:pPr>
    </w:p>
    <w:p w:rsidR="00BC0F5B" w:rsidRDefault="00BC0F5B" w:rsidP="00BC0F5B">
      <w:pPr>
        <w:ind w:left="-284" w:hanging="142"/>
        <w:rPr>
          <w:rFonts w:ascii="Arial" w:hAnsi="Arial"/>
        </w:rPr>
      </w:pPr>
      <w:r>
        <w:rPr>
          <w:rFonts w:ascii="Arial" w:hAnsi="Arial" w:cs="Arial"/>
          <w:b/>
        </w:rPr>
        <w:t>Roz</w:t>
      </w:r>
      <w:r>
        <w:rPr>
          <w:rFonts w:ascii="Arial" w:hAnsi="Arial"/>
          <w:b/>
        </w:rPr>
        <w:t>měry a tvar: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u w:val="single"/>
        </w:rPr>
        <w:t>postavník prac. označ. 1a. – identifikovatelný jako kompletní</w:t>
      </w:r>
      <w:r>
        <w:rPr>
          <w:rFonts w:ascii="Arial" w:hAnsi="Arial"/>
        </w:rPr>
        <w:t xml:space="preserve"> 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V největší (včetně kovového kalíšku) =278 cm, V největší (pouze dřevořezba) =245 cm,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Š hlavice největší (tj. mezi raménky) =34 cm; V hlavice největší =46,5 cm, 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tři dřevořezby malých zlacených váziček: V největší =8 cm, Š největší =5,5 cm;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tři hlavičky andílků s křídly V =8 cm, Š =13 cm vč. křídel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přilehlý prstenec (horní) V =5,3 cm, průměr =9,5 cm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medailony s malbami:  V největší =16,5 cm, Š největší =14 cm; 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horní vyřezávaný prstenec V =1,8 cm; odkapní kovová miska na vosk Ø =13,5 cm;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žerď Ø =4 cm, prstenec dělící (na žerdi uprostřed) V =5,5 cm, Ø =8 cm;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/>
          <w:b/>
          <w:bCs/>
          <w:u w:val="single"/>
        </w:rPr>
        <w:t>postavník prac. označ. 1b. – identifikovatelný ulomenou řezbou vázičky a absencí jedné řezby vázičky</w:t>
      </w:r>
      <w:r>
        <w:rPr>
          <w:rFonts w:ascii="Arial" w:hAnsi="Arial"/>
          <w:u w:val="single"/>
        </w:rPr>
        <w:t>,</w:t>
      </w:r>
      <w:r>
        <w:rPr>
          <w:rFonts w:ascii="Arial" w:hAnsi="Arial"/>
          <w:b/>
          <w:bCs/>
          <w:u w:val="single"/>
        </w:rPr>
        <w:t xml:space="preserve"> 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V největší (včetně kovového kalíšku) =278 cm, V největší (pouze dřevořezba) =261 cm,</w:t>
      </w:r>
    </w:p>
    <w:p w:rsidR="00BC0F5B" w:rsidRDefault="00BC0F5B" w:rsidP="00B373E8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Š hlavice největší (tj. mezi raménky) =32 cm; V hlavice největší =49 cm vč. váziček, dvě dřevořezby malých zlacených váziček: V největší =8 cm, Š největší =5,5 cm;</w:t>
      </w:r>
      <w:r w:rsidR="00B37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tři hlavičky andílků s křídly V =8,5 cm, Š =11 cm vč. křídel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přilehlý prstenec (horní) V =5,5 cm, průměr =9,5 cm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medailony s malbami:  V největší =16 cm, Š největší =14,5 cm; 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výška kovového úchytu svíček V =20 cm; odkapní kovová miska na vosk Ø =13 cm;</w:t>
      </w:r>
    </w:p>
    <w:p w:rsidR="00BC0F5B" w:rsidRDefault="00BC0F5B" w:rsidP="00BC0F5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žerď Ø =4 cm, prstenec dělící (na žerdi uprostřed) V =6 cm, Ø =7,5 cm;</w:t>
      </w:r>
    </w:p>
    <w:p w:rsidR="00BC0F5B" w:rsidRDefault="00BC0F5B" w:rsidP="00BC0F5B">
      <w:pPr>
        <w:ind w:left="1276"/>
        <w:rPr>
          <w:rFonts w:ascii="Arial" w:hAnsi="Arial" w:cs="Arial"/>
        </w:rPr>
      </w:pPr>
    </w:p>
    <w:p w:rsidR="00BC0F5B" w:rsidRDefault="00BC0F5B" w:rsidP="00634A9A">
      <w:pPr>
        <w:ind w:left="-284" w:hanging="142"/>
        <w:rPr>
          <w:rFonts w:ascii="Arial" w:hAnsi="Arial" w:cs="Arial"/>
        </w:rPr>
      </w:pPr>
      <w:r>
        <w:rPr>
          <w:rFonts w:ascii="Arial" w:hAnsi="Arial" w:cs="Arial"/>
          <w:b/>
        </w:rPr>
        <w:t>Technika:</w:t>
      </w:r>
      <w:r>
        <w:rPr>
          <w:rFonts w:ascii="Arial" w:hAnsi="Arial" w:cs="Arial"/>
        </w:rPr>
        <w:t xml:space="preserve"> hlavice postavníku: lipové dřevo s polychromií (malířské vrstvy) na křídových podkladech a s plátkovými i práškovými (?) kovy na křídových podkladech; </w:t>
      </w:r>
      <w:r>
        <w:rPr>
          <w:rFonts w:ascii="Arial" w:hAnsi="Arial" w:cs="Arial"/>
          <w:bCs/>
        </w:rPr>
        <w:t>upínací systém z</w:t>
      </w:r>
      <w:r w:rsidR="00634A9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několika</w:t>
      </w:r>
      <w:r w:rsidR="00634A9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komponent pro fixaci svící - bez povrch. úprav (?), </w:t>
      </w:r>
      <w:r>
        <w:rPr>
          <w:rFonts w:ascii="Arial" w:hAnsi="Arial" w:cs="Arial"/>
        </w:rPr>
        <w:t>žerď s dělícím prstencem: blíže neurčené</w:t>
      </w:r>
      <w:r w:rsidR="00634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dřevo, s polychromií a plátkovými i práškovými (?) kovy na křídových podkladech;</w:t>
      </w:r>
    </w:p>
    <w:p w:rsidR="00BC0F5B" w:rsidRPr="00634A9A" w:rsidRDefault="00BC0F5B" w:rsidP="00634A9A">
      <w:pPr>
        <w:ind w:left="-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Předchozí zásahy na dílech</w:t>
      </w:r>
      <w:r>
        <w:rPr>
          <w:rFonts w:ascii="Arial" w:hAnsi="Arial" w:cs="Arial"/>
          <w:bCs/>
        </w:rPr>
        <w:t>: kvalifikovaný restaurátorský zásah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nezjištěn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Cs/>
        </w:rPr>
        <w:t>oprava – téměř celoplošná přemalba kartuší s atributy a pravděpodobně</w:t>
      </w:r>
      <w:r w:rsidR="00634A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celoplošné zásahy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rekonstrukce ploch s kovy, dle zprávy z r. 2021 realizována 1937 (?)</w:t>
      </w:r>
    </w:p>
    <w:p w:rsidR="00BC0F5B" w:rsidRDefault="00BC0F5B" w:rsidP="00BC0F5B">
      <w:pPr>
        <w:ind w:left="2127" w:right="284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BC0F5B" w:rsidRDefault="00BC0F5B" w:rsidP="00BC0F5B">
      <w:pPr>
        <w:tabs>
          <w:tab w:val="left" w:pos="710"/>
        </w:tabs>
        <w:ind w:left="-426"/>
        <w:rPr>
          <w:rFonts w:ascii="Arial" w:hAnsi="Arial"/>
        </w:rPr>
      </w:pPr>
      <w:r>
        <w:rPr>
          <w:rFonts w:ascii="Arial" w:hAnsi="Arial"/>
          <w:b/>
        </w:rPr>
        <w:t xml:space="preserve">Aktuální průzkum – vizuální ohledání v únoru 2024: </w:t>
      </w:r>
      <w:r>
        <w:rPr>
          <w:rFonts w:ascii="Arial" w:hAnsi="Arial"/>
        </w:rPr>
        <w:t xml:space="preserve">Josef Čoban, akad. mal., MgA. Hana Čobanová </w:t>
      </w:r>
      <w:r>
        <w:rPr>
          <w:rFonts w:ascii="Arial" w:hAnsi="Arial"/>
          <w:b/>
        </w:rPr>
        <w:t>Fotografie:</w:t>
      </w:r>
      <w:r>
        <w:rPr>
          <w:rFonts w:ascii="Arial" w:hAnsi="Arial"/>
        </w:rPr>
        <w:t xml:space="preserve">  dtto, počet ks foto: 25</w:t>
      </w:r>
    </w:p>
    <w:p w:rsidR="00BC0F5B" w:rsidRDefault="00BC0F5B" w:rsidP="00BC0F5B">
      <w:pPr>
        <w:tabs>
          <w:tab w:val="left" w:pos="710"/>
        </w:tabs>
        <w:ind w:left="-426"/>
        <w:rPr>
          <w:rFonts w:ascii="Arial" w:hAnsi="Arial"/>
        </w:rPr>
      </w:pPr>
    </w:p>
    <w:p w:rsidR="00BC0F5B" w:rsidRDefault="00BC0F5B" w:rsidP="00BC0F5B">
      <w:pPr>
        <w:ind w:left="-142" w:right="28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Popis stavu děl – </w:t>
      </w:r>
      <w:r>
        <w:rPr>
          <w:rFonts w:ascii="Arial" w:hAnsi="Arial"/>
          <w:b/>
          <w:bCs/>
          <w:u w:val="single"/>
        </w:rPr>
        <w:t xml:space="preserve">postavníků sdruženého (?) </w:t>
      </w:r>
      <w:r>
        <w:rPr>
          <w:rFonts w:ascii="Arial" w:hAnsi="Arial" w:cs="Arial"/>
          <w:b/>
          <w:bCs/>
          <w:u w:val="single"/>
        </w:rPr>
        <w:t xml:space="preserve">cechu zámečníků, puškařů a stolařů </w:t>
      </w:r>
    </w:p>
    <w:p w:rsidR="00BC0F5B" w:rsidRDefault="00BC0F5B" w:rsidP="00BC0F5B">
      <w:pPr>
        <w:ind w:left="-142" w:right="284"/>
        <w:jc w:val="center"/>
        <w:rPr>
          <w:rFonts w:ascii="Arial" w:hAnsi="Arial" w:cs="Arial"/>
        </w:rPr>
      </w:pPr>
    </w:p>
    <w:p w:rsidR="00BC0F5B" w:rsidRDefault="00BC0F5B" w:rsidP="00BC0F5B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  Aktuální informace o stavu děl byly získány vizuálním ohledáním v únoru 2024. Stav se pravděpodobně od ohledání v únoru 2021 významně nezměnil. </w:t>
      </w:r>
    </w:p>
    <w:p w:rsidR="00BC0F5B" w:rsidRDefault="00BC0F5B" w:rsidP="00BC0F5B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Oba postavníky vykazují řadu společných znaků:</w:t>
      </w:r>
    </w:p>
    <w:p w:rsidR="00BC0F5B" w:rsidRDefault="00BC0F5B" w:rsidP="00BC0F5B">
      <w:pPr>
        <w:pStyle w:val="Odstavecseseznamem"/>
        <w:ind w:left="76" w:right="284"/>
      </w:pPr>
      <w:r>
        <w:t xml:space="preserve">   </w:t>
      </w:r>
      <w:r>
        <w:rPr>
          <w:rFonts w:ascii="Arial" w:hAnsi="Arial" w:cs="Arial"/>
        </w:rPr>
        <w:t>oprava,v defektech mechanického původu a trhlinách lze pozorovat starší vrstvy polychromie,</w:t>
      </w:r>
    </w:p>
    <w:p w:rsidR="00BC0F5B" w:rsidRDefault="00BC0F5B" w:rsidP="00BC0F5B">
      <w:pPr>
        <w:pStyle w:val="Odstavecseseznamem"/>
        <w:ind w:right="284"/>
        <w:rPr>
          <w:rFonts w:ascii="Arial" w:hAnsi="Arial" w:cs="Arial"/>
        </w:rPr>
      </w:pPr>
      <w:r>
        <w:rPr>
          <w:rFonts w:ascii="Arial" w:hAnsi="Arial" w:cs="Arial"/>
        </w:rPr>
        <w:t>zlacení plátkovými kovy na křídových podkladech;</w:t>
      </w:r>
    </w:p>
    <w:p w:rsidR="00BC0F5B" w:rsidRDefault="00BC0F5B" w:rsidP="00BC0F5B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poškození vznikla běžným užíváním a deponováním – údery a pády, oděr, vznik trhlin a deformací dřeva vlivem klimatických změn, uvolnění i opadání polychromie a zlacení mnohde až na dřevo, a to sekundárních nánosů vrstev povrchových úprav – problém povrchového pnutí především v malbě na plochách zlacených částí v důsledku robustních nánosů mladších křídových podkladů např. pro leštěné zlacení plátkovým kovem. 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Hlavice:</w:t>
      </w:r>
      <w:r>
        <w:rPr>
          <w:rFonts w:ascii="Arial" w:hAnsi="Arial" w:cs="Arial"/>
        </w:rPr>
        <w:t xml:space="preserve"> </w:t>
      </w:r>
    </w:p>
    <w:p w:rsidR="00BC0F5B" w:rsidRPr="00634A9A" w:rsidRDefault="00BC0F5B" w:rsidP="00634A9A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>Malby</w:t>
      </w:r>
      <w:r>
        <w:rPr>
          <w:rFonts w:ascii="Arial" w:hAnsi="Arial" w:cs="Arial"/>
        </w:rPr>
        <w:t xml:space="preserve"> – na kartuších s malbami sv. Josefa s Ježíškem, neidentifikovaného světce v rochetě </w:t>
      </w:r>
      <w:r w:rsidRPr="00634A9A">
        <w:rPr>
          <w:rFonts w:ascii="Arial" w:hAnsi="Arial" w:cs="Arial"/>
        </w:rPr>
        <w:t xml:space="preserve">a cechovních atributů byly identifikované pouze lokální sekundární zásahy – např. rámování po obvodech (zřejmě z 1. pol. 20. stol.?). Polychromie inkarnátů hlaviček andílků nad nimi je naopak přemalovaná souvisle (viz starší vrstvy v místech defektů a ztrát nejmladších vrstev). Přemalby jsou relativně tenké, místy polo pastózní. U některých hlaviček chybí různě velké části konců křidélek.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>Ve většině případů jsou ztráty relativně nedávné, ale ve vyjímečných případech jsou lomové plochy pokryté sekundárními plátkovými kovy a křídovými podklady. Monochromní náno</w:t>
      </w:r>
      <w:r w:rsidR="00634A9A">
        <w:rPr>
          <w:rFonts w:ascii="Arial" w:hAnsi="Arial" w:cs="Arial"/>
        </w:rPr>
        <w:t xml:space="preserve">sy barev </w:t>
      </w:r>
      <w:r>
        <w:rPr>
          <w:rFonts w:ascii="Arial" w:hAnsi="Arial" w:cs="Arial"/>
        </w:rPr>
        <w:t>na žerdích obou postavníků jsou naopak robustní, křídové podklady velmi tenké nebo chybí.</w:t>
      </w:r>
    </w:p>
    <w:p w:rsidR="00BC0F5B" w:rsidRPr="00634A9A" w:rsidRDefault="00BC0F5B" w:rsidP="00634A9A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>Zlacení</w:t>
      </w:r>
      <w:r>
        <w:rPr>
          <w:rFonts w:ascii="Arial" w:hAnsi="Arial" w:cs="Arial"/>
        </w:rPr>
        <w:t xml:space="preserve"> - plátkovým zlatem na vysoký lesk (tj. zlacení na poliment světlé oranžové barvy se vyskytuje v menším rozsahu, tzn. dominantně mají plochy pokryté plátkovými kovy méně lesklé povrchy – olejové zlacení, povrchová koroze nezjištěna. Na matovém zlacení hlavic je nyní </w:t>
      </w:r>
      <w:r w:rsidRPr="00634A9A">
        <w:rPr>
          <w:rFonts w:ascii="Arial" w:hAnsi="Arial" w:cs="Arial"/>
        </w:rPr>
        <w:t xml:space="preserve">na četných místech zvýrazněné pomačkání kovové folie a také drobné tmavé skvrny, způsobené znečištěním, ev. lokálním hromaděním ochranné lakové vrstvy (?), mechanickým oděrem, kdy je lokálně obnaženo starší asi původní zlacení (?) na světlém oranžovém podkladu a </w:t>
      </w:r>
      <w:r w:rsidRPr="00634A9A">
        <w:rPr>
          <w:rFonts w:ascii="Arial" w:hAnsi="Arial" w:cs="Arial"/>
        </w:rPr>
        <w:lastRenderedPageBreak/>
        <w:t xml:space="preserve">tenkých křídových nánosech. S největší pravděpodobností lze současnou podobu zlacených částí časově spojit s lokálními přemalbami kartuší a souvislými přemalbami hlaviček andílků, partie se zlacením na vysoký lesk náleží taktéž k sekundárním povrchovým úpravám obou postavníků. Vlivem náhlých klimatických změn se na plochách s plátkovými kovy objevují střechovitě vyvstálá místa (především ve směru trhlin a letorostů), vrstvy zlacení a jejich podkladů se uvolňují na hranách řezby i hladkých plochách (např. prstenců). Došlo také k oddělení šupin sekundárního zlacení s křídovými podklady z celých především zaoblených ploch dřevořeze např. z malých řebez ozdobných váz. Řada defektů vznikla oděrem a bodovými údery v důsledku nešetrného opírání postavníků o zeď, o sebe navzájem apod.   </w:t>
      </w:r>
      <w:r w:rsidRPr="00634A9A">
        <w:rPr>
          <w:rFonts w:ascii="Arial" w:hAnsi="Arial" w:cs="Arial"/>
          <w:color w:val="FF0000"/>
        </w:rPr>
        <w:t xml:space="preserve">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Žerdě:</w:t>
      </w:r>
      <w:r>
        <w:rPr>
          <w:rFonts w:ascii="Arial" w:hAnsi="Arial" w:cs="Arial"/>
        </w:rPr>
        <w:t xml:space="preserve">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>Vyšší míra mechanického poškození na frekventovaných a opakovaně namáhaných místech (koncovky, místa uchycení k/ do kostelních lavic). Ve spodních polovinách žerdí obou postavníků, poškozených při manipulaci, polychromie lokálně již opadala. V těchto místech je významně vyšší koncentrace výletových otvorů od dřevokazného hmyzu a dřevo spodních ploch žerdí je destruované a v rozpadu.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Kovový systém pro uchycení svící:</w:t>
      </w:r>
      <w:r>
        <w:rPr>
          <w:rFonts w:ascii="Arial" w:hAnsi="Arial" w:cs="Arial"/>
          <w:b/>
          <w:bCs/>
        </w:rPr>
        <w:t xml:space="preserve">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U obou postavníků téměř kompletní až na chybějící matku u postavníku 1a., jsou odkapní misky z tvarovaného a perforovaného tenkého kovového plechu. Zde chybí drobné části subtilních dekorů po obvodech. Jsou silně znečištěné povrchovými depozity a voskem nebo parafínem. Koroze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pod nánosy depozitů není patrná.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</w:p>
    <w:p w:rsidR="00BC0F5B" w:rsidRDefault="00BC0F5B" w:rsidP="00BC0F5B">
      <w:pPr>
        <w:ind w:right="284"/>
        <w:jc w:val="center"/>
        <w:rPr>
          <w:rFonts w:ascii="Arial" w:hAnsi="Arial"/>
          <w:b/>
          <w:bCs/>
          <w:u w:val="single"/>
        </w:rPr>
      </w:pPr>
    </w:p>
    <w:p w:rsidR="00BC0F5B" w:rsidRDefault="00BC0F5B" w:rsidP="00BC0F5B">
      <w:pPr>
        <w:ind w:right="284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Specifická poškození </w:t>
      </w:r>
      <w:r>
        <w:rPr>
          <w:rFonts w:ascii="Arial" w:hAnsi="Arial"/>
          <w:b/>
          <w:bCs/>
          <w:u w:val="single"/>
        </w:rPr>
        <w:t>postavníku prac. označ. 1a. – identifikovatelný jako kompletní</w:t>
      </w:r>
    </w:p>
    <w:p w:rsidR="00BC0F5B" w:rsidRDefault="00BC0F5B" w:rsidP="00BC0F5B">
      <w:pPr>
        <w:ind w:left="-142" w:right="284"/>
        <w:rPr>
          <w:rFonts w:ascii="Arial" w:hAnsi="Arial" w:cs="Arial"/>
        </w:rPr>
      </w:pPr>
    </w:p>
    <w:p w:rsidR="00BC0F5B" w:rsidRPr="00634A9A" w:rsidRDefault="00BC0F5B" w:rsidP="00634A9A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Celou kartuší s cechovními atributy prochází vertikální rozevřená trhlina indikující rozvolnění bloků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dřeva. V otevřené trhlině a jejím bezprostřední okolí jsou opadané případně uvolněné vrstvy</w:t>
      </w:r>
    </w:p>
    <w:p w:rsidR="00BC0F5B" w:rsidRDefault="00BC0F5B" w:rsidP="00634A9A">
      <w:pPr>
        <w:pStyle w:val="Odstavecseseznamem"/>
        <w:ind w:left="76" w:right="284"/>
      </w:pPr>
      <w:r>
        <w:rPr>
          <w:rFonts w:ascii="Arial" w:hAnsi="Arial" w:cs="Arial"/>
        </w:rPr>
        <w:t xml:space="preserve">   malby a pokladu. Pozadí obou kartuší s cechovními atributy jsou pravděpodobně přemalovaná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 xml:space="preserve">(v lokálních defektech starší tmavě modrá vrstva). </w:t>
      </w:r>
    </w:p>
    <w:p w:rsidR="00BC0F5B" w:rsidRPr="00634A9A" w:rsidRDefault="00BC0F5B" w:rsidP="00634A9A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Na všech třech dřevořezbách váziček se uvoln</w:t>
      </w:r>
      <w:r w:rsidR="00634A9A">
        <w:rPr>
          <w:rFonts w:ascii="Arial" w:hAnsi="Arial" w:cs="Arial"/>
        </w:rPr>
        <w:t xml:space="preserve">ily ve velkých šupinách křídové </w:t>
      </w:r>
      <w:r>
        <w:rPr>
          <w:rFonts w:ascii="Arial" w:hAnsi="Arial" w:cs="Arial"/>
        </w:rPr>
        <w:t>podklady se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zlaceným povrchem (leštěným). Vázička vpravo od kartuše se sv. Josefem a Ježíškem poškozena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odpadáním cca poloviny kupy (obliny na těle vázičky).  Na volutách křidélek se v šupinách uvolňují</w:t>
      </w:r>
    </w:p>
    <w:p w:rsidR="00BC0F5B" w:rsidRDefault="00BC0F5B" w:rsidP="00634A9A">
      <w:pPr>
        <w:pStyle w:val="Odstavecseseznamem"/>
        <w:ind w:left="76" w:right="284"/>
      </w:pPr>
      <w:r>
        <w:rPr>
          <w:rFonts w:ascii="Arial" w:hAnsi="Arial" w:cs="Arial"/>
        </w:rPr>
        <w:t xml:space="preserve">   šupiny zlacení včetně křídových podkladů. Vyvstálé hrany jsou poškozené drobnými údery</w:t>
      </w:r>
      <w:r w:rsidRPr="00634A9A">
        <w:rPr>
          <w:rFonts w:ascii="Arial" w:hAnsi="Arial" w:cs="Arial"/>
        </w:rPr>
        <w:t xml:space="preserve"> a odřením. Velké defekty jsou na těle horního prstence pod hlavicí (zlacení leštěné). </w:t>
      </w:r>
    </w:p>
    <w:p w:rsidR="00634A9A" w:rsidRDefault="00BC0F5B" w:rsidP="00634A9A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Úzký dřevěný prstenec těsně pod horním zlaceným prstencem není stabilní (uvolněný od žerdě)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a destruovaný dřevokazným hmyzem (četné výletové otvory). Na postavníku nebyly nalezeny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stopy po aktivním červotoči.</w:t>
      </w:r>
    </w:p>
    <w:p w:rsidR="00BC0F5B" w:rsidRPr="00634A9A" w:rsidRDefault="00BC0F5B" w:rsidP="00634A9A">
      <w:pPr>
        <w:pStyle w:val="Odstavecseseznamem"/>
        <w:widowControl/>
        <w:suppressAutoHyphens/>
        <w:spacing w:line="276" w:lineRule="auto"/>
        <w:ind w:left="218" w:right="284"/>
        <w:rPr>
          <w:rFonts w:ascii="Arial" w:hAnsi="Arial" w:cs="Arial"/>
        </w:rPr>
      </w:pPr>
      <w:r w:rsidRPr="00634A9A">
        <w:rPr>
          <w:rFonts w:ascii="Arial" w:hAnsi="Arial" w:cs="Arial"/>
        </w:rPr>
        <w:t>- Dolní část žerdě poškozené odřením</w:t>
      </w:r>
      <w:r w:rsidR="00634A9A">
        <w:rPr>
          <w:rFonts w:ascii="Arial" w:hAnsi="Arial" w:cs="Arial"/>
        </w:rPr>
        <w:t xml:space="preserve"> z deponování, drobnými údery a </w:t>
      </w:r>
      <w:r w:rsidRPr="00634A9A">
        <w:rPr>
          <w:rFonts w:ascii="Arial" w:hAnsi="Arial" w:cs="Arial"/>
        </w:rPr>
        <w:t>působením dřevokazného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hmyzu. Na spodní části – okraj žerdě - ztráty dřevní hmoty v důsledku působení hmyzu, vlhkosti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 xml:space="preserve">nešetrné manipulace. </w:t>
      </w:r>
    </w:p>
    <w:p w:rsidR="00BC0F5B" w:rsidRDefault="00BC0F5B" w:rsidP="00BC0F5B">
      <w:pPr>
        <w:pStyle w:val="Odstavecseseznamem"/>
        <w:ind w:left="-142" w:right="284"/>
        <w:rPr>
          <w:rFonts w:ascii="Arial" w:hAnsi="Arial" w:cs="Arial"/>
        </w:rPr>
      </w:pPr>
    </w:p>
    <w:p w:rsidR="00BC0F5B" w:rsidRDefault="00BC0F5B" w:rsidP="00BC0F5B">
      <w:pPr>
        <w:ind w:left="-142" w:right="284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Specifická poškození </w:t>
      </w:r>
      <w:r>
        <w:rPr>
          <w:rFonts w:ascii="Arial" w:hAnsi="Arial"/>
          <w:b/>
          <w:bCs/>
          <w:u w:val="single"/>
        </w:rPr>
        <w:t>postavníku prac. označ.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 xml:space="preserve">1b. – identifikovatelný ulomenou řezbou vázičky a absencí jedné řezby vázičky, </w:t>
      </w:r>
    </w:p>
    <w:p w:rsidR="00BC0F5B" w:rsidRDefault="00BC0F5B" w:rsidP="00BC0F5B">
      <w:pPr>
        <w:ind w:left="-142" w:right="284"/>
        <w:jc w:val="center"/>
        <w:rPr>
          <w:rFonts w:ascii="Arial" w:hAnsi="Arial"/>
          <w:b/>
          <w:bCs/>
          <w:u w:val="single"/>
        </w:rPr>
      </w:pPr>
    </w:p>
    <w:p w:rsidR="00BC0F5B" w:rsidRDefault="00BC0F5B" w:rsidP="00BC0F5B">
      <w:pPr>
        <w:ind w:left="-142" w:right="284"/>
        <w:rPr>
          <w:rFonts w:ascii="Arial" w:hAnsi="Arial"/>
        </w:rPr>
      </w:pPr>
      <w:r>
        <w:rPr>
          <w:rFonts w:ascii="Arial" w:hAnsi="Arial"/>
        </w:rPr>
        <w:t>- Ulomená řezba vázičky a absencí jedné řezby vázičky;</w:t>
      </w:r>
    </w:p>
    <w:p w:rsidR="00BC0F5B" w:rsidRDefault="00BC0F5B" w:rsidP="00B373E8">
      <w:pPr>
        <w:ind w:left="-142" w:right="284"/>
        <w:rPr>
          <w:rFonts w:ascii="Arial" w:hAnsi="Arial"/>
        </w:rPr>
      </w:pPr>
      <w:r>
        <w:rPr>
          <w:rFonts w:ascii="Arial" w:hAnsi="Arial"/>
        </w:rPr>
        <w:t>- jedno volutové raménko v havarijním stavu – v důsledku silného úderu na dvou místech zlomené a v minulosti fixované pouze na spodní části hřebíčkem. Jedna hrana na oblině poškozená</w:t>
      </w:r>
      <w:r w:rsidR="00B373E8">
        <w:rPr>
          <w:rFonts w:ascii="Arial" w:hAnsi="Arial"/>
        </w:rPr>
        <w:t xml:space="preserve"> </w:t>
      </w:r>
      <w:r>
        <w:rPr>
          <w:rFonts w:ascii="Arial" w:hAnsi="Arial"/>
        </w:rPr>
        <w:t xml:space="preserve">úderem, dřevo rozrušené, podklady, barevné vrstvy i zlacení opadaly případně jsou rozvolněné. </w:t>
      </w:r>
    </w:p>
    <w:p w:rsidR="00BC0F5B" w:rsidRDefault="00BC0F5B" w:rsidP="00BC0F5B">
      <w:pPr>
        <w:ind w:left="-142" w:right="284"/>
        <w:rPr>
          <w:rFonts w:ascii="Arial" w:hAnsi="Arial"/>
        </w:rPr>
      </w:pPr>
      <w:r>
        <w:rPr>
          <w:rFonts w:ascii="Arial" w:hAnsi="Arial"/>
        </w:rPr>
        <w:t xml:space="preserve">  Další raménko na dvou místech prasklé, ale stabilizované;</w:t>
      </w:r>
    </w:p>
    <w:p w:rsidR="00BC0F5B" w:rsidRDefault="00BC0F5B" w:rsidP="00B373E8">
      <w:pPr>
        <w:ind w:left="-113" w:right="283"/>
      </w:pPr>
      <w:r>
        <w:rPr>
          <w:rFonts w:ascii="Arial" w:hAnsi="Arial"/>
        </w:rPr>
        <w:t>- na hlavičkách andílků větší rozsah poškození než na postavníků 1a. (ztráty polychromie v</w:t>
      </w:r>
      <w:r w:rsidR="00B373E8">
        <w:rPr>
          <w:rFonts w:ascii="Arial" w:hAnsi="Arial"/>
        </w:rPr>
        <w:t> </w:t>
      </w:r>
      <w:r>
        <w:rPr>
          <w:rFonts w:ascii="Arial" w:hAnsi="Arial"/>
        </w:rPr>
        <w:t>místech</w:t>
      </w:r>
      <w:r w:rsidR="00B373E8">
        <w:t xml:space="preserve"> </w:t>
      </w:r>
      <w:r>
        <w:rPr>
          <w:rFonts w:ascii="Arial" w:hAnsi="Arial"/>
        </w:rPr>
        <w:t xml:space="preserve">úderů četnější a místy až na povrch dřeva, ztráty řezby dvou konců křidélek); </w:t>
      </w:r>
    </w:p>
    <w:p w:rsidR="00BC0F5B" w:rsidRPr="00B373E8" w:rsidRDefault="00BC0F5B" w:rsidP="00B373E8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zlacení na hlavici se lokálně střechovitě zvedá, výrazně poškozené a havarijně uvolněné jsou</w:t>
      </w:r>
      <w:r w:rsidR="00B373E8">
        <w:rPr>
          <w:rFonts w:ascii="Arial" w:hAnsi="Arial" w:cs="Arial"/>
        </w:rPr>
        <w:t xml:space="preserve"> </w:t>
      </w:r>
      <w:r w:rsidRPr="00B373E8">
        <w:rPr>
          <w:rFonts w:ascii="Arial" w:hAnsi="Arial" w:cs="Arial"/>
        </w:rPr>
        <w:t>vrstvy povrch. úprav prstence navazující na hlavici (mohlo by se jednat o problém nestability hlavice na žerdi (ovšem hlavice se znatelně nehýbe);</w:t>
      </w:r>
    </w:p>
    <w:p w:rsidR="00BC0F5B" w:rsidRDefault="00BC0F5B" w:rsidP="00BC0F5B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spodní polovina žerdi a její koncovka je poškozená (opakující se defekty jako u postavníku 1a.);</w:t>
      </w:r>
    </w:p>
    <w:p w:rsidR="00BC0F5B" w:rsidRPr="00634A9A" w:rsidRDefault="00BC0F5B" w:rsidP="00634A9A">
      <w:pPr>
        <w:pStyle w:val="Odstavecseseznamem"/>
        <w:widowControl/>
        <w:numPr>
          <w:ilvl w:val="0"/>
          <w:numId w:val="11"/>
        </w:numPr>
        <w:suppressAutoHyphens/>
        <w:spacing w:line="276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stopy po aktivitě dřevokazného hmyzu – červotoče s výletovými otvory Ø do 1 mm staré,</w:t>
      </w:r>
      <w:r w:rsidR="00634A9A">
        <w:rPr>
          <w:rFonts w:ascii="Arial" w:hAnsi="Arial" w:cs="Arial"/>
        </w:rPr>
        <w:t xml:space="preserve"> </w:t>
      </w:r>
      <w:r w:rsidRPr="00634A9A">
        <w:rPr>
          <w:rFonts w:ascii="Arial" w:hAnsi="Arial" w:cs="Arial"/>
        </w:rPr>
        <w:t>znečištěné a bez požerků.</w:t>
      </w:r>
    </w:p>
    <w:p w:rsidR="00634A9A" w:rsidRDefault="00634A9A" w:rsidP="00B373E8">
      <w:pPr>
        <w:ind w:right="284"/>
        <w:rPr>
          <w:rFonts w:ascii="Arial" w:hAnsi="Arial" w:cs="Arial"/>
          <w:b/>
          <w:u w:val="single"/>
        </w:rPr>
      </w:pPr>
    </w:p>
    <w:p w:rsidR="00634A9A" w:rsidRDefault="00634A9A" w:rsidP="00BC0F5B">
      <w:pPr>
        <w:ind w:left="-142" w:right="284"/>
        <w:jc w:val="center"/>
        <w:rPr>
          <w:rFonts w:ascii="Arial" w:hAnsi="Arial" w:cs="Arial"/>
          <w:b/>
          <w:u w:val="single"/>
        </w:rPr>
      </w:pPr>
    </w:p>
    <w:p w:rsidR="00BC0F5B" w:rsidRDefault="00BC0F5B" w:rsidP="00BC0F5B">
      <w:pPr>
        <w:ind w:left="-142" w:right="28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Návrh na provedení restaurátorských prací na </w:t>
      </w:r>
      <w:r>
        <w:rPr>
          <w:rFonts w:ascii="Arial" w:hAnsi="Arial"/>
          <w:b/>
          <w:bCs/>
          <w:u w:val="single"/>
        </w:rPr>
        <w:t xml:space="preserve">postavnících sdruženého (?) </w:t>
      </w:r>
      <w:r>
        <w:rPr>
          <w:rFonts w:ascii="Arial" w:hAnsi="Arial" w:cs="Arial"/>
          <w:b/>
          <w:bCs/>
          <w:u w:val="single"/>
        </w:rPr>
        <w:t xml:space="preserve">cechu zámečníků, puškařů a stolařů </w:t>
      </w:r>
    </w:p>
    <w:p w:rsidR="00BC0F5B" w:rsidRDefault="00BC0F5B" w:rsidP="00BC0F5B">
      <w:pPr>
        <w:ind w:left="-142" w:right="284"/>
        <w:jc w:val="center"/>
        <w:rPr>
          <w:rFonts w:ascii="Arial" w:hAnsi="Arial" w:cs="Arial"/>
        </w:rPr>
      </w:pPr>
    </w:p>
    <w:p w:rsidR="00BC0F5B" w:rsidRDefault="00BC0F5B" w:rsidP="00BC0F5B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restaurátorský, resp. konzervační, zásah bude spočívat v údržbě stávajícího stavu</w:t>
      </w:r>
      <w:r>
        <w:rPr>
          <w:rFonts w:ascii="Arial" w:hAnsi="Arial" w:cs="Arial"/>
        </w:rPr>
        <w:t xml:space="preserve"> 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  (tzn. nebudou realizovány žádné invazivní průzkumy pro zjištění starších vrstev povrch. úprav, natož jejich odkryv);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>- odstranění povrchového depozitu po demontování okapných kalíšků, souběžně s</w:t>
      </w:r>
      <w:r w:rsidR="00B373E8">
        <w:rPr>
          <w:rFonts w:ascii="Arial" w:hAnsi="Arial" w:cs="Arial"/>
        </w:rPr>
        <w:t> </w:t>
      </w:r>
      <w:r>
        <w:rPr>
          <w:rFonts w:ascii="Arial" w:hAnsi="Arial" w:cs="Arial"/>
        </w:rPr>
        <w:t>nutným</w:t>
      </w:r>
      <w:r w:rsidR="00B37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upevněním (prekonsolidace) uvolněných částí polychromie a zlacení;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>- preventivní fungicidně insekticidní ošetření povrchů nátěry a injekčně (např. široko spektrálním prostředkem BOCHEMIT QB PROFI čirý);</w:t>
      </w:r>
    </w:p>
    <w:p w:rsidR="00BC0F5B" w:rsidRPr="00B373E8" w:rsidRDefault="00BC0F5B" w:rsidP="00B373E8">
      <w:pPr>
        <w:ind w:left="-142" w:right="284"/>
        <w:rPr>
          <w:rFonts w:ascii="Arial" w:hAnsi="Arial"/>
        </w:rPr>
      </w:pPr>
      <w:r>
        <w:rPr>
          <w:rFonts w:ascii="Arial" w:hAnsi="Arial" w:cs="Arial"/>
        </w:rPr>
        <w:t xml:space="preserve">- lepení trhlin a rozvolněných částí řezby; v případě postavníku prac. </w:t>
      </w:r>
      <w:r>
        <w:rPr>
          <w:rFonts w:ascii="Arial" w:hAnsi="Arial"/>
        </w:rPr>
        <w:t xml:space="preserve">označ. 1b. nutná spolupráce řezbáře (předpokládáme nutnost demontování jedné nebo dvou hlaviček andílků, </w:t>
      </w:r>
      <w:r>
        <w:rPr>
          <w:rFonts w:ascii="Arial" w:hAnsi="Arial" w:cs="Arial"/>
        </w:rPr>
        <w:t>rekonstrukce</w:t>
      </w:r>
      <w:r w:rsidR="00B373E8">
        <w:rPr>
          <w:rFonts w:ascii="Arial" w:hAnsi="Arial"/>
        </w:rPr>
        <w:t xml:space="preserve"> </w:t>
      </w:r>
      <w:r>
        <w:rPr>
          <w:rFonts w:ascii="Arial" w:hAnsi="Arial"/>
        </w:rPr>
        <w:t xml:space="preserve">chybějících částí: doplnění křidélek a retuše plátkovým zlatem, rekonstrukce jedné vázičky a jejího zlacení); 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- vytmelení nových a výrazně rušivých defektů (defekty akceptované při opravách v minulosti budou ponechány ve stávající podobě), tmelení rozevřených trhlin; 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 xml:space="preserve">- barevné retuše rušivých defektů, vytmelených míst a rekonstrukce nedochované malby na dolních částech obou žerdí; 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>- retuše kovů – plátkovým kovem, ev. práškovými alternativami např. inertními slídami</w:t>
      </w:r>
      <w:r w:rsidR="00B37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PERLGLANZ i práškovými kovy v disperzních pojidlech a jejich finální za tónování – patina</w:t>
      </w:r>
      <w:r w:rsidR="00B37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povrchu do barvy navazujícího originálu; </w:t>
      </w:r>
    </w:p>
    <w:p w:rsidR="00BC0F5B" w:rsidRDefault="00BC0F5B" w:rsidP="00B373E8">
      <w:pPr>
        <w:ind w:left="-142" w:right="284"/>
        <w:rPr>
          <w:rFonts w:ascii="Arial" w:hAnsi="Arial" w:cs="Arial"/>
        </w:rPr>
      </w:pPr>
      <w:r>
        <w:rPr>
          <w:rFonts w:ascii="Arial" w:hAnsi="Arial" w:cs="Arial"/>
        </w:rPr>
        <w:t>- vyhotovení 1 rest. dokumentace v archivní tištěné podobě a identické v elektronické podobě (na DVD), obsahující textovou zprávu, fotodokumentaci stavu díla před restaurováním, během a po restaurování, soupis použitých materiálů a návrh doporučeného režimu pro restaurovaná díla.</w:t>
      </w:r>
    </w:p>
    <w:p w:rsidR="00BC0F5B" w:rsidRDefault="00BC0F5B" w:rsidP="00BC0F5B">
      <w:pPr>
        <w:ind w:left="-142" w:right="284"/>
        <w:rPr>
          <w:rFonts w:ascii="Arial" w:hAnsi="Arial" w:cs="Arial"/>
        </w:rPr>
      </w:pPr>
    </w:p>
    <w:p w:rsidR="00BC0F5B" w:rsidRDefault="00BC0F5B" w:rsidP="00BC0F5B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Doba restaurátorských prací:</w:t>
      </w:r>
      <w:r>
        <w:rPr>
          <w:rFonts w:ascii="Arial" w:hAnsi="Arial" w:cs="Arial"/>
        </w:rPr>
        <w:t xml:space="preserve"> do 30.11.</w:t>
      </w:r>
      <w:r w:rsidR="00634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 vč. rest. dokumentace</w:t>
      </w:r>
    </w:p>
    <w:p w:rsidR="00BC0F5B" w:rsidRDefault="00BC0F5B" w:rsidP="00BC0F5B">
      <w:pPr>
        <w:ind w:left="-142"/>
        <w:rPr>
          <w:rFonts w:ascii="Arial" w:hAnsi="Arial" w:cs="Arial"/>
        </w:rPr>
      </w:pPr>
    </w:p>
    <w:p w:rsidR="00BC0F5B" w:rsidRDefault="00BC0F5B" w:rsidP="00634A9A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Cena za restaurátorské práce na obou postavnících celkem: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=50.000,-Kč (slovy padesát </w:t>
      </w:r>
      <w:r w:rsidR="00634A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tisíc korun českých)</w:t>
      </w:r>
    </w:p>
    <w:p w:rsidR="00634A9A" w:rsidRDefault="00634A9A" w:rsidP="00BC0F5B">
      <w:pPr>
        <w:ind w:left="-142"/>
      </w:pPr>
    </w:p>
    <w:p w:rsidR="00BC0F5B" w:rsidRPr="00B373E8" w:rsidRDefault="00BC0F5B" w:rsidP="00BC0F5B">
      <w:pPr>
        <w:ind w:left="-142"/>
        <w:rPr>
          <w:rFonts w:ascii="Arial" w:hAnsi="Arial" w:cs="Arial"/>
        </w:rPr>
      </w:pPr>
      <w:r w:rsidRPr="00B373E8">
        <w:rPr>
          <w:rFonts w:ascii="Arial" w:hAnsi="Arial" w:cs="Arial"/>
        </w:rPr>
        <w:t>Restaurátor Josef Čoban, akad. mal. není plátce DPH.</w:t>
      </w:r>
    </w:p>
    <w:p w:rsidR="00BC0F5B" w:rsidRDefault="00BC0F5B" w:rsidP="00BC0F5B">
      <w:pPr>
        <w:ind w:left="-142"/>
        <w:rPr>
          <w:rFonts w:ascii="Arial" w:hAnsi="Arial" w:cs="Arial"/>
          <w:b/>
          <w:bCs/>
          <w:u w:val="single"/>
        </w:rPr>
      </w:pPr>
    </w:p>
    <w:p w:rsidR="00BC0F5B" w:rsidRPr="00634A9A" w:rsidRDefault="00BC0F5B" w:rsidP="00634A9A">
      <w:pPr>
        <w:ind w:left="-142"/>
      </w:pPr>
      <w:r>
        <w:rPr>
          <w:rFonts w:ascii="Arial" w:hAnsi="Arial" w:cs="Arial"/>
          <w:u w:val="single"/>
        </w:rPr>
        <w:t>-</w:t>
      </w:r>
      <w:r>
        <w:rPr>
          <w:rFonts w:ascii="Arial" w:hAnsi="Arial"/>
          <w:u w:val="single"/>
        </w:rPr>
        <w:t>postavník prac. označ. 1a. – identifikovatelný jako kompletní: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=22.000,-Kč (slovy dvacet dva tisíc korun českých)</w:t>
      </w:r>
    </w:p>
    <w:p w:rsidR="00BC0F5B" w:rsidRDefault="00BC0F5B" w:rsidP="00BC0F5B">
      <w:pPr>
        <w:ind w:left="-142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-postavník prac. označ. 1b. – identifikovatelný ulomenou řezbou vázičky a absencí jedné řezby vázičky </w:t>
      </w:r>
      <w:r>
        <w:rPr>
          <w:rFonts w:ascii="Arial" w:hAnsi="Arial" w:cs="Arial"/>
        </w:rPr>
        <w:t>=28.000,-Kč (slovy dvacet osm tisíc Kč).</w:t>
      </w:r>
    </w:p>
    <w:p w:rsidR="00BC0F5B" w:rsidRDefault="00BC0F5B" w:rsidP="00BC0F5B">
      <w:pPr>
        <w:ind w:left="-142"/>
        <w:rPr>
          <w:rFonts w:ascii="Arial" w:hAnsi="Arial" w:cs="Arial"/>
        </w:rPr>
      </w:pPr>
    </w:p>
    <w:p w:rsidR="00BC0F5B" w:rsidRDefault="00BC0F5B" w:rsidP="00B373E8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Požadavek na objednatele: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transporty z Uherského Brodu do restaurátorské dílny v Praze a nazpět do Uherského Brodu.</w:t>
      </w:r>
    </w:p>
    <w:p w:rsidR="00BC0F5B" w:rsidRDefault="00BC0F5B" w:rsidP="00BC0F5B">
      <w:pPr>
        <w:ind w:left="-142"/>
        <w:rPr>
          <w:rFonts w:ascii="Arial" w:hAnsi="Arial" w:cs="Arial"/>
        </w:rPr>
      </w:pPr>
    </w:p>
    <w:p w:rsidR="00BC0F5B" w:rsidRDefault="00BC0F5B" w:rsidP="00BC0F5B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Záruka:</w:t>
      </w:r>
      <w:r>
        <w:rPr>
          <w:rFonts w:ascii="Arial" w:hAnsi="Arial" w:cs="Arial"/>
        </w:rPr>
        <w:t xml:space="preserve"> při dodržení podmínek pro dobré uchování díla 36 měsíců</w:t>
      </w:r>
    </w:p>
    <w:p w:rsidR="00BC0F5B" w:rsidRDefault="00BC0F5B" w:rsidP="00BC0F5B">
      <w:pPr>
        <w:ind w:left="-142"/>
        <w:rPr>
          <w:rFonts w:ascii="Arial" w:hAnsi="Arial" w:cs="Arial"/>
        </w:rPr>
      </w:pPr>
    </w:p>
    <w:p w:rsidR="00BC0F5B" w:rsidRDefault="00BC0F5B" w:rsidP="00BC0F5B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V ceně jsou obsaženy všechny související náklady, vyhotovení rest. dokumenta</w:t>
      </w:r>
      <w:r w:rsidR="00634A9A">
        <w:rPr>
          <w:rFonts w:ascii="Arial" w:hAnsi="Arial" w:cs="Arial"/>
          <w:b/>
          <w:bCs/>
        </w:rPr>
        <w:t xml:space="preserve">ce ve smyslu </w:t>
      </w:r>
      <w:r>
        <w:rPr>
          <w:rFonts w:ascii="Arial" w:hAnsi="Arial" w:cs="Arial"/>
          <w:b/>
          <w:bCs/>
        </w:rPr>
        <w:t>vyhl. MK ČR č. 66/88 Sb. v archivní podobě a jedno identické vyhotovení dokumentace na CD.</w:t>
      </w:r>
    </w:p>
    <w:p w:rsidR="00BC0F5B" w:rsidRDefault="00BC0F5B" w:rsidP="00BC0F5B">
      <w:pPr>
        <w:ind w:left="-142"/>
        <w:rPr>
          <w:rFonts w:ascii="Arial" w:hAnsi="Arial" w:cs="Arial"/>
        </w:rPr>
      </w:pPr>
    </w:p>
    <w:p w:rsidR="00BC0F5B" w:rsidRDefault="00BC0F5B" w:rsidP="00BC0F5B">
      <w:pPr>
        <w:ind w:left="-142"/>
        <w:rPr>
          <w:rFonts w:ascii="Arial" w:hAnsi="Arial" w:cs="Arial"/>
          <w:b/>
        </w:rPr>
      </w:pPr>
    </w:p>
    <w:p w:rsidR="00BC0F5B" w:rsidRDefault="00BC0F5B" w:rsidP="00BC0F5B">
      <w:pPr>
        <w:ind w:left="-142"/>
        <w:rPr>
          <w:rFonts w:ascii="Arial" w:hAnsi="Arial" w:cs="Arial"/>
          <w:b/>
        </w:rPr>
      </w:pPr>
    </w:p>
    <w:p w:rsidR="00BC0F5B" w:rsidRDefault="00BC0F5B" w:rsidP="00BC0F5B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Praze 12. 02. 2024                          </w:t>
      </w:r>
    </w:p>
    <w:p w:rsidR="00BC0F5B" w:rsidRDefault="00BC0F5B" w:rsidP="00BC0F5B">
      <w:pPr>
        <w:ind w:left="-142"/>
        <w:rPr>
          <w:rFonts w:ascii="Arial" w:hAnsi="Arial" w:cs="Arial"/>
          <w:b/>
        </w:rPr>
      </w:pPr>
    </w:p>
    <w:p w:rsidR="00BC0F5B" w:rsidRDefault="00BC0F5B" w:rsidP="00BC0F5B">
      <w:pPr>
        <w:ind w:left="-142"/>
        <w:rPr>
          <w:rFonts w:ascii="Arial" w:hAnsi="Arial" w:cs="Arial"/>
          <w:b/>
        </w:rPr>
      </w:pPr>
    </w:p>
    <w:p w:rsidR="00BC0F5B" w:rsidRDefault="00BC0F5B" w:rsidP="00BC0F5B">
      <w:pPr>
        <w:ind w:left="-142"/>
        <w:rPr>
          <w:rFonts w:ascii="Arial" w:hAnsi="Arial" w:cs="Arial"/>
          <w:b/>
        </w:rPr>
      </w:pPr>
    </w:p>
    <w:p w:rsidR="00BC0F5B" w:rsidRDefault="00BC0F5B" w:rsidP="00BC0F5B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BC0F5B" w:rsidRDefault="00BC0F5B" w:rsidP="00BC0F5B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</w:rPr>
        <w:t>Josef Čoban, akad. mal. a restaurátor</w:t>
      </w:r>
    </w:p>
    <w:p w:rsidR="00BC0F5B" w:rsidRDefault="00BC0F5B" w:rsidP="00BC0F5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BC0F5B" w:rsidRDefault="00BC0F5B" w:rsidP="00276748">
      <w:pPr>
        <w:ind w:firstLine="708"/>
        <w:rPr>
          <w:rFonts w:ascii="Times New Roman" w:hAnsi="Times New Roman" w:cs="Times New Roman"/>
          <w:b/>
          <w:szCs w:val="22"/>
        </w:rPr>
      </w:pPr>
      <w:bookmarkStart w:id="1" w:name="_GoBack"/>
      <w:bookmarkEnd w:id="1"/>
    </w:p>
    <w:sectPr w:rsidR="00BC0F5B" w:rsidSect="002276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F8" w:rsidRDefault="00B840F8" w:rsidP="00BF36DD">
      <w:r>
        <w:separator/>
      </w:r>
    </w:p>
  </w:endnote>
  <w:endnote w:type="continuationSeparator" w:id="0">
    <w:p w:rsidR="00B840F8" w:rsidRDefault="00B840F8" w:rsidP="00BF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7371"/>
      <w:docPartObj>
        <w:docPartGallery w:val="Page Numbers (Bottom of Page)"/>
        <w:docPartUnique/>
      </w:docPartObj>
    </w:sdtPr>
    <w:sdtEndPr/>
    <w:sdtContent>
      <w:p w:rsidR="00BF36DD" w:rsidRDefault="004A3CBB">
        <w:pPr>
          <w:pStyle w:val="Zpat"/>
          <w:jc w:val="center"/>
        </w:pPr>
        <w:r>
          <w:fldChar w:fldCharType="begin"/>
        </w:r>
        <w:r w:rsidR="00BC55B6">
          <w:instrText xml:space="preserve"> PAGE   \* MERGEFORMAT </w:instrText>
        </w:r>
        <w:r>
          <w:fldChar w:fldCharType="separate"/>
        </w:r>
        <w:r w:rsidR="00567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6DD" w:rsidRDefault="00BF36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F8" w:rsidRDefault="00B840F8" w:rsidP="00BF36DD">
      <w:r>
        <w:separator/>
      </w:r>
    </w:p>
  </w:footnote>
  <w:footnote w:type="continuationSeparator" w:id="0">
    <w:p w:rsidR="00B840F8" w:rsidRDefault="00B840F8" w:rsidP="00BF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EB8"/>
    <w:multiLevelType w:val="hybridMultilevel"/>
    <w:tmpl w:val="CB58A41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66BE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9F5DD3"/>
    <w:multiLevelType w:val="hybridMultilevel"/>
    <w:tmpl w:val="60BC8FB4"/>
    <w:lvl w:ilvl="0" w:tplc="95AC8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98739B"/>
    <w:multiLevelType w:val="multilevel"/>
    <w:tmpl w:val="EF6C81F4"/>
    <w:lvl w:ilvl="0">
      <w:numFmt w:val="bullet"/>
      <w:lvlText w:val="-"/>
      <w:lvlJc w:val="left"/>
      <w:pPr>
        <w:tabs>
          <w:tab w:val="num" w:pos="0"/>
        </w:tabs>
        <w:ind w:left="21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48"/>
    <w:rsid w:val="0003527B"/>
    <w:rsid w:val="000441FE"/>
    <w:rsid w:val="00052C87"/>
    <w:rsid w:val="000C7E56"/>
    <w:rsid w:val="00105567"/>
    <w:rsid w:val="001526AA"/>
    <w:rsid w:val="00176731"/>
    <w:rsid w:val="00180615"/>
    <w:rsid w:val="001A23F8"/>
    <w:rsid w:val="001F256A"/>
    <w:rsid w:val="00206CE7"/>
    <w:rsid w:val="002276AB"/>
    <w:rsid w:val="00276748"/>
    <w:rsid w:val="002828E4"/>
    <w:rsid w:val="003565CA"/>
    <w:rsid w:val="00392D12"/>
    <w:rsid w:val="003B55D7"/>
    <w:rsid w:val="003C36DB"/>
    <w:rsid w:val="00402CF0"/>
    <w:rsid w:val="004A3CBB"/>
    <w:rsid w:val="004A6106"/>
    <w:rsid w:val="004B44EB"/>
    <w:rsid w:val="004B5C31"/>
    <w:rsid w:val="004B73C3"/>
    <w:rsid w:val="004C62B9"/>
    <w:rsid w:val="004D341D"/>
    <w:rsid w:val="004E374A"/>
    <w:rsid w:val="004F5EBF"/>
    <w:rsid w:val="00504E79"/>
    <w:rsid w:val="0052121B"/>
    <w:rsid w:val="00567181"/>
    <w:rsid w:val="005E0E82"/>
    <w:rsid w:val="005E3786"/>
    <w:rsid w:val="00623A89"/>
    <w:rsid w:val="00634A9A"/>
    <w:rsid w:val="00654B4E"/>
    <w:rsid w:val="006A2A97"/>
    <w:rsid w:val="007A3CAB"/>
    <w:rsid w:val="007C6D19"/>
    <w:rsid w:val="007D49E9"/>
    <w:rsid w:val="008439D5"/>
    <w:rsid w:val="00847CA2"/>
    <w:rsid w:val="00873920"/>
    <w:rsid w:val="008F0D99"/>
    <w:rsid w:val="00913C11"/>
    <w:rsid w:val="00962F2E"/>
    <w:rsid w:val="00980DC2"/>
    <w:rsid w:val="009973E0"/>
    <w:rsid w:val="00A2794E"/>
    <w:rsid w:val="00A7663F"/>
    <w:rsid w:val="00AB1C71"/>
    <w:rsid w:val="00AE752E"/>
    <w:rsid w:val="00B21E19"/>
    <w:rsid w:val="00B373E8"/>
    <w:rsid w:val="00B840F8"/>
    <w:rsid w:val="00BA419C"/>
    <w:rsid w:val="00BB7706"/>
    <w:rsid w:val="00BC0F5B"/>
    <w:rsid w:val="00BC55B6"/>
    <w:rsid w:val="00BD484A"/>
    <w:rsid w:val="00BF36DD"/>
    <w:rsid w:val="00C35A9A"/>
    <w:rsid w:val="00C50449"/>
    <w:rsid w:val="00C7293F"/>
    <w:rsid w:val="00D6213F"/>
    <w:rsid w:val="00DC4C14"/>
    <w:rsid w:val="00DF2742"/>
    <w:rsid w:val="00DF40B7"/>
    <w:rsid w:val="00E215ED"/>
    <w:rsid w:val="00EE1D62"/>
    <w:rsid w:val="00EF7816"/>
    <w:rsid w:val="00F52E4C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B4205"/>
  <w15:docId w15:val="{C55100BD-7866-4677-8B03-C0DE232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7674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213F"/>
    <w:pPr>
      <w:keepNext/>
      <w:keepLines/>
      <w:spacing w:before="240" w:after="240"/>
      <w:outlineLvl w:val="0"/>
    </w:pPr>
    <w:rPr>
      <w:rFonts w:ascii="Liberation Serif" w:eastAsiaTheme="majorEastAsia" w:hAnsi="Liberation Serif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13F"/>
    <w:pPr>
      <w:keepNext/>
      <w:keepLines/>
      <w:spacing w:before="120"/>
      <w:outlineLvl w:val="1"/>
    </w:pPr>
    <w:rPr>
      <w:rFonts w:ascii="Liberation Serif" w:eastAsiaTheme="majorEastAsia" w:hAnsi="Liberation Serif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213F"/>
    <w:pPr>
      <w:keepNext/>
      <w:keepLines/>
      <w:spacing w:before="120" w:after="120"/>
      <w:outlineLvl w:val="2"/>
    </w:pPr>
    <w:rPr>
      <w:rFonts w:ascii="Liberation Serif" w:eastAsiaTheme="majorEastAsia" w:hAnsi="Liberation Serif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2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213F"/>
    <w:pPr>
      <w:keepNext/>
      <w:keepLines/>
      <w:spacing w:before="200"/>
      <w:outlineLvl w:val="4"/>
    </w:pPr>
    <w:rPr>
      <w:rFonts w:ascii="Liberation Serif" w:eastAsiaTheme="majorEastAsia" w:hAnsi="Liberation Serif" w:cstheme="majorBidi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13F"/>
    <w:rPr>
      <w:rFonts w:ascii="Liberation Serif" w:eastAsiaTheme="majorEastAsia" w:hAnsi="Liberation Serif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213F"/>
    <w:rPr>
      <w:rFonts w:ascii="Liberation Serif" w:eastAsiaTheme="majorEastAsia" w:hAnsi="Liberation Serif" w:cstheme="majorBidi"/>
      <w:b/>
      <w:bCs/>
      <w:color w:val="4F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213F"/>
    <w:rPr>
      <w:rFonts w:ascii="Liberation Serif" w:eastAsiaTheme="majorEastAsia" w:hAnsi="Liberation Serif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621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6213F"/>
    <w:rPr>
      <w:rFonts w:ascii="Liberation Serif" w:eastAsiaTheme="majorEastAsia" w:hAnsi="Liberation Serif" w:cstheme="majorBidi"/>
      <w:i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6213F"/>
    <w:pPr>
      <w:tabs>
        <w:tab w:val="right" w:leader="dot" w:pos="9062"/>
      </w:tabs>
      <w:spacing w:before="100" w:after="100"/>
    </w:pPr>
    <w:rPr>
      <w:rFonts w:ascii="Liberation Serif" w:eastAsiaTheme="majorEastAsia" w:hAnsi="Liberation Serif"/>
      <w:b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6213F"/>
    <w:pPr>
      <w:tabs>
        <w:tab w:val="right" w:leader="dot" w:pos="9062"/>
      </w:tabs>
      <w:spacing w:after="40"/>
      <w:ind w:left="221"/>
    </w:pPr>
    <w:rPr>
      <w:rFonts w:ascii="Liberation Serif" w:eastAsiaTheme="minorEastAsia" w:hAnsi="Liberation Serif"/>
      <w:b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6213F"/>
    <w:pPr>
      <w:ind w:left="567"/>
    </w:pPr>
    <w:rPr>
      <w:rFonts w:ascii="Liberation Serif" w:eastAsiaTheme="minorEastAsia" w:hAnsi="Liberation Serif"/>
      <w:b/>
      <w:i/>
    </w:rPr>
  </w:style>
  <w:style w:type="paragraph" w:styleId="Bezmezer">
    <w:name w:val="No Spacing"/>
    <w:uiPriority w:val="1"/>
    <w:qFormat/>
    <w:rsid w:val="00D6213F"/>
  </w:style>
  <w:style w:type="paragraph" w:styleId="Odstavecseseznamem">
    <w:name w:val="List Paragraph"/>
    <w:basedOn w:val="Normln"/>
    <w:uiPriority w:val="34"/>
    <w:qFormat/>
    <w:rsid w:val="00D6213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D6213F"/>
    <w:pPr>
      <w:spacing w:before="480" w:after="0"/>
      <w:outlineLvl w:val="9"/>
    </w:pPr>
    <w:rPr>
      <w:rFonts w:asciiTheme="majorHAnsi" w:hAnsiTheme="majorHAnsi"/>
    </w:rPr>
  </w:style>
  <w:style w:type="table" w:styleId="Mkatabulky">
    <w:name w:val="Table Grid"/>
    <w:basedOn w:val="Normlntabulka"/>
    <w:uiPriority w:val="59"/>
    <w:rsid w:val="00276748"/>
    <w:pPr>
      <w:widowControl w:val="0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67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48"/>
    <w:rPr>
      <w:rFonts w:ascii="Tahoma" w:eastAsia="Courier New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F3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36DD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6DD"/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3021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Uživatel systému Windows</cp:lastModifiedBy>
  <cp:revision>2</cp:revision>
  <cp:lastPrinted>2024-02-27T09:16:00Z</cp:lastPrinted>
  <dcterms:created xsi:type="dcterms:W3CDTF">2024-03-07T11:04:00Z</dcterms:created>
  <dcterms:modified xsi:type="dcterms:W3CDTF">2024-03-07T11:04:00Z</dcterms:modified>
</cp:coreProperties>
</file>