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37285" w14:textId="3586E15D" w:rsidR="007300EC" w:rsidRPr="001E71DF" w:rsidRDefault="00901078" w:rsidP="008F0A72">
      <w:pPr>
        <w:spacing w:line="25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DODATEK Č. 1 KE SMLOUVĚ</w:t>
      </w:r>
      <w:r w:rsidR="007300EC" w:rsidRPr="001E71DF">
        <w:rPr>
          <w:rFonts w:ascii="Calibri" w:hAnsi="Calibri" w:cs="Arial"/>
          <w:b/>
          <w:sz w:val="28"/>
          <w:szCs w:val="28"/>
        </w:rPr>
        <w:t xml:space="preserve"> O DISTRIBUCI</w:t>
      </w:r>
      <w:bookmarkStart w:id="0" w:name="_GoBack"/>
      <w:bookmarkEnd w:id="0"/>
    </w:p>
    <w:p w14:paraId="0180E45E" w14:textId="35824662" w:rsidR="007300EC" w:rsidRPr="001E71DF" w:rsidRDefault="008F0A72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7300EC" w:rsidRPr="001E71DF">
        <w:rPr>
          <w:rFonts w:ascii="Calibri" w:hAnsi="Calibri" w:cs="Arial"/>
          <w:sz w:val="22"/>
          <w:szCs w:val="22"/>
        </w:rPr>
        <w:t>íže uvedeného dne, měsíce a roku</w:t>
      </w:r>
      <w:r>
        <w:rPr>
          <w:rFonts w:ascii="Calibri" w:hAnsi="Calibri" w:cs="Arial"/>
          <w:sz w:val="22"/>
          <w:szCs w:val="22"/>
        </w:rPr>
        <w:t xml:space="preserve"> </w:t>
      </w:r>
      <w:r w:rsidR="007300EC" w:rsidRPr="001E71DF">
        <w:rPr>
          <w:rFonts w:ascii="Calibri" w:hAnsi="Calibri" w:cs="Arial"/>
          <w:sz w:val="22"/>
          <w:szCs w:val="22"/>
        </w:rPr>
        <w:t>uzavírají</w:t>
      </w:r>
    </w:p>
    <w:p w14:paraId="48C59DEC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0485447" w14:textId="77777777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b/>
          <w:sz w:val="22"/>
          <w:szCs w:val="22"/>
        </w:rPr>
        <w:t>Národní památkový ústav</w:t>
      </w:r>
      <w:r w:rsidRPr="00C01F4E">
        <w:rPr>
          <w:rFonts w:ascii="Calibri" w:hAnsi="Calibri"/>
          <w:sz w:val="22"/>
          <w:szCs w:val="22"/>
        </w:rPr>
        <w:t>, státní příspěvková organizace</w:t>
      </w:r>
    </w:p>
    <w:p w14:paraId="51D62286" w14:textId="77777777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 xml:space="preserve">se sídlem: </w:t>
      </w:r>
      <w:r w:rsidRPr="00C01F4E">
        <w:rPr>
          <w:rFonts w:ascii="Calibri" w:hAnsi="Calibri" w:cs="Arial"/>
          <w:sz w:val="22"/>
          <w:szCs w:val="22"/>
        </w:rPr>
        <w:t>Valdštejnské náměstí 162/3, Praha 1, 11801</w:t>
      </w:r>
    </w:p>
    <w:p w14:paraId="1EF75CC0" w14:textId="77777777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 xml:space="preserve">IČO: </w:t>
      </w:r>
      <w:r w:rsidRPr="00C01F4E">
        <w:rPr>
          <w:rFonts w:ascii="Calibri" w:hAnsi="Calibri" w:cs="Arial"/>
          <w:sz w:val="22"/>
          <w:szCs w:val="22"/>
        </w:rPr>
        <w:t xml:space="preserve">75032333, </w:t>
      </w:r>
      <w:proofErr w:type="spellStart"/>
      <w:r w:rsidRPr="00C01F4E">
        <w:rPr>
          <w:rFonts w:ascii="Calibri" w:hAnsi="Calibri" w:cs="Tahoma"/>
          <w:sz w:val="22"/>
          <w:szCs w:val="22"/>
        </w:rPr>
        <w:t>DlČ</w:t>
      </w:r>
      <w:proofErr w:type="spellEnd"/>
      <w:r w:rsidRPr="00C01F4E">
        <w:rPr>
          <w:rFonts w:ascii="Calibri" w:hAnsi="Calibri" w:cs="Tahoma"/>
          <w:sz w:val="22"/>
          <w:szCs w:val="22"/>
        </w:rPr>
        <w:t>: CZ75O32333</w:t>
      </w:r>
    </w:p>
    <w:p w14:paraId="12AE0513" w14:textId="0AC71094" w:rsidR="007300EC" w:rsidRPr="00C01F4E" w:rsidRDefault="0008349D" w:rsidP="008F0A72">
      <w:pPr>
        <w:spacing w:line="25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7300EC" w:rsidRPr="00C01F4E">
        <w:rPr>
          <w:rFonts w:ascii="Calibri" w:hAnsi="Calibri" w:cs="Tahoma"/>
          <w:sz w:val="22"/>
          <w:szCs w:val="22"/>
        </w:rPr>
        <w:t xml:space="preserve">astoupený: </w:t>
      </w:r>
      <w:proofErr w:type="spellStart"/>
      <w:r w:rsidR="007300EC" w:rsidRPr="00C01F4E">
        <w:rPr>
          <w:rFonts w:ascii="Calibri" w:hAnsi="Calibri" w:cs="Tahoma"/>
          <w:sz w:val="22"/>
          <w:szCs w:val="22"/>
        </w:rPr>
        <w:t>lng</w:t>
      </w:r>
      <w:proofErr w:type="spellEnd"/>
      <w:r w:rsidR="007300EC" w:rsidRPr="00C01F4E">
        <w:rPr>
          <w:rFonts w:ascii="Calibri" w:hAnsi="Calibri" w:cs="Tahoma"/>
          <w:sz w:val="22"/>
          <w:szCs w:val="22"/>
        </w:rPr>
        <w:t>. arch. Naděždou Goryczkovou, generální ředitelkou</w:t>
      </w:r>
    </w:p>
    <w:p w14:paraId="39055CC8" w14:textId="77777777" w:rsidR="007300EC" w:rsidRPr="00C01F4E" w:rsidRDefault="007300EC" w:rsidP="008F0A72">
      <w:pPr>
        <w:spacing w:line="250" w:lineRule="auto"/>
        <w:rPr>
          <w:rFonts w:ascii="Calibri" w:hAnsi="Calibri" w:cs="Tahoma"/>
          <w:sz w:val="22"/>
          <w:szCs w:val="22"/>
        </w:rPr>
      </w:pPr>
      <w:r w:rsidRPr="00C01F4E">
        <w:rPr>
          <w:rFonts w:ascii="Calibri" w:hAnsi="Calibri" w:cs="Tahoma"/>
          <w:sz w:val="22"/>
          <w:szCs w:val="22"/>
        </w:rPr>
        <w:t>bankovní spojení: 60039011/0710</w:t>
      </w:r>
    </w:p>
    <w:p w14:paraId="1DC524F2" w14:textId="77777777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 xml:space="preserve">(dále jen </w:t>
      </w:r>
      <w:r w:rsidRPr="00C01F4E">
        <w:rPr>
          <w:rFonts w:ascii="Calibri" w:hAnsi="Calibri"/>
          <w:b/>
          <w:bCs/>
          <w:sz w:val="22"/>
          <w:szCs w:val="22"/>
        </w:rPr>
        <w:t>„objednatel</w:t>
      </w:r>
      <w:r w:rsidRPr="00C01F4E">
        <w:rPr>
          <w:rFonts w:ascii="Calibri" w:hAnsi="Calibri"/>
          <w:b/>
          <w:sz w:val="22"/>
          <w:szCs w:val="22"/>
        </w:rPr>
        <w:t>“</w:t>
      </w:r>
      <w:r w:rsidRPr="00C01F4E">
        <w:rPr>
          <w:rFonts w:ascii="Calibri" w:hAnsi="Calibri"/>
          <w:sz w:val="22"/>
          <w:szCs w:val="22"/>
        </w:rPr>
        <w:t>)</w:t>
      </w:r>
    </w:p>
    <w:p w14:paraId="2F272BE9" w14:textId="77777777" w:rsidR="007300EC" w:rsidRPr="00C01F4E" w:rsidRDefault="007300EC" w:rsidP="008F0A72">
      <w:pPr>
        <w:spacing w:line="250" w:lineRule="auto"/>
        <w:ind w:left="426" w:hanging="426"/>
        <w:rPr>
          <w:rFonts w:ascii="Calibri" w:hAnsi="Calibri"/>
          <w:b/>
          <w:sz w:val="22"/>
          <w:szCs w:val="22"/>
          <w:highlight w:val="yellow"/>
        </w:rPr>
      </w:pPr>
    </w:p>
    <w:p w14:paraId="0CCC54E0" w14:textId="77777777" w:rsidR="007300EC" w:rsidRPr="00C01F4E" w:rsidRDefault="007300EC" w:rsidP="008F0A72">
      <w:pPr>
        <w:spacing w:line="250" w:lineRule="auto"/>
        <w:ind w:left="426" w:hanging="426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>a</w:t>
      </w:r>
    </w:p>
    <w:p w14:paraId="15E0D6F1" w14:textId="77777777" w:rsidR="007300EC" w:rsidRPr="00C01F4E" w:rsidRDefault="007300EC" w:rsidP="008F0A72">
      <w:pPr>
        <w:spacing w:line="250" w:lineRule="auto"/>
        <w:ind w:left="426" w:hanging="426"/>
        <w:rPr>
          <w:rFonts w:ascii="Calibri" w:hAnsi="Calibri"/>
          <w:sz w:val="22"/>
          <w:szCs w:val="22"/>
        </w:rPr>
      </w:pPr>
    </w:p>
    <w:p w14:paraId="2EA26179" w14:textId="77777777" w:rsidR="00CA1048" w:rsidRPr="00CA1048" w:rsidRDefault="00CA1048" w:rsidP="008F0A72">
      <w:pPr>
        <w:spacing w:line="250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1048">
        <w:rPr>
          <w:rFonts w:ascii="Calibri" w:hAnsi="Calibri"/>
          <w:b/>
          <w:sz w:val="22"/>
          <w:szCs w:val="22"/>
        </w:rPr>
        <w:t>SEND Předplatné spol. s r.o.</w:t>
      </w:r>
    </w:p>
    <w:p w14:paraId="17B39DC8" w14:textId="0C9774AD" w:rsidR="00CA1048" w:rsidRDefault="00CA1048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A1048">
        <w:rPr>
          <w:rFonts w:ascii="Calibri" w:hAnsi="Calibri"/>
          <w:sz w:val="22"/>
          <w:szCs w:val="22"/>
        </w:rPr>
        <w:t xml:space="preserve">se sídlem Ve </w:t>
      </w:r>
      <w:proofErr w:type="spellStart"/>
      <w:r w:rsidRPr="00CA1048">
        <w:rPr>
          <w:rFonts w:ascii="Calibri" w:hAnsi="Calibri"/>
          <w:sz w:val="22"/>
          <w:szCs w:val="22"/>
        </w:rPr>
        <w:t>Žlíbku</w:t>
      </w:r>
      <w:proofErr w:type="spellEnd"/>
      <w:r w:rsidRPr="00CA1048">
        <w:rPr>
          <w:rFonts w:ascii="Calibri" w:hAnsi="Calibri"/>
          <w:sz w:val="22"/>
          <w:szCs w:val="22"/>
        </w:rPr>
        <w:t xml:space="preserve"> 1800, Praha 9</w:t>
      </w:r>
      <w:r w:rsidR="00C630E4">
        <w:rPr>
          <w:rFonts w:ascii="Calibri" w:hAnsi="Calibri"/>
          <w:sz w:val="22"/>
          <w:szCs w:val="22"/>
        </w:rPr>
        <w:t>, 193 00</w:t>
      </w:r>
    </w:p>
    <w:p w14:paraId="71672D3B" w14:textId="77777777" w:rsidR="00DD073B" w:rsidRDefault="00DD073B" w:rsidP="00DD073B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61061409</w:t>
      </w:r>
    </w:p>
    <w:p w14:paraId="0FF6F57C" w14:textId="1B9D8EF0" w:rsidR="007300EC" w:rsidRPr="00CA1048" w:rsidRDefault="00CA1048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A1048">
        <w:rPr>
          <w:rFonts w:ascii="Calibri" w:hAnsi="Calibri"/>
          <w:sz w:val="22"/>
          <w:szCs w:val="22"/>
        </w:rPr>
        <w:t xml:space="preserve">společnost </w:t>
      </w:r>
      <w:r w:rsidR="007300EC" w:rsidRPr="00CA1048">
        <w:rPr>
          <w:rFonts w:ascii="Calibri" w:hAnsi="Calibri"/>
          <w:sz w:val="22"/>
          <w:szCs w:val="22"/>
        </w:rPr>
        <w:t>zapsaná v obchodní rejstříku vedeném</w:t>
      </w:r>
      <w:r w:rsidRPr="00CA1048">
        <w:rPr>
          <w:rFonts w:ascii="Calibri" w:hAnsi="Calibri"/>
          <w:sz w:val="22"/>
          <w:szCs w:val="22"/>
        </w:rPr>
        <w:t xml:space="preserve"> Městským soudem v Praze, oddíl C, vložka 43044</w:t>
      </w:r>
      <w:r w:rsidR="007300EC" w:rsidRPr="00CA1048">
        <w:rPr>
          <w:rFonts w:ascii="Calibri" w:hAnsi="Calibri"/>
          <w:sz w:val="22"/>
          <w:szCs w:val="22"/>
        </w:rPr>
        <w:t xml:space="preserve"> </w:t>
      </w:r>
    </w:p>
    <w:p w14:paraId="29818B21" w14:textId="753ADD3C" w:rsidR="007300EC" w:rsidRPr="00CA1048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A1048">
        <w:rPr>
          <w:rFonts w:ascii="Calibri" w:hAnsi="Calibri"/>
          <w:sz w:val="22"/>
          <w:szCs w:val="22"/>
        </w:rPr>
        <w:t xml:space="preserve">zastoupený: </w:t>
      </w:r>
      <w:r w:rsidR="00CA1048" w:rsidRPr="00CA1048">
        <w:rPr>
          <w:rFonts w:ascii="Calibri" w:hAnsi="Calibri"/>
          <w:sz w:val="22"/>
          <w:szCs w:val="22"/>
        </w:rPr>
        <w:t>Ing. Jaroslavem S</w:t>
      </w:r>
      <w:r w:rsidR="007969E9">
        <w:rPr>
          <w:rFonts w:ascii="Calibri" w:hAnsi="Calibri"/>
          <w:sz w:val="22"/>
          <w:szCs w:val="22"/>
        </w:rPr>
        <w:t>ch</w:t>
      </w:r>
      <w:r w:rsidR="00CA1048" w:rsidRPr="00CA1048">
        <w:rPr>
          <w:rFonts w:ascii="Calibri" w:hAnsi="Calibri"/>
          <w:sz w:val="22"/>
          <w:szCs w:val="22"/>
        </w:rPr>
        <w:t xml:space="preserve">warzem, jednatelem </w:t>
      </w:r>
    </w:p>
    <w:p w14:paraId="69C332C6" w14:textId="5B789DB7" w:rsidR="007300EC" w:rsidRPr="005A415A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A415A">
        <w:rPr>
          <w:rFonts w:ascii="Calibri" w:hAnsi="Calibri"/>
          <w:sz w:val="22"/>
          <w:szCs w:val="22"/>
        </w:rPr>
        <w:t xml:space="preserve">bankovní spojení: </w:t>
      </w:r>
      <w:r w:rsidR="005A415A">
        <w:rPr>
          <w:rFonts w:ascii="Calibri" w:hAnsi="Calibri"/>
          <w:sz w:val="22"/>
          <w:szCs w:val="22"/>
        </w:rPr>
        <w:t xml:space="preserve">č. </w:t>
      </w:r>
      <w:proofErr w:type="spellStart"/>
      <w:r w:rsidR="005A415A">
        <w:rPr>
          <w:rFonts w:ascii="Calibri" w:hAnsi="Calibri"/>
          <w:sz w:val="22"/>
          <w:szCs w:val="22"/>
        </w:rPr>
        <w:t>ú.</w:t>
      </w:r>
      <w:proofErr w:type="spellEnd"/>
      <w:r w:rsidR="005A415A">
        <w:rPr>
          <w:rFonts w:ascii="Calibri" w:hAnsi="Calibri"/>
          <w:sz w:val="22"/>
          <w:szCs w:val="22"/>
        </w:rPr>
        <w:t xml:space="preserve"> </w:t>
      </w:r>
      <w:r w:rsidR="005A415A" w:rsidRPr="005A415A">
        <w:rPr>
          <w:rFonts w:ascii="Calibri" w:hAnsi="Calibri"/>
          <w:sz w:val="22"/>
          <w:szCs w:val="22"/>
        </w:rPr>
        <w:t>1002677773/0300</w:t>
      </w:r>
    </w:p>
    <w:p w14:paraId="404A0A6D" w14:textId="01D8E279" w:rsidR="007300EC" w:rsidRPr="00C01F4E" w:rsidRDefault="007300EC" w:rsidP="008F0A72">
      <w:pPr>
        <w:spacing w:line="25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1F4E">
        <w:rPr>
          <w:rFonts w:ascii="Calibri" w:hAnsi="Calibri"/>
          <w:sz w:val="22"/>
          <w:szCs w:val="22"/>
        </w:rPr>
        <w:t>(dále jen „</w:t>
      </w:r>
      <w:r w:rsidRPr="00C01F4E">
        <w:rPr>
          <w:rFonts w:ascii="Calibri" w:hAnsi="Calibri" w:cs="Arial"/>
          <w:b/>
          <w:sz w:val="22"/>
          <w:szCs w:val="22"/>
        </w:rPr>
        <w:t>distributor</w:t>
      </w:r>
      <w:r w:rsidRPr="00C01F4E">
        <w:rPr>
          <w:rFonts w:ascii="Calibri" w:hAnsi="Calibri"/>
          <w:sz w:val="22"/>
          <w:szCs w:val="22"/>
        </w:rPr>
        <w:t>“)</w:t>
      </w:r>
    </w:p>
    <w:p w14:paraId="737EC0A7" w14:textId="77777777" w:rsidR="007300EC" w:rsidRDefault="007300EC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</w:p>
    <w:p w14:paraId="60B1AFCA" w14:textId="49ADB3A1" w:rsidR="007300EC" w:rsidRPr="00CF18D7" w:rsidRDefault="00E344CB" w:rsidP="008F0A72">
      <w:p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</w:t>
      </w:r>
      <w:r w:rsidR="002F4DBA">
        <w:rPr>
          <w:rFonts w:ascii="Calibri" w:hAnsi="Calibri" w:cs="Arial"/>
          <w:b/>
          <w:sz w:val="22"/>
          <w:szCs w:val="22"/>
        </w:rPr>
        <w:t>ento dodatek č. 1 ke</w:t>
      </w:r>
      <w:r w:rsidR="007300EC" w:rsidRPr="00CF18D7">
        <w:rPr>
          <w:rFonts w:ascii="Calibri" w:hAnsi="Calibri" w:cs="Arial"/>
          <w:b/>
          <w:sz w:val="22"/>
          <w:szCs w:val="22"/>
        </w:rPr>
        <w:t xml:space="preserve"> smlouv</w:t>
      </w:r>
      <w:r w:rsidR="002F4DBA">
        <w:rPr>
          <w:rFonts w:ascii="Calibri" w:hAnsi="Calibri" w:cs="Arial"/>
          <w:b/>
          <w:sz w:val="22"/>
          <w:szCs w:val="22"/>
        </w:rPr>
        <w:t>ě</w:t>
      </w:r>
      <w:r w:rsidR="007300EC" w:rsidRPr="00CF18D7">
        <w:rPr>
          <w:rFonts w:ascii="Calibri" w:hAnsi="Calibri" w:cs="Arial"/>
          <w:b/>
          <w:sz w:val="22"/>
          <w:szCs w:val="22"/>
        </w:rPr>
        <w:t xml:space="preserve"> o distribuci</w:t>
      </w:r>
    </w:p>
    <w:p w14:paraId="1BB1D298" w14:textId="052D8616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souladu </w:t>
      </w:r>
      <w:r w:rsidR="002F4DBA">
        <w:rPr>
          <w:rFonts w:ascii="Calibri" w:hAnsi="Calibri" w:cs="Arial"/>
          <w:sz w:val="22"/>
          <w:szCs w:val="22"/>
        </w:rPr>
        <w:t>se</w:t>
      </w:r>
      <w:r w:rsidRPr="00C24A12">
        <w:rPr>
          <w:rFonts w:ascii="Calibri" w:hAnsi="Calibri"/>
          <w:sz w:val="20"/>
          <w:szCs w:val="20"/>
        </w:rPr>
        <w:t xml:space="preserve"> zákon</w:t>
      </w:r>
      <w:r w:rsidR="002F4DBA">
        <w:rPr>
          <w:rFonts w:ascii="Calibri" w:hAnsi="Calibri"/>
          <w:sz w:val="20"/>
          <w:szCs w:val="20"/>
        </w:rPr>
        <w:t>em</w:t>
      </w:r>
      <w:r w:rsidRPr="00C24A12">
        <w:rPr>
          <w:rFonts w:ascii="Calibri" w:hAnsi="Calibri"/>
          <w:sz w:val="20"/>
          <w:szCs w:val="20"/>
        </w:rPr>
        <w:t xml:space="preserve"> č. 89/2012 Sb., občanský zákoník</w:t>
      </w:r>
      <w:r>
        <w:rPr>
          <w:rFonts w:ascii="Calibri" w:hAnsi="Calibri"/>
          <w:sz w:val="20"/>
          <w:szCs w:val="20"/>
        </w:rPr>
        <w:t>,</w:t>
      </w:r>
      <w:r w:rsidRPr="00CF18D7">
        <w:rPr>
          <w:rFonts w:ascii="Calibri" w:hAnsi="Calibri" w:cs="Arial"/>
          <w:sz w:val="22"/>
          <w:szCs w:val="22"/>
        </w:rPr>
        <w:t xml:space="preserve"> </w:t>
      </w:r>
      <w:r w:rsidRPr="001E71DF">
        <w:rPr>
          <w:rFonts w:ascii="Calibri" w:hAnsi="Calibri" w:cs="Arial"/>
          <w:sz w:val="22"/>
          <w:szCs w:val="22"/>
        </w:rPr>
        <w:t>(dále jen „</w:t>
      </w:r>
      <w:r w:rsidR="002F4DBA">
        <w:rPr>
          <w:rFonts w:ascii="Calibri" w:hAnsi="Calibri" w:cs="Arial"/>
          <w:b/>
          <w:sz w:val="22"/>
          <w:szCs w:val="22"/>
        </w:rPr>
        <w:t>dodatel</w:t>
      </w:r>
      <w:r w:rsidRPr="001E71DF">
        <w:rPr>
          <w:rFonts w:ascii="Calibri" w:hAnsi="Calibri" w:cs="Arial"/>
          <w:sz w:val="22"/>
          <w:szCs w:val="22"/>
        </w:rPr>
        <w:t>“)</w:t>
      </w:r>
    </w:p>
    <w:p w14:paraId="0FE8CE83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sz w:val="22"/>
          <w:szCs w:val="22"/>
        </w:rPr>
      </w:pPr>
    </w:p>
    <w:p w14:paraId="55A4964F" w14:textId="77777777" w:rsidR="007300EC" w:rsidRPr="001E71DF" w:rsidRDefault="007300EC" w:rsidP="008F0A72">
      <w:p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6272DA4" w14:textId="709D0578" w:rsidR="007300EC" w:rsidRPr="001E71DF" w:rsidRDefault="00A567FE" w:rsidP="008F0A72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Preambule</w:t>
      </w:r>
    </w:p>
    <w:p w14:paraId="779D0289" w14:textId="131D4E1C" w:rsidR="007300EC" w:rsidRDefault="002F4DBA" w:rsidP="002F4DBA">
      <w:pPr>
        <w:numPr>
          <w:ilvl w:val="3"/>
          <w:numId w:val="1"/>
        </w:numPr>
        <w:tabs>
          <w:tab w:val="clear" w:pos="2880"/>
          <w:tab w:val="num" w:pos="567"/>
        </w:tabs>
        <w:spacing w:line="25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uzavřely dne 15. 5. 2023 smlouvu o distribuci, ev. č. </w:t>
      </w:r>
      <w:r w:rsidRPr="002F4DBA">
        <w:rPr>
          <w:rFonts w:ascii="Calibri" w:hAnsi="Calibri" w:cs="Arial"/>
          <w:sz w:val="22"/>
          <w:szCs w:val="22"/>
        </w:rPr>
        <w:t>100/310/2023</w:t>
      </w:r>
      <w:r>
        <w:rPr>
          <w:rFonts w:ascii="Calibri" w:hAnsi="Calibri" w:cs="Arial"/>
          <w:sz w:val="22"/>
          <w:szCs w:val="22"/>
        </w:rPr>
        <w:t xml:space="preserve"> (dále jen „smlouva“), jakožto výsledek </w:t>
      </w:r>
      <w:r w:rsidR="007300EC" w:rsidRPr="002F4DBA">
        <w:rPr>
          <w:rFonts w:ascii="Calibri" w:hAnsi="Calibri" w:cs="Arial"/>
          <w:sz w:val="22"/>
          <w:szCs w:val="22"/>
        </w:rPr>
        <w:t>veřejné zakázky malého rozsahu vypsané objednatelem pro veřejnou zakázku „</w:t>
      </w:r>
      <w:r w:rsidR="007300EC" w:rsidRPr="002F4DBA">
        <w:rPr>
          <w:rFonts w:ascii="Calibri" w:hAnsi="Calibri" w:cs="Arial"/>
          <w:b/>
          <w:sz w:val="22"/>
          <w:szCs w:val="22"/>
        </w:rPr>
        <w:t xml:space="preserve">Distribuce časopisu </w:t>
      </w:r>
      <w:r w:rsidR="006D391A" w:rsidRPr="002F4DBA">
        <w:rPr>
          <w:rFonts w:ascii="Calibri" w:hAnsi="Calibri" w:cs="Arial"/>
          <w:b/>
          <w:sz w:val="22"/>
          <w:szCs w:val="22"/>
        </w:rPr>
        <w:t>Zprávy památkové péče 202</w:t>
      </w:r>
      <w:r w:rsidR="003B6343" w:rsidRPr="002F4DBA">
        <w:rPr>
          <w:rFonts w:ascii="Calibri" w:hAnsi="Calibri" w:cs="Arial"/>
          <w:b/>
          <w:sz w:val="22"/>
          <w:szCs w:val="22"/>
        </w:rPr>
        <w:t>3</w:t>
      </w:r>
      <w:r w:rsidR="006D391A" w:rsidRPr="002F4DBA">
        <w:rPr>
          <w:rFonts w:ascii="Calibri" w:hAnsi="Calibri" w:cs="Arial"/>
          <w:b/>
          <w:sz w:val="22"/>
          <w:szCs w:val="22"/>
        </w:rPr>
        <w:t>-202</w:t>
      </w:r>
      <w:r w:rsidR="003B6343" w:rsidRPr="002F4DBA">
        <w:rPr>
          <w:rFonts w:ascii="Calibri" w:hAnsi="Calibri" w:cs="Arial"/>
          <w:b/>
          <w:sz w:val="22"/>
          <w:szCs w:val="22"/>
        </w:rPr>
        <w:t>4</w:t>
      </w:r>
      <w:r w:rsidR="006D391A" w:rsidRPr="002F4DBA">
        <w:rPr>
          <w:rFonts w:ascii="Calibri" w:hAnsi="Calibri" w:cs="Arial"/>
          <w:sz w:val="22"/>
          <w:szCs w:val="22"/>
        </w:rPr>
        <w:t xml:space="preserve">“, ev. č. NEN: </w:t>
      </w:r>
      <w:r w:rsidR="003B6343" w:rsidRPr="002F4DBA">
        <w:rPr>
          <w:rFonts w:ascii="Calibri" w:hAnsi="Calibri" w:cs="Arial"/>
          <w:sz w:val="22"/>
          <w:szCs w:val="22"/>
        </w:rPr>
        <w:t xml:space="preserve">N006/23/V00006498 </w:t>
      </w:r>
      <w:r w:rsidR="007300EC" w:rsidRPr="002F4DBA">
        <w:rPr>
          <w:rFonts w:ascii="Calibri" w:hAnsi="Calibri" w:cs="Arial"/>
          <w:sz w:val="22"/>
          <w:szCs w:val="22"/>
        </w:rPr>
        <w:t>(dále jen „veřejná zakázka“).</w:t>
      </w:r>
    </w:p>
    <w:p w14:paraId="04D1E811" w14:textId="6CF8967D" w:rsidR="002F4DBA" w:rsidRPr="002F4DBA" w:rsidRDefault="002F4DBA" w:rsidP="002F4DBA">
      <w:pPr>
        <w:numPr>
          <w:ilvl w:val="3"/>
          <w:numId w:val="1"/>
        </w:numPr>
        <w:tabs>
          <w:tab w:val="clear" w:pos="2880"/>
          <w:tab w:val="num" w:pos="567"/>
        </w:tabs>
        <w:spacing w:line="25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tímto dohodly na změně smlouvy v části týkající se ceny z důvodů navýšení nákladů na distribuci na straně distributora. </w:t>
      </w:r>
    </w:p>
    <w:p w14:paraId="40C0BAEF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sz w:val="22"/>
          <w:szCs w:val="22"/>
        </w:rPr>
      </w:pPr>
    </w:p>
    <w:p w14:paraId="3CD03FE3" w14:textId="2D77702D" w:rsidR="007300EC" w:rsidRPr="001E71DF" w:rsidRDefault="007300EC" w:rsidP="008F0A72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1E71DF">
        <w:rPr>
          <w:rFonts w:ascii="Calibri" w:hAnsi="Calibri" w:cs="Arial"/>
          <w:b/>
          <w:sz w:val="22"/>
          <w:szCs w:val="22"/>
        </w:rPr>
        <w:t xml:space="preserve">Předmět </w:t>
      </w:r>
      <w:r w:rsidR="00F8113D">
        <w:rPr>
          <w:rFonts w:ascii="Calibri" w:hAnsi="Calibri" w:cs="Arial"/>
          <w:b/>
          <w:sz w:val="22"/>
          <w:szCs w:val="22"/>
        </w:rPr>
        <w:t>dodatku</w:t>
      </w:r>
    </w:p>
    <w:p w14:paraId="0C3A33EE" w14:textId="0BD20B0C" w:rsidR="00200822" w:rsidRDefault="00200822" w:rsidP="008F0A72">
      <w:pPr>
        <w:pStyle w:val="Odstavecseseznamem"/>
        <w:numPr>
          <w:ilvl w:val="0"/>
          <w:numId w:val="5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dohodly na změně čl. IV odst. 1 smlouvy: Cena a platební podmínky, podle něhož je smluvní cena stanovena na základě nabídky zhotovitele, která tvoří přílohu č. 1 této smlouvy: Ceník; aktualizovaná příloha č. 1 smlouvy tvoří přílohu tohoto dodatku a zcela nahrazuje původní Ceník. </w:t>
      </w:r>
    </w:p>
    <w:p w14:paraId="3CA91472" w14:textId="77777777" w:rsidR="00200822" w:rsidRDefault="00200822" w:rsidP="00200822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</w:p>
    <w:p w14:paraId="65F890A6" w14:textId="53AE6892" w:rsidR="00200822" w:rsidRDefault="00200822" w:rsidP="008F0A72">
      <w:pPr>
        <w:pStyle w:val="Odstavecseseznamem"/>
        <w:numPr>
          <w:ilvl w:val="0"/>
          <w:numId w:val="5"/>
        </w:numPr>
        <w:spacing w:line="250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dohodly na změně čl. IV odst. 4 smlouvy takto:</w:t>
      </w:r>
    </w:p>
    <w:p w14:paraId="4366BEF8" w14:textId="321ACE28" w:rsidR="007300EC" w:rsidRDefault="00ED1053" w:rsidP="00200822">
      <w:pPr>
        <w:pStyle w:val="Odstavecseseznamem"/>
        <w:spacing w:line="250" w:lineRule="auto"/>
        <w:ind w:left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Maximální cena za plnění dle této smlouvy </w:t>
      </w:r>
      <w:r w:rsidR="007300EC" w:rsidRPr="00DE08DA">
        <w:rPr>
          <w:rFonts w:ascii="Calibri" w:hAnsi="Calibri" w:cs="Arial"/>
          <w:sz w:val="22"/>
          <w:szCs w:val="22"/>
        </w:rPr>
        <w:t xml:space="preserve">nesmí za dobu jejího trvání překročit </w:t>
      </w:r>
      <w:r w:rsidR="004913C7" w:rsidRPr="00DD073B">
        <w:rPr>
          <w:rFonts w:ascii="Calibri" w:hAnsi="Calibri" w:cs="Arial"/>
          <w:sz w:val="22"/>
          <w:szCs w:val="22"/>
          <w:lang w:bidi="cs-CZ"/>
        </w:rPr>
        <w:t>226.140</w:t>
      </w:r>
      <w:r w:rsidR="0043355A" w:rsidRPr="00DD073B">
        <w:rPr>
          <w:rFonts w:ascii="Calibri" w:hAnsi="Calibri" w:cs="Arial"/>
          <w:sz w:val="22"/>
          <w:szCs w:val="22"/>
          <w:lang w:bidi="cs-CZ"/>
        </w:rPr>
        <w:t>,-</w:t>
      </w:r>
      <w:r w:rsidR="00772508" w:rsidRPr="00DE08DA">
        <w:rPr>
          <w:rFonts w:ascii="Calibri" w:hAnsi="Calibri" w:cs="Arial"/>
          <w:sz w:val="22"/>
          <w:szCs w:val="22"/>
        </w:rPr>
        <w:t xml:space="preserve"> Kč bez DPH.</w:t>
      </w:r>
    </w:p>
    <w:p w14:paraId="1CF28823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5D6C07" w14:textId="77777777" w:rsidR="007300EC" w:rsidRPr="001E71DF" w:rsidRDefault="007300EC" w:rsidP="00815983">
      <w:pPr>
        <w:numPr>
          <w:ilvl w:val="0"/>
          <w:numId w:val="1"/>
        </w:numPr>
        <w:spacing w:line="250" w:lineRule="auto"/>
        <w:jc w:val="center"/>
        <w:rPr>
          <w:rFonts w:ascii="Calibri" w:hAnsi="Calibri" w:cs="Arial"/>
          <w:b/>
          <w:sz w:val="22"/>
          <w:szCs w:val="22"/>
        </w:rPr>
      </w:pPr>
      <w:r w:rsidRPr="001E71DF">
        <w:rPr>
          <w:rFonts w:ascii="Calibri" w:hAnsi="Calibri" w:cs="Arial"/>
          <w:b/>
          <w:sz w:val="22"/>
          <w:szCs w:val="22"/>
        </w:rPr>
        <w:t>Závěrečná ustanovení</w:t>
      </w:r>
    </w:p>
    <w:p w14:paraId="69F84BCA" w14:textId="77777777" w:rsidR="007300EC" w:rsidRPr="001E71DF" w:rsidRDefault="007300EC" w:rsidP="008F0A72">
      <w:pPr>
        <w:spacing w:line="250" w:lineRule="auto"/>
        <w:ind w:left="1080"/>
        <w:jc w:val="both"/>
        <w:rPr>
          <w:rFonts w:ascii="Calibri" w:hAnsi="Calibri" w:cs="Arial"/>
          <w:sz w:val="22"/>
          <w:szCs w:val="22"/>
        </w:rPr>
      </w:pPr>
    </w:p>
    <w:p w14:paraId="7E471CE2" w14:textId="768D43A4" w:rsidR="005A63EA" w:rsidRDefault="005A63EA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B044A8">
        <w:rPr>
          <w:rFonts w:ascii="Calibri" w:hAnsi="Calibri" w:cs="Arial"/>
          <w:sz w:val="22"/>
          <w:szCs w:val="22"/>
        </w:rPr>
        <w:t>en</w:t>
      </w:r>
      <w:r>
        <w:rPr>
          <w:rFonts w:ascii="Calibri" w:hAnsi="Calibri" w:cs="Arial"/>
          <w:sz w:val="22"/>
          <w:szCs w:val="22"/>
        </w:rPr>
        <w:t xml:space="preserve">to </w:t>
      </w:r>
      <w:r w:rsidR="00B044A8">
        <w:rPr>
          <w:rFonts w:ascii="Calibri" w:hAnsi="Calibri" w:cs="Arial"/>
          <w:sz w:val="22"/>
          <w:szCs w:val="22"/>
        </w:rPr>
        <w:t>dodatek</w:t>
      </w:r>
      <w:r w:rsidR="00815983" w:rsidRPr="00815983">
        <w:rPr>
          <w:rFonts w:ascii="Calibri" w:hAnsi="Calibri" w:cs="Arial"/>
          <w:sz w:val="22"/>
          <w:szCs w:val="22"/>
        </w:rPr>
        <w:t xml:space="preserve"> nabývá platnosti dnem oboustranného podpisu smluvních stran a účinnosti dnem uveřejnění v registru smluv</w:t>
      </w:r>
      <w:r w:rsidRPr="005A63EA">
        <w:rPr>
          <w:rFonts w:ascii="Calibri" w:hAnsi="Calibri" w:cs="Arial"/>
          <w:sz w:val="22"/>
          <w:szCs w:val="22"/>
        </w:rPr>
        <w:t xml:space="preserve"> </w:t>
      </w:r>
      <w:r w:rsidRPr="00A11C18">
        <w:rPr>
          <w:rFonts w:ascii="Calibri" w:hAnsi="Calibri" w:cs="Arial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 w:cs="Arial"/>
          <w:sz w:val="22"/>
          <w:szCs w:val="22"/>
        </w:rPr>
        <w:t xml:space="preserve">; </w:t>
      </w:r>
      <w:r w:rsidRPr="00A11C18">
        <w:rPr>
          <w:rFonts w:ascii="Calibri" w:hAnsi="Calibri" w:cs="Arial"/>
          <w:sz w:val="22"/>
          <w:szCs w:val="22"/>
        </w:rPr>
        <w:t xml:space="preserve">uveřejnění zajistí objednatel. </w:t>
      </w:r>
    </w:p>
    <w:p w14:paraId="31DF9F63" w14:textId="1A408DAB" w:rsidR="007300EC" w:rsidRDefault="00DC28A6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Tento dodatek</w:t>
      </w:r>
      <w:r w:rsidRPr="001B3A81">
        <w:rPr>
          <w:rFonts w:ascii="Calibri" w:hAnsi="Calibri" w:cs="Calibri"/>
          <w:sz w:val="22"/>
          <w:szCs w:val="22"/>
        </w:rPr>
        <w:t xml:space="preserve"> se uzavírá elektronickou formou s elektronickými podpisy smluvních stran.</w:t>
      </w:r>
    </w:p>
    <w:p w14:paraId="6F56BB18" w14:textId="3E316A76" w:rsidR="007300EC" w:rsidRDefault="007300EC" w:rsidP="005A63EA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Smluvní strany shodně prohlašují, </w:t>
      </w:r>
      <w:r w:rsidRPr="001E71DF">
        <w:rPr>
          <w:rFonts w:ascii="Calibri" w:hAnsi="Calibri"/>
          <w:sz w:val="22"/>
          <w:szCs w:val="22"/>
        </w:rPr>
        <w:t>že t</w:t>
      </w:r>
      <w:r w:rsidR="00B044A8">
        <w:rPr>
          <w:rFonts w:ascii="Calibri" w:hAnsi="Calibri"/>
          <w:sz w:val="22"/>
          <w:szCs w:val="22"/>
        </w:rPr>
        <w:t>ento dodatek</w:t>
      </w:r>
      <w:r w:rsidRPr="001E71DF">
        <w:rPr>
          <w:rFonts w:ascii="Calibri" w:hAnsi="Calibri"/>
          <w:sz w:val="22"/>
          <w:szCs w:val="22"/>
        </w:rPr>
        <w:t xml:space="preserve"> uzavřel</w:t>
      </w:r>
      <w:r>
        <w:rPr>
          <w:rFonts w:ascii="Calibri" w:hAnsi="Calibri"/>
          <w:sz w:val="22"/>
          <w:szCs w:val="22"/>
        </w:rPr>
        <w:t>y</w:t>
      </w:r>
      <w:r w:rsidRPr="001E71DF">
        <w:rPr>
          <w:rFonts w:ascii="Calibri" w:hAnsi="Calibri"/>
          <w:sz w:val="22"/>
          <w:szCs w:val="22"/>
        </w:rPr>
        <w:t xml:space="preserve"> podle své pra</w:t>
      </w:r>
      <w:r w:rsidR="00B044A8">
        <w:rPr>
          <w:rFonts w:ascii="Calibri" w:hAnsi="Calibri"/>
          <w:sz w:val="22"/>
          <w:szCs w:val="22"/>
        </w:rPr>
        <w:t>vé a svobodné vůle prosté omylů</w:t>
      </w:r>
      <w:r w:rsidRPr="001E71DF">
        <w:rPr>
          <w:rFonts w:ascii="Calibri" w:hAnsi="Calibri"/>
          <w:sz w:val="22"/>
          <w:szCs w:val="22"/>
        </w:rPr>
        <w:t>.</w:t>
      </w:r>
    </w:p>
    <w:p w14:paraId="33260608" w14:textId="632FF6EA" w:rsidR="00FB66C4" w:rsidRDefault="00FB66C4" w:rsidP="00FB66C4">
      <w:pPr>
        <w:numPr>
          <w:ilvl w:val="0"/>
          <w:numId w:val="9"/>
        </w:numPr>
        <w:spacing w:line="250" w:lineRule="auto"/>
        <w:jc w:val="both"/>
        <w:rPr>
          <w:rFonts w:ascii="Calibri" w:hAnsi="Calibri" w:cs="Arial"/>
          <w:sz w:val="22"/>
          <w:szCs w:val="22"/>
        </w:rPr>
      </w:pPr>
      <w:r w:rsidRPr="001E71DF">
        <w:rPr>
          <w:rFonts w:ascii="Calibri" w:hAnsi="Calibri" w:cs="Arial"/>
          <w:sz w:val="22"/>
          <w:szCs w:val="22"/>
        </w:rPr>
        <w:t xml:space="preserve">Nedílnou součást </w:t>
      </w:r>
      <w:r w:rsidR="00B044A8">
        <w:rPr>
          <w:rFonts w:ascii="Calibri" w:hAnsi="Calibri" w:cs="Arial"/>
          <w:sz w:val="22"/>
          <w:szCs w:val="22"/>
        </w:rPr>
        <w:t>tohoto dodatku</w:t>
      </w:r>
      <w:r w:rsidRPr="001E71DF">
        <w:rPr>
          <w:rFonts w:ascii="Calibri" w:hAnsi="Calibri" w:cs="Arial"/>
          <w:sz w:val="22"/>
          <w:szCs w:val="22"/>
        </w:rPr>
        <w:t xml:space="preserve"> tvoří</w:t>
      </w:r>
      <w:r>
        <w:rPr>
          <w:rFonts w:ascii="Calibri" w:hAnsi="Calibri" w:cs="Arial"/>
          <w:sz w:val="22"/>
          <w:szCs w:val="22"/>
        </w:rPr>
        <w:t>:</w:t>
      </w:r>
    </w:p>
    <w:p w14:paraId="4AB76BFC" w14:textId="62CEBB74" w:rsidR="00FB66C4" w:rsidRDefault="00B044A8" w:rsidP="00FB66C4">
      <w:pPr>
        <w:spacing w:line="25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Aktualizovaná </w:t>
      </w:r>
      <w:r w:rsidR="00FB66C4" w:rsidRPr="001E71DF">
        <w:rPr>
          <w:rFonts w:ascii="Calibri" w:hAnsi="Calibri" w:cs="Arial"/>
          <w:sz w:val="22"/>
          <w:szCs w:val="22"/>
        </w:rPr>
        <w:t>příloha č. 1</w:t>
      </w:r>
      <w:r>
        <w:rPr>
          <w:rFonts w:ascii="Calibri" w:hAnsi="Calibri" w:cs="Arial"/>
          <w:sz w:val="22"/>
          <w:szCs w:val="22"/>
        </w:rPr>
        <w:t xml:space="preserve"> smlouvy</w:t>
      </w:r>
      <w:r w:rsidR="00FB66C4">
        <w:rPr>
          <w:rFonts w:ascii="Calibri" w:hAnsi="Calibri" w:cs="Arial"/>
          <w:sz w:val="22"/>
          <w:szCs w:val="22"/>
        </w:rPr>
        <w:t>:</w:t>
      </w:r>
      <w:r w:rsidR="00FB66C4" w:rsidRPr="001E71DF">
        <w:rPr>
          <w:rFonts w:ascii="Calibri" w:hAnsi="Calibri" w:cs="Arial"/>
          <w:sz w:val="22"/>
          <w:szCs w:val="22"/>
        </w:rPr>
        <w:t xml:space="preserve"> ceník distributora</w:t>
      </w:r>
    </w:p>
    <w:p w14:paraId="6D548A51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F4B3657" w14:textId="77777777" w:rsidR="007300EC" w:rsidRPr="001E71DF" w:rsidRDefault="007300EC" w:rsidP="008F0A72">
      <w:pPr>
        <w:spacing w:line="25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7300EC" w:rsidRPr="001E71DF" w14:paraId="5CBD881C" w14:textId="77777777" w:rsidTr="00A5446B">
        <w:tc>
          <w:tcPr>
            <w:tcW w:w="4606" w:type="dxa"/>
          </w:tcPr>
          <w:p w14:paraId="63709D9E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V Praze, dne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D7E94">
              <w:rPr>
                <w:rFonts w:ascii="Calibri" w:hAnsi="Calibri" w:cs="Arial"/>
                <w:sz w:val="22"/>
                <w:szCs w:val="22"/>
              </w:rPr>
              <w:t>………………</w:t>
            </w:r>
          </w:p>
          <w:p w14:paraId="725B9375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E34E045" w14:textId="275DC790" w:rsidR="007300EC" w:rsidRDefault="00DD073B" w:rsidP="008F0A72">
            <w:pPr>
              <w:spacing w:line="25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7300EC" w:rsidRPr="007D7E94">
              <w:rPr>
                <w:rFonts w:ascii="Calibri" w:hAnsi="Calibri" w:cs="Arial"/>
                <w:sz w:val="22"/>
                <w:szCs w:val="22"/>
              </w:rPr>
              <w:t>istributor</w:t>
            </w:r>
          </w:p>
          <w:p w14:paraId="61BC1708" w14:textId="07CC6CC5" w:rsidR="00DD073B" w:rsidRDefault="00DD073B" w:rsidP="008F0A72">
            <w:pPr>
              <w:spacing w:line="25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8757365" w14:textId="5CD8BB83" w:rsidR="00DD073B" w:rsidRDefault="00DD073B" w:rsidP="008F0A72">
            <w:pPr>
              <w:spacing w:line="25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19E77EC" w14:textId="77777777" w:rsidR="00DD073B" w:rsidRPr="007D7E94" w:rsidRDefault="00DD073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0D8C9F25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66C20D61" w14:textId="77777777" w:rsidR="007300EC" w:rsidRPr="007D7E94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7D7E94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374772A6" w14:textId="75E8755E" w:rsidR="007D7E94" w:rsidRDefault="007D7E94" w:rsidP="008F0A72">
            <w:pPr>
              <w:spacing w:line="25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A1048">
              <w:rPr>
                <w:rFonts w:ascii="Calibri" w:hAnsi="Calibri"/>
                <w:sz w:val="22"/>
                <w:szCs w:val="22"/>
              </w:rPr>
              <w:t>Ing</w:t>
            </w:r>
            <w:r>
              <w:rPr>
                <w:rFonts w:ascii="Calibri" w:hAnsi="Calibri"/>
                <w:sz w:val="22"/>
                <w:szCs w:val="22"/>
              </w:rPr>
              <w:t>. Jaroslav S</w:t>
            </w:r>
            <w:r w:rsidR="005A415A">
              <w:rPr>
                <w:rFonts w:ascii="Calibri" w:hAnsi="Calibri"/>
                <w:sz w:val="22"/>
                <w:szCs w:val="22"/>
              </w:rPr>
              <w:t>ch</w:t>
            </w:r>
            <w:r>
              <w:rPr>
                <w:rFonts w:ascii="Calibri" w:hAnsi="Calibri"/>
                <w:sz w:val="22"/>
                <w:szCs w:val="22"/>
              </w:rPr>
              <w:t>warz,</w:t>
            </w:r>
          </w:p>
          <w:p w14:paraId="2CFCD6A9" w14:textId="4B060EB7" w:rsidR="007300EC" w:rsidRDefault="007D7E94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jednatel</w:t>
            </w:r>
          </w:p>
          <w:p w14:paraId="7AC3CC36" w14:textId="77777777" w:rsidR="007300EC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447E2402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6384C40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28D1FFD4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1B5033EC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6EE49848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2B30129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840573D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175F94B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48D98E0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D2B1A1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9955D0B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521F43AA" w14:textId="77777777" w:rsidR="002E4F5B" w:rsidRDefault="002E4F5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31B38294" w14:textId="77777777" w:rsidR="002E4F5B" w:rsidRPr="001E71DF" w:rsidRDefault="002E4F5B" w:rsidP="008F0A72">
            <w:pPr>
              <w:spacing w:line="250" w:lineRule="auto"/>
              <w:rPr>
                <w:rFonts w:ascii="Calibri" w:hAnsi="Calibri" w:cs="Arial"/>
              </w:rPr>
            </w:pPr>
          </w:p>
        </w:tc>
        <w:tc>
          <w:tcPr>
            <w:tcW w:w="4606" w:type="dxa"/>
          </w:tcPr>
          <w:p w14:paraId="4EA53A7C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>
              <w:rPr>
                <w:rFonts w:ascii="Calibri" w:hAnsi="Calibri" w:cs="Arial"/>
                <w:sz w:val="22"/>
                <w:szCs w:val="22"/>
              </w:rPr>
              <w:t>Praze</w:t>
            </w:r>
            <w:r w:rsidRPr="001E71DF">
              <w:rPr>
                <w:rFonts w:ascii="Calibri" w:hAnsi="Calibri" w:cs="Arial"/>
                <w:sz w:val="22"/>
                <w:szCs w:val="22"/>
              </w:rPr>
              <w:t>, dne …………….</w:t>
            </w:r>
          </w:p>
          <w:p w14:paraId="33C19544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248832F6" w14:textId="47ED9945" w:rsidR="007300EC" w:rsidRDefault="00DD073B" w:rsidP="008F0A72">
            <w:pPr>
              <w:spacing w:line="25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="007300EC" w:rsidRPr="00044299">
              <w:rPr>
                <w:rFonts w:ascii="Calibri" w:hAnsi="Calibri" w:cs="Arial"/>
                <w:sz w:val="22"/>
                <w:szCs w:val="22"/>
              </w:rPr>
              <w:t>bjednatel</w:t>
            </w:r>
          </w:p>
          <w:p w14:paraId="1F2363F8" w14:textId="2BBEF4B7" w:rsidR="00DD073B" w:rsidRDefault="00DD073B" w:rsidP="008F0A72">
            <w:pPr>
              <w:spacing w:line="25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7BEDF3B" w14:textId="5086B09A" w:rsidR="00DD073B" w:rsidRDefault="00DD073B" w:rsidP="008F0A72">
            <w:pPr>
              <w:spacing w:line="25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A31D970" w14:textId="77777777" w:rsidR="00DD073B" w:rsidRPr="00044299" w:rsidRDefault="00DD073B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1817D85E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</w:p>
          <w:p w14:paraId="65D44F2F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1CEEB164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Ing. arch. Naděžda Goryczková,</w:t>
            </w:r>
          </w:p>
          <w:p w14:paraId="0C1811B6" w14:textId="77777777" w:rsidR="007300EC" w:rsidRPr="001E71DF" w:rsidRDefault="007300EC" w:rsidP="008F0A72">
            <w:pPr>
              <w:spacing w:line="250" w:lineRule="auto"/>
              <w:jc w:val="center"/>
              <w:rPr>
                <w:rFonts w:ascii="Calibri" w:hAnsi="Calibri" w:cs="Arial"/>
              </w:rPr>
            </w:pPr>
            <w:r w:rsidRPr="001E71DF">
              <w:rPr>
                <w:rFonts w:ascii="Calibri" w:hAnsi="Calibri" w:cs="Arial"/>
                <w:sz w:val="22"/>
                <w:szCs w:val="22"/>
              </w:rPr>
              <w:t>generální ředitelka NPÚ</w:t>
            </w:r>
          </w:p>
          <w:p w14:paraId="126C386E" w14:textId="77777777" w:rsidR="007300EC" w:rsidRPr="001E71DF" w:rsidRDefault="007300EC" w:rsidP="008F0A72">
            <w:pPr>
              <w:spacing w:line="25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045174A2" w14:textId="77777777" w:rsidR="00FB66C4" w:rsidRDefault="00FB66C4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</w:p>
    <w:p w14:paraId="43F40E11" w14:textId="77777777" w:rsidR="00FB66C4" w:rsidRDefault="00FB66C4" w:rsidP="008F0A72">
      <w:pPr>
        <w:spacing w:line="250" w:lineRule="auto"/>
        <w:rPr>
          <w:rFonts w:ascii="Calibri" w:hAnsi="Calibri" w:cs="Arial"/>
          <w:color w:val="000000"/>
          <w:sz w:val="22"/>
          <w:szCs w:val="22"/>
        </w:rPr>
      </w:pPr>
    </w:p>
    <w:p w14:paraId="35E09E8E" w14:textId="77777777" w:rsidR="00FB66C4" w:rsidRDefault="00FB66C4">
      <w:pPr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239B937A" w14:textId="3DEEDE73" w:rsidR="00DA24EE" w:rsidRDefault="00B044A8" w:rsidP="00DA24EE">
      <w:pPr>
        <w:spacing w:line="25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Aktualizovaná </w:t>
      </w:r>
      <w:r w:rsidR="00DA24EE" w:rsidRPr="001E71DF">
        <w:rPr>
          <w:rFonts w:ascii="Calibri" w:hAnsi="Calibri" w:cs="Arial"/>
          <w:sz w:val="22"/>
          <w:szCs w:val="22"/>
        </w:rPr>
        <w:t>příloha č. 1</w:t>
      </w:r>
      <w:r>
        <w:rPr>
          <w:rFonts w:ascii="Calibri" w:hAnsi="Calibri" w:cs="Arial"/>
          <w:sz w:val="22"/>
          <w:szCs w:val="22"/>
        </w:rPr>
        <w:t xml:space="preserve"> smlouvy</w:t>
      </w:r>
      <w:r w:rsidR="00DA24EE">
        <w:rPr>
          <w:rFonts w:ascii="Calibri" w:hAnsi="Calibri" w:cs="Arial"/>
          <w:sz w:val="22"/>
          <w:szCs w:val="22"/>
        </w:rPr>
        <w:t>:</w:t>
      </w:r>
      <w:r w:rsidR="00DA24EE" w:rsidRPr="001E71DF">
        <w:rPr>
          <w:rFonts w:ascii="Calibri" w:hAnsi="Calibri" w:cs="Arial"/>
          <w:sz w:val="22"/>
          <w:szCs w:val="22"/>
        </w:rPr>
        <w:t xml:space="preserve"> ceník distributora</w:t>
      </w:r>
    </w:p>
    <w:p w14:paraId="2275680B" w14:textId="77777777" w:rsidR="00DA24EE" w:rsidRDefault="00DA24EE">
      <w:pPr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</w:p>
    <w:p w14:paraId="07CCC54E" w14:textId="0EB53733" w:rsidR="00DA24EE" w:rsidRDefault="00AE6CA8">
      <w:pPr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r w:rsidRPr="00AE6CA8">
        <w:rPr>
          <w:noProof/>
        </w:rPr>
        <w:drawing>
          <wp:inline distT="0" distB="0" distL="0" distR="0" wp14:anchorId="66B65036" wp14:editId="098818C3">
            <wp:extent cx="5760720" cy="7866809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4EE" w:rsidSect="00DD07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7FF0" w14:textId="77777777" w:rsidR="007661C4" w:rsidRDefault="007661C4" w:rsidP="00DD073B">
      <w:r>
        <w:separator/>
      </w:r>
    </w:p>
  </w:endnote>
  <w:endnote w:type="continuationSeparator" w:id="0">
    <w:p w14:paraId="28D6DD60" w14:textId="77777777" w:rsidR="007661C4" w:rsidRDefault="007661C4" w:rsidP="00DD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1036" w14:textId="77777777" w:rsidR="007661C4" w:rsidRDefault="007661C4" w:rsidP="00DD073B">
      <w:r>
        <w:separator/>
      </w:r>
    </w:p>
  </w:footnote>
  <w:footnote w:type="continuationSeparator" w:id="0">
    <w:p w14:paraId="5D913E28" w14:textId="77777777" w:rsidR="007661C4" w:rsidRDefault="007661C4" w:rsidP="00DD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9068" w14:textId="77777777" w:rsidR="00DD073B" w:rsidRPr="00E85D3E" w:rsidRDefault="00DD073B" w:rsidP="00DD073B">
    <w:pPr>
      <w:suppressAutoHyphens/>
      <w:ind w:left="142" w:right="-285" w:hanging="567"/>
      <w:rPr>
        <w:rFonts w:ascii="Calibri" w:eastAsia="Calibri" w:hAnsi="Calibri" w:cs="Calibri"/>
        <w:sz w:val="18"/>
        <w:szCs w:val="18"/>
        <w:lang w:val="x-none" w:eastAsia="zh-CN"/>
      </w:rPr>
    </w:pPr>
    <w:r w:rsidRPr="00E85D3E"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28FC823" wp14:editId="30FD9399">
          <wp:simplePos x="0" y="0"/>
          <wp:positionH relativeFrom="page">
            <wp:posOffset>584200</wp:posOffset>
          </wp:positionH>
          <wp:positionV relativeFrom="paragraph">
            <wp:posOffset>-96520</wp:posOffset>
          </wp:positionV>
          <wp:extent cx="1781810" cy="474980"/>
          <wp:effectExtent l="0" t="0" r="889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ab/>
    </w:r>
    <w:proofErr w:type="spellStart"/>
    <w:r w:rsidRPr="00E85D3E">
      <w:rPr>
        <w:rFonts w:ascii="Calibri" w:eastAsia="Calibri" w:hAnsi="Calibri" w:cs="Calibri"/>
        <w:sz w:val="18"/>
        <w:szCs w:val="18"/>
        <w:lang w:val="x-none" w:eastAsia="zh-CN"/>
      </w:rPr>
      <w:t>ev.č</w:t>
    </w:r>
    <w:proofErr w:type="spellEnd"/>
    <w:r w:rsidRPr="00E85D3E">
      <w:rPr>
        <w:rFonts w:ascii="Calibri" w:eastAsia="Calibri" w:hAnsi="Calibri" w:cs="Calibri"/>
        <w:sz w:val="18"/>
        <w:szCs w:val="18"/>
        <w:lang w:val="x-none" w:eastAsia="zh-CN"/>
      </w:rPr>
      <w:t xml:space="preserve">.: </w:t>
    </w:r>
    <w:r>
      <w:rPr>
        <w:rFonts w:ascii="Calibri" w:eastAsia="Calibri" w:hAnsi="Calibri" w:cs="Calibri"/>
        <w:sz w:val="18"/>
        <w:szCs w:val="18"/>
        <w:lang w:eastAsia="zh-CN"/>
      </w:rPr>
      <w:t>16</w:t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>/</w:t>
    </w:r>
    <w:r>
      <w:rPr>
        <w:rFonts w:ascii="Calibri" w:eastAsia="Calibri" w:hAnsi="Calibri" w:cs="Calibri"/>
        <w:sz w:val="18"/>
        <w:szCs w:val="18"/>
        <w:lang w:val="x-none" w:eastAsia="zh-CN"/>
      </w:rPr>
      <w:t>310/2024</w:t>
    </w:r>
  </w:p>
  <w:p w14:paraId="03E1E025" w14:textId="51D5A1CA" w:rsidR="00DD073B" w:rsidRPr="00E85D3E" w:rsidRDefault="00DD073B" w:rsidP="00DD073B">
    <w:pPr>
      <w:suppressAutoHyphens/>
      <w:ind w:left="7799" w:right="-285"/>
      <w:rPr>
        <w:rFonts w:ascii="Calibri" w:eastAsia="Calibri" w:hAnsi="Calibri" w:cs="Calibri"/>
        <w:sz w:val="18"/>
        <w:szCs w:val="18"/>
        <w:lang w:eastAsia="zh-CN"/>
      </w:rPr>
    </w:pPr>
    <w:r w:rsidRPr="00E85D3E">
      <w:rPr>
        <w:rFonts w:ascii="Calibri" w:eastAsia="Calibri" w:hAnsi="Calibri" w:cs="Calibri"/>
        <w:sz w:val="18"/>
        <w:szCs w:val="18"/>
        <w:lang w:val="x-none" w:eastAsia="zh-CN"/>
      </w:rPr>
      <w:t>č.j.: 310/</w:t>
    </w:r>
    <w:r w:rsidR="00ED7ACC">
      <w:rPr>
        <w:rFonts w:ascii="Calibri" w:eastAsia="Calibri" w:hAnsi="Calibri" w:cs="Calibri"/>
        <w:sz w:val="18"/>
        <w:szCs w:val="18"/>
        <w:lang w:eastAsia="zh-CN"/>
      </w:rPr>
      <w:t>12048</w:t>
    </w:r>
    <w:r w:rsidRPr="00E85D3E">
      <w:rPr>
        <w:rFonts w:ascii="Calibri" w:eastAsia="Calibri" w:hAnsi="Calibri" w:cs="Calibri"/>
        <w:sz w:val="18"/>
        <w:szCs w:val="18"/>
        <w:lang w:val="x-none" w:eastAsia="zh-CN"/>
      </w:rPr>
      <w:t>/202</w:t>
    </w:r>
    <w:r>
      <w:rPr>
        <w:rFonts w:ascii="Calibri" w:eastAsia="Calibri" w:hAnsi="Calibri" w:cs="Calibri"/>
        <w:sz w:val="18"/>
        <w:szCs w:val="18"/>
        <w:lang w:eastAsia="zh-CN"/>
      </w:rPr>
      <w:t>4</w:t>
    </w:r>
  </w:p>
  <w:p w14:paraId="0B609062" w14:textId="77777777" w:rsidR="00DD073B" w:rsidRPr="00E85D3E" w:rsidRDefault="00DD073B" w:rsidP="00DD073B">
    <w:pPr>
      <w:suppressAutoHyphens/>
      <w:ind w:left="703" w:hanging="567"/>
      <w:rPr>
        <w:rFonts w:ascii="Calibri" w:eastAsia="Calibri" w:hAnsi="Calibri" w:cs="Calibri"/>
        <w:sz w:val="20"/>
        <w:szCs w:val="20"/>
        <w:lang w:val="x-none" w:eastAsia="zh-CN"/>
      </w:rPr>
    </w:pPr>
  </w:p>
  <w:p w14:paraId="7C1195E3" w14:textId="77777777" w:rsidR="00DD073B" w:rsidRDefault="00DD0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5CA"/>
    <w:multiLevelType w:val="hybridMultilevel"/>
    <w:tmpl w:val="6EC6099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BC5462E6">
      <w:start w:val="202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14D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351091"/>
    <w:multiLevelType w:val="hybridMultilevel"/>
    <w:tmpl w:val="7DB067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76EF7"/>
    <w:multiLevelType w:val="hybridMultilevel"/>
    <w:tmpl w:val="6EC6099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BC5462E6">
      <w:start w:val="202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14D1C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3D1552"/>
    <w:multiLevelType w:val="hybridMultilevel"/>
    <w:tmpl w:val="1F0A038E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1754A"/>
    <w:multiLevelType w:val="hybridMultilevel"/>
    <w:tmpl w:val="D9B8F70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43947B6"/>
    <w:multiLevelType w:val="hybridMultilevel"/>
    <w:tmpl w:val="7DB067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C115D"/>
    <w:multiLevelType w:val="hybridMultilevel"/>
    <w:tmpl w:val="96863778"/>
    <w:lvl w:ilvl="0" w:tplc="6414D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F7AD0"/>
    <w:multiLevelType w:val="hybridMultilevel"/>
    <w:tmpl w:val="87EE516C"/>
    <w:lvl w:ilvl="0" w:tplc="BC5462E6">
      <w:start w:val="202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3710A1"/>
    <w:multiLevelType w:val="hybridMultilevel"/>
    <w:tmpl w:val="5BEE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C"/>
    <w:rsid w:val="0008349D"/>
    <w:rsid w:val="0009280F"/>
    <w:rsid w:val="00097EA7"/>
    <w:rsid w:val="000C2934"/>
    <w:rsid w:val="000E3330"/>
    <w:rsid w:val="00153E4F"/>
    <w:rsid w:val="00175CE4"/>
    <w:rsid w:val="001878BD"/>
    <w:rsid w:val="001963B7"/>
    <w:rsid w:val="001C3197"/>
    <w:rsid w:val="001D29BA"/>
    <w:rsid w:val="001E0DB5"/>
    <w:rsid w:val="001E22A0"/>
    <w:rsid w:val="001E55D0"/>
    <w:rsid w:val="001F32FC"/>
    <w:rsid w:val="00200822"/>
    <w:rsid w:val="00203BDE"/>
    <w:rsid w:val="00220B7F"/>
    <w:rsid w:val="00221176"/>
    <w:rsid w:val="0025151D"/>
    <w:rsid w:val="00282144"/>
    <w:rsid w:val="002C7827"/>
    <w:rsid w:val="002C7A11"/>
    <w:rsid w:val="002E4E4C"/>
    <w:rsid w:val="002E4F5B"/>
    <w:rsid w:val="002F4DBA"/>
    <w:rsid w:val="0039396F"/>
    <w:rsid w:val="003956E2"/>
    <w:rsid w:val="003B3073"/>
    <w:rsid w:val="003B6343"/>
    <w:rsid w:val="003D0A69"/>
    <w:rsid w:val="003F450B"/>
    <w:rsid w:val="00415F61"/>
    <w:rsid w:val="0042156B"/>
    <w:rsid w:val="0043355A"/>
    <w:rsid w:val="00445A6E"/>
    <w:rsid w:val="0047203C"/>
    <w:rsid w:val="004913C7"/>
    <w:rsid w:val="0049272B"/>
    <w:rsid w:val="004C0D3F"/>
    <w:rsid w:val="004C5813"/>
    <w:rsid w:val="004D54B4"/>
    <w:rsid w:val="00554369"/>
    <w:rsid w:val="00557F9D"/>
    <w:rsid w:val="005A415A"/>
    <w:rsid w:val="005A63EA"/>
    <w:rsid w:val="005A778D"/>
    <w:rsid w:val="005E34BD"/>
    <w:rsid w:val="00612932"/>
    <w:rsid w:val="00623D05"/>
    <w:rsid w:val="00642696"/>
    <w:rsid w:val="006D391A"/>
    <w:rsid w:val="006F167D"/>
    <w:rsid w:val="006F3DDE"/>
    <w:rsid w:val="007300EC"/>
    <w:rsid w:val="00754F5D"/>
    <w:rsid w:val="007661C4"/>
    <w:rsid w:val="00772508"/>
    <w:rsid w:val="0077420E"/>
    <w:rsid w:val="007969E9"/>
    <w:rsid w:val="007975B9"/>
    <w:rsid w:val="007C30DB"/>
    <w:rsid w:val="007C541C"/>
    <w:rsid w:val="007D7E94"/>
    <w:rsid w:val="008025C3"/>
    <w:rsid w:val="00812F1D"/>
    <w:rsid w:val="00814A57"/>
    <w:rsid w:val="00815983"/>
    <w:rsid w:val="00836F4A"/>
    <w:rsid w:val="0086373F"/>
    <w:rsid w:val="008B532D"/>
    <w:rsid w:val="008F0A72"/>
    <w:rsid w:val="00901078"/>
    <w:rsid w:val="00921BF1"/>
    <w:rsid w:val="00957DCE"/>
    <w:rsid w:val="00965183"/>
    <w:rsid w:val="00996268"/>
    <w:rsid w:val="009E34E7"/>
    <w:rsid w:val="009E6EFC"/>
    <w:rsid w:val="00A23716"/>
    <w:rsid w:val="00A42B05"/>
    <w:rsid w:val="00A567FE"/>
    <w:rsid w:val="00A8721D"/>
    <w:rsid w:val="00AA2916"/>
    <w:rsid w:val="00AC4B1C"/>
    <w:rsid w:val="00AE6CA8"/>
    <w:rsid w:val="00B044A8"/>
    <w:rsid w:val="00B21192"/>
    <w:rsid w:val="00B34C7B"/>
    <w:rsid w:val="00B474DB"/>
    <w:rsid w:val="00BC34C1"/>
    <w:rsid w:val="00BD25A4"/>
    <w:rsid w:val="00C01F4E"/>
    <w:rsid w:val="00C11912"/>
    <w:rsid w:val="00C22A23"/>
    <w:rsid w:val="00C6239D"/>
    <w:rsid w:val="00C630E4"/>
    <w:rsid w:val="00C676C9"/>
    <w:rsid w:val="00CA1048"/>
    <w:rsid w:val="00CB1FF7"/>
    <w:rsid w:val="00CD07FE"/>
    <w:rsid w:val="00D141D2"/>
    <w:rsid w:val="00D604FF"/>
    <w:rsid w:val="00D80235"/>
    <w:rsid w:val="00D9060D"/>
    <w:rsid w:val="00D9249B"/>
    <w:rsid w:val="00DA24EE"/>
    <w:rsid w:val="00DA78A7"/>
    <w:rsid w:val="00DC28A6"/>
    <w:rsid w:val="00DD073B"/>
    <w:rsid w:val="00DE08DA"/>
    <w:rsid w:val="00DF08FB"/>
    <w:rsid w:val="00E24458"/>
    <w:rsid w:val="00E344CB"/>
    <w:rsid w:val="00E630AD"/>
    <w:rsid w:val="00E66CD2"/>
    <w:rsid w:val="00E85526"/>
    <w:rsid w:val="00E87056"/>
    <w:rsid w:val="00E927ED"/>
    <w:rsid w:val="00ED1053"/>
    <w:rsid w:val="00ED7ACC"/>
    <w:rsid w:val="00F60EB7"/>
    <w:rsid w:val="00F65C87"/>
    <w:rsid w:val="00F8113D"/>
    <w:rsid w:val="00F91329"/>
    <w:rsid w:val="00F95C8A"/>
    <w:rsid w:val="00FA302B"/>
    <w:rsid w:val="00FB66C4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00B5"/>
  <w15:docId w15:val="{42546257-D54A-4E88-B1AA-0773245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00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5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391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0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0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7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krejcirikova</dc:creator>
  <cp:lastModifiedBy>Janouchová Miroslava</cp:lastModifiedBy>
  <cp:revision>5</cp:revision>
  <dcterms:created xsi:type="dcterms:W3CDTF">2024-02-06T10:20:00Z</dcterms:created>
  <dcterms:modified xsi:type="dcterms:W3CDTF">2024-03-07T10:34:00Z</dcterms:modified>
</cp:coreProperties>
</file>