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8FC" w:rsidRDefault="00E80750">
      <w:pPr>
        <w:spacing w:line="14" w:lineRule="exact"/>
      </w:pPr>
      <w:r>
        <w:rPr>
          <w:noProof/>
          <w:lang w:bidi="ar-SA"/>
        </w:rPr>
        <w:drawing>
          <wp:anchor distT="0" distB="753110" distL="114300" distR="114300" simplePos="0" relativeHeight="125829378" behindDoc="0" locked="0" layoutInCell="1" allowOverlap="1">
            <wp:simplePos x="0" y="0"/>
            <wp:positionH relativeFrom="page">
              <wp:posOffset>900430</wp:posOffset>
            </wp:positionH>
            <wp:positionV relativeFrom="paragraph">
              <wp:posOffset>8890</wp:posOffset>
            </wp:positionV>
            <wp:extent cx="1542415" cy="65849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542415" cy="658495"/>
                    </a:xfrm>
                    <a:prstGeom prst="rect">
                      <a:avLst/>
                    </a:prstGeom>
                  </pic:spPr>
                </pic:pic>
              </a:graphicData>
            </a:graphic>
          </wp:anchor>
        </w:drawing>
      </w:r>
    </w:p>
    <w:p w:rsidR="00F158FC" w:rsidRDefault="00E80750">
      <w:pPr>
        <w:pStyle w:val="Zkladntext20"/>
        <w:shd w:val="clear" w:color="auto" w:fill="auto"/>
        <w:spacing w:after="1400" w:line="276" w:lineRule="auto"/>
      </w:pPr>
      <w:r>
        <w:t>Ministerstvo zemědělství</w:t>
      </w:r>
      <w:r>
        <w:br/>
        <w:t>Národní agentura pro zemědělský výzkum</w:t>
      </w:r>
    </w:p>
    <w:p w:rsidR="00F158FC" w:rsidRDefault="00E80750">
      <w:pPr>
        <w:pStyle w:val="Nadpis10"/>
        <w:keepNext/>
        <w:keepLines/>
        <w:shd w:val="clear" w:color="auto" w:fill="auto"/>
      </w:pPr>
      <w:bookmarkStart w:id="0" w:name="bookmark15"/>
      <w:r>
        <w:t>Všeobecné podmínky</w:t>
      </w:r>
      <w:bookmarkEnd w:id="0"/>
    </w:p>
    <w:p w:rsidR="00F158FC" w:rsidRDefault="00E80750">
      <w:pPr>
        <w:pStyle w:val="Zkladntext20"/>
        <w:shd w:val="clear" w:color="auto" w:fill="auto"/>
        <w:spacing w:after="0"/>
      </w:pPr>
      <w:r>
        <w:t>pro realizaci projektů v rámci</w:t>
      </w:r>
      <w:r>
        <w:br/>
        <w:t>Programu na podporu aplikovaného výzkumu</w:t>
      </w:r>
    </w:p>
    <w:p w:rsidR="00F158FC" w:rsidRDefault="00E80750">
      <w:pPr>
        <w:pStyle w:val="Zkladntext20"/>
        <w:shd w:val="clear" w:color="auto" w:fill="auto"/>
        <w:spacing w:after="0"/>
      </w:pPr>
      <w:r>
        <w:t>Ministerstva zemědělství</w:t>
      </w:r>
    </w:p>
    <w:p w:rsidR="00F158FC" w:rsidRDefault="00E80750">
      <w:pPr>
        <w:pStyle w:val="Zkladntext20"/>
        <w:shd w:val="clear" w:color="auto" w:fill="auto"/>
        <w:spacing w:after="540"/>
      </w:pPr>
      <w:r>
        <w:t>na období 2024-2032, ZEMĚ II</w:t>
      </w:r>
    </w:p>
    <w:p w:rsidR="00F158FC" w:rsidRDefault="00E80750">
      <w:pPr>
        <w:spacing w:line="14" w:lineRule="exact"/>
      </w:pPr>
      <w:r>
        <w:rPr>
          <w:noProof/>
          <w:lang w:bidi="ar-SA"/>
        </w:rPr>
        <w:drawing>
          <wp:anchor distT="0" distB="0" distL="0" distR="0" simplePos="0" relativeHeight="125829379" behindDoc="0" locked="0" layoutInCell="1" allowOverlap="1">
            <wp:simplePos x="0" y="0"/>
            <wp:positionH relativeFrom="column">
              <wp:posOffset>0</wp:posOffset>
            </wp:positionH>
            <wp:positionV relativeFrom="paragraph">
              <wp:posOffset>0</wp:posOffset>
            </wp:positionV>
            <wp:extent cx="4187825" cy="222504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4187825" cy="2225040"/>
                    </a:xfrm>
                    <a:prstGeom prst="rect">
                      <a:avLst/>
                    </a:prstGeom>
                  </pic:spPr>
                </pic:pic>
              </a:graphicData>
            </a:graphic>
          </wp:anchor>
        </w:drawing>
      </w:r>
      <w:r>
        <w:rPr>
          <w:noProof/>
          <w:lang w:bidi="ar-SA"/>
        </w:rPr>
        <mc:AlternateContent>
          <mc:Choice Requires="wps">
            <w:drawing>
              <wp:anchor distT="0" distB="0" distL="0" distR="2432050" simplePos="0" relativeHeight="125829380" behindDoc="0" locked="0" layoutInCell="1" allowOverlap="1">
                <wp:simplePos x="0" y="0"/>
                <wp:positionH relativeFrom="column">
                  <wp:posOffset>274320</wp:posOffset>
                </wp:positionH>
                <wp:positionV relativeFrom="paragraph">
                  <wp:posOffset>914400</wp:posOffset>
                </wp:positionV>
                <wp:extent cx="1755775" cy="6096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755775" cy="609600"/>
                        </a:xfrm>
                        <a:prstGeom prst="rect">
                          <a:avLst/>
                        </a:prstGeom>
                        <a:noFill/>
                      </wps:spPr>
                      <wps:txbx>
                        <w:txbxContent>
                          <w:p w:rsidR="00F158FC" w:rsidRDefault="00E80750">
                            <w:pPr>
                              <w:pStyle w:val="Titulekobrzku0"/>
                              <w:shd w:val="clear" w:color="auto" w:fill="auto"/>
                              <w:jc w:val="left"/>
                              <w:rPr>
                                <w:sz w:val="108"/>
                                <w:szCs w:val="108"/>
                              </w:rPr>
                            </w:pPr>
                            <w:r>
                              <w:rPr>
                                <w:rFonts w:ascii="Lucida Sans Unicode" w:eastAsia="Lucida Sans Unicode" w:hAnsi="Lucida Sans Unicode" w:cs="Lucida Sans Unicode"/>
                                <w:color w:val="203A88"/>
                                <w:sz w:val="108"/>
                                <w:szCs w:val="108"/>
                              </w:rPr>
                              <w:t>ZEME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21.600000000000001pt;margin-top:72.pt;width:138.25pt;height:48.pt;z-index:-125829373;mso-wrap-distance-left:0;mso-wrap-distance-right:191.5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08"/>
                          <w:szCs w:val="108"/>
                        </w:rPr>
                      </w:pPr>
                      <w:r>
                        <w:rPr>
                          <w:rFonts w:ascii="Lucida Sans Unicode" w:eastAsia="Lucida Sans Unicode" w:hAnsi="Lucida Sans Unicode" w:cs="Lucida Sans Unicode"/>
                          <w:color w:val="203A88"/>
                          <w:spacing w:val="0"/>
                          <w:w w:val="100"/>
                          <w:position w:val="0"/>
                          <w:sz w:val="108"/>
                          <w:szCs w:val="108"/>
                          <w:shd w:val="clear" w:color="auto" w:fill="auto"/>
                          <w:lang w:val="cs-CZ" w:eastAsia="cs-CZ" w:bidi="cs-CZ"/>
                        </w:rPr>
                        <w:t>ZEME</w:t>
                      </w:r>
                    </w:p>
                  </w:txbxContent>
                </v:textbox>
                <w10:wrap type="topAndBottom"/>
              </v:shape>
            </w:pict>
          </mc:Fallback>
        </mc:AlternateContent>
      </w:r>
      <w:r>
        <w:rPr>
          <w:noProof/>
          <w:lang w:bidi="ar-SA"/>
        </w:rPr>
        <mc:AlternateContent>
          <mc:Choice Requires="wps">
            <w:drawing>
              <wp:anchor distT="0" distB="0" distL="0" distR="1609090" simplePos="0" relativeHeight="125829382" behindDoc="0" locked="0" layoutInCell="1" allowOverlap="1">
                <wp:simplePos x="0" y="0"/>
                <wp:positionH relativeFrom="column">
                  <wp:posOffset>252730</wp:posOffset>
                </wp:positionH>
                <wp:positionV relativeFrom="paragraph">
                  <wp:posOffset>1524000</wp:posOffset>
                </wp:positionV>
                <wp:extent cx="2578735" cy="3536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578735" cy="353695"/>
                        </a:xfrm>
                        <a:prstGeom prst="rect">
                          <a:avLst/>
                        </a:prstGeom>
                        <a:noFill/>
                      </wps:spPr>
                      <wps:txbx>
                        <w:txbxContent>
                          <w:p w:rsidR="00F158FC" w:rsidRDefault="00E80750">
                            <w:pPr>
                              <w:pStyle w:val="Titulekobrzku0"/>
                              <w:shd w:val="clear" w:color="auto" w:fill="auto"/>
                            </w:pPr>
                            <w:r>
                              <w:t xml:space="preserve">Program na podporu aplikovaného </w:t>
                            </w:r>
                            <w:r>
                              <w:t>výzkumu Ministerstva zemědělství 2024-2032</w:t>
                            </w:r>
                          </w:p>
                        </w:txbxContent>
                      </wps:txbx>
                      <wps:bodyPr lIns="0" tIns="0" rIns="0" bIns="0">
                        <a:spAutoFit/>
                      </wps:bodyPr>
                    </wps:wsp>
                  </a:graphicData>
                </a:graphic>
              </wp:anchor>
            </w:drawing>
          </mc:Choice>
          <mc:Fallback>
            <w:pict>
              <v:shape id="_x0000_s1033" type="#_x0000_t202" style="position:absolute;margin-left:19.899999999999999pt;margin-top:120.pt;width:203.05000000000001pt;height:27.850000000000001pt;z-index:-125829371;mso-wrap-distance-left:0;mso-wrap-distance-right:126.7pt"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pPr>
                      <w:r>
                        <w:rPr>
                          <w:spacing w:val="0"/>
                          <w:w w:val="100"/>
                          <w:position w:val="0"/>
                          <w:shd w:val="clear" w:color="auto" w:fill="auto"/>
                          <w:lang w:val="cs-CZ" w:eastAsia="cs-CZ" w:bidi="cs-CZ"/>
                        </w:rPr>
                        <w:t>Program na podporu aplikovaného výzkumu Ministerstva zemědělství 2024-2032</w:t>
                      </w:r>
                    </w:p>
                  </w:txbxContent>
                </v:textbox>
                <w10:wrap type="topAndBottom"/>
              </v:shape>
            </w:pict>
          </mc:Fallback>
        </mc:AlternateContent>
      </w:r>
    </w:p>
    <w:p w:rsidR="00F158FC" w:rsidRDefault="00F158FC">
      <w:pPr>
        <w:spacing w:line="14" w:lineRule="exact"/>
        <w:sectPr w:rsidR="00F158FC">
          <w:footnotePr>
            <w:numStart w:val="2"/>
          </w:footnotePr>
          <w:pgSz w:w="11900" w:h="16840"/>
          <w:pgMar w:top="346" w:right="2648" w:bottom="346" w:left="2656" w:header="0" w:footer="3" w:gutter="0"/>
          <w:pgNumType w:start="1"/>
          <w:cols w:space="720"/>
          <w:noEndnote/>
          <w:docGrid w:linePitch="360"/>
        </w:sectPr>
      </w:pPr>
    </w:p>
    <w:p w:rsidR="00F158FC" w:rsidRDefault="00E80750">
      <w:pPr>
        <w:pStyle w:val="Nadpis30"/>
        <w:keepNext/>
        <w:keepLines/>
        <w:framePr w:w="1181" w:h="408" w:wrap="none" w:vAnchor="text" w:hAnchor="page" w:x="8915" w:y="183"/>
        <w:shd w:val="clear" w:color="auto" w:fill="auto"/>
      </w:pPr>
      <w:bookmarkStart w:id="1" w:name="bookmark16"/>
      <w:r>
        <w:lastRenderedPageBreak/>
        <w:t>ZEMEII</w:t>
      </w:r>
      <w:bookmarkEnd w:id="1"/>
    </w:p>
    <w:p w:rsidR="00F158FC" w:rsidRDefault="00E80750">
      <w:pPr>
        <w:pStyle w:val="Nadpis20"/>
        <w:keepNext/>
        <w:keepLines/>
        <w:framePr w:w="710" w:h="600" w:wrap="none" w:vAnchor="text" w:hAnchor="page" w:x="9980" w:y="21"/>
        <w:shd w:val="clear" w:color="auto" w:fill="auto"/>
      </w:pPr>
      <w:bookmarkStart w:id="2" w:name="bookmark17"/>
      <w:r>
        <w:t>IIV</w:t>
      </w:r>
      <w:r>
        <w:rPr>
          <w:vertAlign w:val="superscript"/>
        </w:rPr>
        <w:t>1</w:t>
      </w:r>
      <w:bookmarkEnd w:id="2"/>
    </w:p>
    <w:p w:rsidR="00F158FC" w:rsidRDefault="00F158FC">
      <w:pPr>
        <w:spacing w:after="586" w:line="14" w:lineRule="exact"/>
      </w:pPr>
    </w:p>
    <w:p w:rsidR="00F158FC" w:rsidRDefault="00F158FC">
      <w:pPr>
        <w:spacing w:line="14" w:lineRule="exact"/>
        <w:sectPr w:rsidR="00F158FC">
          <w:headerReference w:type="default" r:id="rId10"/>
          <w:footerReference w:type="default" r:id="rId11"/>
          <w:headerReference w:type="first" r:id="rId12"/>
          <w:footerReference w:type="first" r:id="rId13"/>
          <w:footnotePr>
            <w:numStart w:val="2"/>
          </w:footnotePr>
          <w:pgSz w:w="11900" w:h="16840"/>
          <w:pgMar w:top="634" w:right="1211" w:bottom="966" w:left="1402" w:header="0" w:footer="3" w:gutter="0"/>
          <w:pgNumType w:start="1"/>
          <w:cols w:space="720"/>
          <w:noEndnote/>
          <w:titlePg/>
          <w:docGrid w:linePitch="360"/>
        </w:sectPr>
      </w:pPr>
    </w:p>
    <w:p w:rsidR="00F158FC" w:rsidRDefault="00F158FC">
      <w:pPr>
        <w:spacing w:before="10" w:after="10" w:line="240" w:lineRule="exact"/>
        <w:rPr>
          <w:sz w:val="19"/>
          <w:szCs w:val="19"/>
        </w:rPr>
      </w:pPr>
    </w:p>
    <w:p w:rsidR="00F158FC" w:rsidRDefault="00F158FC">
      <w:pPr>
        <w:spacing w:line="14" w:lineRule="exact"/>
        <w:sectPr w:rsidR="00F158FC">
          <w:footnotePr>
            <w:numStart w:val="2"/>
          </w:footnotePr>
          <w:type w:val="continuous"/>
          <w:pgSz w:w="11900" w:h="16840"/>
          <w:pgMar w:top="1498" w:right="0" w:bottom="1392" w:left="0" w:header="0" w:footer="3" w:gutter="0"/>
          <w:cols w:space="720"/>
          <w:noEndnote/>
          <w:docGrid w:linePitch="360"/>
        </w:sectPr>
      </w:pPr>
    </w:p>
    <w:p w:rsidR="00F158FC" w:rsidRDefault="00E80750">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3" w:name="bookmark18"/>
      <w:r>
        <w:rPr>
          <w:color w:val="FFFFFF"/>
        </w:rPr>
        <w:lastRenderedPageBreak/>
        <w:t>ČLÁNEK 1</w:t>
      </w:r>
      <w:bookmarkEnd w:id="3"/>
    </w:p>
    <w:p w:rsidR="00F158FC" w:rsidRDefault="00E80750">
      <w:pPr>
        <w:pStyle w:val="Nadpis50"/>
        <w:keepNext/>
        <w:keepLines/>
        <w:shd w:val="clear" w:color="auto" w:fill="auto"/>
        <w:spacing w:line="240" w:lineRule="auto"/>
      </w:pPr>
      <w:bookmarkStart w:id="4" w:name="bookmark19"/>
      <w:r>
        <w:t>Obecná ustanovení</w:t>
      </w:r>
      <w:bookmarkEnd w:id="4"/>
    </w:p>
    <w:p w:rsidR="00F158FC" w:rsidRDefault="00E80750">
      <w:pPr>
        <w:pStyle w:val="Zkladntext1"/>
        <w:numPr>
          <w:ilvl w:val="0"/>
          <w:numId w:val="1"/>
        </w:numPr>
        <w:shd w:val="clear" w:color="auto" w:fill="auto"/>
        <w:tabs>
          <w:tab w:val="left" w:pos="551"/>
        </w:tabs>
        <w:spacing w:after="100" w:line="240" w:lineRule="auto"/>
        <w:ind w:left="580" w:hanging="580"/>
      </w:pPr>
      <w:r>
        <w:t xml:space="preserve">Všeobecné podmínky upravují obecná pravidla a postupy při realizaci a administraci projektů, na které je poskytována Ministerstvem zemědělství účelová podpora podle </w:t>
      </w:r>
      <w:r>
        <w:t>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w:t>
      </w:r>
      <w:r>
        <w:t>2002 Sb.“).</w:t>
      </w:r>
    </w:p>
    <w:p w:rsidR="00F158FC" w:rsidRDefault="00E80750">
      <w:pPr>
        <w:pStyle w:val="Zkladntext1"/>
        <w:numPr>
          <w:ilvl w:val="0"/>
          <w:numId w:val="1"/>
        </w:numPr>
        <w:shd w:val="clear" w:color="auto" w:fill="auto"/>
        <w:tabs>
          <w:tab w:val="left" w:pos="551"/>
        </w:tabs>
        <w:spacing w:after="100" w:line="240" w:lineRule="auto"/>
        <w:ind w:left="580" w:hanging="580"/>
      </w:pPr>
      <w:r>
        <w:t>Základní práva a povinnosti poskytovatele podpory, příjemců a dalších účastníků projektu jsou stanoveny Smlouvou o poskytnutí podpory na řešení projektu (dále jen „Smlouva o poskytnutí podpory“).</w:t>
      </w:r>
    </w:p>
    <w:p w:rsidR="00F158FC" w:rsidRDefault="00E80750">
      <w:pPr>
        <w:pStyle w:val="Zkladntext1"/>
        <w:numPr>
          <w:ilvl w:val="0"/>
          <w:numId w:val="1"/>
        </w:numPr>
        <w:shd w:val="clear" w:color="auto" w:fill="auto"/>
        <w:tabs>
          <w:tab w:val="left" w:pos="551"/>
        </w:tabs>
        <w:spacing w:after="100" w:line="240" w:lineRule="auto"/>
        <w:ind w:left="580" w:hanging="580"/>
      </w:pPr>
      <w:r>
        <w:t>Podpora nemůže být kumulována s jinou podporou z</w:t>
      </w:r>
      <w:r>
        <w:t xml:space="preserve"> veřejných zdrojů na tytéž uznané náklady a činnosti.</w:t>
      </w:r>
    </w:p>
    <w:p w:rsidR="00F158FC" w:rsidRDefault="00E80750">
      <w:pPr>
        <w:pStyle w:val="Zkladntext1"/>
        <w:numPr>
          <w:ilvl w:val="0"/>
          <w:numId w:val="1"/>
        </w:numPr>
        <w:shd w:val="clear" w:color="auto" w:fill="auto"/>
        <w:tabs>
          <w:tab w:val="left" w:pos="551"/>
        </w:tabs>
        <w:spacing w:after="100" w:line="240" w:lineRule="auto"/>
        <w:ind w:left="580" w:hanging="580"/>
      </w:pPr>
      <w:r>
        <w:t>Příjemce a každý další účastník projektu využívající článek 25 GBER, je povinen splnit podmínky, které z něj vyplývají a jsou v něm uvedeny.</w:t>
      </w:r>
    </w:p>
    <w:p w:rsidR="00F158FC" w:rsidRDefault="00E80750">
      <w:pPr>
        <w:pStyle w:val="Zkladntext1"/>
        <w:numPr>
          <w:ilvl w:val="0"/>
          <w:numId w:val="1"/>
        </w:numPr>
        <w:shd w:val="clear" w:color="auto" w:fill="auto"/>
        <w:tabs>
          <w:tab w:val="left" w:pos="551"/>
        </w:tabs>
        <w:spacing w:after="100" w:line="240" w:lineRule="auto"/>
        <w:ind w:left="580" w:hanging="580"/>
      </w:pPr>
      <w:r>
        <w:t>Veškerá komunikace mezi poskytovatelem, příjemcem a dalším úč</w:t>
      </w:r>
      <w:r>
        <w:t>astníkem/ dalšími účastníky projektu, týkající se závazků a povinností vyplývajících ze Smlouvy o poskytnutí podpory, se uskutečňuje prostřednictvím příjemce.</w:t>
      </w:r>
    </w:p>
    <w:p w:rsidR="00F158FC" w:rsidRDefault="00E80750">
      <w:pPr>
        <w:pStyle w:val="Zkladntext1"/>
        <w:numPr>
          <w:ilvl w:val="0"/>
          <w:numId w:val="1"/>
        </w:numPr>
        <w:shd w:val="clear" w:color="auto" w:fill="auto"/>
        <w:tabs>
          <w:tab w:val="left" w:pos="551"/>
        </w:tabs>
        <w:spacing w:after="100" w:line="240" w:lineRule="auto"/>
        <w:ind w:left="580" w:hanging="580"/>
      </w:pPr>
      <w:r>
        <w:t>Příjemce zajišťuje vědeckou (odbornou), administrativní a finanční koordinaci projektu a odpovídá</w:t>
      </w:r>
      <w:r>
        <w:t xml:space="preserve"> za průběh řešení projektu jako celku včetně účelnosti a hospodárnosti nakládání s poskytnutou podporou se zřetelem na plnění výsledků projektu, a to včetně částí projektu realizovaných dalšími účastníky projektu.</w:t>
      </w:r>
    </w:p>
    <w:p w:rsidR="00F158FC" w:rsidRDefault="00E80750">
      <w:pPr>
        <w:pStyle w:val="Zkladntext1"/>
        <w:numPr>
          <w:ilvl w:val="0"/>
          <w:numId w:val="1"/>
        </w:numPr>
        <w:shd w:val="clear" w:color="auto" w:fill="auto"/>
        <w:tabs>
          <w:tab w:val="left" w:pos="551"/>
        </w:tabs>
        <w:spacing w:after="100" w:line="240" w:lineRule="auto"/>
        <w:ind w:left="580" w:hanging="580"/>
      </w:pPr>
      <w:r>
        <w:t>Zpracování osobních údajů poskytovatelem b</w:t>
      </w:r>
      <w:r>
        <w:t>ěhem registrace, kontroly, hodnocení, kontraktace, realizace a monitorování projektu pro účely implementace Programu ZEMĚ II, bude probíhat v souladu se zákonem č. 110/2019 Sb., o zpracování osobních údajů a v souladu s nařízením Evropského parlamentu a Ra</w:t>
      </w:r>
      <w:r>
        <w:t>dy (EU) 2016/679 ze dne 27. dubna 2016 o ochraně fyzických osob v souvislosti se zpracováním osobních údajů a o volném pohybu těchto údajů a o zrušení směrnice 95/46/ES (obecné nařízení o ochraně osobních údajů; GDPR).</w:t>
      </w:r>
    </w:p>
    <w:p w:rsidR="00F158FC" w:rsidRDefault="00E80750">
      <w:pPr>
        <w:pStyle w:val="Zkladntext1"/>
        <w:numPr>
          <w:ilvl w:val="0"/>
          <w:numId w:val="1"/>
        </w:numPr>
        <w:shd w:val="clear" w:color="auto" w:fill="auto"/>
        <w:tabs>
          <w:tab w:val="left" w:pos="551"/>
        </w:tabs>
        <w:spacing w:after="800" w:line="240" w:lineRule="auto"/>
        <w:ind w:left="580" w:hanging="580"/>
      </w:pPr>
      <w:r>
        <w:t xml:space="preserve">Ustanovení podmínek Smlouvy o </w:t>
      </w:r>
      <w:r>
        <w:t>poskytnutí podpory může stanovit v souladu s podmínkami veřejné soutěže ustanovení odchylná od těchto Všeobecných podmínek.</w:t>
      </w:r>
    </w:p>
    <w:p w:rsidR="00F158FC" w:rsidRDefault="00E80750">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40" w:hanging="440"/>
      </w:pPr>
      <w:bookmarkStart w:id="5" w:name="bookmark20"/>
      <w:r>
        <w:rPr>
          <w:color w:val="FFFFFF"/>
        </w:rPr>
        <w:t>ČLÁNEK 2</w:t>
      </w:r>
      <w:bookmarkEnd w:id="5"/>
    </w:p>
    <w:p w:rsidR="00F158FC" w:rsidRDefault="00E80750">
      <w:pPr>
        <w:pStyle w:val="Nadpis50"/>
        <w:keepNext/>
        <w:keepLines/>
        <w:shd w:val="clear" w:color="auto" w:fill="auto"/>
      </w:pPr>
      <w:bookmarkStart w:id="6" w:name="bookmark21"/>
      <w:r>
        <w:t>Vymezení pojmů</w:t>
      </w:r>
      <w:bookmarkEnd w:id="6"/>
    </w:p>
    <w:p w:rsidR="00F158FC" w:rsidRDefault="00E80750">
      <w:pPr>
        <w:pStyle w:val="Zkladntext1"/>
        <w:shd w:val="clear" w:color="auto" w:fill="auto"/>
        <w:spacing w:after="200"/>
        <w:ind w:left="440" w:hanging="440"/>
      </w:pPr>
      <w:r>
        <w:rPr>
          <w:b/>
          <w:bCs/>
        </w:rPr>
        <w:t>Pro účely těchto Všeobecných podmínek a Smlouvy o poskytnutí podpory se rozumí:</w:t>
      </w:r>
    </w:p>
    <w:p w:rsidR="00F158FC" w:rsidRDefault="00E80750">
      <w:pPr>
        <w:pStyle w:val="Zkladntext1"/>
        <w:shd w:val="clear" w:color="auto" w:fill="auto"/>
        <w:ind w:left="440" w:hanging="440"/>
      </w:pPr>
      <w:r>
        <w:t xml:space="preserve">a) </w:t>
      </w:r>
      <w:r>
        <w:rPr>
          <w:b/>
          <w:bCs/>
        </w:rPr>
        <w:t>„Členem řešitelského týmu</w:t>
      </w:r>
      <w:r>
        <w:rPr>
          <w:b/>
          <w:bCs/>
        </w:rPr>
        <w:t xml:space="preserve">“ </w:t>
      </w:r>
      <w:r>
        <w:t>fyzická osoba podílející se na řešení projektu,</w:t>
      </w:r>
    </w:p>
    <w:p w:rsidR="00F158FC" w:rsidRDefault="00E80750">
      <w:pPr>
        <w:pStyle w:val="Zkladntext1"/>
        <w:shd w:val="clear" w:color="auto" w:fill="auto"/>
        <w:ind w:left="440" w:hanging="440"/>
      </w:pPr>
      <w:r>
        <w:t xml:space="preserve">b) </w:t>
      </w:r>
      <w:r>
        <w:rPr>
          <w:b/>
          <w:bCs/>
        </w:rPr>
        <w:t xml:space="preserve">„Dalším účastníkem projektu” </w:t>
      </w:r>
      <w:r>
        <w:t>je organizační složka státu nebo organizační jednotka ministerstva, zabývající se výzkumem a vývojem, dále právnická osoba nebo fyzická osoba, jejíž účast na projektu je vyme</w:t>
      </w:r>
      <w:r>
        <w:t>zena v návrhu projektu a s níž příjemce uzavřel Smlouvu o účasti na řešení projektu,</w:t>
      </w:r>
    </w:p>
    <w:p w:rsidR="00F158FC" w:rsidRDefault="00E80750">
      <w:pPr>
        <w:pStyle w:val="Zkladntext1"/>
        <w:numPr>
          <w:ilvl w:val="0"/>
          <w:numId w:val="2"/>
        </w:numPr>
        <w:shd w:val="clear" w:color="auto" w:fill="auto"/>
        <w:tabs>
          <w:tab w:val="left" w:pos="551"/>
        </w:tabs>
        <w:spacing w:after="100"/>
        <w:ind w:left="440" w:hanging="440"/>
      </w:pPr>
      <w:r>
        <w:rPr>
          <w:b/>
          <w:bCs/>
        </w:rPr>
        <w:t xml:space="preserve">„Důvěrnou informací” </w:t>
      </w:r>
      <w:r>
        <w:t>informace, kterou lze považovat ve smyslu příslušných ustanovení zákona č. 89/2012 Sb., občanský zákoník, za obchodní tajemství, nebo jakákoliv inform</w:t>
      </w:r>
      <w:r>
        <w:t>ace, jejíž prozrazení jednou smluvní stranou může být pro druhou</w:t>
      </w:r>
    </w:p>
    <w:p w:rsidR="008242CC" w:rsidRDefault="008242CC" w:rsidP="008242CC">
      <w:pPr>
        <w:pStyle w:val="Zkladntext1"/>
        <w:shd w:val="clear" w:color="auto" w:fill="auto"/>
        <w:tabs>
          <w:tab w:val="left" w:pos="551"/>
        </w:tabs>
        <w:spacing w:after="100"/>
      </w:pPr>
    </w:p>
    <w:p w:rsidR="008242CC" w:rsidRDefault="008242CC" w:rsidP="008242CC">
      <w:pPr>
        <w:pStyle w:val="Zkladntext1"/>
        <w:shd w:val="clear" w:color="auto" w:fill="auto"/>
        <w:tabs>
          <w:tab w:val="left" w:pos="551"/>
        </w:tabs>
        <w:spacing w:after="100"/>
      </w:pPr>
    </w:p>
    <w:p w:rsidR="00F158FC" w:rsidRDefault="00E80750">
      <w:pPr>
        <w:pStyle w:val="Zkladntext1"/>
        <w:shd w:val="clear" w:color="auto" w:fill="auto"/>
        <w:ind w:left="520" w:right="140" w:hanging="520"/>
      </w:pPr>
      <w:r>
        <w:lastRenderedPageBreak/>
        <w:t>. smluvní stranu nevýhodné, není-li všeobecně veřejně známa nebo nebyla smluvní stranou označena za nedůvěrnou,</w:t>
      </w:r>
    </w:p>
    <w:p w:rsidR="00F158FC" w:rsidRDefault="00E80750">
      <w:pPr>
        <w:pStyle w:val="Zkladntext1"/>
        <w:numPr>
          <w:ilvl w:val="0"/>
          <w:numId w:val="3"/>
        </w:numPr>
        <w:shd w:val="clear" w:color="auto" w:fill="auto"/>
        <w:tabs>
          <w:tab w:val="left" w:pos="433"/>
        </w:tabs>
        <w:ind w:left="520" w:right="140" w:hanging="520"/>
      </w:pPr>
      <w:r>
        <w:rPr>
          <w:b/>
          <w:bCs/>
        </w:rPr>
        <w:t xml:space="preserve">„GBER“ </w:t>
      </w:r>
      <w:r>
        <w:t xml:space="preserve">(The General Block Exemption Regulation) nařízení Komise (EU) č. </w:t>
      </w:r>
      <w:r>
        <w:t>651/2014 ze dne 17. června 2014, kterým se v souladu s články 107 a 108 Smlouvy o fungování Evropské unie prohlašují určité kategorie podpory za slučitelné s vnitřním trhem (Úřední věstník EU L 187/1 ze dne 26. 6. 2014), v platném znění,</w:t>
      </w:r>
    </w:p>
    <w:p w:rsidR="00F158FC" w:rsidRDefault="00E80750">
      <w:pPr>
        <w:pStyle w:val="Zkladntext1"/>
        <w:numPr>
          <w:ilvl w:val="0"/>
          <w:numId w:val="3"/>
        </w:numPr>
        <w:shd w:val="clear" w:color="auto" w:fill="auto"/>
        <w:tabs>
          <w:tab w:val="left" w:pos="433"/>
        </w:tabs>
        <w:ind w:left="520" w:right="140" w:hanging="520"/>
      </w:pPr>
      <w:r>
        <w:rPr>
          <w:b/>
          <w:bCs/>
        </w:rPr>
        <w:t>„Hodnocením projek</w:t>
      </w:r>
      <w:r>
        <w:rPr>
          <w:b/>
          <w:bCs/>
        </w:rPr>
        <w:t xml:space="preserve">tu” </w:t>
      </w:r>
      <w:r>
        <w:t>proces, zpravidla upravený vnitřním předpisem, prováděný poskytovatelem za účelem hodnocení plnění cílů projektu, zhodnocení dosažených výsledků a jejich právní ochrany, zejména oponentní řízení, předkládání zpráv, závěrečné hodnocení,</w:t>
      </w:r>
    </w:p>
    <w:p w:rsidR="00F158FC" w:rsidRDefault="00E80750">
      <w:pPr>
        <w:pStyle w:val="Zkladntext1"/>
        <w:numPr>
          <w:ilvl w:val="0"/>
          <w:numId w:val="3"/>
        </w:numPr>
        <w:shd w:val="clear" w:color="auto" w:fill="auto"/>
        <w:tabs>
          <w:tab w:val="left" w:pos="433"/>
        </w:tabs>
        <w:ind w:left="520" w:right="140" w:hanging="520"/>
      </w:pPr>
      <w:r>
        <w:rPr>
          <w:b/>
          <w:bCs/>
        </w:rPr>
        <w:t xml:space="preserve">„Příjemcem“ </w:t>
      </w:r>
      <w:r>
        <w:t>práv</w:t>
      </w:r>
      <w:r>
        <w:t>nická osoba nebo fyzická osoba zabývající se výzkumem a vývoje</w:t>
      </w:r>
      <w:hyperlink w:anchor="bookmark0" w:tooltip="Current Document">
        <w:r>
          <w:t>m</w:t>
        </w:r>
        <w:r>
          <w:rPr>
            <w:vertAlign w:val="superscript"/>
          </w:rPr>
          <w:footnoteReference w:id="1"/>
        </w:r>
        <w:r>
          <w:t>,</w:t>
        </w:r>
      </w:hyperlink>
      <w:r>
        <w:t xml:space="preserve"> se kterou poskytovatel podpory uzavřel Smlouvu o poskytnutí podpory, a která odpovídá za splnění účelu poskytnutí podpory, tj. dosažení </w:t>
      </w:r>
      <w:r>
        <w:t>cílů a výsledků projektu, a která odpovídá za využití poskytnuté podpory v souladu se Smlouvou o poskytnutí podpory a těmito Všeobecnými podmínkami,</w:t>
      </w:r>
    </w:p>
    <w:p w:rsidR="00F158FC" w:rsidRDefault="00E80750">
      <w:pPr>
        <w:pStyle w:val="Zkladntext1"/>
        <w:numPr>
          <w:ilvl w:val="0"/>
          <w:numId w:val="3"/>
        </w:numPr>
        <w:shd w:val="clear" w:color="auto" w:fill="auto"/>
        <w:tabs>
          <w:tab w:val="left" w:pos="433"/>
        </w:tabs>
        <w:ind w:left="520" w:right="140" w:hanging="520"/>
      </w:pPr>
      <w:r>
        <w:rPr>
          <w:b/>
          <w:bCs/>
        </w:rPr>
        <w:t xml:space="preserve">„Implementačním plánem” </w:t>
      </w:r>
      <w:r>
        <w:t xml:space="preserve">příjemcem předkládaný plán na využití výsledků projektu, obsahující jejich stručný </w:t>
      </w:r>
      <w:r>
        <w:t>popis, vymezení, stupeň důvěrnosti, uvedení nákladů apod.,</w:t>
      </w:r>
    </w:p>
    <w:p w:rsidR="00F158FC" w:rsidRDefault="00E80750">
      <w:pPr>
        <w:pStyle w:val="Zkladntext1"/>
        <w:numPr>
          <w:ilvl w:val="0"/>
          <w:numId w:val="3"/>
        </w:numPr>
        <w:shd w:val="clear" w:color="auto" w:fill="auto"/>
        <w:tabs>
          <w:tab w:val="left" w:pos="433"/>
        </w:tabs>
        <w:ind w:left="520" w:right="140" w:hanging="520"/>
      </w:pPr>
      <w:r>
        <w:rPr>
          <w:b/>
          <w:bCs/>
        </w:rPr>
        <w:t xml:space="preserve">„Intenzitou podpory“ </w:t>
      </w:r>
      <w:r>
        <w:t>procentní podíl poskytnuté podpory na celkových způsobilých nákladech projektu,</w:t>
      </w:r>
    </w:p>
    <w:p w:rsidR="00F158FC" w:rsidRDefault="00E80750">
      <w:pPr>
        <w:pStyle w:val="Zkladntext1"/>
        <w:numPr>
          <w:ilvl w:val="0"/>
          <w:numId w:val="3"/>
        </w:numPr>
        <w:shd w:val="clear" w:color="auto" w:fill="auto"/>
        <w:tabs>
          <w:tab w:val="left" w:pos="433"/>
        </w:tabs>
        <w:ind w:left="520" w:right="140" w:hanging="520"/>
      </w:pPr>
      <w:r>
        <w:rPr>
          <w:b/>
          <w:bCs/>
        </w:rPr>
        <w:t xml:space="preserve">„ISTA“ </w:t>
      </w:r>
      <w:r>
        <w:t xml:space="preserve">Informační systém Technologické agentury ČR, který slouží k zajištění celého životního </w:t>
      </w:r>
      <w:r>
        <w:t>cyklu poskytování účelové podpory aplikovaného výzkumu a vývoje dle zákona č. 130/2002 Sb., včetně napojení na relevantní registry veřejné správy, informační systémy státu,</w:t>
      </w:r>
    </w:p>
    <w:p w:rsidR="00F158FC" w:rsidRDefault="00E80750">
      <w:pPr>
        <w:pStyle w:val="Zkladntext1"/>
        <w:numPr>
          <w:ilvl w:val="0"/>
          <w:numId w:val="3"/>
        </w:numPr>
        <w:shd w:val="clear" w:color="auto" w:fill="auto"/>
        <w:tabs>
          <w:tab w:val="left" w:pos="433"/>
        </w:tabs>
        <w:ind w:left="520" w:right="140" w:hanging="520"/>
      </w:pPr>
      <w:r>
        <w:rPr>
          <w:b/>
          <w:bCs/>
        </w:rPr>
        <w:t xml:space="preserve">„IS VaVaI“ </w:t>
      </w:r>
      <w:r>
        <w:t>Informační systém výzkumu, experimentálního vývoje a inovací neboli info</w:t>
      </w:r>
      <w:r>
        <w:t>rmační systém veřejné správy zajišťující shromažďování, zpracování, poskytování a využívání údajů o výzkumu, vývoji a inovacích podporovaných z veřejných prostředků, jehož obsah, postup při předání, zařazení, zpracování a poskytování údajů je stanoven záko</w:t>
      </w:r>
      <w:r>
        <w:t>nem č. 130/2002 Sb., nařízením vlády č. 397/2009 Sb., o informačním systému výzkumu, experimentálního vývoje a inovací, zvláštními právními předpisy a provozním řádem IS VaVaI,</w:t>
      </w:r>
    </w:p>
    <w:p w:rsidR="00F158FC" w:rsidRDefault="00E80750">
      <w:pPr>
        <w:pStyle w:val="Zkladntext1"/>
        <w:numPr>
          <w:ilvl w:val="0"/>
          <w:numId w:val="3"/>
        </w:numPr>
        <w:shd w:val="clear" w:color="auto" w:fill="auto"/>
        <w:tabs>
          <w:tab w:val="left" w:pos="433"/>
        </w:tabs>
        <w:ind w:left="520" w:right="140" w:hanging="520"/>
      </w:pPr>
      <w:r>
        <w:rPr>
          <w:b/>
          <w:bCs/>
        </w:rPr>
        <w:t xml:space="preserve">„Podnikem” </w:t>
      </w:r>
      <w:r>
        <w:t xml:space="preserve">každý subjekt vykonávající hospodářskou činnost, bez ohledu na jeho </w:t>
      </w:r>
      <w:r>
        <w:t>právní formu ve smyslu přílohy č. 1 GBER, přičemž tato příloha a článek II odst. 2 a 24 GBER vymezují jednotlivé velikosti podniku jako velký, střední, malý podnik a mikropodnik,</w:t>
      </w:r>
    </w:p>
    <w:p w:rsidR="00F158FC" w:rsidRDefault="00E80750">
      <w:pPr>
        <w:pStyle w:val="Zkladntext1"/>
        <w:numPr>
          <w:ilvl w:val="0"/>
          <w:numId w:val="3"/>
        </w:numPr>
        <w:shd w:val="clear" w:color="auto" w:fill="auto"/>
        <w:tabs>
          <w:tab w:val="left" w:pos="433"/>
        </w:tabs>
        <w:ind w:left="520" w:right="140" w:hanging="520"/>
      </w:pPr>
      <w:r>
        <w:rPr>
          <w:b/>
          <w:bCs/>
        </w:rPr>
        <w:t xml:space="preserve">„Podporou” </w:t>
      </w:r>
      <w:r>
        <w:t>účelové finanční prostředky na řešení projektu poskytnuté poskytov</w:t>
      </w:r>
      <w:r>
        <w:t>atelem formou dotace v návaznosti na výsledky veřejné soutěže, ve výzkumu, vývoji a inovacích a na základě Smlouvy o poskytnutí podpory,</w:t>
      </w:r>
    </w:p>
    <w:p w:rsidR="00F158FC" w:rsidRDefault="00E80750">
      <w:pPr>
        <w:pStyle w:val="Zkladntext1"/>
        <w:numPr>
          <w:ilvl w:val="0"/>
          <w:numId w:val="3"/>
        </w:numPr>
        <w:shd w:val="clear" w:color="auto" w:fill="auto"/>
        <w:tabs>
          <w:tab w:val="left" w:pos="433"/>
        </w:tabs>
        <w:ind w:left="520" w:right="140" w:hanging="520"/>
      </w:pPr>
      <w:r>
        <w:rPr>
          <w:b/>
          <w:bCs/>
        </w:rPr>
        <w:t xml:space="preserve">„Poskytovatelem“ </w:t>
      </w:r>
      <w:r>
        <w:t>organizační složka státu rozhodující o poskytnutí podpory, pro potřeby těchto Všeobecných podmínek Čes</w:t>
      </w:r>
      <w:r>
        <w:t>ká republika - Ministerstvo zemědělství, které rozhoduje o poskytnutí účelové podpory na řešení projektů ve výzkumu, experimentálním vývoji a inovacích a které tuto podporu poskytuje,</w:t>
      </w:r>
    </w:p>
    <w:p w:rsidR="00F158FC" w:rsidRDefault="00E80750">
      <w:pPr>
        <w:pStyle w:val="Zkladntext1"/>
        <w:numPr>
          <w:ilvl w:val="0"/>
          <w:numId w:val="3"/>
        </w:numPr>
        <w:shd w:val="clear" w:color="auto" w:fill="auto"/>
        <w:tabs>
          <w:tab w:val="left" w:pos="433"/>
        </w:tabs>
        <w:ind w:left="520" w:right="140" w:hanging="520"/>
      </w:pPr>
      <w:r>
        <w:rPr>
          <w:b/>
          <w:bCs/>
        </w:rPr>
        <w:t xml:space="preserve">„Pravidly poskytnutí podpory” </w:t>
      </w:r>
      <w:r>
        <w:t>souhrn práv a povinností stanovených Smlou</w:t>
      </w:r>
      <w:r>
        <w:t>vou o poskytnutí podpory, Všeobecnými podmínkami, vnitřními předpisy poskytovatele a dalšími dokumenty, na které se odkazuje, příslušným programem a zadávací dokumentací a obecně závaznými právními předpisy (národními i evropskými), zejména zákonem č. 130/</w:t>
      </w:r>
      <w:r>
        <w:t>2002 Sb., rozpočtovými pravidly a pravidly veřejné podpory,</w:t>
      </w:r>
    </w:p>
    <w:p w:rsidR="00F158FC" w:rsidRDefault="00E80750">
      <w:pPr>
        <w:pStyle w:val="Zkladntext1"/>
        <w:shd w:val="clear" w:color="auto" w:fill="auto"/>
        <w:ind w:left="540" w:right="140" w:hanging="540"/>
      </w:pPr>
      <w:r>
        <w:lastRenderedPageBreak/>
        <w:t xml:space="preserve">.o) </w:t>
      </w:r>
      <w:r>
        <w:rPr>
          <w:b/>
          <w:bCs/>
        </w:rPr>
        <w:t xml:space="preserve">„Pravidly veřejné podpory” </w:t>
      </w:r>
      <w:r>
        <w:t>souhrn práv a povinností stanovených článkem 107 až 109 Smlouvy o fungování Evropské unie, pro účely výzkumu, vývoje a inovací zejména Rámcem a GBER,</w:t>
      </w:r>
    </w:p>
    <w:p w:rsidR="00F158FC" w:rsidRDefault="00E80750">
      <w:pPr>
        <w:pStyle w:val="Zkladntext1"/>
        <w:shd w:val="clear" w:color="auto" w:fill="auto"/>
        <w:tabs>
          <w:tab w:val="left" w:pos="434"/>
        </w:tabs>
        <w:ind w:left="540" w:right="140" w:hanging="540"/>
      </w:pPr>
      <w:r>
        <w:t>p)</w:t>
      </w:r>
      <w:r>
        <w:tab/>
      </w:r>
      <w:r>
        <w:rPr>
          <w:b/>
          <w:bCs/>
        </w:rPr>
        <w:t>„Předmětem d</w:t>
      </w:r>
      <w:r>
        <w:rPr>
          <w:b/>
          <w:bCs/>
        </w:rPr>
        <w:t xml:space="preserve">uševního vlastnictví” </w:t>
      </w:r>
      <w:r>
        <w:t>majetek nehmotné povahy, kterým jsou díla chráněná podle práva autorského a práv souvisejících s právem autorským a předměty průmyslově právní ochrany, tj. technická řešení (např. patenty, užitné vzory, apod.), předměty průmyslového v</w:t>
      </w:r>
      <w:r>
        <w:t>ýtvarnictví a designu (průmyslové vzory), označení výrobků a služeb (ochranné známky, označení původu, zeměpisná označení, obchodní firma); pod pojem duševního vlastnictví je pro účely Všeobecných podmínek a Smlouvy podřazeno i obchodní tajemství splňující</w:t>
      </w:r>
      <w:r>
        <w:t xml:space="preserve"> podmínky § 504 občanského zákoníku a know- how (psané i nepsané výrobní, obchodní a jiné zkušenosti),</w:t>
      </w:r>
    </w:p>
    <w:p w:rsidR="00F158FC" w:rsidRDefault="00E80750">
      <w:pPr>
        <w:pStyle w:val="Zkladntext1"/>
        <w:shd w:val="clear" w:color="auto" w:fill="auto"/>
        <w:tabs>
          <w:tab w:val="left" w:pos="434"/>
        </w:tabs>
        <w:ind w:left="540" w:right="140" w:hanging="540"/>
      </w:pPr>
      <w:r>
        <w:t>q)</w:t>
      </w:r>
      <w:r>
        <w:tab/>
      </w:r>
      <w:r>
        <w:rPr>
          <w:b/>
          <w:bCs/>
        </w:rPr>
        <w:t xml:space="preserve">„Rámcem” </w:t>
      </w:r>
      <w:r>
        <w:t>Sdělení Komise - Rámec pro státní podporu výzkumu, vývoje a inovací - Úřední věstník EU 2022/C 414/01 ze dne 28. října 2022,</w:t>
      </w:r>
    </w:p>
    <w:p w:rsidR="00F158FC" w:rsidRDefault="00E80750">
      <w:pPr>
        <w:pStyle w:val="Zkladntext1"/>
        <w:shd w:val="clear" w:color="auto" w:fill="auto"/>
        <w:tabs>
          <w:tab w:val="left" w:pos="434"/>
        </w:tabs>
        <w:ind w:left="540" w:right="140" w:hanging="540"/>
      </w:pPr>
      <w:r>
        <w:t>r)</w:t>
      </w:r>
      <w:r>
        <w:tab/>
      </w:r>
      <w:r>
        <w:rPr>
          <w:b/>
          <w:bCs/>
        </w:rPr>
        <w:t>„Rozpočtovými</w:t>
      </w:r>
      <w:r>
        <w:rPr>
          <w:b/>
          <w:bCs/>
        </w:rPr>
        <w:t xml:space="preserve"> pravidly” </w:t>
      </w:r>
      <w:r>
        <w:t>zákon č. 218/2000 Sb., o rozpočtových pravidlech a o změně některých souvisejících zákonů (rozpočtová pravidla), ve znění pozdějších předpisů,</w:t>
      </w:r>
    </w:p>
    <w:p w:rsidR="00F158FC" w:rsidRDefault="00E80750">
      <w:pPr>
        <w:pStyle w:val="Zkladntext1"/>
        <w:shd w:val="clear" w:color="auto" w:fill="auto"/>
        <w:tabs>
          <w:tab w:val="left" w:pos="434"/>
        </w:tabs>
        <w:ind w:left="540" w:right="140" w:hanging="540"/>
      </w:pPr>
      <w:r>
        <w:t>s)</w:t>
      </w:r>
      <w:r>
        <w:tab/>
      </w:r>
      <w:r>
        <w:rPr>
          <w:b/>
          <w:bCs/>
        </w:rPr>
        <w:t xml:space="preserve">„Řešením projektu” </w:t>
      </w:r>
      <w:r>
        <w:t>činnost příjemce nebo dalších účastníků, na kterou je poskytnuta podpora, vedouc</w:t>
      </w:r>
      <w:r>
        <w:t>í k dosažení cílů a výsledků projektu. Řešení projektu se považuje za ukončené rovněž v případě předčasného zastavení řešení projektu v souvislosti s ukončením platnosti Smlouvy o poskytnutí podpory,</w:t>
      </w:r>
    </w:p>
    <w:p w:rsidR="00F158FC" w:rsidRDefault="00E80750">
      <w:pPr>
        <w:pStyle w:val="Zkladntext1"/>
        <w:shd w:val="clear" w:color="auto" w:fill="auto"/>
        <w:tabs>
          <w:tab w:val="left" w:pos="434"/>
        </w:tabs>
        <w:ind w:left="540" w:hanging="540"/>
      </w:pPr>
      <w:r>
        <w:t>t)</w:t>
      </w:r>
      <w:r>
        <w:tab/>
      </w:r>
      <w:r>
        <w:rPr>
          <w:b/>
          <w:bCs/>
        </w:rPr>
        <w:t xml:space="preserve">„Řešitelem” </w:t>
      </w:r>
      <w:r>
        <w:t xml:space="preserve">fyzická osoba odpovědná příjemci za </w:t>
      </w:r>
      <w:r>
        <w:t>odbornou úroveň projektu,</w:t>
      </w:r>
    </w:p>
    <w:p w:rsidR="00F158FC" w:rsidRDefault="00E80750">
      <w:pPr>
        <w:pStyle w:val="Zkladntext1"/>
        <w:shd w:val="clear" w:color="auto" w:fill="auto"/>
        <w:tabs>
          <w:tab w:val="left" w:pos="434"/>
        </w:tabs>
        <w:ind w:left="540" w:right="140" w:hanging="540"/>
      </w:pPr>
      <w:r>
        <w:t>u)</w:t>
      </w:r>
      <w:r>
        <w:tab/>
      </w:r>
      <w:r>
        <w:rPr>
          <w:b/>
          <w:bCs/>
        </w:rPr>
        <w:t xml:space="preserve">„Smlouvou o účasti na řešení projektu” </w:t>
      </w:r>
      <w:r>
        <w:t>smlouva uzavřená mezi příjemcem a dalšími účastníky projektu v souladu s § 2 odst. 2 písm. j) zákona č. 130/2002 Sb.,</w:t>
      </w:r>
    </w:p>
    <w:p w:rsidR="00F158FC" w:rsidRDefault="00E80750">
      <w:pPr>
        <w:pStyle w:val="Zkladntext1"/>
        <w:numPr>
          <w:ilvl w:val="0"/>
          <w:numId w:val="4"/>
        </w:numPr>
        <w:shd w:val="clear" w:color="auto" w:fill="auto"/>
        <w:tabs>
          <w:tab w:val="left" w:pos="434"/>
        </w:tabs>
        <w:ind w:left="540" w:hanging="540"/>
      </w:pPr>
      <w:r>
        <w:rPr>
          <w:b/>
          <w:bCs/>
        </w:rPr>
        <w:t xml:space="preserve">„Uznanými náklady” </w:t>
      </w:r>
      <w:r>
        <w:t>náklady ve smyslu § 2 odst. 2 písm. n) zákon č. 130</w:t>
      </w:r>
      <w:r>
        <w:t>/2002 Sb.,</w:t>
      </w:r>
    </w:p>
    <w:p w:rsidR="00F158FC" w:rsidRDefault="00E80750">
      <w:pPr>
        <w:pStyle w:val="Zkladntext1"/>
        <w:shd w:val="clear" w:color="auto" w:fill="auto"/>
        <w:tabs>
          <w:tab w:val="left" w:pos="434"/>
        </w:tabs>
        <w:ind w:left="540" w:right="140" w:hanging="540"/>
      </w:pPr>
      <w:r>
        <w:t>w)</w:t>
      </w:r>
      <w:r>
        <w:tab/>
      </w:r>
      <w:r>
        <w:rPr>
          <w:b/>
          <w:bCs/>
        </w:rPr>
        <w:t xml:space="preserve">„Veřejnosprávní kontrolou“ </w:t>
      </w:r>
      <w:r>
        <w:t>kontrola prováděná u příjemců veřejné finanční podpory poskytovatelem jako kontrolním orgánem ve smyslu § 3 odst. 1 písm. a) zákona č. 320/2001 Sb., o finanční kontrole,</w:t>
      </w:r>
    </w:p>
    <w:p w:rsidR="00F158FC" w:rsidRDefault="00E80750">
      <w:pPr>
        <w:pStyle w:val="Zkladntext1"/>
        <w:numPr>
          <w:ilvl w:val="0"/>
          <w:numId w:val="5"/>
        </w:numPr>
        <w:shd w:val="clear" w:color="auto" w:fill="auto"/>
        <w:tabs>
          <w:tab w:val="left" w:pos="434"/>
        </w:tabs>
        <w:ind w:left="540" w:right="140" w:hanging="540"/>
      </w:pPr>
      <w:r>
        <w:rPr>
          <w:b/>
          <w:bCs/>
        </w:rPr>
        <w:t xml:space="preserve">„Veřejnou podporou” </w:t>
      </w:r>
      <w:r>
        <w:t xml:space="preserve">podpora ve smyslu článku </w:t>
      </w:r>
      <w:r>
        <w:t>107 odst. 1 Smlouvy o fungování Evropské unie,</w:t>
      </w:r>
    </w:p>
    <w:p w:rsidR="00F158FC" w:rsidRDefault="00E80750">
      <w:pPr>
        <w:pStyle w:val="Zkladntext1"/>
        <w:shd w:val="clear" w:color="auto" w:fill="auto"/>
        <w:tabs>
          <w:tab w:val="left" w:pos="434"/>
        </w:tabs>
        <w:ind w:left="540" w:right="140" w:hanging="540"/>
      </w:pPr>
      <w:r>
        <w:t>y)</w:t>
      </w:r>
      <w:r>
        <w:tab/>
      </w:r>
      <w:r>
        <w:rPr>
          <w:b/>
          <w:bCs/>
        </w:rPr>
        <w:t xml:space="preserve">„Veřejnou soutěží” </w:t>
      </w:r>
      <w:r>
        <w:t>veřejná soutěž ve výzkumu, vývoji a inovacích podle Hlavy V zákona č. 130/2002 Sb.,</w:t>
      </w:r>
    </w:p>
    <w:p w:rsidR="00F158FC" w:rsidRDefault="00E80750">
      <w:pPr>
        <w:pStyle w:val="Zkladntext1"/>
        <w:shd w:val="clear" w:color="auto" w:fill="auto"/>
        <w:tabs>
          <w:tab w:val="left" w:pos="434"/>
        </w:tabs>
        <w:ind w:left="540" w:right="140" w:hanging="540"/>
      </w:pPr>
      <w:r>
        <w:t>z)</w:t>
      </w:r>
      <w:r>
        <w:tab/>
      </w:r>
      <w:r>
        <w:rPr>
          <w:b/>
          <w:bCs/>
        </w:rPr>
        <w:t xml:space="preserve">„Výsledkem projektu” </w:t>
      </w:r>
      <w:r>
        <w:t>výsledek ve smyslu § 2 odst. 2 písm. k) zákon č. 130/2002 Sb.,</w:t>
      </w:r>
    </w:p>
    <w:p w:rsidR="00F158FC" w:rsidRDefault="00E80750">
      <w:pPr>
        <w:pStyle w:val="Zkladntext1"/>
        <w:shd w:val="clear" w:color="auto" w:fill="auto"/>
        <w:tabs>
          <w:tab w:val="left" w:pos="438"/>
        </w:tabs>
        <w:ind w:left="540" w:right="140" w:hanging="540"/>
      </w:pPr>
      <w:r>
        <w:t>aa)</w:t>
      </w:r>
      <w:r>
        <w:tab/>
      </w:r>
      <w:r>
        <w:rPr>
          <w:b/>
          <w:bCs/>
        </w:rPr>
        <w:t xml:space="preserve">„Využitím“ </w:t>
      </w:r>
      <w:r>
        <w:t>p</w:t>
      </w:r>
      <w:r>
        <w:t>římé nebo nepřímé použití poznatků nebo výsledků k výzkumným nebo komerčním účelům,</w:t>
      </w:r>
    </w:p>
    <w:p w:rsidR="00F158FC" w:rsidRDefault="00E80750">
      <w:pPr>
        <w:pStyle w:val="Zkladntext1"/>
        <w:shd w:val="clear" w:color="auto" w:fill="auto"/>
        <w:ind w:left="540" w:hanging="540"/>
      </w:pPr>
      <w:r>
        <w:t xml:space="preserve">bb) </w:t>
      </w:r>
      <w:r>
        <w:rPr>
          <w:b/>
          <w:bCs/>
        </w:rPr>
        <w:t xml:space="preserve">„Výzkumnou organizací” </w:t>
      </w:r>
      <w:r>
        <w:t>organizace pro výzkum a šíření znalostí ve smyslu článku</w:t>
      </w:r>
    </w:p>
    <w:p w:rsidR="00F158FC" w:rsidRDefault="00E80750">
      <w:pPr>
        <w:pStyle w:val="Zkladntext1"/>
        <w:shd w:val="clear" w:color="auto" w:fill="auto"/>
        <w:ind w:left="540"/>
        <w:jc w:val="left"/>
      </w:pPr>
      <w:r>
        <w:t>2 odst. 83 GBER,</w:t>
      </w:r>
    </w:p>
    <w:p w:rsidR="00F158FC" w:rsidRDefault="00E80750">
      <w:pPr>
        <w:pStyle w:val="Zkladntext1"/>
        <w:shd w:val="clear" w:color="auto" w:fill="auto"/>
        <w:ind w:left="540" w:right="140" w:hanging="540"/>
      </w:pPr>
      <w:r>
        <w:t xml:space="preserve">cc) </w:t>
      </w:r>
      <w:r>
        <w:rPr>
          <w:b/>
          <w:bCs/>
        </w:rPr>
        <w:t xml:space="preserve">„Zadávací dokumentací“ </w:t>
      </w:r>
      <w:r>
        <w:t xml:space="preserve">dokument obsahující soubor podkladů a </w:t>
      </w:r>
      <w:r>
        <w:t>informací nezbytných pro zpracování a podání návrhu projekt</w:t>
      </w:r>
      <w:hyperlink w:anchor="bookmark1" w:tooltip="Current Document">
        <w:r>
          <w:t>u</w:t>
        </w:r>
        <w:r>
          <w:rPr>
            <w:vertAlign w:val="superscript"/>
          </w:rPr>
          <w:footnoteReference w:id="2"/>
        </w:r>
        <w:r>
          <w:t>,</w:t>
        </w:r>
      </w:hyperlink>
    </w:p>
    <w:p w:rsidR="00F158FC" w:rsidRDefault="00E80750">
      <w:pPr>
        <w:pStyle w:val="Zkladntext1"/>
        <w:shd w:val="clear" w:color="auto" w:fill="auto"/>
        <w:ind w:left="540" w:right="140" w:hanging="540"/>
      </w:pPr>
      <w:r>
        <w:t xml:space="preserve">dd) </w:t>
      </w:r>
      <w:r>
        <w:rPr>
          <w:b/>
          <w:bCs/>
        </w:rPr>
        <w:t xml:space="preserve">„Zákon č. 130/2002 Sb.” </w:t>
      </w:r>
      <w:r>
        <w:t xml:space="preserve">zákon č. 130/2002 Sb., o podpoře výzkumu, experimentálního vývoje a inovací z veřejných prostředků a o změně </w:t>
      </w:r>
      <w:r>
        <w:t>některých souvisejících zákonů (zákon o podpoře výzkumu, experimentálního vývoje a inovací), ve znění pozdějších předpisů,</w:t>
      </w:r>
    </w:p>
    <w:p w:rsidR="00F158FC" w:rsidRDefault="00E80750">
      <w:pPr>
        <w:pStyle w:val="Zkladntext1"/>
        <w:shd w:val="clear" w:color="auto" w:fill="auto"/>
        <w:ind w:left="540" w:right="140" w:hanging="540"/>
      </w:pPr>
      <w:r>
        <w:t xml:space="preserve">ee) </w:t>
      </w:r>
      <w:r>
        <w:rPr>
          <w:b/>
          <w:bCs/>
        </w:rPr>
        <w:t xml:space="preserve">„Způsobilými náklady” </w:t>
      </w:r>
      <w:r>
        <w:t xml:space="preserve">náklady nebo výdaje projektu, které splňují podmínky způsobilosti ve smyslu § 2 odst. 2 písm. m) zákona č. </w:t>
      </w:r>
      <w:r>
        <w:t>130/2002 Sb., těchto Všeobecných podmínek, Smlouvy o poskytnutí podpory a Zadávací dokumentace.</w:t>
      </w:r>
    </w:p>
    <w:p w:rsidR="00F158FC" w:rsidRDefault="00E80750">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9" w:name="bookmark22"/>
      <w:r>
        <w:rPr>
          <w:color w:val="FFFFFF"/>
        </w:rPr>
        <w:lastRenderedPageBreak/>
        <w:t>ČLÁNEK3</w:t>
      </w:r>
      <w:bookmarkEnd w:id="9"/>
    </w:p>
    <w:p w:rsidR="00F158FC" w:rsidRDefault="00E80750">
      <w:pPr>
        <w:pStyle w:val="Nadpis50"/>
        <w:keepNext/>
        <w:keepLines/>
        <w:shd w:val="clear" w:color="auto" w:fill="auto"/>
        <w:spacing w:line="240" w:lineRule="auto"/>
      </w:pPr>
      <w:bookmarkStart w:id="10" w:name="bookmark23"/>
      <w:r>
        <w:t>Poskytnutí podpory</w:t>
      </w:r>
      <w:bookmarkEnd w:id="10"/>
    </w:p>
    <w:p w:rsidR="00F158FC" w:rsidRDefault="00E80750">
      <w:pPr>
        <w:pStyle w:val="Zkladntext1"/>
        <w:numPr>
          <w:ilvl w:val="0"/>
          <w:numId w:val="6"/>
        </w:numPr>
        <w:shd w:val="clear" w:color="auto" w:fill="auto"/>
        <w:tabs>
          <w:tab w:val="left" w:pos="408"/>
        </w:tabs>
        <w:spacing w:line="240" w:lineRule="auto"/>
        <w:ind w:left="500" w:right="140" w:hanging="500"/>
      </w:pPr>
      <w:r>
        <w:t>Poskytovatel poskytuje příjemci podporu na základě Smlouvy o poskytnutí podpory za podmínek a v termínech v ní uvedených, včetně podp</w:t>
      </w:r>
      <w:r>
        <w:t>ory určené dalším účastníkům projektu.</w:t>
      </w:r>
    </w:p>
    <w:p w:rsidR="00F158FC" w:rsidRDefault="00E80750">
      <w:pPr>
        <w:pStyle w:val="Zkladntext1"/>
        <w:numPr>
          <w:ilvl w:val="0"/>
          <w:numId w:val="6"/>
        </w:numPr>
        <w:shd w:val="clear" w:color="auto" w:fill="auto"/>
        <w:tabs>
          <w:tab w:val="left" w:pos="408"/>
        </w:tabs>
        <w:spacing w:line="240" w:lineRule="auto"/>
        <w:ind w:left="500" w:right="140" w:hanging="500"/>
      </w:pPr>
      <w:r>
        <w:t>Příslušná část podpory se považuje za poskytnutou dnem, kdy jsou finanční prostředky takto určené uvolněny z bankovního účtu poskytovatele a připsány na bankovní účet příjemce.</w:t>
      </w:r>
    </w:p>
    <w:p w:rsidR="00F158FC" w:rsidRDefault="00E80750">
      <w:pPr>
        <w:pStyle w:val="Zkladntext1"/>
        <w:numPr>
          <w:ilvl w:val="0"/>
          <w:numId w:val="6"/>
        </w:numPr>
        <w:shd w:val="clear" w:color="auto" w:fill="auto"/>
        <w:tabs>
          <w:tab w:val="left" w:pos="408"/>
        </w:tabs>
        <w:spacing w:line="240" w:lineRule="auto"/>
        <w:ind w:left="500" w:right="140" w:hanging="500"/>
      </w:pPr>
      <w:r>
        <w:t xml:space="preserve">Předpokladem pro poskytnutí podpory je, </w:t>
      </w:r>
      <w:r>
        <w:t>že nedojde v důsledku rozpočtového provizoria nebo krácení prostředků ze státního rozpočtu k regulaci čerpání státního rozpočtu.</w:t>
      </w:r>
    </w:p>
    <w:p w:rsidR="00F158FC" w:rsidRDefault="00E80750">
      <w:pPr>
        <w:pStyle w:val="Zkladntext1"/>
        <w:numPr>
          <w:ilvl w:val="0"/>
          <w:numId w:val="6"/>
        </w:numPr>
        <w:shd w:val="clear" w:color="auto" w:fill="auto"/>
        <w:tabs>
          <w:tab w:val="left" w:pos="408"/>
        </w:tabs>
        <w:spacing w:line="240" w:lineRule="auto"/>
        <w:ind w:left="500" w:right="140" w:hanging="500"/>
      </w:pPr>
      <w:r>
        <w:t>Dojde-li k regulaci čerpání státního rozpočtu, poskytovatel v závislosti na povaze a rozsahu takového opatření</w:t>
      </w:r>
    </w:p>
    <w:p w:rsidR="00F158FC" w:rsidRDefault="00E80750">
      <w:pPr>
        <w:pStyle w:val="Zkladntext1"/>
        <w:numPr>
          <w:ilvl w:val="0"/>
          <w:numId w:val="7"/>
        </w:numPr>
        <w:shd w:val="clear" w:color="auto" w:fill="auto"/>
        <w:tabs>
          <w:tab w:val="left" w:pos="882"/>
        </w:tabs>
        <w:ind w:left="780" w:right="140" w:hanging="260"/>
      </w:pPr>
      <w:r>
        <w:t>oznámí písemně p</w:t>
      </w:r>
      <w:r>
        <w:t>říjemci, že příslušnou část podpory neposkytne ve stanovené lhůtě a je-li tak možné, uvede jinou lhůtu, kdy bude příjemci tato část podpory poskytnuta,</w:t>
      </w:r>
    </w:p>
    <w:p w:rsidR="00F158FC" w:rsidRDefault="00E80750">
      <w:pPr>
        <w:pStyle w:val="Zkladntext1"/>
        <w:numPr>
          <w:ilvl w:val="0"/>
          <w:numId w:val="7"/>
        </w:numPr>
        <w:shd w:val="clear" w:color="auto" w:fill="auto"/>
        <w:tabs>
          <w:tab w:val="left" w:pos="882"/>
        </w:tabs>
        <w:ind w:left="780" w:hanging="260"/>
      </w:pPr>
      <w:r>
        <w:t>navrhne příjemci změnu Závazných parametrů řešení projektu nebo</w:t>
      </w:r>
    </w:p>
    <w:p w:rsidR="00F158FC" w:rsidRDefault="00E80750">
      <w:pPr>
        <w:pStyle w:val="Zkladntext1"/>
        <w:numPr>
          <w:ilvl w:val="0"/>
          <w:numId w:val="7"/>
        </w:numPr>
        <w:shd w:val="clear" w:color="auto" w:fill="auto"/>
        <w:tabs>
          <w:tab w:val="left" w:pos="867"/>
        </w:tabs>
        <w:ind w:left="780" w:hanging="260"/>
      </w:pPr>
      <w:r>
        <w:t>Smlouvu o poskytnutí podpory vypoví.</w:t>
      </w:r>
    </w:p>
    <w:p w:rsidR="00F158FC" w:rsidRDefault="00E80750">
      <w:pPr>
        <w:pStyle w:val="Zkladntext1"/>
        <w:numPr>
          <w:ilvl w:val="0"/>
          <w:numId w:val="6"/>
        </w:numPr>
        <w:shd w:val="clear" w:color="auto" w:fill="auto"/>
        <w:tabs>
          <w:tab w:val="left" w:pos="408"/>
        </w:tabs>
        <w:spacing w:after="740"/>
        <w:ind w:left="500" w:hanging="500"/>
      </w:pPr>
      <w:bookmarkStart w:id="11" w:name="bookmark24"/>
      <w:r>
        <w:t>Poskytnutá podpora podléhá finančnímu vypořádání v souladu s rozpočtovými pravidl</w:t>
      </w:r>
      <w:hyperlink w:anchor="bookmark2" w:tooltip="Current Document">
        <w:r>
          <w:t>y</w:t>
        </w:r>
        <w:r>
          <w:rPr>
            <w:vertAlign w:val="superscript"/>
          </w:rPr>
          <w:footnoteReference w:id="3"/>
        </w:r>
        <w:r>
          <w:t>.</w:t>
        </w:r>
        <w:bookmarkEnd w:id="11"/>
      </w:hyperlink>
    </w:p>
    <w:p w:rsidR="00F158FC" w:rsidRDefault="00E80750">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00" w:hanging="500"/>
      </w:pPr>
      <w:bookmarkStart w:id="13" w:name="bookmark25"/>
      <w:r>
        <w:rPr>
          <w:color w:val="FFFFFF"/>
        </w:rPr>
        <w:t>ČLÁNEK 4</w:t>
      </w:r>
      <w:bookmarkEnd w:id="13"/>
    </w:p>
    <w:p w:rsidR="00F158FC" w:rsidRDefault="00E80750">
      <w:pPr>
        <w:pStyle w:val="Nadpis50"/>
        <w:keepNext/>
        <w:keepLines/>
        <w:shd w:val="clear" w:color="auto" w:fill="auto"/>
      </w:pPr>
      <w:bookmarkStart w:id="14" w:name="bookmark26"/>
      <w:r>
        <w:t>Povinnosti příjemce</w:t>
      </w:r>
      <w:bookmarkEnd w:id="14"/>
    </w:p>
    <w:p w:rsidR="00F158FC" w:rsidRDefault="00E80750">
      <w:pPr>
        <w:pStyle w:val="Zkladntext1"/>
        <w:numPr>
          <w:ilvl w:val="0"/>
          <w:numId w:val="8"/>
        </w:numPr>
        <w:shd w:val="clear" w:color="auto" w:fill="auto"/>
        <w:tabs>
          <w:tab w:val="left" w:pos="408"/>
        </w:tabs>
        <w:spacing w:line="240" w:lineRule="auto"/>
        <w:ind w:left="500" w:right="140" w:hanging="500"/>
      </w:pPr>
      <w:r>
        <w:t>Veškeré činnosti, na které je podpora poskytována musí směřovat k dosažení cílů projektu</w:t>
      </w:r>
      <w:r>
        <w:t xml:space="preserve"> neboli k naplnění účelu podpory, tj. příjemce svou činností vytvoří předpoklady k tomu, aby těchto cílů bylo dosaženo.</w:t>
      </w:r>
    </w:p>
    <w:p w:rsidR="00F158FC" w:rsidRDefault="00E80750">
      <w:pPr>
        <w:pStyle w:val="Zkladntext1"/>
        <w:numPr>
          <w:ilvl w:val="0"/>
          <w:numId w:val="8"/>
        </w:numPr>
        <w:shd w:val="clear" w:color="auto" w:fill="auto"/>
        <w:tabs>
          <w:tab w:val="left" w:pos="408"/>
        </w:tabs>
        <w:spacing w:line="240" w:lineRule="auto"/>
        <w:ind w:left="500" w:hanging="500"/>
      </w:pPr>
      <w:r>
        <w:t>Příjemce je povinen</w:t>
      </w:r>
    </w:p>
    <w:p w:rsidR="00F158FC" w:rsidRDefault="00E80750">
      <w:pPr>
        <w:pStyle w:val="Zkladntext1"/>
        <w:numPr>
          <w:ilvl w:val="0"/>
          <w:numId w:val="9"/>
        </w:numPr>
        <w:shd w:val="clear" w:color="auto" w:fill="auto"/>
        <w:tabs>
          <w:tab w:val="left" w:pos="877"/>
        </w:tabs>
        <w:ind w:left="780" w:right="140" w:hanging="260"/>
      </w:pPr>
      <w:r>
        <w:t xml:space="preserve">využívat podporu v souladu s pravidly poskytnutí podpory stanovenými těmito Všeobecnými podmínkami, Smlouvou o </w:t>
      </w:r>
      <w:r>
        <w:t>poskytnutí podpory a Zadávací dokumentací řešení projektu, zejména využívat podporu na úhradu nebo pokrytí způsobilých nákladů, v souladu s rozpočtem projektu a postupovat v souladu se zásadami efektivnosti, účelnosti a hospodárnosti a dále v souladu s § 8</w:t>
      </w:r>
      <w:r>
        <w:t xml:space="preserve"> odst. 4 zákona č. 130/2002 Sb. a podle zákona č. 134/2016 Sb., o zadávání veřejných zakázek, ve znění pozdějších předpisů,</w:t>
      </w:r>
    </w:p>
    <w:p w:rsidR="00F158FC" w:rsidRDefault="00E80750">
      <w:pPr>
        <w:pStyle w:val="Zkladntext1"/>
        <w:numPr>
          <w:ilvl w:val="0"/>
          <w:numId w:val="9"/>
        </w:numPr>
        <w:shd w:val="clear" w:color="auto" w:fill="auto"/>
        <w:tabs>
          <w:tab w:val="left" w:pos="877"/>
        </w:tabs>
        <w:ind w:left="780" w:right="140" w:hanging="260"/>
      </w:pPr>
      <w:r>
        <w:t>dosáhnout do termínu ukončení řešení projektu stanoveného Smlouvou všech výsledků deklarovaných v Závazných parametrech řešení proje</w:t>
      </w:r>
      <w:r>
        <w:t>ktu,</w:t>
      </w:r>
    </w:p>
    <w:p w:rsidR="00F158FC" w:rsidRDefault="00E80750">
      <w:pPr>
        <w:pStyle w:val="Zkladntext1"/>
        <w:numPr>
          <w:ilvl w:val="0"/>
          <w:numId w:val="9"/>
        </w:numPr>
        <w:shd w:val="clear" w:color="auto" w:fill="auto"/>
        <w:tabs>
          <w:tab w:val="left" w:pos="867"/>
        </w:tabs>
        <w:ind w:left="780" w:right="140" w:hanging="260"/>
      </w:pPr>
      <w:r>
        <w:t>mít uzavřenou písemnou Smlouvu o účasti na řešení projektu se všemi jejími povinnými náležitostmi podle</w:t>
      </w:r>
      <w:hyperlink w:anchor="bookmark27" w:tooltip="Current Document">
        <w:r>
          <w:t xml:space="preserve"> ČLÁNEK 5,</w:t>
        </w:r>
      </w:hyperlink>
      <w:r>
        <w:t xml:space="preserve"> pokud se na řešení projektu podílí další účastník či účastníci projektu,</w:t>
      </w:r>
    </w:p>
    <w:p w:rsidR="00F158FC" w:rsidRDefault="00E80750">
      <w:pPr>
        <w:pStyle w:val="Zkladntext1"/>
        <w:numPr>
          <w:ilvl w:val="0"/>
          <w:numId w:val="9"/>
        </w:numPr>
        <w:shd w:val="clear" w:color="auto" w:fill="auto"/>
        <w:tabs>
          <w:tab w:val="left" w:pos="857"/>
        </w:tabs>
        <w:ind w:left="500" w:right="140" w:firstLine="20"/>
      </w:pPr>
      <w:r>
        <w:t xml:space="preserve">převést </w:t>
      </w:r>
      <w:r>
        <w:t>ze svého bankovního účtu na bankovní účty dalších účastníků projektu příslušnou část podpory podle Závazných parametrů řešení projektu ve lhůtách stanovených ve Smlouvě o účasti na řešení projektu,</w:t>
      </w:r>
    </w:p>
    <w:p w:rsidR="00F158FC" w:rsidRDefault="00E80750">
      <w:pPr>
        <w:pStyle w:val="Zkladntext1"/>
        <w:numPr>
          <w:ilvl w:val="0"/>
          <w:numId w:val="9"/>
        </w:numPr>
        <w:shd w:val="clear" w:color="auto" w:fill="auto"/>
        <w:tabs>
          <w:tab w:val="left" w:pos="877"/>
        </w:tabs>
        <w:ind w:left="780" w:hanging="260"/>
      </w:pPr>
      <w:r>
        <w:t>poskytovat výsledky podle pravidel stanovených v</w:t>
      </w:r>
      <w:hyperlink w:anchor="bookmark51" w:tooltip="Current Document">
        <w:r>
          <w:t xml:space="preserve"> ČLÁNEK 13,</w:t>
        </w:r>
      </w:hyperlink>
    </w:p>
    <w:p w:rsidR="00F158FC" w:rsidRDefault="00E80750">
      <w:pPr>
        <w:pStyle w:val="Zkladntext1"/>
        <w:numPr>
          <w:ilvl w:val="0"/>
          <w:numId w:val="9"/>
        </w:numPr>
        <w:shd w:val="clear" w:color="auto" w:fill="auto"/>
        <w:tabs>
          <w:tab w:val="left" w:pos="877"/>
        </w:tabs>
        <w:spacing w:after="160"/>
        <w:ind w:left="780" w:right="140" w:hanging="260"/>
      </w:pPr>
      <w:r>
        <w:t>písemně informovat poskytovatele o veškerých změnách, týkajících se jeho osoby nebo dalšího účastníka projektu, o změnách veškerých skutečností uvedených</w:t>
      </w:r>
    </w:p>
    <w:p w:rsidR="00F158FC" w:rsidRDefault="00E80750">
      <w:pPr>
        <w:pStyle w:val="Zkladntext1"/>
        <w:shd w:val="clear" w:color="auto" w:fill="auto"/>
        <w:ind w:left="780" w:right="140" w:hanging="780"/>
      </w:pPr>
      <w:r>
        <w:lastRenderedPageBreak/>
        <w:t xml:space="preserve">. v Závazných parametrech řešení projektu, a </w:t>
      </w:r>
      <w:r>
        <w:t>dále o jakýchkoliv dalších změnách a skutečnostech, které by mohly mít vliv na řešení a cíle projektu nebo změnu údajů zveřejňovaných v IS VaVaI, a o tom, že jeho osoba či další účastník projektu přestal splňovat podmínky jeho způsobilosti stanovené v Zadá</w:t>
      </w:r>
      <w:r>
        <w:t>vací dokumentaci, které nastaly v době ode dne nabytí účinnosti Smlouvy o poskytnutí podpory, a to ve lhůtě stanovené zákonem č. 130/2002 Sb</w:t>
      </w:r>
      <w:hyperlink w:anchor="bookmark3" w:tooltip="Current Document">
        <w:r>
          <w:t>.</w:t>
        </w:r>
        <w:r>
          <w:rPr>
            <w:vertAlign w:val="superscript"/>
          </w:rPr>
          <w:footnoteReference w:id="4"/>
        </w:r>
        <w:r>
          <w:t>,</w:t>
        </w:r>
      </w:hyperlink>
    </w:p>
    <w:p w:rsidR="00F158FC" w:rsidRDefault="00E80750">
      <w:pPr>
        <w:pStyle w:val="Zkladntext1"/>
        <w:numPr>
          <w:ilvl w:val="0"/>
          <w:numId w:val="9"/>
        </w:numPr>
        <w:shd w:val="clear" w:color="auto" w:fill="auto"/>
        <w:tabs>
          <w:tab w:val="left" w:pos="832"/>
        </w:tabs>
        <w:ind w:left="780" w:right="140" w:hanging="280"/>
      </w:pPr>
      <w:r>
        <w:t>předkládat úplné zprávy a další relevantní informace v sou</w:t>
      </w:r>
      <w:r>
        <w:t>ladu se Smlouvou o poskytnutí podpory a těmito podmínkami, které se týkají řešení projektu,</w:t>
      </w:r>
    </w:p>
    <w:p w:rsidR="00F158FC" w:rsidRDefault="00E80750">
      <w:pPr>
        <w:pStyle w:val="Zkladntext1"/>
        <w:numPr>
          <w:ilvl w:val="0"/>
          <w:numId w:val="9"/>
        </w:numPr>
        <w:shd w:val="clear" w:color="auto" w:fill="auto"/>
        <w:tabs>
          <w:tab w:val="left" w:pos="832"/>
        </w:tabs>
        <w:ind w:left="780" w:right="140" w:hanging="280"/>
      </w:pPr>
      <w:r>
        <w:t>zajistit, že veškeré informace uváděné ve zprávách či jiných zasílaných dokumentech nejsou v rozporu se skutečným stavem, zejména finanční vypořádání uvedené v závě</w:t>
      </w:r>
      <w:r>
        <w:t>rečné zprávě odpovídá skutečné výši vrácené nevyčerpané části podpory,</w:t>
      </w:r>
    </w:p>
    <w:p w:rsidR="00F158FC" w:rsidRDefault="00E80750">
      <w:pPr>
        <w:pStyle w:val="Zkladntext1"/>
        <w:numPr>
          <w:ilvl w:val="0"/>
          <w:numId w:val="9"/>
        </w:numPr>
        <w:shd w:val="clear" w:color="auto" w:fill="auto"/>
        <w:tabs>
          <w:tab w:val="left" w:pos="832"/>
        </w:tabs>
        <w:ind w:left="780" w:right="140" w:hanging="280"/>
      </w:pPr>
      <w:r>
        <w:t xml:space="preserve">poskytovat veškerou součinnost v souvislosti s průběhem hodnocení a kontrol, poskytovat na žádost poskytovatele jakékoliv informace týkající se průběhu řešení projektu, jeho výsledků a </w:t>
      </w:r>
      <w:r>
        <w:t>průběhu realizace implementačního plánu a poskytovat poskytovateli veškeré potřebné informace za účelem zveřejňování v IS VaVaI, a to vše ve lhůtách stanovených pro hodnocení, zákonných lhůtách, nebo lhůtách uvedených v žádostech poskytovatele,</w:t>
      </w:r>
    </w:p>
    <w:p w:rsidR="00F158FC" w:rsidRDefault="00E80750">
      <w:pPr>
        <w:pStyle w:val="Zkladntext1"/>
        <w:numPr>
          <w:ilvl w:val="0"/>
          <w:numId w:val="9"/>
        </w:numPr>
        <w:shd w:val="clear" w:color="auto" w:fill="auto"/>
        <w:tabs>
          <w:tab w:val="left" w:pos="832"/>
        </w:tabs>
        <w:ind w:left="780" w:right="140" w:hanging="280"/>
      </w:pPr>
      <w:r>
        <w:t>prokázat na</w:t>
      </w:r>
      <w:r>
        <w:t xml:space="preserve"> výzvu poskytovatele, že splňuje povinnosti stanovené pravidly poskytnutí podpory, a to ve lhůtě uvedené v této výzvě,</w:t>
      </w:r>
    </w:p>
    <w:p w:rsidR="00F158FC" w:rsidRDefault="00E80750">
      <w:pPr>
        <w:pStyle w:val="Zkladntext1"/>
        <w:numPr>
          <w:ilvl w:val="0"/>
          <w:numId w:val="9"/>
        </w:numPr>
        <w:shd w:val="clear" w:color="auto" w:fill="auto"/>
        <w:tabs>
          <w:tab w:val="left" w:pos="832"/>
        </w:tabs>
        <w:ind w:left="780" w:right="140" w:hanging="280"/>
      </w:pPr>
      <w:r>
        <w:t>majetek pořízený pro účely řešení projekt</w:t>
      </w:r>
      <w:hyperlink w:anchor="bookmark4" w:tooltip="Current Document">
        <w:r>
          <w:t>u</w:t>
        </w:r>
        <w:r>
          <w:rPr>
            <w:vertAlign w:val="superscript"/>
          </w:rPr>
          <w:footnoteReference w:id="5"/>
        </w:r>
        <w:r>
          <w:t xml:space="preserve"> </w:t>
        </w:r>
      </w:hyperlink>
      <w:r>
        <w:t>z veřejných zdrojů nesmí být po dobu ře</w:t>
      </w:r>
      <w:r>
        <w:t>šení projektu používán k podnikání nebo jiné výdělečné činnosti,</w:t>
      </w:r>
    </w:p>
    <w:p w:rsidR="00F158FC" w:rsidRDefault="00E80750">
      <w:pPr>
        <w:pStyle w:val="Zkladntext1"/>
        <w:numPr>
          <w:ilvl w:val="0"/>
          <w:numId w:val="9"/>
        </w:numPr>
        <w:shd w:val="clear" w:color="auto" w:fill="auto"/>
        <w:tabs>
          <w:tab w:val="left" w:pos="832"/>
        </w:tabs>
        <w:ind w:left="780" w:right="140" w:hanging="280"/>
      </w:pPr>
      <w:r>
        <w:t xml:space="preserve">zajistit, aby další účastník projektu rovněž dodržoval povinnosti stanovené Smlouvou o poskytnutí podpory a těmito Všeobecnými podmínkami, popř. aby prováděl veškerou potřebnou součinnost za </w:t>
      </w:r>
      <w:r>
        <w:t>účelem dodržení těchto povinností příjemcem,</w:t>
      </w:r>
    </w:p>
    <w:p w:rsidR="00F158FC" w:rsidRDefault="00E80750">
      <w:pPr>
        <w:pStyle w:val="Zkladntext1"/>
        <w:numPr>
          <w:ilvl w:val="0"/>
          <w:numId w:val="9"/>
        </w:numPr>
        <w:shd w:val="clear" w:color="auto" w:fill="auto"/>
        <w:tabs>
          <w:tab w:val="left" w:pos="899"/>
        </w:tabs>
        <w:spacing w:after="380"/>
        <w:ind w:left="780" w:right="140" w:hanging="280"/>
      </w:pPr>
      <w:r>
        <w:t>příjemce je povinen bez zbytečného odkladu informovat poskytovatele o výsledcích kontrol projektu provedených jinými kontrolními orgány, než je poskytovatel a o příjemcem přijatých opatřeních na základě těchto k</w:t>
      </w:r>
      <w:r>
        <w:t>ontrol, přičemž si poskytovatel vyhrazuje právo prověřit u příjemce plnění uložených opatření k nápravě.</w:t>
      </w:r>
    </w:p>
    <w:p w:rsidR="00F158FC" w:rsidRDefault="00E80750">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80" w:hanging="480"/>
      </w:pPr>
      <w:bookmarkStart w:id="17" w:name="bookmark27"/>
      <w:bookmarkStart w:id="18" w:name="bookmark28"/>
      <w:r>
        <w:rPr>
          <w:color w:val="FFFFFF"/>
        </w:rPr>
        <w:t>ČLÁNEK 5</w:t>
      </w:r>
      <w:bookmarkEnd w:id="17"/>
      <w:bookmarkEnd w:id="18"/>
    </w:p>
    <w:p w:rsidR="00F158FC" w:rsidRDefault="00E80750">
      <w:pPr>
        <w:pStyle w:val="Nadpis50"/>
        <w:keepNext/>
        <w:keepLines/>
        <w:shd w:val="clear" w:color="auto" w:fill="auto"/>
        <w:spacing w:after="60"/>
      </w:pPr>
      <w:bookmarkStart w:id="19" w:name="bookmark29"/>
      <w:r>
        <w:t>Smlouva o účasti na řešení projektu</w:t>
      </w:r>
      <w:bookmarkEnd w:id="19"/>
    </w:p>
    <w:p w:rsidR="00F158FC" w:rsidRDefault="00E80750">
      <w:pPr>
        <w:pStyle w:val="Zkladntext1"/>
        <w:numPr>
          <w:ilvl w:val="0"/>
          <w:numId w:val="10"/>
        </w:numPr>
        <w:shd w:val="clear" w:color="auto" w:fill="auto"/>
        <w:tabs>
          <w:tab w:val="left" w:pos="360"/>
        </w:tabs>
        <w:spacing w:line="240" w:lineRule="auto"/>
        <w:ind w:left="480" w:right="140" w:hanging="480"/>
      </w:pPr>
      <w:r>
        <w:t xml:space="preserve">Smlouva o účasti na řešení projektu slouží jako nástroj příjemce k zajištění dodržování povinností </w:t>
      </w:r>
      <w:r>
        <w:t>stanovených Smlouvou o poskytnutí podpory a těmito Všeobecnými podmínkami i dalšími účastníky projektu.</w:t>
      </w:r>
    </w:p>
    <w:p w:rsidR="00F158FC" w:rsidRDefault="00E80750">
      <w:pPr>
        <w:pStyle w:val="Zkladntext1"/>
        <w:numPr>
          <w:ilvl w:val="0"/>
          <w:numId w:val="10"/>
        </w:numPr>
        <w:shd w:val="clear" w:color="auto" w:fill="auto"/>
        <w:tabs>
          <w:tab w:val="left" w:pos="360"/>
        </w:tabs>
        <w:spacing w:line="240" w:lineRule="auto"/>
        <w:ind w:left="480" w:hanging="480"/>
      </w:pPr>
      <w:r>
        <w:t>Smlouva o účasti na řešení projektu musí být písemná a jejím obsahem je zejména</w:t>
      </w:r>
    </w:p>
    <w:p w:rsidR="00F158FC" w:rsidRDefault="00E80750">
      <w:pPr>
        <w:pStyle w:val="Zkladntext1"/>
        <w:numPr>
          <w:ilvl w:val="0"/>
          <w:numId w:val="11"/>
        </w:numPr>
        <w:shd w:val="clear" w:color="auto" w:fill="auto"/>
        <w:tabs>
          <w:tab w:val="left" w:pos="832"/>
        </w:tabs>
        <w:spacing w:after="160"/>
        <w:ind w:left="780" w:right="140" w:hanging="280"/>
      </w:pPr>
      <w:r>
        <w:t xml:space="preserve">rozdělení práv k výsledkům, které vychází ze Závazných parametrů řešení </w:t>
      </w:r>
      <w:r>
        <w:t>projektu (přístup k výsledkům projektu a rozdělení práv k výsledkům projektu) a zároveň respektuje zákaz nepřímé veřejné podpory dle Rámce, tj. při stanovení spoluvlastnického poměru se úměrně přihlíží k poměru nákladů příjemce a dalších účastníků projektu</w:t>
      </w:r>
      <w:r>
        <w:t xml:space="preserve"> tak, aby nedocházelo k zakázané nepřímé veřejné podpoře,</w:t>
      </w:r>
    </w:p>
    <w:p w:rsidR="00F158FC" w:rsidRDefault="00E80750">
      <w:pPr>
        <w:pStyle w:val="Zkladntext1"/>
        <w:shd w:val="clear" w:color="auto" w:fill="auto"/>
        <w:ind w:left="820" w:hanging="820"/>
        <w:jc w:val="left"/>
      </w:pPr>
      <w:r>
        <w:lastRenderedPageBreak/>
        <w:t>. b) úprava, řízení a kontrola vnesených a během řešení projektu pořízených či vytvořených práv, která jsou nezbytná pro řešení projektu,</w:t>
      </w:r>
    </w:p>
    <w:p w:rsidR="00F158FC" w:rsidRDefault="00E80750">
      <w:pPr>
        <w:pStyle w:val="Zkladntext1"/>
        <w:numPr>
          <w:ilvl w:val="0"/>
          <w:numId w:val="12"/>
        </w:numPr>
        <w:shd w:val="clear" w:color="auto" w:fill="auto"/>
        <w:tabs>
          <w:tab w:val="left" w:pos="797"/>
        </w:tabs>
        <w:ind w:left="820" w:right="140" w:hanging="340"/>
      </w:pPr>
      <w:r>
        <w:t>závazek k dodržování povinností podle</w:t>
      </w:r>
      <w:hyperlink w:anchor="bookmark24" w:tooltip="Current Document">
        <w:r>
          <w:t xml:space="preserve"> ČLÁNEK 4 </w:t>
        </w:r>
      </w:hyperlink>
      <w:r>
        <w:t>i dalšími účastníky projektu, popř. k provádění veškeré potřebné součinnosti za účelem dodržení těchto povinností příjemcem, včetně odpovědnosti příjemce za porušení rozpočtové kázně dalším účastníkem projektu,</w:t>
      </w:r>
    </w:p>
    <w:p w:rsidR="00F158FC" w:rsidRDefault="00E80750">
      <w:pPr>
        <w:pStyle w:val="Zkladntext1"/>
        <w:numPr>
          <w:ilvl w:val="0"/>
          <w:numId w:val="7"/>
        </w:numPr>
        <w:shd w:val="clear" w:color="auto" w:fill="auto"/>
        <w:tabs>
          <w:tab w:val="left" w:pos="801"/>
        </w:tabs>
        <w:ind w:left="820" w:right="140" w:hanging="340"/>
      </w:pPr>
      <w:r>
        <w:t>záv</w:t>
      </w:r>
      <w:r>
        <w:t>azek příjemce k převodu příslušné části podpory ze svého bankovního účtu na bankovní účty dalších účastníků projektu včetně stanovení lhůty k tomuto převodu,</w:t>
      </w:r>
    </w:p>
    <w:p w:rsidR="00F158FC" w:rsidRDefault="00E80750">
      <w:pPr>
        <w:pStyle w:val="Zkladntext1"/>
        <w:numPr>
          <w:ilvl w:val="0"/>
          <w:numId w:val="7"/>
        </w:numPr>
        <w:shd w:val="clear" w:color="auto" w:fill="auto"/>
        <w:tabs>
          <w:tab w:val="left" w:pos="801"/>
        </w:tabs>
        <w:ind w:left="820" w:right="140" w:hanging="340"/>
      </w:pPr>
      <w:r>
        <w:t>závazek smluvních stran k mlčenlivosti ohledně veškerých informací vztahujících se k řešení projek</w:t>
      </w:r>
      <w:r>
        <w:t>tu včetně jeho návrhu tak, aby nebyly ohroženy výsledky a cíle jeho řešení,</w:t>
      </w:r>
    </w:p>
    <w:p w:rsidR="00F158FC" w:rsidRDefault="00E80750">
      <w:pPr>
        <w:pStyle w:val="Zkladntext1"/>
        <w:numPr>
          <w:ilvl w:val="0"/>
          <w:numId w:val="7"/>
        </w:numPr>
        <w:shd w:val="clear" w:color="auto" w:fill="auto"/>
        <w:tabs>
          <w:tab w:val="left" w:pos="801"/>
        </w:tabs>
        <w:ind w:left="820" w:hanging="340"/>
      </w:pPr>
      <w:r>
        <w:t>závazek spolupráce na implementačním plánu k výsledkům řešení,</w:t>
      </w:r>
    </w:p>
    <w:p w:rsidR="00F158FC" w:rsidRDefault="00E80750">
      <w:pPr>
        <w:pStyle w:val="Zkladntext1"/>
        <w:numPr>
          <w:ilvl w:val="0"/>
          <w:numId w:val="7"/>
        </w:numPr>
        <w:shd w:val="clear" w:color="auto" w:fill="auto"/>
        <w:tabs>
          <w:tab w:val="left" w:pos="801"/>
        </w:tabs>
        <w:spacing w:after="660"/>
        <w:ind w:left="820" w:hanging="340"/>
      </w:pPr>
      <w:r>
        <w:t>závazek dalšího účastníka projektu umožnit výkon kontro</w:t>
      </w:r>
      <w:hyperlink w:anchor="bookmark5" w:tooltip="Current Document">
        <w:r>
          <w:t>l</w:t>
        </w:r>
        <w:r>
          <w:rPr>
            <w:vertAlign w:val="superscript"/>
          </w:rPr>
          <w:footnoteReference w:id="6"/>
        </w:r>
        <w:r>
          <w:t>.</w:t>
        </w:r>
      </w:hyperlink>
    </w:p>
    <w:p w:rsidR="00F158FC" w:rsidRDefault="00E80750">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460" w:hanging="460"/>
      </w:pPr>
      <w:bookmarkStart w:id="21" w:name="bookmark30"/>
      <w:r>
        <w:rPr>
          <w:color w:val="FFFFFF"/>
        </w:rPr>
        <w:t>ČLÁNEK 6</w:t>
      </w:r>
      <w:bookmarkEnd w:id="21"/>
    </w:p>
    <w:p w:rsidR="00F158FC" w:rsidRDefault="00E80750">
      <w:pPr>
        <w:pStyle w:val="Nadpis50"/>
        <w:keepNext/>
        <w:keepLines/>
        <w:shd w:val="clear" w:color="auto" w:fill="auto"/>
        <w:spacing w:after="80"/>
      </w:pPr>
      <w:bookmarkStart w:id="22" w:name="bookmark31"/>
      <w:r>
        <w:t>Způsobilé náklady projektu</w:t>
      </w:r>
      <w:bookmarkEnd w:id="22"/>
    </w:p>
    <w:p w:rsidR="00F158FC" w:rsidRDefault="00E80750">
      <w:pPr>
        <w:pStyle w:val="Zkladntext1"/>
        <w:numPr>
          <w:ilvl w:val="0"/>
          <w:numId w:val="13"/>
        </w:numPr>
        <w:shd w:val="clear" w:color="auto" w:fill="auto"/>
        <w:tabs>
          <w:tab w:val="left" w:pos="360"/>
        </w:tabs>
        <w:ind w:left="460" w:right="140" w:hanging="460"/>
      </w:pPr>
      <w:r>
        <w:t>Všechny finanční prostředky poskytnuté poskytovatelem jako podpora na řešení projektu výzkumu a vývoje mají charakter účelově určených finančních prostředků.</w:t>
      </w:r>
    </w:p>
    <w:p w:rsidR="00F158FC" w:rsidRDefault="00E80750">
      <w:pPr>
        <w:pStyle w:val="Zkladntext1"/>
        <w:numPr>
          <w:ilvl w:val="0"/>
          <w:numId w:val="13"/>
        </w:numPr>
        <w:shd w:val="clear" w:color="auto" w:fill="auto"/>
        <w:tabs>
          <w:tab w:val="left" w:pos="360"/>
        </w:tabs>
        <w:ind w:left="460" w:right="140" w:hanging="460"/>
      </w:pPr>
      <w:r>
        <w:t>Z poskytnuté podpory lze hradit výdaje nebo krýt náklady splňu</w:t>
      </w:r>
      <w:r>
        <w:t>jící podmínky způsobilosti stanovené v ustanovení § 2 odst. 2 písm. m) zákona č. 130/2002 Sb., Smlouvou o poskytnutí podpory, těmito Všeobecnými podmínkami nebo Zadávací dokumentací, a které jsou nebo byly vynaloženy za účelem zajištění dosažení cílů a výs</w:t>
      </w:r>
      <w:r>
        <w:t>ledků projektu po dobu řešení projektu.</w:t>
      </w:r>
    </w:p>
    <w:p w:rsidR="00F158FC" w:rsidRDefault="00E80750">
      <w:pPr>
        <w:pStyle w:val="Zkladntext1"/>
        <w:numPr>
          <w:ilvl w:val="0"/>
          <w:numId w:val="13"/>
        </w:numPr>
        <w:shd w:val="clear" w:color="auto" w:fill="auto"/>
        <w:tabs>
          <w:tab w:val="left" w:pos="360"/>
        </w:tabs>
        <w:ind w:left="460" w:right="140" w:hanging="460"/>
      </w:pPr>
      <w:r>
        <w:t>Z poskytnuté podpory lze hradit nebo pokrýt náklady vzniklé nejdříve od data uvedeného jako začátek řešení projektu a nejpozději do data ukončení řešení projektu.</w:t>
      </w:r>
    </w:p>
    <w:p w:rsidR="00F158FC" w:rsidRDefault="00E80750">
      <w:pPr>
        <w:pStyle w:val="Zkladntext1"/>
        <w:numPr>
          <w:ilvl w:val="0"/>
          <w:numId w:val="13"/>
        </w:numPr>
        <w:shd w:val="clear" w:color="auto" w:fill="auto"/>
        <w:tabs>
          <w:tab w:val="left" w:pos="360"/>
        </w:tabs>
        <w:ind w:left="460" w:right="140" w:hanging="460"/>
      </w:pPr>
      <w:r>
        <w:t>Na každý výdaj nebo náklad projektu se pohlíží tak, j</w:t>
      </w:r>
      <w:r>
        <w:t>ako by byl financován z poskytnuté podpory a z ostatních zdrojů v poměru podle intenzity podpory dle Smlouvy o poskytnutí podpory.</w:t>
      </w:r>
    </w:p>
    <w:p w:rsidR="00F158FC" w:rsidRDefault="00E80750">
      <w:pPr>
        <w:pStyle w:val="Zkladntext1"/>
        <w:numPr>
          <w:ilvl w:val="0"/>
          <w:numId w:val="13"/>
        </w:numPr>
        <w:shd w:val="clear" w:color="auto" w:fill="auto"/>
        <w:tabs>
          <w:tab w:val="left" w:pos="360"/>
        </w:tabs>
        <w:ind w:left="460" w:right="140" w:hanging="460"/>
      </w:pPr>
      <w:r>
        <w:t>V případě, že příjemce/další účastník projektu je plátcem daně z přidané hodnoty a má nárok na odpočet daně dle zákona č. 235</w:t>
      </w:r>
      <w:r>
        <w:t>/2004 Sb., o dani z přidané hodnoty, ve znění pozdějších předpisů, nelze tuto daň z přidané hodnoty považovat za způsobilý náklad.</w:t>
      </w:r>
    </w:p>
    <w:p w:rsidR="00F158FC" w:rsidRDefault="00E80750">
      <w:pPr>
        <w:pStyle w:val="Zkladntext1"/>
        <w:numPr>
          <w:ilvl w:val="0"/>
          <w:numId w:val="13"/>
        </w:numPr>
        <w:shd w:val="clear" w:color="auto" w:fill="auto"/>
        <w:tabs>
          <w:tab w:val="left" w:pos="360"/>
        </w:tabs>
        <w:ind w:left="460" w:right="140" w:hanging="460"/>
      </w:pPr>
      <w:r>
        <w:t>Veškeré způsobilé náklady a výdaje projektu musí být přiřazeny ke konkrétním kategoriím výzkumu a vývoje, tj. na aplikovaný v</w:t>
      </w:r>
      <w:r>
        <w:t>ýzkum nebo na experimentální vývoj a na vyžádání poskytovatele doloženy.</w:t>
      </w:r>
    </w:p>
    <w:p w:rsidR="00F158FC" w:rsidRDefault="00E80750">
      <w:pPr>
        <w:pStyle w:val="Zkladntext1"/>
        <w:numPr>
          <w:ilvl w:val="0"/>
          <w:numId w:val="13"/>
        </w:numPr>
        <w:shd w:val="clear" w:color="auto" w:fill="auto"/>
        <w:tabs>
          <w:tab w:val="left" w:pos="360"/>
        </w:tabs>
        <w:ind w:left="460" w:right="140" w:hanging="460"/>
      </w:pPr>
      <w:r>
        <w:t>Sníží-li se výše celkových způsobilých nákladů projektu anebo celková výše uznaných nákladů, sníží se úměrně i maximální výše podpory při zachování stanovené intenzity</w:t>
      </w:r>
    </w:p>
    <w:p w:rsidR="00F158FC" w:rsidRDefault="00E80750">
      <w:pPr>
        <w:pStyle w:val="Zkladntext1"/>
        <w:shd w:val="clear" w:color="auto" w:fill="auto"/>
        <w:spacing w:after="160"/>
        <w:ind w:left="820" w:hanging="340"/>
      </w:pPr>
      <w:r>
        <w:t>podpory.</w:t>
      </w:r>
    </w:p>
    <w:p w:rsidR="008242CC" w:rsidRDefault="008242CC">
      <w:pPr>
        <w:pStyle w:val="Zkladntext1"/>
        <w:shd w:val="clear" w:color="auto" w:fill="auto"/>
        <w:spacing w:after="160"/>
        <w:ind w:left="820" w:hanging="340"/>
      </w:pPr>
    </w:p>
    <w:p w:rsidR="008242CC" w:rsidRDefault="008242CC">
      <w:pPr>
        <w:pStyle w:val="Zkladntext1"/>
        <w:shd w:val="clear" w:color="auto" w:fill="auto"/>
        <w:spacing w:after="160"/>
        <w:ind w:left="820" w:hanging="340"/>
      </w:pPr>
    </w:p>
    <w:p w:rsidR="00F158FC" w:rsidRDefault="00E80750">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360" w:hanging="360"/>
        <w:jc w:val="left"/>
      </w:pPr>
      <w:bookmarkStart w:id="23" w:name="bookmark32"/>
      <w:r>
        <w:rPr>
          <w:color w:val="FFFFFF"/>
        </w:rPr>
        <w:lastRenderedPageBreak/>
        <w:t>ČLÁNEK</w:t>
      </w:r>
      <w:r>
        <w:rPr>
          <w:color w:val="FFFFFF"/>
        </w:rPr>
        <w:t xml:space="preserve"> 7</w:t>
      </w:r>
      <w:bookmarkEnd w:id="23"/>
    </w:p>
    <w:p w:rsidR="00F158FC" w:rsidRDefault="00E80750">
      <w:pPr>
        <w:pStyle w:val="Nadpis50"/>
        <w:keepNext/>
        <w:keepLines/>
        <w:shd w:val="clear" w:color="auto" w:fill="auto"/>
        <w:ind w:left="720"/>
        <w:jc w:val="both"/>
      </w:pPr>
      <w:bookmarkStart w:id="24" w:name="bookmark33"/>
      <w:r>
        <w:t>Jednotlivé kategorie způsobilých nákladů a podmínky jejich uznatelnosti</w:t>
      </w:r>
      <w:bookmarkEnd w:id="24"/>
    </w:p>
    <w:p w:rsidR="00F158FC" w:rsidRDefault="00E80750">
      <w:pPr>
        <w:pStyle w:val="Zkladntext1"/>
        <w:numPr>
          <w:ilvl w:val="0"/>
          <w:numId w:val="14"/>
        </w:numPr>
        <w:shd w:val="clear" w:color="auto" w:fill="auto"/>
        <w:tabs>
          <w:tab w:val="left" w:pos="405"/>
        </w:tabs>
        <w:spacing w:line="240" w:lineRule="auto"/>
        <w:ind w:left="360" w:hanging="360"/>
        <w:jc w:val="left"/>
      </w:pPr>
      <w:r>
        <w:t>Způsobilé náklady se v souladu s ustanovením § 2 odst. 2 písm. m) zákona č. 130/2002 Sb. vykazují v těchto položkách:</w:t>
      </w:r>
    </w:p>
    <w:p w:rsidR="00F158FC" w:rsidRDefault="00E80750">
      <w:pPr>
        <w:pStyle w:val="Zkladntext1"/>
        <w:numPr>
          <w:ilvl w:val="0"/>
          <w:numId w:val="15"/>
        </w:numPr>
        <w:shd w:val="clear" w:color="auto" w:fill="auto"/>
        <w:tabs>
          <w:tab w:val="left" w:pos="727"/>
        </w:tabs>
        <w:spacing w:line="240" w:lineRule="auto"/>
        <w:ind w:left="360"/>
        <w:jc w:val="left"/>
      </w:pPr>
      <w:r>
        <w:t>přímé náklady, které zahrnují</w:t>
      </w:r>
    </w:p>
    <w:p w:rsidR="00F158FC" w:rsidRDefault="00E80750">
      <w:pPr>
        <w:pStyle w:val="Zkladntext1"/>
        <w:numPr>
          <w:ilvl w:val="0"/>
          <w:numId w:val="16"/>
        </w:numPr>
        <w:shd w:val="clear" w:color="auto" w:fill="auto"/>
        <w:tabs>
          <w:tab w:val="left" w:pos="1432"/>
        </w:tabs>
        <w:ind w:left="920" w:firstLine="20"/>
        <w:jc w:val="left"/>
      </w:pPr>
      <w:r>
        <w:t>osobní náklady,</w:t>
      </w:r>
    </w:p>
    <w:p w:rsidR="00F158FC" w:rsidRDefault="00E80750">
      <w:pPr>
        <w:pStyle w:val="Zkladntext1"/>
        <w:numPr>
          <w:ilvl w:val="0"/>
          <w:numId w:val="16"/>
        </w:numPr>
        <w:shd w:val="clear" w:color="auto" w:fill="auto"/>
        <w:tabs>
          <w:tab w:val="left" w:pos="1432"/>
        </w:tabs>
        <w:ind w:left="920" w:firstLine="20"/>
        <w:jc w:val="left"/>
      </w:pPr>
      <w:r>
        <w:t>náklady na subdod</w:t>
      </w:r>
      <w:r>
        <w:t>ávky,</w:t>
      </w:r>
    </w:p>
    <w:p w:rsidR="00F158FC" w:rsidRDefault="00E80750">
      <w:pPr>
        <w:pStyle w:val="Zkladntext1"/>
        <w:numPr>
          <w:ilvl w:val="0"/>
          <w:numId w:val="16"/>
        </w:numPr>
        <w:shd w:val="clear" w:color="auto" w:fill="auto"/>
        <w:tabs>
          <w:tab w:val="left" w:pos="1432"/>
        </w:tabs>
        <w:ind w:left="860"/>
        <w:jc w:val="left"/>
      </w:pPr>
      <w:r>
        <w:t>ostatní přímé náklady,</w:t>
      </w:r>
    </w:p>
    <w:p w:rsidR="00F158FC" w:rsidRDefault="00E80750">
      <w:pPr>
        <w:pStyle w:val="Zkladntext1"/>
        <w:numPr>
          <w:ilvl w:val="0"/>
          <w:numId w:val="15"/>
        </w:numPr>
        <w:shd w:val="clear" w:color="auto" w:fill="auto"/>
        <w:tabs>
          <w:tab w:val="left" w:pos="727"/>
        </w:tabs>
        <w:spacing w:after="100"/>
        <w:ind w:left="360"/>
        <w:jc w:val="left"/>
      </w:pPr>
      <w:r>
        <w:t>nepřímé náklady.</w:t>
      </w:r>
    </w:p>
    <w:p w:rsidR="00F158FC" w:rsidRDefault="00E80750">
      <w:pPr>
        <w:pStyle w:val="Nadpis50"/>
        <w:keepNext/>
        <w:keepLines/>
        <w:numPr>
          <w:ilvl w:val="0"/>
          <w:numId w:val="14"/>
        </w:numPr>
        <w:shd w:val="clear" w:color="auto" w:fill="auto"/>
        <w:tabs>
          <w:tab w:val="left" w:pos="405"/>
        </w:tabs>
        <w:ind w:left="360" w:hanging="360"/>
        <w:jc w:val="left"/>
      </w:pPr>
      <w:bookmarkStart w:id="25" w:name="bookmark34"/>
      <w:r>
        <w:t>Osobní náklady zahrnují:</w:t>
      </w:r>
      <w:bookmarkEnd w:id="25"/>
    </w:p>
    <w:p w:rsidR="00F158FC" w:rsidRDefault="00E80750">
      <w:pPr>
        <w:pStyle w:val="Zkladntext1"/>
        <w:shd w:val="clear" w:color="auto" w:fill="auto"/>
        <w:ind w:left="720" w:hanging="280"/>
      </w:pPr>
      <w:r>
        <w:t xml:space="preserve">a) </w:t>
      </w:r>
      <w:r>
        <w:rPr>
          <w:b/>
          <w:bCs/>
        </w:rPr>
        <w:t xml:space="preserve">náklady vynakládané na úhradu mezd a platů </w:t>
      </w:r>
      <w:r>
        <w:t xml:space="preserve">zaměstnanců a zaměstnankyň příjemce/dalšího účastníka projektu, kteří se podílejí na řešení projektu v rámci pracovně právních vztahů podle zákona č. 262/2006 Sb., zákoníku práce, ve znění pozdějších předpisů (dále jen „zákona č. 262/2006 Sb.“) a dále </w:t>
      </w:r>
      <w:r>
        <w:rPr>
          <w:b/>
          <w:bCs/>
        </w:rPr>
        <w:t>odmě</w:t>
      </w:r>
      <w:r>
        <w:rPr>
          <w:b/>
          <w:bCs/>
        </w:rPr>
        <w:t xml:space="preserve">ny z dohod </w:t>
      </w:r>
      <w:r>
        <w:t>o pracích konaných mimo pracovní poměr (dohoda o pracovní činnosti nebo dohoda o provedení práce), uzavřených v přímé souvislosti s řešením projektu.</w:t>
      </w:r>
    </w:p>
    <w:p w:rsidR="00F158FC" w:rsidRDefault="00E80750">
      <w:pPr>
        <w:pStyle w:val="Zkladntext1"/>
        <w:shd w:val="clear" w:color="auto" w:fill="auto"/>
        <w:ind w:left="720"/>
      </w:pPr>
      <w:r>
        <w:t xml:space="preserve">Rovněž zahrnují povinné odvody na sociální a zdravotní pojištění, včetně nákladů na povinnosti </w:t>
      </w:r>
      <w:r>
        <w:t>zaměstnavatele vyplývající z platných vnitřních předpisů (FKSP, sociální fond apod.), a to v rozsahu odpovídajícím úvazku na projektu. Za součást mzdy, resp. platu se považují pro účely způsobilých osobních nákladů i pohyblivé složky mzdy, náhrady mzdy a o</w:t>
      </w:r>
      <w:r>
        <w:t>dměny, a to jen u zaměstnanců a zaměstnankyň, kteří prokazatelně pracují na projektu částí svého úvazku,</w:t>
      </w:r>
    </w:p>
    <w:p w:rsidR="00F158FC" w:rsidRDefault="00E80750">
      <w:pPr>
        <w:pStyle w:val="Zkladntext1"/>
        <w:shd w:val="clear" w:color="auto" w:fill="auto"/>
        <w:ind w:left="720" w:hanging="280"/>
      </w:pPr>
      <w:r>
        <w:t xml:space="preserve">b) </w:t>
      </w:r>
      <w:r>
        <w:rPr>
          <w:b/>
          <w:bCs/>
        </w:rPr>
        <w:t xml:space="preserve">odměny </w:t>
      </w:r>
      <w:r>
        <w:t xml:space="preserve">za činnost při řešení projektu </w:t>
      </w:r>
      <w:r>
        <w:rPr>
          <w:b/>
          <w:bCs/>
        </w:rPr>
        <w:t xml:space="preserve">osobě samostatně výdělečně činné </w:t>
      </w:r>
      <w:r>
        <w:t>jakožto samostatnému příjemci/dalšímu účastníkovi projektu ve výši odpovídají</w:t>
      </w:r>
      <w:r>
        <w:t>cí hodinové sazbě zaměstnanců s obdobnou kvalifikací či zkušeností (jaká je v místě a čase obvyklá),</w:t>
      </w:r>
    </w:p>
    <w:p w:rsidR="00F158FC" w:rsidRDefault="00E80750">
      <w:pPr>
        <w:pStyle w:val="Zkladntext1"/>
        <w:numPr>
          <w:ilvl w:val="0"/>
          <w:numId w:val="15"/>
        </w:numPr>
        <w:shd w:val="clear" w:color="auto" w:fill="auto"/>
        <w:tabs>
          <w:tab w:val="left" w:pos="777"/>
        </w:tabs>
        <w:spacing w:after="100"/>
        <w:ind w:left="720" w:hanging="280"/>
      </w:pPr>
      <w:r>
        <w:rPr>
          <w:b/>
          <w:bCs/>
        </w:rPr>
        <w:t xml:space="preserve">stipendia </w:t>
      </w:r>
      <w:r>
        <w:t xml:space="preserve">uvedená v § 91 odst. 2 písm. c) zákona č. 111/1998 Sb., o vysokých školách a o změně a doplnění dalších zákonů (zákon o vysokých školách), ve </w:t>
      </w:r>
      <w:r>
        <w:t>znění pozdějších předpisů, resp. jeho poměrnou část, odpovídající činnosti studenta nebo studentky na projektu, pokud student nebo studentka provádí činnost podle tohoto ustanovení i mimo příslušný projekt.</w:t>
      </w:r>
    </w:p>
    <w:p w:rsidR="00F158FC" w:rsidRDefault="00E80750">
      <w:pPr>
        <w:pStyle w:val="Zkladntext1"/>
        <w:shd w:val="clear" w:color="auto" w:fill="auto"/>
        <w:spacing w:after="180"/>
        <w:ind w:left="440"/>
      </w:pPr>
      <w:r>
        <w:t>Výše úvazku řešitelů a členů řešitelského týmu je</w:t>
      </w:r>
      <w:r>
        <w:t xml:space="preserve"> uvedena v návrhu projektu a je průběžně aktualizována v předkládaných zprávách projektu.</w:t>
      </w:r>
    </w:p>
    <w:p w:rsidR="00F158FC" w:rsidRDefault="00E80750">
      <w:pPr>
        <w:pStyle w:val="Nadpis50"/>
        <w:keepNext/>
        <w:keepLines/>
        <w:numPr>
          <w:ilvl w:val="0"/>
          <w:numId w:val="14"/>
        </w:numPr>
        <w:shd w:val="clear" w:color="auto" w:fill="auto"/>
        <w:tabs>
          <w:tab w:val="left" w:pos="405"/>
        </w:tabs>
        <w:ind w:left="360" w:hanging="360"/>
        <w:jc w:val="left"/>
      </w:pPr>
      <w:bookmarkStart w:id="26" w:name="bookmark35"/>
      <w:r>
        <w:t>Náklady na subdodávky:</w:t>
      </w:r>
      <w:bookmarkEnd w:id="26"/>
    </w:p>
    <w:p w:rsidR="00F158FC" w:rsidRDefault="00E80750">
      <w:pPr>
        <w:pStyle w:val="Zkladntext1"/>
        <w:numPr>
          <w:ilvl w:val="0"/>
          <w:numId w:val="17"/>
        </w:numPr>
        <w:shd w:val="clear" w:color="auto" w:fill="auto"/>
        <w:tabs>
          <w:tab w:val="left" w:pos="791"/>
        </w:tabs>
        <w:ind w:left="720" w:hanging="280"/>
      </w:pPr>
      <w:r>
        <w:t>Náklady na subdodávky představují náklady na služby výzkumné povahy. Dodavatelem subdodávek nesmí být člen řešitelského týmu nebo osoba spojená</w:t>
      </w:r>
      <w:r>
        <w:t xml:space="preserve"> (ve smyslu § 23 odst. 7 zákona České národní rady č. 586/1992 Sb., o daních z příjmů</w:t>
      </w:r>
    </w:p>
    <w:p w:rsidR="00F158FC" w:rsidRDefault="00E80750">
      <w:pPr>
        <w:pStyle w:val="Zkladntext1"/>
        <w:shd w:val="clear" w:color="auto" w:fill="auto"/>
        <w:ind w:left="720"/>
      </w:pPr>
      <w:r>
        <w:t>- dále jako „zákon o daních z příjmů”) s příjemcem,</w:t>
      </w:r>
    </w:p>
    <w:p w:rsidR="00F158FC" w:rsidRDefault="00E80750">
      <w:pPr>
        <w:pStyle w:val="Zkladntext1"/>
        <w:numPr>
          <w:ilvl w:val="0"/>
          <w:numId w:val="17"/>
        </w:numPr>
        <w:shd w:val="clear" w:color="auto" w:fill="auto"/>
        <w:tabs>
          <w:tab w:val="left" w:pos="791"/>
        </w:tabs>
        <w:ind w:left="720" w:hanging="280"/>
      </w:pPr>
      <w:r>
        <w:t>náklady na subdodávky jsou omezeny 20 % z celkových uznaných nákladů všech účastníků projektu za celou dobu řešení.</w:t>
      </w:r>
    </w:p>
    <w:p w:rsidR="00F158FC" w:rsidRDefault="00E80750">
      <w:pPr>
        <w:pStyle w:val="Zkladntext1"/>
        <w:numPr>
          <w:ilvl w:val="0"/>
          <w:numId w:val="17"/>
        </w:numPr>
        <w:shd w:val="clear" w:color="auto" w:fill="auto"/>
        <w:tabs>
          <w:tab w:val="left" w:pos="791"/>
        </w:tabs>
        <w:spacing w:after="100"/>
        <w:ind w:left="720" w:hanging="280"/>
      </w:pPr>
      <w:r>
        <w:t>po</w:t>
      </w:r>
      <w:r>
        <w:t>žadavky na subdodávky musí být specifikovány již v návrhu projektu.</w:t>
      </w:r>
    </w:p>
    <w:p w:rsidR="008242CC" w:rsidRDefault="008242CC" w:rsidP="008242CC">
      <w:pPr>
        <w:pStyle w:val="Zkladntext1"/>
        <w:shd w:val="clear" w:color="auto" w:fill="auto"/>
        <w:tabs>
          <w:tab w:val="left" w:pos="791"/>
        </w:tabs>
        <w:spacing w:after="100"/>
      </w:pPr>
    </w:p>
    <w:p w:rsidR="008242CC" w:rsidRDefault="008242CC" w:rsidP="008242CC">
      <w:pPr>
        <w:pStyle w:val="Zkladntext1"/>
        <w:shd w:val="clear" w:color="auto" w:fill="auto"/>
        <w:tabs>
          <w:tab w:val="left" w:pos="791"/>
        </w:tabs>
        <w:spacing w:after="100"/>
      </w:pPr>
    </w:p>
    <w:p w:rsidR="008242CC" w:rsidRDefault="008242CC" w:rsidP="008242CC">
      <w:pPr>
        <w:pStyle w:val="Zkladntext1"/>
        <w:shd w:val="clear" w:color="auto" w:fill="auto"/>
        <w:tabs>
          <w:tab w:val="left" w:pos="791"/>
        </w:tabs>
        <w:spacing w:after="100"/>
      </w:pPr>
    </w:p>
    <w:p w:rsidR="00F158FC" w:rsidRDefault="00E80750">
      <w:pPr>
        <w:pStyle w:val="Nadpis50"/>
        <w:keepNext/>
        <w:keepLines/>
        <w:numPr>
          <w:ilvl w:val="0"/>
          <w:numId w:val="14"/>
        </w:numPr>
        <w:shd w:val="clear" w:color="auto" w:fill="auto"/>
        <w:tabs>
          <w:tab w:val="left" w:pos="432"/>
        </w:tabs>
        <w:spacing w:after="120"/>
        <w:ind w:left="540" w:hanging="540"/>
        <w:jc w:val="left"/>
      </w:pPr>
      <w:bookmarkStart w:id="27" w:name="bookmark36"/>
      <w:r>
        <w:lastRenderedPageBreak/>
        <w:t>Ostatní přímé náklady zahrnují:</w:t>
      </w:r>
      <w:bookmarkEnd w:id="27"/>
    </w:p>
    <w:p w:rsidR="00F158FC" w:rsidRDefault="00E80750">
      <w:pPr>
        <w:pStyle w:val="Zkladntext1"/>
        <w:numPr>
          <w:ilvl w:val="0"/>
          <w:numId w:val="18"/>
        </w:numPr>
        <w:shd w:val="clear" w:color="auto" w:fill="auto"/>
        <w:tabs>
          <w:tab w:val="left" w:pos="877"/>
        </w:tabs>
        <w:ind w:left="820" w:right="140" w:hanging="280"/>
      </w:pPr>
      <w:bookmarkStart w:id="28" w:name="bookmark37"/>
      <w:r>
        <w:rPr>
          <w:b/>
          <w:bCs/>
        </w:rPr>
        <w:t>drobný hmotný a nehmotný majetek</w:t>
      </w:r>
      <w:r>
        <w:t>, související s řešením projektu. Pokud tento majetek nebude využíván po celou dobu řešení projektu anebo pouze pro řešení p</w:t>
      </w:r>
      <w:r>
        <w:t>rojektu, pak lze do způsobilých nákladů zahrnout pouze tu část jeho pořizovací ceny, která odpovídá rozsahu jeho využívání a době využívání pro potřeby řešení projektu vypočtené pomocí zavedených účetních postupů. Takto pořízený majetek musí být vždy řádně</w:t>
      </w:r>
      <w:r>
        <w:t xml:space="preserve"> odůvodněn v předkládané průběžné nebo závěrečné zprávě,</w:t>
      </w:r>
      <w:bookmarkEnd w:id="28"/>
    </w:p>
    <w:p w:rsidR="00F158FC" w:rsidRDefault="00E80750">
      <w:pPr>
        <w:pStyle w:val="Zkladntext1"/>
        <w:numPr>
          <w:ilvl w:val="0"/>
          <w:numId w:val="18"/>
        </w:numPr>
        <w:shd w:val="clear" w:color="auto" w:fill="auto"/>
        <w:tabs>
          <w:tab w:val="left" w:pos="877"/>
        </w:tabs>
        <w:ind w:left="820" w:right="140" w:hanging="280"/>
      </w:pPr>
      <w:r>
        <w:t xml:space="preserve">část ročních </w:t>
      </w:r>
      <w:r>
        <w:rPr>
          <w:b/>
          <w:bCs/>
        </w:rPr>
        <w:t xml:space="preserve">odpisů dlouhodobého hmotného a nehmotného majetku </w:t>
      </w:r>
      <w:r>
        <w:t>ve výši odpovídající délce období a podílu skutečného užití tohoto majetku pro řešení projektu, který nebyl pořízen z veřejných prostřed</w:t>
      </w:r>
      <w:r>
        <w:t>ků, pokud nejsou odpisy hmotného majetku součástí nepřímých nákladů. Podíl odpisů na projekt je možné počítat jak z účetních odpisů, tak z odpisů dle zákona o daních z příjmů, přičemž účetní odpisy nesmí být vyšší než odpisy dle zákona o daních z příjmů.</w:t>
      </w:r>
    </w:p>
    <w:p w:rsidR="00F158FC" w:rsidRDefault="00E80750">
      <w:pPr>
        <w:pStyle w:val="Zkladntext1"/>
        <w:numPr>
          <w:ilvl w:val="0"/>
          <w:numId w:val="18"/>
        </w:numPr>
        <w:shd w:val="clear" w:color="auto" w:fill="auto"/>
        <w:tabs>
          <w:tab w:val="left" w:pos="877"/>
        </w:tabs>
        <w:ind w:left="820" w:right="140" w:hanging="280"/>
      </w:pPr>
      <w:r>
        <w:rPr>
          <w:b/>
          <w:bCs/>
        </w:rPr>
        <w:t>n</w:t>
      </w:r>
      <w:r>
        <w:rPr>
          <w:b/>
          <w:bCs/>
        </w:rPr>
        <w:t>áklady na ochranu práv duševního vlastnictví</w:t>
      </w:r>
      <w:r>
        <w:t>, která jsou deklarovaným výsledkem projektu (zejména související poplatky, rešerše, náklady na patentového zástupce) a náklady na ochranu již vznesených práv k duševnímu vlastnictví potřebného k řešení projektu,</w:t>
      </w:r>
    </w:p>
    <w:p w:rsidR="00F158FC" w:rsidRDefault="00E80750">
      <w:pPr>
        <w:pStyle w:val="Zkladntext1"/>
        <w:numPr>
          <w:ilvl w:val="0"/>
          <w:numId w:val="18"/>
        </w:numPr>
        <w:shd w:val="clear" w:color="auto" w:fill="auto"/>
        <w:tabs>
          <w:tab w:val="left" w:pos="877"/>
        </w:tabs>
        <w:ind w:left="540"/>
      </w:pPr>
      <w:r>
        <w:rPr>
          <w:b/>
          <w:bCs/>
        </w:rPr>
        <w:t>náklady na provoz, opravy a údržbu hmotného a nehmotného majetku</w:t>
      </w:r>
    </w:p>
    <w:p w:rsidR="00F158FC" w:rsidRDefault="00E80750">
      <w:pPr>
        <w:pStyle w:val="Zkladntext1"/>
        <w:shd w:val="clear" w:color="auto" w:fill="auto"/>
        <w:ind w:left="820" w:right="140"/>
      </w:pPr>
      <w:r>
        <w:t>využívaného při řešení projektu, a to ve výši odpovídající délce období a podílu předpokládaného užití majetku pro projekt,</w:t>
      </w:r>
    </w:p>
    <w:p w:rsidR="00F158FC" w:rsidRDefault="00E80750">
      <w:pPr>
        <w:pStyle w:val="Zkladntext1"/>
        <w:numPr>
          <w:ilvl w:val="0"/>
          <w:numId w:val="18"/>
        </w:numPr>
        <w:shd w:val="clear" w:color="auto" w:fill="auto"/>
        <w:tabs>
          <w:tab w:val="left" w:pos="877"/>
        </w:tabs>
        <w:ind w:left="820" w:right="140" w:hanging="280"/>
      </w:pPr>
      <w:r>
        <w:rPr>
          <w:b/>
          <w:bCs/>
        </w:rPr>
        <w:t xml:space="preserve">cestovní náklady </w:t>
      </w:r>
      <w:r>
        <w:t xml:space="preserve">vzniklé v přímé souvislosti s řešením projektu </w:t>
      </w:r>
      <w:r>
        <w:t>(náklady na pracovní pobyty, konferenční poplatky a cestovní náhrady podle zákona č. 262/2006 Sb.), přičemž musí být prokazatelný přínos cesty pro řešení projektu. Výše nákladů musí být odpovídající přiměřenému způsobu dopravy, tj. musí odpovídat cenám obv</w:t>
      </w:r>
      <w:r>
        <w:t>yklým v čase a místě a musí být vynaloženy v souladu s principy hospodárnosti, účelnosti a efektivnosti. Pracovník nebo pracovnice musí být součástí řešitelského týmu. V případě zahraniční služební cesty musí být popsán přínos cesty, který bude doložen jak</w:t>
      </w:r>
      <w:r>
        <w:t>o příloha v průběžné nebo závěrečné zprávě příslušného roku projektu.</w:t>
      </w:r>
    </w:p>
    <w:p w:rsidR="00F158FC" w:rsidRDefault="00E80750">
      <w:pPr>
        <w:pStyle w:val="Zkladntext1"/>
        <w:numPr>
          <w:ilvl w:val="0"/>
          <w:numId w:val="18"/>
        </w:numPr>
        <w:shd w:val="clear" w:color="auto" w:fill="auto"/>
        <w:tabs>
          <w:tab w:val="left" w:pos="877"/>
        </w:tabs>
        <w:spacing w:after="180"/>
        <w:ind w:left="820" w:right="140" w:hanging="280"/>
      </w:pPr>
      <w:r>
        <w:rPr>
          <w:b/>
          <w:bCs/>
        </w:rPr>
        <w:t xml:space="preserve">náklady na materiál a služby </w:t>
      </w:r>
      <w:r>
        <w:t xml:space="preserve">využívané při řešení projektu. Pokud se jedná o </w:t>
      </w:r>
      <w:r>
        <w:rPr>
          <w:b/>
          <w:bCs/>
        </w:rPr>
        <w:t xml:space="preserve">vnitropodnikové služby, </w:t>
      </w:r>
      <w:r>
        <w:t>které jsou doložené interním dokladem (např. výdejkou ze skladu), lze považovat za zp</w:t>
      </w:r>
      <w:r>
        <w:t>ůsobilé náklady pouze při doložení interní směrnice na oceňování zásob a faktur za nákup materiálu z předchozího období a aktivaci vnitropodnikových služeb.</w:t>
      </w:r>
    </w:p>
    <w:p w:rsidR="00F158FC" w:rsidRDefault="00E80750">
      <w:pPr>
        <w:pStyle w:val="Nadpis50"/>
        <w:keepNext/>
        <w:keepLines/>
        <w:numPr>
          <w:ilvl w:val="0"/>
          <w:numId w:val="14"/>
        </w:numPr>
        <w:shd w:val="clear" w:color="auto" w:fill="auto"/>
        <w:tabs>
          <w:tab w:val="left" w:pos="432"/>
        </w:tabs>
        <w:spacing w:after="120" w:line="254" w:lineRule="auto"/>
        <w:ind w:left="540" w:hanging="540"/>
        <w:jc w:val="left"/>
      </w:pPr>
      <w:bookmarkStart w:id="29" w:name="bookmark38"/>
      <w:r>
        <w:t>Nepřímé náklady</w:t>
      </w:r>
      <w:bookmarkEnd w:id="29"/>
    </w:p>
    <w:p w:rsidR="00F158FC" w:rsidRDefault="00E80750">
      <w:pPr>
        <w:pStyle w:val="Zkladntext1"/>
        <w:shd w:val="clear" w:color="auto" w:fill="auto"/>
        <w:ind w:left="540" w:right="140"/>
      </w:pPr>
      <w:r>
        <w:t>jsou náklady vzniklé v přímé souvislosti s řešením projektu, např., nájemné, náklad</w:t>
      </w:r>
      <w:r>
        <w:t>y na pomocný personál a infrastrukturu, energii a služby, administrativní náklady, pokud nejsou zahrnuté ve výše uvedených přímých nákladech. Nepřímé náklady se musí vztahovat k projektu a musí být vykazovány v souladu s metodou vykazování nepřímých náklad</w:t>
      </w:r>
      <w:r>
        <w:t>ů na základě pevné sazby, tzv. metodou „</w:t>
      </w:r>
      <w:r>
        <w:rPr>
          <w:b/>
          <w:bCs/>
        </w:rPr>
        <w:t>flat rate</w:t>
      </w:r>
      <w:r>
        <w:t>“, do výše 25 % ze součtu skutečně vykázaných osobních nákladů a ostatních přímých nákladů příjemce a dalšího účastníka/dalších účastníků projektu v příslušném roce, kdy takto vykázané nepřímé náklady se nem</w:t>
      </w:r>
      <w:r>
        <w:t>usí dokládat patřičnými účetními doklady. Nejsou-li nepřímé náklady (režie) plánovány v návrhu projektu, nelze je zahrnout mezi uznané náklady.</w:t>
      </w:r>
    </w:p>
    <w:p w:rsidR="00F158FC" w:rsidRDefault="00E80750">
      <w:pPr>
        <w:pStyle w:val="Zkladntext1"/>
        <w:numPr>
          <w:ilvl w:val="0"/>
          <w:numId w:val="14"/>
        </w:numPr>
        <w:shd w:val="clear" w:color="auto" w:fill="auto"/>
        <w:tabs>
          <w:tab w:val="left" w:pos="432"/>
        </w:tabs>
        <w:spacing w:after="160"/>
        <w:ind w:left="540" w:hanging="540"/>
        <w:jc w:val="left"/>
      </w:pPr>
      <w:r>
        <w:t>Dodavatelem zboží nebo služeb pořizovaných pro účely projektu nesmí být příjemce, člen řešitelského týmu ani jin</w:t>
      </w:r>
      <w:r>
        <w:t>ý zaměstnanec příjemce nebo osoba spojená s příjemcem,</w:t>
      </w:r>
    </w:p>
    <w:p w:rsidR="008242CC" w:rsidRDefault="008242CC" w:rsidP="008242CC">
      <w:pPr>
        <w:pStyle w:val="Zkladntext1"/>
        <w:shd w:val="clear" w:color="auto" w:fill="auto"/>
        <w:tabs>
          <w:tab w:val="left" w:pos="432"/>
        </w:tabs>
        <w:spacing w:after="160"/>
        <w:jc w:val="left"/>
      </w:pPr>
    </w:p>
    <w:p w:rsidR="00F158FC" w:rsidRDefault="00E80750">
      <w:pPr>
        <w:pStyle w:val="Zkladntext1"/>
        <w:shd w:val="clear" w:color="auto" w:fill="auto"/>
        <w:spacing w:after="840"/>
        <w:ind w:left="540" w:right="140" w:hanging="540"/>
      </w:pPr>
      <w:r>
        <w:lastRenderedPageBreak/>
        <w:t>. řešitelem nebo řešitelem dalšího účastníka projektu, ve smyslu § 23 odst. 7 zákona č. 586/1992 Sb., o daních z příjmů, ve znění pozdějších předpisů.</w:t>
      </w:r>
    </w:p>
    <w:p w:rsidR="00F158FC" w:rsidRDefault="00E80750">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0" w:name="bookmark39"/>
      <w:r>
        <w:rPr>
          <w:color w:val="FFFFFF"/>
        </w:rPr>
        <w:t>ČLÁNEK 8</w:t>
      </w:r>
      <w:bookmarkEnd w:id="30"/>
    </w:p>
    <w:p w:rsidR="00F158FC" w:rsidRDefault="00E80750">
      <w:pPr>
        <w:pStyle w:val="Nadpis50"/>
        <w:keepNext/>
        <w:keepLines/>
        <w:shd w:val="clear" w:color="auto" w:fill="auto"/>
        <w:spacing w:after="80"/>
      </w:pPr>
      <w:bookmarkStart w:id="31" w:name="bookmark40"/>
      <w:r>
        <w:t xml:space="preserve">Přesun a změna uznaných nákladů projektu </w:t>
      </w:r>
      <w:r>
        <w:t>a podpory</w:t>
      </w:r>
      <w:bookmarkEnd w:id="31"/>
    </w:p>
    <w:p w:rsidR="00F158FC" w:rsidRDefault="00E80750">
      <w:pPr>
        <w:pStyle w:val="Zkladntext1"/>
        <w:numPr>
          <w:ilvl w:val="0"/>
          <w:numId w:val="19"/>
        </w:numPr>
        <w:shd w:val="clear" w:color="auto" w:fill="auto"/>
        <w:tabs>
          <w:tab w:val="left" w:pos="427"/>
        </w:tabs>
        <w:ind w:left="540" w:right="140" w:hanging="540"/>
      </w:pPr>
      <w:r>
        <w:t>Celková výše uznaných nákladů na řešení projektu dle jednotlivých položek rozpočtu uvedených ve Smlouvě o poskytnutí podpory, jak o nich poskytovatel rozhodl při vyhodnocení veřejné soutěže ve výzkumu, vývoji a inovacích, může být změněna.</w:t>
      </w:r>
    </w:p>
    <w:p w:rsidR="00F158FC" w:rsidRDefault="00E80750">
      <w:pPr>
        <w:pStyle w:val="Zkladntext1"/>
        <w:numPr>
          <w:ilvl w:val="0"/>
          <w:numId w:val="19"/>
        </w:numPr>
        <w:shd w:val="clear" w:color="auto" w:fill="auto"/>
        <w:tabs>
          <w:tab w:val="left" w:pos="427"/>
        </w:tabs>
        <w:ind w:left="540" w:right="140" w:hanging="540"/>
      </w:pPr>
      <w:r>
        <w:t>Celkov</w:t>
      </w:r>
      <w:r>
        <w:t>á výše uznaných nákladů a výdajů projektu a s tím související výše podpory poskytnuté na celou dobu řešení nesmí být v průběhu řešení změněny o více než 50 % uznaných nákladů a výdajů nebo výše podpory z veřejných prostředků uvedených ve Smlouvě o poskytnu</w:t>
      </w:r>
      <w:r>
        <w:t>tí podpory nebo v Rozhodnutí o poskytnutí podpory, jak o nich poskytovatel rozhodl při vyhodnocení veřejné soutěže ve výzkumu, vývoji a inovacíc</w:t>
      </w:r>
      <w:hyperlink w:anchor="bookmark6" w:tooltip="Current Document">
        <w:r>
          <w:t>h</w:t>
        </w:r>
        <w:r>
          <w:rPr>
            <w:vertAlign w:val="superscript"/>
          </w:rPr>
          <w:footnoteReference w:id="7"/>
        </w:r>
        <w:r>
          <w:t>.</w:t>
        </w:r>
      </w:hyperlink>
    </w:p>
    <w:p w:rsidR="00F158FC" w:rsidRDefault="00E80750">
      <w:pPr>
        <w:pStyle w:val="Zkladntext1"/>
        <w:numPr>
          <w:ilvl w:val="0"/>
          <w:numId w:val="19"/>
        </w:numPr>
        <w:shd w:val="clear" w:color="auto" w:fill="auto"/>
        <w:tabs>
          <w:tab w:val="left" w:pos="427"/>
        </w:tabs>
        <w:ind w:left="540" w:right="140" w:hanging="540"/>
      </w:pPr>
      <w:r>
        <w:t xml:space="preserve">V průběhu řešení projektu se položky uznaných nákladů </w:t>
      </w:r>
      <w:r>
        <w:t>příjemce/dalších účastníků projektu mohou změnit maximálně o 20 % za celou dobu řešení. O změnu převyšující 20 % celkové výše uvedené v závazných parametrech projektu musí příjemci požádat poskytovatele nejpozději 60 kalendářních dnů před koncem roku. Na p</w:t>
      </w:r>
      <w:r>
        <w:t>ozdější žádosti nemusí brát poskytovatel zřetel. Změnu je třeba popsat v průběžné/závěrečné zprávě.</w:t>
      </w:r>
    </w:p>
    <w:p w:rsidR="00F158FC" w:rsidRDefault="00E80750">
      <w:pPr>
        <w:pStyle w:val="Zkladntext1"/>
        <w:numPr>
          <w:ilvl w:val="0"/>
          <w:numId w:val="19"/>
        </w:numPr>
        <w:shd w:val="clear" w:color="auto" w:fill="auto"/>
        <w:tabs>
          <w:tab w:val="left" w:pos="427"/>
        </w:tabs>
        <w:spacing w:after="400"/>
        <w:ind w:left="540" w:right="140" w:hanging="540"/>
      </w:pPr>
      <w:r>
        <w:t>Příjemce je povinen neprodleně písemně informovat poskytovatele o zjištěné skutečnosti, že objem skutečných uznaných nákladů a výdajů je zřetelně nižší, než</w:t>
      </w:r>
      <w:r>
        <w:t xml:space="preserve"> předpokládaná kalkulace těchto nákladů a výdajů. Další účastník/účastníci projektu jsou povinni o tomto písemně informovat poskytovatele prostřednictvím příjemce.</w:t>
      </w:r>
    </w:p>
    <w:p w:rsidR="00F158FC" w:rsidRDefault="00E80750">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4" w:name="bookmark41"/>
      <w:r>
        <w:rPr>
          <w:color w:val="FFFFFF"/>
        </w:rPr>
        <w:t>ČLÁNEK 9</w:t>
      </w:r>
      <w:bookmarkEnd w:id="34"/>
    </w:p>
    <w:p w:rsidR="00F158FC" w:rsidRDefault="00E80750">
      <w:pPr>
        <w:pStyle w:val="Nadpis50"/>
        <w:keepNext/>
        <w:keepLines/>
        <w:shd w:val="clear" w:color="auto" w:fill="auto"/>
        <w:spacing w:after="80"/>
      </w:pPr>
      <w:bookmarkStart w:id="35" w:name="bookmark42"/>
      <w:r>
        <w:t>Vykazování a evidence nákladů projektu</w:t>
      </w:r>
      <w:bookmarkEnd w:id="35"/>
    </w:p>
    <w:p w:rsidR="00F158FC" w:rsidRDefault="00E80750">
      <w:pPr>
        <w:pStyle w:val="Zkladntext1"/>
        <w:numPr>
          <w:ilvl w:val="0"/>
          <w:numId w:val="20"/>
        </w:numPr>
        <w:shd w:val="clear" w:color="auto" w:fill="auto"/>
        <w:tabs>
          <w:tab w:val="left" w:pos="427"/>
        </w:tabs>
        <w:spacing w:after="400"/>
        <w:ind w:left="540" w:right="140" w:hanging="540"/>
      </w:pPr>
      <w:bookmarkStart w:id="36" w:name="bookmark43"/>
      <w:r>
        <w:t>Příjemce a další účastník/účastníci projektu</w:t>
      </w:r>
      <w:r>
        <w:t xml:space="preserve"> jsou povinni vést v účetnictví oddělenou evidenc</w:t>
      </w:r>
      <w:hyperlink w:anchor="bookmark7" w:tooltip="Current Document">
        <w:r>
          <w:t>i</w:t>
        </w:r>
        <w:r>
          <w:rPr>
            <w:vertAlign w:val="superscript"/>
          </w:rPr>
          <w:footnoteReference w:id="8"/>
        </w:r>
        <w:r>
          <w:t xml:space="preserve"> </w:t>
        </w:r>
      </w:hyperlink>
      <w:r>
        <w:t>výdajů a nákladů projektu pro každý jednotlivý projekt.</w:t>
      </w:r>
      <w:bookmarkEnd w:id="36"/>
    </w:p>
    <w:p w:rsidR="00F158FC" w:rsidRDefault="00E80750">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37" w:name="bookmark44"/>
      <w:r>
        <w:rPr>
          <w:color w:val="FFFFFF"/>
        </w:rPr>
        <w:t>ČLÁNEK 10</w:t>
      </w:r>
      <w:bookmarkEnd w:id="37"/>
    </w:p>
    <w:p w:rsidR="00F158FC" w:rsidRDefault="00E80750">
      <w:pPr>
        <w:pStyle w:val="Nadpis50"/>
        <w:keepNext/>
        <w:keepLines/>
        <w:shd w:val="clear" w:color="auto" w:fill="auto"/>
        <w:spacing w:after="80"/>
      </w:pPr>
      <w:bookmarkStart w:id="38" w:name="bookmark45"/>
      <w:r>
        <w:t>Zprávy</w:t>
      </w:r>
      <w:bookmarkEnd w:id="38"/>
    </w:p>
    <w:p w:rsidR="00F158FC" w:rsidRDefault="00E80750">
      <w:pPr>
        <w:pStyle w:val="Zkladntext1"/>
        <w:numPr>
          <w:ilvl w:val="0"/>
          <w:numId w:val="21"/>
        </w:numPr>
        <w:shd w:val="clear" w:color="auto" w:fill="auto"/>
        <w:tabs>
          <w:tab w:val="left" w:pos="427"/>
        </w:tabs>
        <w:ind w:left="540" w:right="140" w:hanging="540"/>
      </w:pPr>
      <w:r>
        <w:t xml:space="preserve">Příjemce předkládá poskytovateli prostřednictvím informačního systému </w:t>
      </w:r>
      <w:r>
        <w:t>následující zprávy:</w:t>
      </w:r>
    </w:p>
    <w:p w:rsidR="00F158FC" w:rsidRDefault="00E80750">
      <w:pPr>
        <w:pStyle w:val="Zkladntext1"/>
        <w:numPr>
          <w:ilvl w:val="0"/>
          <w:numId w:val="22"/>
        </w:numPr>
        <w:shd w:val="clear" w:color="auto" w:fill="auto"/>
        <w:tabs>
          <w:tab w:val="left" w:pos="906"/>
        </w:tabs>
        <w:ind w:left="900" w:right="140" w:hanging="360"/>
      </w:pPr>
      <w:r>
        <w:t>průběžnou zprávu za každý uplynulý rok řešení o postupu prací na projektu a o dosažených výsledcích projektu ve stavu k 31. prosinci daného roku, v termínu do 30. ledna následujícího roku,</w:t>
      </w:r>
    </w:p>
    <w:p w:rsidR="00F158FC" w:rsidRDefault="00E80750">
      <w:pPr>
        <w:pStyle w:val="Zkladntext1"/>
        <w:numPr>
          <w:ilvl w:val="0"/>
          <w:numId w:val="22"/>
        </w:numPr>
        <w:shd w:val="clear" w:color="auto" w:fill="auto"/>
        <w:tabs>
          <w:tab w:val="left" w:pos="906"/>
        </w:tabs>
        <w:ind w:left="900" w:hanging="360"/>
      </w:pPr>
      <w:r>
        <w:t>mimořádnou zprávu na základě písemné žádosti po</w:t>
      </w:r>
      <w:r>
        <w:t>skytovatele,</w:t>
      </w:r>
    </w:p>
    <w:p w:rsidR="00F158FC" w:rsidRDefault="00E80750">
      <w:pPr>
        <w:pStyle w:val="Zkladntext1"/>
        <w:numPr>
          <w:ilvl w:val="0"/>
          <w:numId w:val="22"/>
        </w:numPr>
        <w:shd w:val="clear" w:color="auto" w:fill="auto"/>
        <w:tabs>
          <w:tab w:val="left" w:pos="906"/>
        </w:tabs>
        <w:spacing w:after="160"/>
        <w:ind w:left="900" w:right="140" w:hanging="360"/>
      </w:pPr>
      <w:r>
        <w:t>závěrečnou zprávu o všech pracích, dosažených cílech, výsledcích a přínosech z řešení projektu, vynaložených nákladech za poslední rok a současně za celou dobu řešení k datu ukončení projektu v termínu do 30 dnů od ukončení řešení projektu,</w:t>
      </w:r>
    </w:p>
    <w:p w:rsidR="00F158FC" w:rsidRDefault="00E80750">
      <w:pPr>
        <w:pStyle w:val="Zkladntext1"/>
        <w:shd w:val="clear" w:color="auto" w:fill="auto"/>
        <w:spacing w:after="100"/>
        <w:jc w:val="center"/>
      </w:pPr>
      <w:bookmarkStart w:id="39" w:name="bookmark46"/>
      <w:r>
        <w:lastRenderedPageBreak/>
        <w:t xml:space="preserve">. </w:t>
      </w:r>
      <w:r>
        <w:t>d) redakčně upravenou verzi závěrečné zprávy v podobě vhodné k publikování</w:t>
      </w:r>
      <w:r>
        <w:br/>
        <w:t>v elektronické formě, kterou příjemce předloží jako přílohu závěrečné zprávy.</w:t>
      </w:r>
      <w:bookmarkEnd w:id="39"/>
    </w:p>
    <w:p w:rsidR="00F158FC" w:rsidRDefault="00E80750">
      <w:pPr>
        <w:pStyle w:val="Zkladntext1"/>
        <w:numPr>
          <w:ilvl w:val="0"/>
          <w:numId w:val="21"/>
        </w:numPr>
        <w:shd w:val="clear" w:color="auto" w:fill="auto"/>
        <w:tabs>
          <w:tab w:val="left" w:pos="434"/>
        </w:tabs>
        <w:ind w:left="540" w:hanging="540"/>
      </w:pPr>
      <w:r>
        <w:t>Zprávy uvedené v odst. 1 obsahují zejména:</w:t>
      </w:r>
    </w:p>
    <w:p w:rsidR="00F158FC" w:rsidRDefault="00E80750">
      <w:pPr>
        <w:pStyle w:val="Zkladntext1"/>
        <w:numPr>
          <w:ilvl w:val="0"/>
          <w:numId w:val="23"/>
        </w:numPr>
        <w:shd w:val="clear" w:color="auto" w:fill="auto"/>
        <w:tabs>
          <w:tab w:val="left" w:pos="907"/>
        </w:tabs>
        <w:ind w:left="540"/>
        <w:jc w:val="left"/>
      </w:pPr>
      <w:r>
        <w:t>stav plnění Závazných parametrů projektu,</w:t>
      </w:r>
    </w:p>
    <w:p w:rsidR="00F158FC" w:rsidRDefault="00E80750">
      <w:pPr>
        <w:pStyle w:val="Zkladntext1"/>
        <w:numPr>
          <w:ilvl w:val="0"/>
          <w:numId w:val="23"/>
        </w:numPr>
        <w:shd w:val="clear" w:color="auto" w:fill="auto"/>
        <w:tabs>
          <w:tab w:val="left" w:pos="907"/>
        </w:tabs>
        <w:ind w:left="540"/>
        <w:jc w:val="left"/>
      </w:pPr>
      <w:r>
        <w:t>přehled dosažených</w:t>
      </w:r>
      <w:r>
        <w:t xml:space="preserve"> dalších výsledků projektu,</w:t>
      </w:r>
    </w:p>
    <w:p w:rsidR="00F158FC" w:rsidRDefault="00E80750">
      <w:pPr>
        <w:pStyle w:val="Zkladntext1"/>
        <w:numPr>
          <w:ilvl w:val="0"/>
          <w:numId w:val="23"/>
        </w:numPr>
        <w:shd w:val="clear" w:color="auto" w:fill="auto"/>
        <w:tabs>
          <w:tab w:val="left" w:pos="907"/>
        </w:tabs>
        <w:ind w:left="540"/>
        <w:jc w:val="left"/>
      </w:pPr>
      <w:r>
        <w:t>přehled o nákladech projektu a o vyčerpané podpoře,</w:t>
      </w:r>
    </w:p>
    <w:p w:rsidR="00F158FC" w:rsidRDefault="00E80750">
      <w:pPr>
        <w:pStyle w:val="Zkladntext1"/>
        <w:numPr>
          <w:ilvl w:val="0"/>
          <w:numId w:val="23"/>
        </w:numPr>
        <w:shd w:val="clear" w:color="auto" w:fill="auto"/>
        <w:tabs>
          <w:tab w:val="left" w:pos="907"/>
        </w:tabs>
        <w:spacing w:after="100"/>
        <w:ind w:left="540"/>
        <w:jc w:val="left"/>
      </w:pPr>
      <w:r>
        <w:t>odbornou zprávu o řešení projektu.</w:t>
      </w:r>
    </w:p>
    <w:p w:rsidR="00F158FC" w:rsidRDefault="00E80750">
      <w:pPr>
        <w:pStyle w:val="Zkladntext1"/>
        <w:numPr>
          <w:ilvl w:val="0"/>
          <w:numId w:val="21"/>
        </w:numPr>
        <w:shd w:val="clear" w:color="auto" w:fill="auto"/>
        <w:tabs>
          <w:tab w:val="left" w:pos="434"/>
        </w:tabs>
        <w:spacing w:after="100"/>
        <w:ind w:left="540" w:right="140" w:hanging="540"/>
      </w:pPr>
      <w:r>
        <w:t>V případě, že se na řešení projektu podílí příjemce a další či více dalších účastníků projektu, zpracovává a předkládá zprávy podle odst. 1 p</w:t>
      </w:r>
      <w:r>
        <w:t>říjemce, souhrnně za sebe a všechny další účastníky projektu, a to dle pokynů poskytovatele.</w:t>
      </w:r>
    </w:p>
    <w:p w:rsidR="00F158FC" w:rsidRDefault="00E80750">
      <w:pPr>
        <w:pStyle w:val="Zkladntext1"/>
        <w:numPr>
          <w:ilvl w:val="0"/>
          <w:numId w:val="21"/>
        </w:numPr>
        <w:shd w:val="clear" w:color="auto" w:fill="auto"/>
        <w:tabs>
          <w:tab w:val="left" w:pos="434"/>
        </w:tabs>
        <w:spacing w:after="380"/>
        <w:ind w:left="540" w:right="140" w:hanging="540"/>
      </w:pPr>
      <w:r>
        <w:t>Poskytovatel si vyhrazuje právo zadržet finanční podporu, pokud nebyly předloženy doklady k prokázání výdajů a nákladů, nebyla předložena průběžná zpráva o postupu</w:t>
      </w:r>
      <w:r>
        <w:t xml:space="preserve"> řešení projektu, nebo byla-li předložena a vykazuje vážné nedostatky, obsahuje rizika neplnění Smlouvy o poskytnutí podpory, je ohroženo plnění cílů projektu a plánovaných výsledků, nebyly ve stanovených termínech předány informace do Informačního systému</w:t>
      </w:r>
      <w:r>
        <w:t xml:space="preserve"> výzkumu, vývoje a inovací - CEP a RIV nebo ostatní podklady ve lhůtách stanovených Smlouvou o poskytnutí podpory.</w:t>
      </w:r>
    </w:p>
    <w:p w:rsidR="00F158FC" w:rsidRDefault="00E80750">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0" w:name="bookmark47"/>
      <w:r>
        <w:rPr>
          <w:color w:val="FFFFFF"/>
        </w:rPr>
        <w:t>ČLÁNEK 11</w:t>
      </w:r>
      <w:bookmarkEnd w:id="40"/>
    </w:p>
    <w:p w:rsidR="00F158FC" w:rsidRDefault="00E80750">
      <w:pPr>
        <w:pStyle w:val="Nadpis50"/>
        <w:keepNext/>
        <w:keepLines/>
        <w:shd w:val="clear" w:color="auto" w:fill="auto"/>
      </w:pPr>
      <w:bookmarkStart w:id="41" w:name="bookmark48"/>
      <w:r>
        <w:t>Poskytování informací a mlčenlivost</w:t>
      </w:r>
      <w:bookmarkEnd w:id="41"/>
    </w:p>
    <w:p w:rsidR="00F158FC" w:rsidRDefault="00E80750">
      <w:pPr>
        <w:pStyle w:val="Zkladntext1"/>
        <w:numPr>
          <w:ilvl w:val="0"/>
          <w:numId w:val="24"/>
        </w:numPr>
        <w:shd w:val="clear" w:color="auto" w:fill="auto"/>
        <w:tabs>
          <w:tab w:val="left" w:pos="434"/>
        </w:tabs>
        <w:ind w:left="540" w:right="140" w:hanging="540"/>
      </w:pPr>
      <w:r>
        <w:t>Příjemce je povinen předávat v rámci zpráv podle</w:t>
      </w:r>
      <w:hyperlink w:anchor="bookmark43" w:tooltip="Current Document">
        <w:r>
          <w:t xml:space="preserve"> ČLÁNEK 10 </w:t>
        </w:r>
      </w:hyperlink>
      <w:r>
        <w:t>poskytovateli veškeré informace o projektu pro účely evidence projektu a informace o dosažených výsledcích</w:t>
      </w:r>
    </w:p>
    <w:p w:rsidR="00F158FC" w:rsidRDefault="00E80750">
      <w:pPr>
        <w:pStyle w:val="Zkladntext1"/>
        <w:shd w:val="clear" w:color="auto" w:fill="auto"/>
        <w:ind w:left="540"/>
        <w:jc w:val="left"/>
      </w:pPr>
      <w:r>
        <w:t>pro IS VaVa</w:t>
      </w:r>
      <w:hyperlink w:anchor="bookmark8" w:tooltip="Current Document">
        <w:r>
          <w:t>I</w:t>
        </w:r>
        <w:r>
          <w:rPr>
            <w:vertAlign w:val="superscript"/>
          </w:rPr>
          <w:footnoteReference w:id="9"/>
        </w:r>
        <w:r>
          <w:t>.</w:t>
        </w:r>
      </w:hyperlink>
    </w:p>
    <w:p w:rsidR="00F158FC" w:rsidRDefault="00E80750">
      <w:pPr>
        <w:pStyle w:val="Zkladntext1"/>
        <w:numPr>
          <w:ilvl w:val="0"/>
          <w:numId w:val="24"/>
        </w:numPr>
        <w:shd w:val="clear" w:color="auto" w:fill="auto"/>
        <w:tabs>
          <w:tab w:val="left" w:pos="434"/>
        </w:tabs>
        <w:ind w:left="540" w:right="140" w:hanging="540"/>
      </w:pPr>
      <w:r>
        <w:t>Poskytovatel pře</w:t>
      </w:r>
      <w:r>
        <w:t>dá redakčně upravenou verzi závěrečné zpráv</w:t>
      </w:r>
      <w:hyperlink w:anchor="bookmark9" w:tooltip="Current Document">
        <w:r>
          <w:t>y</w:t>
        </w:r>
        <w:r>
          <w:rPr>
            <w:vertAlign w:val="superscript"/>
          </w:rPr>
          <w:footnoteReference w:id="10"/>
        </w:r>
        <w:r>
          <w:rPr>
            <w:vertAlign w:val="superscript"/>
          </w:rPr>
          <w:t xml:space="preserve"> </w:t>
        </w:r>
        <w:r>
          <w:rPr>
            <w:vertAlign w:val="superscript"/>
          </w:rPr>
          <w:footnoteReference w:id="11"/>
        </w:r>
        <w:r>
          <w:t xml:space="preserve"> </w:t>
        </w:r>
      </w:hyperlink>
      <w:r>
        <w:t>Ústavu zemědělské ekonomiky a informací ke zveřejnění v Knihovně Antonína Švehly.</w:t>
      </w:r>
    </w:p>
    <w:p w:rsidR="00F158FC" w:rsidRDefault="00E80750">
      <w:pPr>
        <w:pStyle w:val="Zkladntext1"/>
        <w:numPr>
          <w:ilvl w:val="0"/>
          <w:numId w:val="24"/>
        </w:numPr>
        <w:shd w:val="clear" w:color="auto" w:fill="auto"/>
        <w:tabs>
          <w:tab w:val="left" w:pos="434"/>
        </w:tabs>
        <w:ind w:left="540" w:right="140" w:hanging="540"/>
      </w:pPr>
      <w:r>
        <w:t xml:space="preserve">Poskytovatel zajistí předávání relevantních informací do IS VaVaI v </w:t>
      </w:r>
      <w:r>
        <w:t>souladu s hlavou VII zákona č. 130/2002 Sb. a nařízením vlády č. 397/2009 Sb., o informačním systému výzkumu, experimentálního vývoje a inovací. Za tímto účelem si od příjemce dle potřeby takové informace vyžádá, pokud je již neobdržel na základě jiných sk</w:t>
      </w:r>
      <w:r>
        <w:t>utečností.</w:t>
      </w:r>
    </w:p>
    <w:p w:rsidR="00F158FC" w:rsidRDefault="00E80750">
      <w:pPr>
        <w:pStyle w:val="Zkladntext1"/>
        <w:numPr>
          <w:ilvl w:val="0"/>
          <w:numId w:val="24"/>
        </w:numPr>
        <w:shd w:val="clear" w:color="auto" w:fill="auto"/>
        <w:tabs>
          <w:tab w:val="left" w:pos="434"/>
        </w:tabs>
        <w:ind w:left="540" w:right="140" w:hanging="540"/>
      </w:pPr>
      <w:r>
        <w:t>Všechny informace vztahující se k řešení projektu a k výsledkům projektu jsou považovány za důvěrné a poskytovatel je o nich povinen zachovávat mlčenlivost, s výjimkou informací poskytovaných do IS VaVaI, nebo informací určených ke zveřejnění po</w:t>
      </w:r>
      <w:r>
        <w:t>dle GBER.</w:t>
      </w:r>
    </w:p>
    <w:p w:rsidR="00F158FC" w:rsidRDefault="00E80750">
      <w:pPr>
        <w:pStyle w:val="Zkladntext1"/>
        <w:numPr>
          <w:ilvl w:val="0"/>
          <w:numId w:val="24"/>
        </w:numPr>
        <w:shd w:val="clear" w:color="auto" w:fill="auto"/>
        <w:tabs>
          <w:tab w:val="left" w:pos="434"/>
        </w:tabs>
        <w:ind w:left="540" w:right="140" w:hanging="540"/>
      </w:pPr>
      <w:r>
        <w:t>Povinnost zachovávat mlčenlivost se nevztahuje na skutečnosti a dokumentaci, pokud právní předpis stanoví povinnost je poskytnout jiným orgánům státní správ</w:t>
      </w:r>
      <w:hyperlink w:anchor="bookmark10" w:tooltip="Current Document">
        <w:r>
          <w:t>y</w:t>
        </w:r>
        <w:r>
          <w:rPr>
            <w:vertAlign w:val="superscript"/>
          </w:rPr>
          <w:t>11</w:t>
        </w:r>
        <w:r>
          <w:t>,</w:t>
        </w:r>
      </w:hyperlink>
      <w:r>
        <w:t xml:space="preserve"> soudu nebo orgánům činným v tr</w:t>
      </w:r>
      <w:r>
        <w:t>estním řízení či pokud právní předpis stanoví povinnost</w:t>
      </w:r>
    </w:p>
    <w:p w:rsidR="00F158FC" w:rsidRDefault="00E80750">
      <w:pPr>
        <w:pStyle w:val="Zkladntext1"/>
        <w:shd w:val="clear" w:color="auto" w:fill="auto"/>
        <w:ind w:left="540"/>
        <w:jc w:val="left"/>
      </w:pPr>
      <w:r>
        <w:t>jejich zveřejněn</w:t>
      </w:r>
      <w:hyperlink w:anchor="bookmark11" w:tooltip="Current Document">
        <w:r>
          <w:t>í</w:t>
        </w:r>
        <w:r>
          <w:rPr>
            <w:vertAlign w:val="superscript"/>
          </w:rPr>
          <w:footnoteReference w:id="12"/>
        </w:r>
        <w:r>
          <w:t>.</w:t>
        </w:r>
      </w:hyperlink>
    </w:p>
    <w:p w:rsidR="00F158FC" w:rsidRDefault="00E80750">
      <w:pPr>
        <w:pStyle w:val="Zkladntext1"/>
        <w:numPr>
          <w:ilvl w:val="0"/>
          <w:numId w:val="24"/>
        </w:numPr>
        <w:shd w:val="clear" w:color="auto" w:fill="auto"/>
        <w:tabs>
          <w:tab w:val="left" w:pos="434"/>
        </w:tabs>
        <w:spacing w:after="100"/>
        <w:ind w:left="540" w:right="140" w:hanging="540"/>
      </w:pPr>
      <w:r>
        <w:t>Smluvní strany zajistí mlčenlivost o všech důvěrných informacích, a pokud byly na základě Smlouvy postoupeny třetí straně, za</w:t>
      </w:r>
      <w:r>
        <w:t>jistí, aby tyto třetí strany zachovávaly mlčenlivost</w:t>
      </w:r>
    </w:p>
    <w:p w:rsidR="008242CC" w:rsidRDefault="008242CC" w:rsidP="008242CC">
      <w:pPr>
        <w:pStyle w:val="Zkladntext1"/>
        <w:shd w:val="clear" w:color="auto" w:fill="auto"/>
        <w:tabs>
          <w:tab w:val="left" w:pos="434"/>
        </w:tabs>
        <w:spacing w:after="100"/>
        <w:ind w:right="140"/>
      </w:pPr>
    </w:p>
    <w:p w:rsidR="00F158FC" w:rsidRDefault="00E80750">
      <w:pPr>
        <w:pStyle w:val="Zkladntext1"/>
        <w:shd w:val="clear" w:color="auto" w:fill="auto"/>
        <w:ind w:left="540" w:right="140" w:hanging="540"/>
      </w:pPr>
      <w:r>
        <w:lastRenderedPageBreak/>
        <w:t>. o těchto informacích, které jim byly poskytnuty jako důvěrné a používaly je jen k účelům, k nimž jim byly předány.</w:t>
      </w:r>
    </w:p>
    <w:p w:rsidR="00F158FC" w:rsidRDefault="00E80750">
      <w:pPr>
        <w:pStyle w:val="Zkladntext1"/>
        <w:numPr>
          <w:ilvl w:val="0"/>
          <w:numId w:val="24"/>
        </w:numPr>
        <w:shd w:val="clear" w:color="auto" w:fill="auto"/>
        <w:tabs>
          <w:tab w:val="left" w:pos="427"/>
        </w:tabs>
        <w:ind w:left="540" w:right="140" w:hanging="540"/>
      </w:pPr>
      <w:r>
        <w:t>Předchozí odstavec se nevztahuje na informování veřejnosti o tom, že projekt, resp. je</w:t>
      </w:r>
      <w:r>
        <w:t>ho výstupy a výsledky, byl nebo je spolufinancován z prostředků poskytovatele.</w:t>
      </w:r>
    </w:p>
    <w:p w:rsidR="00F158FC" w:rsidRDefault="00E80750">
      <w:pPr>
        <w:pStyle w:val="Zkladntext1"/>
        <w:numPr>
          <w:ilvl w:val="0"/>
          <w:numId w:val="24"/>
        </w:numPr>
        <w:shd w:val="clear" w:color="auto" w:fill="auto"/>
        <w:tabs>
          <w:tab w:val="left" w:pos="427"/>
        </w:tabs>
        <w:ind w:left="540" w:right="140" w:hanging="540"/>
      </w:pPr>
      <w:r>
        <w:t xml:space="preserve">Poskytovatel má právo na bezplatné, nevýlučné a neodvolatelné právo předkládat, rozmnožovat a rozšiřovat vědecké, technické a jiné články z časopisů či konferencí a informace z </w:t>
      </w:r>
      <w:r>
        <w:t>ostatních dokumentů týkajících se projektu, uveřejněných příjemcem nebo s jeho souhlasem.</w:t>
      </w:r>
    </w:p>
    <w:p w:rsidR="00F158FC" w:rsidRDefault="00E80750">
      <w:pPr>
        <w:pStyle w:val="Zkladntext1"/>
        <w:numPr>
          <w:ilvl w:val="0"/>
          <w:numId w:val="24"/>
        </w:numPr>
        <w:shd w:val="clear" w:color="auto" w:fill="auto"/>
        <w:tabs>
          <w:tab w:val="left" w:pos="427"/>
        </w:tabs>
        <w:ind w:left="540" w:right="140" w:hanging="540"/>
      </w:pPr>
      <w:r>
        <w:t>Pokud je předmět řešení projektu předmětem zákonem stanovené nebo uznané povinnosti mlčenlivosti, smluvní strany poskytují informace o prováděném výzkumu, vývoji a in</w:t>
      </w:r>
      <w:r>
        <w:t>ovacích a jejich výsledcích s vyloučením těch informací, o nichž to stanoví příslušný</w:t>
      </w:r>
    </w:p>
    <w:p w:rsidR="00F158FC" w:rsidRDefault="00E80750">
      <w:pPr>
        <w:pStyle w:val="Zkladntext1"/>
        <w:shd w:val="clear" w:color="auto" w:fill="auto"/>
        <w:ind w:left="900" w:hanging="360"/>
      </w:pPr>
      <w:r>
        <w:t>zákon.</w:t>
      </w:r>
    </w:p>
    <w:p w:rsidR="00F158FC" w:rsidRDefault="00E80750">
      <w:pPr>
        <w:pStyle w:val="Zkladntext1"/>
        <w:numPr>
          <w:ilvl w:val="0"/>
          <w:numId w:val="24"/>
        </w:numPr>
        <w:shd w:val="clear" w:color="auto" w:fill="auto"/>
        <w:tabs>
          <w:tab w:val="left" w:pos="479"/>
        </w:tabs>
        <w:ind w:left="540" w:hanging="540"/>
      </w:pPr>
      <w:r>
        <w:t>Smluvní strany jsou zproštěny povinnosti zachovávat mlčenlivost,</w:t>
      </w:r>
    </w:p>
    <w:p w:rsidR="00F158FC" w:rsidRDefault="00E80750">
      <w:pPr>
        <w:pStyle w:val="Zkladntext1"/>
        <w:numPr>
          <w:ilvl w:val="0"/>
          <w:numId w:val="25"/>
        </w:numPr>
        <w:shd w:val="clear" w:color="auto" w:fill="auto"/>
        <w:tabs>
          <w:tab w:val="left" w:pos="914"/>
        </w:tabs>
        <w:ind w:left="900" w:right="140" w:hanging="360"/>
      </w:pPr>
      <w:r>
        <w:t xml:space="preserve">pokud se obsah informací, které jim byly poskytnuty jako důvěrné, stane veřejně přístupným, a to </w:t>
      </w:r>
      <w:r>
        <w:t>na základě jiných činností prováděných mimo rámec Smlouvy o poskytnutí podpory nebo na základě opatření, která nesouvisí s řešením projektu,</w:t>
      </w:r>
    </w:p>
    <w:p w:rsidR="00F158FC" w:rsidRDefault="00E80750">
      <w:pPr>
        <w:pStyle w:val="Zkladntext1"/>
        <w:shd w:val="clear" w:color="auto" w:fill="auto"/>
        <w:ind w:left="900"/>
        <w:jc w:val="left"/>
      </w:pPr>
      <w:r>
        <w:t>nebo</w:t>
      </w:r>
    </w:p>
    <w:p w:rsidR="00F158FC" w:rsidRDefault="00E80750">
      <w:pPr>
        <w:pStyle w:val="Zkladntext1"/>
        <w:numPr>
          <w:ilvl w:val="0"/>
          <w:numId w:val="25"/>
        </w:numPr>
        <w:shd w:val="clear" w:color="auto" w:fill="auto"/>
        <w:tabs>
          <w:tab w:val="left" w:pos="914"/>
        </w:tabs>
        <w:ind w:left="900" w:hanging="360"/>
      </w:pPr>
      <w:r>
        <w:t>pokud byl požadavek zachovávat mlčenlivost odvolán těmi, v jejichž prospěch byla</w:t>
      </w:r>
    </w:p>
    <w:p w:rsidR="00F158FC" w:rsidRDefault="00E80750">
      <w:pPr>
        <w:pStyle w:val="Zkladntext1"/>
        <w:shd w:val="clear" w:color="auto" w:fill="auto"/>
        <w:spacing w:after="400"/>
        <w:ind w:left="900"/>
        <w:jc w:val="left"/>
      </w:pPr>
      <w:r>
        <w:t>tato povinnost stanovena.</w:t>
      </w:r>
    </w:p>
    <w:p w:rsidR="00F158FC" w:rsidRDefault="00E80750">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6" w:name="bookmark49"/>
      <w:r>
        <w:rPr>
          <w:color w:val="FFFFFF"/>
        </w:rPr>
        <w:t>ČLÁ</w:t>
      </w:r>
      <w:r>
        <w:rPr>
          <w:color w:val="FFFFFF"/>
        </w:rPr>
        <w:t>NEK 12</w:t>
      </w:r>
      <w:bookmarkEnd w:id="46"/>
    </w:p>
    <w:p w:rsidR="00F158FC" w:rsidRDefault="00E80750">
      <w:pPr>
        <w:pStyle w:val="Nadpis50"/>
        <w:keepNext/>
        <w:keepLines/>
        <w:shd w:val="clear" w:color="auto" w:fill="auto"/>
        <w:spacing w:after="60"/>
      </w:pPr>
      <w:bookmarkStart w:id="47" w:name="bookmark50"/>
      <w:r>
        <w:t>Odborný poradní orgán</w:t>
      </w:r>
      <w:bookmarkEnd w:id="47"/>
    </w:p>
    <w:p w:rsidR="00F158FC" w:rsidRDefault="00E80750">
      <w:pPr>
        <w:pStyle w:val="Zkladntext1"/>
        <w:numPr>
          <w:ilvl w:val="0"/>
          <w:numId w:val="26"/>
        </w:numPr>
        <w:shd w:val="clear" w:color="auto" w:fill="auto"/>
        <w:tabs>
          <w:tab w:val="left" w:pos="427"/>
        </w:tabs>
        <w:ind w:left="540" w:right="140" w:hanging="540"/>
      </w:pPr>
      <w:r>
        <w:t>Poskytovatel ustanoví odborný poradní orgán, který mu poskytne odbornou pomoc při hodnocení, sledování a posuzování řešení projektu, jeho výsledků, dosažených cílů a parametrů v souladu se Smlouvou o poskytnutí podpory.</w:t>
      </w:r>
    </w:p>
    <w:p w:rsidR="00F158FC" w:rsidRDefault="00E80750">
      <w:pPr>
        <w:pStyle w:val="Zkladntext1"/>
        <w:numPr>
          <w:ilvl w:val="0"/>
          <w:numId w:val="26"/>
        </w:numPr>
        <w:shd w:val="clear" w:color="auto" w:fill="auto"/>
        <w:tabs>
          <w:tab w:val="left" w:pos="427"/>
        </w:tabs>
        <w:ind w:left="540" w:right="140" w:hanging="540"/>
      </w:pPr>
      <w:r>
        <w:t>Poskytovatel písemně zaváže členy odborného poradního orgánu k zachování mlčenlivosti o informacích, které získají v souvislosti s řešením projektu a jeho hodnocením a dále k závazku nevyužívat tyto informace ve svůj prospěch nebo prospěch třetích osob.</w:t>
      </w:r>
    </w:p>
    <w:p w:rsidR="00F158FC" w:rsidRDefault="00E80750">
      <w:pPr>
        <w:pStyle w:val="Zkladntext1"/>
        <w:numPr>
          <w:ilvl w:val="0"/>
          <w:numId w:val="26"/>
        </w:numPr>
        <w:shd w:val="clear" w:color="auto" w:fill="auto"/>
        <w:tabs>
          <w:tab w:val="left" w:pos="427"/>
        </w:tabs>
        <w:spacing w:after="400"/>
        <w:ind w:left="540" w:right="140" w:hanging="540"/>
      </w:pPr>
      <w:bookmarkStart w:id="48" w:name="bookmark51"/>
      <w:r>
        <w:t>Či</w:t>
      </w:r>
      <w:r>
        <w:t>nnost odborného poradního orgánu se řídí statutem a jednacím řádem, který je zveřejněn na internetových stránkách poskytovatele.</w:t>
      </w:r>
      <w:bookmarkEnd w:id="48"/>
    </w:p>
    <w:p w:rsidR="00F158FC" w:rsidRDefault="00E80750">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49" w:name="bookmark52"/>
      <w:r>
        <w:rPr>
          <w:color w:val="FFFFFF"/>
        </w:rPr>
        <w:t>ČLÁNEK 13</w:t>
      </w:r>
      <w:bookmarkEnd w:id="49"/>
    </w:p>
    <w:p w:rsidR="00F158FC" w:rsidRDefault="00E80750">
      <w:pPr>
        <w:pStyle w:val="Nadpis50"/>
        <w:keepNext/>
        <w:keepLines/>
        <w:shd w:val="clear" w:color="auto" w:fill="auto"/>
        <w:spacing w:after="60"/>
      </w:pPr>
      <w:bookmarkStart w:id="50" w:name="bookmark53"/>
      <w:r>
        <w:t>Práva k výsledkům projektu, jejich ochrana a využití</w:t>
      </w:r>
      <w:bookmarkEnd w:id="50"/>
    </w:p>
    <w:p w:rsidR="00F158FC" w:rsidRDefault="00E80750">
      <w:pPr>
        <w:pStyle w:val="Zkladntext1"/>
        <w:numPr>
          <w:ilvl w:val="0"/>
          <w:numId w:val="27"/>
        </w:numPr>
        <w:shd w:val="clear" w:color="auto" w:fill="auto"/>
        <w:tabs>
          <w:tab w:val="left" w:pos="427"/>
        </w:tabs>
        <w:ind w:left="540" w:hanging="540"/>
      </w:pPr>
      <w:r>
        <w:t xml:space="preserve">Otázka práv k výsledkům projektu, jejich ochrany a využití je </w:t>
      </w:r>
      <w:r>
        <w:t>upravena ustanovením</w:t>
      </w:r>
    </w:p>
    <w:p w:rsidR="00F158FC" w:rsidRDefault="00E80750">
      <w:pPr>
        <w:pStyle w:val="Zkladntext1"/>
        <w:shd w:val="clear" w:color="auto" w:fill="auto"/>
        <w:ind w:left="900" w:hanging="360"/>
      </w:pPr>
      <w:r>
        <w:t>§ 16 zákona č. 130/2002 Sb.</w:t>
      </w:r>
    </w:p>
    <w:p w:rsidR="00F158FC" w:rsidRDefault="00E80750">
      <w:pPr>
        <w:pStyle w:val="Zkladntext1"/>
        <w:numPr>
          <w:ilvl w:val="0"/>
          <w:numId w:val="27"/>
        </w:numPr>
        <w:shd w:val="clear" w:color="auto" w:fill="auto"/>
        <w:tabs>
          <w:tab w:val="left" w:pos="427"/>
        </w:tabs>
        <w:ind w:left="540" w:right="140" w:hanging="540"/>
      </w:pPr>
      <w:r>
        <w:t xml:space="preserve">Všechna práva k výsledkům projektu, který není veřejnou zakázkou ve výzkumu, vývoji a inovacích, patří příjemci a dalším účastníkům projektu. Každému z těchto subjektů patří příslušná část výsledku podle </w:t>
      </w:r>
      <w:r>
        <w:t>Smlouvy o účasti na řešení projektu za předpokladu, že toto rozdělení respektuje zákaz nepřímé státní podpory dle Rámce (srov. např. kapitola 2.2</w:t>
      </w:r>
    </w:p>
    <w:p w:rsidR="00F158FC" w:rsidRDefault="00E80750">
      <w:pPr>
        <w:pStyle w:val="Zkladntext1"/>
        <w:shd w:val="clear" w:color="auto" w:fill="auto"/>
        <w:ind w:left="900" w:hanging="360"/>
      </w:pPr>
      <w:r>
        <w:t>Rámce).</w:t>
      </w:r>
    </w:p>
    <w:p w:rsidR="00F158FC" w:rsidRDefault="00E80750">
      <w:pPr>
        <w:pStyle w:val="Zkladntext1"/>
        <w:numPr>
          <w:ilvl w:val="0"/>
          <w:numId w:val="27"/>
        </w:numPr>
        <w:shd w:val="clear" w:color="auto" w:fill="auto"/>
        <w:tabs>
          <w:tab w:val="left" w:pos="427"/>
        </w:tabs>
        <w:spacing w:after="160"/>
        <w:ind w:left="540" w:right="140" w:hanging="540"/>
      </w:pPr>
      <w:r>
        <w:t xml:space="preserve">Příjemce ručí za právní nezávadnost projektu, tj. ručí za to, že výsledky projektu nezasahují do práv </w:t>
      </w:r>
      <w:r>
        <w:t>k předmětům duševního vlastnictví nebo jiných práv třetích osob, a to pro jakékoliv využití výsledků projektu v České republice i v zahraničí. Záruky působí i ve vztahu k dalším účastníkům projektu.</w:t>
      </w:r>
    </w:p>
    <w:p w:rsidR="008242CC" w:rsidRDefault="008242CC" w:rsidP="008242CC">
      <w:pPr>
        <w:pStyle w:val="Zkladntext1"/>
        <w:shd w:val="clear" w:color="auto" w:fill="auto"/>
        <w:tabs>
          <w:tab w:val="left" w:pos="427"/>
        </w:tabs>
        <w:spacing w:after="160"/>
        <w:ind w:right="140"/>
      </w:pPr>
      <w:bookmarkStart w:id="51" w:name="_GoBack"/>
      <w:bookmarkEnd w:id="51"/>
    </w:p>
    <w:p w:rsidR="00F158FC" w:rsidRDefault="00E80750">
      <w:pPr>
        <w:pStyle w:val="Zkladntext1"/>
        <w:numPr>
          <w:ilvl w:val="0"/>
          <w:numId w:val="27"/>
        </w:numPr>
        <w:shd w:val="clear" w:color="auto" w:fill="auto"/>
        <w:tabs>
          <w:tab w:val="left" w:pos="432"/>
        </w:tabs>
        <w:ind w:left="540" w:right="140" w:hanging="540"/>
      </w:pPr>
      <w:r>
        <w:lastRenderedPageBreak/>
        <w:t xml:space="preserve">Příjemce může zveřejnit informace o výsledcích projektu, </w:t>
      </w:r>
      <w:r>
        <w:t>ke kterým má majetková práva, pokud jejich zveřejněním není dotčena jejich ochrana, a pokud o svém záměru zveřejnění v dostatečném předstihu informoval další účastníky projektu.</w:t>
      </w:r>
    </w:p>
    <w:p w:rsidR="00F158FC" w:rsidRDefault="00E80750">
      <w:pPr>
        <w:pStyle w:val="Zkladntext1"/>
        <w:numPr>
          <w:ilvl w:val="0"/>
          <w:numId w:val="27"/>
        </w:numPr>
        <w:shd w:val="clear" w:color="auto" w:fill="auto"/>
        <w:tabs>
          <w:tab w:val="left" w:pos="432"/>
        </w:tabs>
        <w:ind w:left="540" w:right="140" w:hanging="540"/>
      </w:pPr>
      <w:r>
        <w:t xml:space="preserve">Příjemce je oprávněn poskytnout výsledky ve výzkumu, vývoji a inovacích pouze </w:t>
      </w:r>
      <w:r>
        <w:t>za úplatu minimálně ve výši odpovídající jeho tržní ceně. Pokud tato nelze objektivně zjistit, postupuje příjemce jako řádný hospodář tak, aby získal co nejvyšší možnou protihodnotu, kterou je možné zpravidla stanovit součtem nákladů na dosažení výsledku a</w:t>
      </w:r>
      <w:r>
        <w:t xml:space="preserve"> přiměřeným ziskem. Při poskytování výsledků subjektu, který se podílel na podpoře z ostatních zdrojů, bude výše úplaty za poskytnutí výsledků snížena o výši ostatních zdrojů poskytnutých tímto subjektem.</w:t>
      </w:r>
    </w:p>
    <w:p w:rsidR="00F158FC" w:rsidRDefault="00E80750">
      <w:pPr>
        <w:pStyle w:val="Zkladntext1"/>
        <w:numPr>
          <w:ilvl w:val="0"/>
          <w:numId w:val="27"/>
        </w:numPr>
        <w:shd w:val="clear" w:color="auto" w:fill="auto"/>
        <w:tabs>
          <w:tab w:val="left" w:pos="432"/>
        </w:tabs>
        <w:spacing w:after="400"/>
        <w:ind w:left="540" w:right="140" w:hanging="540"/>
      </w:pPr>
      <w:r>
        <w:t>Pro využití výsledků platí, že je-li příjemcem výzk</w:t>
      </w:r>
      <w:r>
        <w:t xml:space="preserve">umná organizace nebo provozovatel výzkumné infrastruktury a má-li výlučná práva k výsledku plně financovaného z veřejných prostředků, je využití výsledků možné zejména výukou, veřejným šířením výsledků výzkumu na nevýlučném a nediskriminačním základě nebo </w:t>
      </w:r>
      <w:r>
        <w:t>transferem znalostí.</w:t>
      </w:r>
    </w:p>
    <w:p w:rsidR="00F158FC" w:rsidRDefault="00E80750">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2" w:name="bookmark54"/>
      <w:bookmarkStart w:id="53" w:name="bookmark55"/>
      <w:r>
        <w:rPr>
          <w:color w:val="FFFFFF"/>
        </w:rPr>
        <w:t>ČLÁNEK 14</w:t>
      </w:r>
      <w:bookmarkEnd w:id="52"/>
      <w:bookmarkEnd w:id="53"/>
    </w:p>
    <w:p w:rsidR="00F158FC" w:rsidRDefault="00E80750">
      <w:pPr>
        <w:pStyle w:val="Nadpis50"/>
        <w:keepNext/>
        <w:keepLines/>
        <w:shd w:val="clear" w:color="auto" w:fill="auto"/>
        <w:spacing w:after="80"/>
      </w:pPr>
      <w:bookmarkStart w:id="54" w:name="bookmark56"/>
      <w:r>
        <w:t>Kontroly</w:t>
      </w:r>
      <w:bookmarkEnd w:id="54"/>
    </w:p>
    <w:p w:rsidR="00F158FC" w:rsidRDefault="00E80750">
      <w:pPr>
        <w:pStyle w:val="Zkladntext1"/>
        <w:numPr>
          <w:ilvl w:val="0"/>
          <w:numId w:val="28"/>
        </w:numPr>
        <w:shd w:val="clear" w:color="auto" w:fill="auto"/>
        <w:tabs>
          <w:tab w:val="left" w:pos="432"/>
        </w:tabs>
        <w:ind w:left="540" w:right="140" w:hanging="540"/>
      </w:pPr>
      <w:bookmarkStart w:id="55" w:name="bookmark57"/>
      <w:r>
        <w:t xml:space="preserve">Poskytovatel je oprávněn provádět veřejnosprávní kontrolu v souladu se zákonem č. 320/2001 Sb., o finanční kontrole, postupem podle zákona č. 255/2012 Sb., o kontrole (kontrolní řád), ve znění pozdějších předpisů, a </w:t>
      </w:r>
      <w:r>
        <w:t>v minimálním rozsahu stanoveném § 13 zákona č. 130/2002 Sb.</w:t>
      </w:r>
      <w:bookmarkEnd w:id="55"/>
    </w:p>
    <w:p w:rsidR="00F158FC" w:rsidRDefault="00E80750">
      <w:pPr>
        <w:pStyle w:val="Zkladntext1"/>
        <w:numPr>
          <w:ilvl w:val="0"/>
          <w:numId w:val="28"/>
        </w:numPr>
        <w:shd w:val="clear" w:color="auto" w:fill="auto"/>
        <w:tabs>
          <w:tab w:val="left" w:pos="432"/>
        </w:tabs>
        <w:ind w:left="540" w:right="140" w:hanging="540"/>
      </w:pPr>
      <w:r>
        <w:t>Poskytovatel je dále oprávněn provádět hodnocení projektu během jeho řešení i po jeho ukončení. Smluvní strany za tímto účelem postupují podle příslušných vnitřních předpisů</w:t>
      </w:r>
    </w:p>
    <w:p w:rsidR="00F158FC" w:rsidRDefault="00E80750">
      <w:pPr>
        <w:pStyle w:val="Zkladntext1"/>
        <w:shd w:val="clear" w:color="auto" w:fill="auto"/>
        <w:ind w:left="540"/>
        <w:jc w:val="left"/>
      </w:pPr>
      <w:r>
        <w:t>poskytovatele.</w:t>
      </w:r>
    </w:p>
    <w:p w:rsidR="00F158FC" w:rsidRDefault="00E80750">
      <w:pPr>
        <w:pStyle w:val="Zkladntext1"/>
        <w:numPr>
          <w:ilvl w:val="0"/>
          <w:numId w:val="28"/>
        </w:numPr>
        <w:shd w:val="clear" w:color="auto" w:fill="auto"/>
        <w:tabs>
          <w:tab w:val="left" w:pos="432"/>
        </w:tabs>
        <w:ind w:left="540" w:right="140" w:hanging="540"/>
      </w:pPr>
      <w:bookmarkStart w:id="56" w:name="bookmark58"/>
      <w:r>
        <w:t>Příjemc</w:t>
      </w:r>
      <w:r>
        <w:t>e je povinen umožnit poskytovateli či jím pověřeným osobám provádět komplexní kontrolu podle tohoto článku a zpřístupnit svou účetní evidenci související přímo či nepřímo s projektem podle ustanovení § 8 odst. 1 zákona č. 130/2002 Sb., a to kdykoli v průbě</w:t>
      </w:r>
      <w:r>
        <w:t>hu řešení projektu nebo do deseti let od ukončení účinnosti Smlouvy o poskytnutí podpory a poskytnout mu při ní potřebnou součinnost. Tímto ujednáním nejsou dotčena ani omezena práva kontrolních a finančních orgánů státní správy České republiky.</w:t>
      </w:r>
      <w:bookmarkEnd w:id="56"/>
    </w:p>
    <w:p w:rsidR="00F158FC" w:rsidRDefault="00E80750">
      <w:pPr>
        <w:pStyle w:val="Zkladntext1"/>
        <w:numPr>
          <w:ilvl w:val="0"/>
          <w:numId w:val="28"/>
        </w:numPr>
        <w:shd w:val="clear" w:color="auto" w:fill="auto"/>
        <w:tabs>
          <w:tab w:val="left" w:pos="432"/>
        </w:tabs>
        <w:ind w:left="540" w:right="140" w:hanging="540"/>
      </w:pPr>
      <w:r>
        <w:t>Pokud si t</w:t>
      </w:r>
      <w:r>
        <w:t>ak poskytovatel vyžádá, předloží příjemce při kontrole či hodnocení výše uvedené doklady i za dalšího účastníka projektu.</w:t>
      </w:r>
    </w:p>
    <w:p w:rsidR="00F158FC" w:rsidRDefault="00E80750">
      <w:pPr>
        <w:pStyle w:val="Zkladntext1"/>
        <w:numPr>
          <w:ilvl w:val="0"/>
          <w:numId w:val="28"/>
        </w:numPr>
        <w:shd w:val="clear" w:color="auto" w:fill="auto"/>
        <w:tabs>
          <w:tab w:val="left" w:pos="432"/>
        </w:tabs>
        <w:ind w:left="540" w:right="140" w:hanging="540"/>
      </w:pPr>
      <w:r>
        <w:t>Příjemce je povinen smluvně zajistit součinnost při výkonu kontrol podle odst.</w:t>
      </w:r>
      <w:hyperlink w:anchor="bookmark57" w:tooltip="Current Document">
        <w:r>
          <w:t xml:space="preserve"> </w:t>
        </w:r>
        <w:r>
          <w:t>1.</w:t>
        </w:r>
      </w:hyperlink>
      <w:r>
        <w:t xml:space="preserve"> a</w:t>
      </w:r>
      <w:hyperlink w:anchor="bookmark58" w:tooltip="Current Document">
        <w:r>
          <w:t xml:space="preserve"> 3.</w:t>
        </w:r>
      </w:hyperlink>
      <w:r>
        <w:t xml:space="preserve"> tohoto článku a umožnění jejich provedení i u dalších účastníků projektu.</w:t>
      </w:r>
    </w:p>
    <w:p w:rsidR="00F158FC" w:rsidRDefault="00E80750">
      <w:pPr>
        <w:pStyle w:val="Zkladntext1"/>
        <w:numPr>
          <w:ilvl w:val="0"/>
          <w:numId w:val="28"/>
        </w:numPr>
        <w:shd w:val="clear" w:color="auto" w:fill="auto"/>
        <w:tabs>
          <w:tab w:val="left" w:pos="432"/>
        </w:tabs>
        <w:spacing w:after="680"/>
        <w:ind w:left="540" w:right="140" w:hanging="540"/>
      </w:pPr>
      <w:r>
        <w:t>Kromě kontrol podle odst.</w:t>
      </w:r>
      <w:hyperlink w:anchor="bookmark57" w:tooltip="Current Document">
        <w:r>
          <w:t xml:space="preserve"> 1.</w:t>
        </w:r>
      </w:hyperlink>
      <w:r>
        <w:t xml:space="preserve"> tohoto článku a hodnocení řešení pr</w:t>
      </w:r>
      <w:r>
        <w:t>ojektu, je u projektů realizovaných v rámci Podprogramu II Programu ZEMĚ II v každém roce realizace uskutečňován tzv. „kontrolní den“, jehož předmětem je posouzení stavu řešení.</w:t>
      </w:r>
    </w:p>
    <w:p w:rsidR="00F158FC" w:rsidRDefault="00E80750">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57" w:name="bookmark59"/>
      <w:r>
        <w:rPr>
          <w:color w:val="FFFFFF"/>
        </w:rPr>
        <w:t>ČLÁNEK 15</w:t>
      </w:r>
      <w:bookmarkEnd w:id="57"/>
    </w:p>
    <w:p w:rsidR="00F158FC" w:rsidRDefault="00E80750">
      <w:pPr>
        <w:pStyle w:val="Nadpis50"/>
        <w:keepNext/>
        <w:keepLines/>
        <w:shd w:val="clear" w:color="auto" w:fill="auto"/>
        <w:spacing w:after="80"/>
      </w:pPr>
      <w:bookmarkStart w:id="58" w:name="bookmark60"/>
      <w:r>
        <w:t>Důsledky porušení podmínek poskytnutí podpory</w:t>
      </w:r>
      <w:bookmarkEnd w:id="58"/>
    </w:p>
    <w:p w:rsidR="00F158FC" w:rsidRDefault="00E80750">
      <w:pPr>
        <w:pStyle w:val="Zkladntext1"/>
        <w:numPr>
          <w:ilvl w:val="0"/>
          <w:numId w:val="29"/>
        </w:numPr>
        <w:shd w:val="clear" w:color="auto" w:fill="auto"/>
        <w:tabs>
          <w:tab w:val="left" w:pos="432"/>
        </w:tabs>
        <w:spacing w:after="160"/>
        <w:ind w:left="540" w:right="140" w:hanging="540"/>
      </w:pPr>
      <w:r>
        <w:t xml:space="preserve">Porušení či nesplnění </w:t>
      </w:r>
      <w:r>
        <w:t xml:space="preserve">podmínek, za kterých byla podpora poskytnuta, příjemcem, je </w:t>
      </w:r>
      <w:r>
        <w:lastRenderedPageBreak/>
        <w:t>neoprávněným použitím poskytnutých prostředk</w:t>
      </w:r>
      <w:hyperlink w:anchor="bookmark12" w:tooltip="Current Document">
        <w:r>
          <w:t>ů</w:t>
        </w:r>
        <w:r>
          <w:rPr>
            <w:vertAlign w:val="superscript"/>
          </w:rPr>
          <w:footnoteReference w:id="13"/>
        </w:r>
        <w:r>
          <w:t>.</w:t>
        </w:r>
      </w:hyperlink>
      <w:r>
        <w:t xml:space="preserve"> Nevrácení nepoužité podpory</w:t>
      </w:r>
    </w:p>
    <w:p w:rsidR="00F158FC" w:rsidRDefault="00E80750">
      <w:pPr>
        <w:pStyle w:val="Zkladntext1"/>
        <w:shd w:val="clear" w:color="auto" w:fill="auto"/>
        <w:ind w:left="520" w:right="140" w:hanging="520"/>
      </w:pPr>
      <w:r>
        <w:t>. na základě finančního vypořádání nebo nevrácení poskytnuté podp</w:t>
      </w:r>
      <w:r>
        <w:t>ory nebo její části podle Smlouvy o poskytnutí podpory je zadržením poskytnutých prostředk</w:t>
      </w:r>
      <w:hyperlink w:anchor="bookmark13" w:tooltip="Current Document">
        <w:r>
          <w:t>ů</w:t>
        </w:r>
        <w:r>
          <w:rPr>
            <w:vertAlign w:val="superscript"/>
          </w:rPr>
          <w:footnoteReference w:id="14"/>
        </w:r>
        <w:r>
          <w:t>.</w:t>
        </w:r>
      </w:hyperlink>
      <w:r>
        <w:t xml:space="preserve"> Neoprávněné použití poskytnutých prostředků i jejich zadržení je porušením rozpočtové kázně podle rozpočtových pravide</w:t>
      </w:r>
      <w:hyperlink w:anchor="bookmark14" w:tooltip="Current Document">
        <w:r>
          <w:t>l</w:t>
        </w:r>
        <w:r>
          <w:rPr>
            <w:vertAlign w:val="superscript"/>
          </w:rPr>
          <w:footnoteReference w:id="15"/>
        </w:r>
        <w:r>
          <w:t>.</w:t>
        </w:r>
      </w:hyperlink>
    </w:p>
    <w:p w:rsidR="00F158FC" w:rsidRDefault="00E80750">
      <w:pPr>
        <w:pStyle w:val="Zkladntext1"/>
        <w:numPr>
          <w:ilvl w:val="0"/>
          <w:numId w:val="29"/>
        </w:numPr>
        <w:shd w:val="clear" w:color="auto" w:fill="auto"/>
        <w:tabs>
          <w:tab w:val="left" w:pos="427"/>
        </w:tabs>
        <w:ind w:left="520" w:right="140" w:hanging="520"/>
      </w:pPr>
      <w:r>
        <w:t>Poskytovatel má právo neposkytnout podporu nebo její část, v případě zjištění,</w:t>
      </w:r>
      <w:r>
        <w:t xml:space="preserve"> že příjemce nebo další účastník/účastníci projektu neplní podmínky, na které je poskytnutí podpory vázáno.</w:t>
      </w:r>
    </w:p>
    <w:p w:rsidR="00F158FC" w:rsidRDefault="00E80750">
      <w:pPr>
        <w:pStyle w:val="Zkladntext1"/>
        <w:numPr>
          <w:ilvl w:val="0"/>
          <w:numId w:val="29"/>
        </w:numPr>
        <w:shd w:val="clear" w:color="auto" w:fill="auto"/>
        <w:tabs>
          <w:tab w:val="left" w:pos="427"/>
        </w:tabs>
        <w:ind w:left="520" w:right="140" w:hanging="520"/>
      </w:pPr>
      <w:r>
        <w:t>Pokud má poskytovatel pochybnosti o splnění veškerých povinností příjemce, přičemž k ověření je zapotřebí využít hodnocení projektu nebo veřejnosprá</w:t>
      </w:r>
      <w:r>
        <w:t>vní kontrolu, je poskytovatel oprávněn neposkytnout podporu ve Smlouvou o poskytnutí podpory stanovených lhůtách. Lhůta se prodlouží o tu dobu, co bylo prováděno hodnocení projektu nebo veřejnosprávní kontrola.</w:t>
      </w:r>
    </w:p>
    <w:p w:rsidR="00F158FC" w:rsidRDefault="00E80750">
      <w:pPr>
        <w:pStyle w:val="Zkladntext1"/>
        <w:numPr>
          <w:ilvl w:val="0"/>
          <w:numId w:val="29"/>
        </w:numPr>
        <w:shd w:val="clear" w:color="auto" w:fill="auto"/>
        <w:tabs>
          <w:tab w:val="left" w:pos="427"/>
        </w:tabs>
        <w:ind w:left="520" w:right="140" w:hanging="520"/>
      </w:pPr>
      <w:r>
        <w:t>Příjemce bere na vědomí, že pokud soustavně p</w:t>
      </w:r>
      <w:r>
        <w:t>orušuje své povinnosti, a to i povinnosti stanovené příjemci po ukončení řešení projektu, které vyhodnotí poskytovatel jako závažné, je poskytovatel oprávněn vyloučit návrhy projektů podané příjemcem (ať již se bude hlásit do veřejné soutěže v roli hlavníh</w:t>
      </w:r>
      <w:r>
        <w:t>o uchazeče či dalšího účastníka projektu) do veřejných soutěží nebo nabídky podané do veřejných zakázek ve výzkumu, vývoji a inovacích po dobu až 3 let ode dne, kdy bylo příjemci toto porušení prokázáno, nebo kdy ho písemně uznal. Pokud takto poruší povinn</w:t>
      </w:r>
      <w:r>
        <w:t>ost další účastník projektu, vyloučení projektů se bude uplatňovat v budoucnu vůči tomuto subjektu.</w:t>
      </w:r>
    </w:p>
    <w:p w:rsidR="00F158FC" w:rsidRDefault="00E80750">
      <w:pPr>
        <w:pStyle w:val="Zkladntext1"/>
        <w:numPr>
          <w:ilvl w:val="0"/>
          <w:numId w:val="29"/>
        </w:numPr>
        <w:shd w:val="clear" w:color="auto" w:fill="auto"/>
        <w:tabs>
          <w:tab w:val="left" w:pos="427"/>
        </w:tabs>
        <w:ind w:left="520" w:right="140" w:hanging="520"/>
      </w:pPr>
      <w:r>
        <w:t>Smluvní strany si budou počínat tak, aby v zájmu zachování řešení projektu předešly předčasnému ukončení Smlouvy o poskytnutí podpory výpovědí nebo zrušením</w:t>
      </w:r>
      <w:r>
        <w:t>, pokud tak bude možné a s ohledem na povahu projektu a jeho řešení účelné, zejména vyvinou snahu o ukončení účasti dalšího účastníka na řešení projektu, který porušuje své povinnosti, nebo je pravděpodobně poruší, nebo přestal splňovat podmínky kvalifikac</w:t>
      </w:r>
      <w:r>
        <w:t>e podle § 18 odst. 2 zákona č. 130/2002 Sb. Poskytovatel si zároveň vyhrazuje právo</w:t>
      </w:r>
    </w:p>
    <w:p w:rsidR="00F158FC" w:rsidRDefault="00E80750">
      <w:pPr>
        <w:pStyle w:val="Zkladntext1"/>
        <w:shd w:val="clear" w:color="auto" w:fill="auto"/>
        <w:spacing w:after="400"/>
        <w:ind w:left="520" w:right="140" w:firstLine="20"/>
      </w:pPr>
      <w:r>
        <w:t>k jednání s dalšími účastníky projektu o pokračování v řešení projektu, pokud své povinnosti porušuje nebo pravděpodobně poruší příjemce, nebo přestal splňovat podmínky kva</w:t>
      </w:r>
      <w:r>
        <w:t>lifikace podle § 18 odst. 2 zákona č. 130/2002 Sb. Tímto odstavcem nejsou dotčeny povinnosti příjemce nést následky porušení povinností podle tohoto článku.</w:t>
      </w:r>
    </w:p>
    <w:p w:rsidR="00F158FC" w:rsidRDefault="00E80750">
      <w:pPr>
        <w:pStyle w:val="Nadpis40"/>
        <w:keepNext/>
        <w:keepLines/>
        <w:pBdr>
          <w:top w:val="single" w:sz="0" w:space="0" w:color="6996D7"/>
          <w:left w:val="single" w:sz="0" w:space="0" w:color="6996D7"/>
          <w:bottom w:val="single" w:sz="0" w:space="0" w:color="6996D7"/>
          <w:right w:val="single" w:sz="0" w:space="0" w:color="6996D7"/>
        </w:pBdr>
        <w:shd w:val="clear" w:color="auto" w:fill="6996D7"/>
        <w:ind w:left="520" w:hanging="520"/>
      </w:pPr>
      <w:bookmarkStart w:id="62" w:name="bookmark61"/>
      <w:r>
        <w:rPr>
          <w:color w:val="FFFFFF"/>
        </w:rPr>
        <w:t>ČLÁNEK 16</w:t>
      </w:r>
      <w:bookmarkEnd w:id="62"/>
    </w:p>
    <w:p w:rsidR="00F158FC" w:rsidRDefault="00E80750">
      <w:pPr>
        <w:pStyle w:val="Nadpis50"/>
        <w:keepNext/>
        <w:keepLines/>
        <w:shd w:val="clear" w:color="auto" w:fill="auto"/>
        <w:spacing w:after="80"/>
      </w:pPr>
      <w:bookmarkStart w:id="63" w:name="bookmark62"/>
      <w:r>
        <w:t>Výpověď Smlouvy o poskytnutí podpory</w:t>
      </w:r>
      <w:bookmarkEnd w:id="63"/>
    </w:p>
    <w:p w:rsidR="00F158FC" w:rsidRDefault="00E80750">
      <w:pPr>
        <w:pStyle w:val="Zkladntext1"/>
        <w:shd w:val="clear" w:color="auto" w:fill="auto"/>
        <w:ind w:left="520" w:hanging="520"/>
      </w:pPr>
      <w:r>
        <w:t xml:space="preserve">1. Poskytovatel je oprávněn vypovědět Smlouvu o </w:t>
      </w:r>
      <w:r>
        <w:t>poskytnutí podpory v případě, že:</w:t>
      </w:r>
    </w:p>
    <w:p w:rsidR="00F158FC" w:rsidRDefault="00E80750">
      <w:pPr>
        <w:pStyle w:val="Zkladntext1"/>
        <w:numPr>
          <w:ilvl w:val="0"/>
          <w:numId w:val="30"/>
        </w:numPr>
        <w:shd w:val="clear" w:color="auto" w:fill="auto"/>
        <w:tabs>
          <w:tab w:val="left" w:pos="902"/>
        </w:tabs>
        <w:ind w:left="900" w:right="140" w:hanging="360"/>
      </w:pPr>
      <w:r>
        <w:t>Příjemce či další účastník projektu přestal splňovat podmínky kvalifikace podle § 18 odst. 2 zákona č. 130/2002 Sb., s výjimkou pravomocného odsouzení pro trestný čin dotýkající se splnění podmínek pro poskytnutí podpory,</w:t>
      </w:r>
    </w:p>
    <w:p w:rsidR="00F158FC" w:rsidRDefault="00E80750">
      <w:pPr>
        <w:pStyle w:val="Zkladntext1"/>
        <w:numPr>
          <w:ilvl w:val="0"/>
          <w:numId w:val="30"/>
        </w:numPr>
        <w:shd w:val="clear" w:color="auto" w:fill="auto"/>
        <w:tabs>
          <w:tab w:val="left" w:pos="902"/>
        </w:tabs>
        <w:spacing w:after="160"/>
        <w:ind w:left="900" w:right="140" w:hanging="360"/>
      </w:pPr>
      <w:r>
        <w:t>pokud další pokračování na řešení projektu pozbude účelnosti, zejména z důvodu paralelního řešení stejného nebo obdobného projektu jiným příjemcem s lepšími výsledky, a to i v jiném programu nebo u jiného poskytovatele, anebo z důvodu zastarání očekávaných</w:t>
      </w:r>
      <w:r>
        <w:t xml:space="preserve"> výsledků projektů v důsledku existence jiných lépe </w:t>
      </w:r>
      <w:r>
        <w:lastRenderedPageBreak/>
        <w:t>využitelných metod a postupů, a pokud příjemce o těchto skutečnostech nevěděl a vědět nemohl,</w:t>
      </w:r>
    </w:p>
    <w:p w:rsidR="00F158FC" w:rsidRDefault="00E80750">
      <w:pPr>
        <w:pStyle w:val="Zkladntext1"/>
        <w:shd w:val="clear" w:color="auto" w:fill="auto"/>
        <w:ind w:left="880" w:hanging="880"/>
        <w:jc w:val="left"/>
      </w:pPr>
      <w:r>
        <w:t>. c) je zřejmé, že postup při řešení projektu nevede k očekávaným výsledkům v důsledku skutečností příjemcem n</w:t>
      </w:r>
      <w:r>
        <w:t>ezaviněných,</w:t>
      </w:r>
    </w:p>
    <w:p w:rsidR="00F158FC" w:rsidRDefault="00E80750">
      <w:pPr>
        <w:pStyle w:val="Zkladntext1"/>
        <w:numPr>
          <w:ilvl w:val="0"/>
          <w:numId w:val="22"/>
        </w:numPr>
        <w:shd w:val="clear" w:color="auto" w:fill="auto"/>
        <w:tabs>
          <w:tab w:val="left" w:pos="907"/>
        </w:tabs>
        <w:ind w:left="880" w:right="140" w:hanging="340"/>
      </w:pPr>
      <w:r>
        <w:t>dojde v důsledku rozpočtového provizoria nebo krácení prostředků ze státního rozpočtu k regulaci čerpání státního rozpočtu nebo</w:t>
      </w:r>
    </w:p>
    <w:p w:rsidR="00F158FC" w:rsidRDefault="00E80750">
      <w:pPr>
        <w:pStyle w:val="Zkladntext1"/>
        <w:numPr>
          <w:ilvl w:val="0"/>
          <w:numId w:val="22"/>
        </w:numPr>
        <w:shd w:val="clear" w:color="auto" w:fill="auto"/>
        <w:tabs>
          <w:tab w:val="left" w:pos="907"/>
        </w:tabs>
        <w:spacing w:after="100"/>
        <w:ind w:left="880" w:right="140" w:hanging="340"/>
      </w:pPr>
      <w:r>
        <w:t xml:space="preserve">se plnění povinností příjemce vyplývajících ze Smlouvy o poskytnutí podpory stane jinak nemožným, a tato nemožnost </w:t>
      </w:r>
      <w:r>
        <w:t>nebyla způsobena porušením jeho povinností, přičemž toto plnění povinností není nemožným, lze-li je uskutečnit za ztížených podmínek nebo až po sjednaném termínu plnění.</w:t>
      </w:r>
    </w:p>
    <w:p w:rsidR="00F158FC" w:rsidRDefault="00E80750">
      <w:pPr>
        <w:pStyle w:val="Zkladntext1"/>
        <w:numPr>
          <w:ilvl w:val="0"/>
          <w:numId w:val="20"/>
        </w:numPr>
        <w:shd w:val="clear" w:color="auto" w:fill="auto"/>
        <w:tabs>
          <w:tab w:val="left" w:pos="427"/>
        </w:tabs>
        <w:spacing w:after="100"/>
        <w:ind w:left="540" w:right="140" w:hanging="540"/>
      </w:pPr>
      <w:r>
        <w:t xml:space="preserve">Výpovědní lhůta činí 2 měsíce od doručení výpovědi příjemci. Pokud dojde v průběhu </w:t>
      </w:r>
      <w:r>
        <w:t>výpovědní lhůty ke splatnosti podpory nebo její části, poskytovatel podporu nevyplatí.</w:t>
      </w:r>
    </w:p>
    <w:p w:rsidR="00F158FC" w:rsidRDefault="00E80750">
      <w:pPr>
        <w:pStyle w:val="Zkladntext1"/>
        <w:numPr>
          <w:ilvl w:val="0"/>
          <w:numId w:val="20"/>
        </w:numPr>
        <w:shd w:val="clear" w:color="auto" w:fill="auto"/>
        <w:tabs>
          <w:tab w:val="left" w:pos="427"/>
        </w:tabs>
        <w:spacing w:after="800"/>
        <w:ind w:left="540" w:right="140" w:hanging="540"/>
      </w:pPr>
      <w:r>
        <w:t>Po vypovězení Smlouvy o poskytnutí podpory je příjemce zejména povinen provést finanční vypořádání doposud poskytnuté podpory a zajistit provedení veškerých relevantních</w:t>
      </w:r>
      <w:r>
        <w:t xml:space="preserve"> úkonů spojených s ukončením řešení projektu.</w:t>
      </w:r>
    </w:p>
    <w:p w:rsidR="00F158FC" w:rsidRDefault="00E80750">
      <w:pPr>
        <w:pStyle w:val="Nadpis40"/>
        <w:keepNext/>
        <w:keepLines/>
        <w:pBdr>
          <w:top w:val="single" w:sz="0" w:space="0" w:color="6996D7"/>
          <w:left w:val="single" w:sz="0" w:space="0" w:color="6996D7"/>
          <w:bottom w:val="single" w:sz="0" w:space="0" w:color="6996D7"/>
          <w:right w:val="single" w:sz="0" w:space="0" w:color="6996D7"/>
        </w:pBdr>
        <w:shd w:val="clear" w:color="auto" w:fill="6996D7"/>
        <w:ind w:hanging="540"/>
      </w:pPr>
      <w:bookmarkStart w:id="64" w:name="bookmark63"/>
      <w:r>
        <w:rPr>
          <w:color w:val="FFFFFF"/>
        </w:rPr>
        <w:t>ČLÁNEK 17</w:t>
      </w:r>
      <w:bookmarkEnd w:id="64"/>
    </w:p>
    <w:p w:rsidR="00F158FC" w:rsidRDefault="00E80750">
      <w:pPr>
        <w:pStyle w:val="Nadpis50"/>
        <w:keepNext/>
        <w:keepLines/>
        <w:shd w:val="clear" w:color="auto" w:fill="auto"/>
      </w:pPr>
      <w:bookmarkStart w:id="65" w:name="bookmark64"/>
      <w:r>
        <w:t>Odstoupení od Smlouvy o poskytnutí podpory</w:t>
      </w:r>
      <w:bookmarkEnd w:id="65"/>
    </w:p>
    <w:p w:rsidR="00F158FC" w:rsidRDefault="00E80750">
      <w:pPr>
        <w:pStyle w:val="Zkladntext1"/>
        <w:numPr>
          <w:ilvl w:val="0"/>
          <w:numId w:val="31"/>
        </w:numPr>
        <w:shd w:val="clear" w:color="auto" w:fill="auto"/>
        <w:tabs>
          <w:tab w:val="left" w:pos="427"/>
        </w:tabs>
        <w:spacing w:after="100"/>
        <w:ind w:left="540" w:hanging="540"/>
      </w:pPr>
      <w:r>
        <w:t>Poskytovatel od Smlouvy o poskytnutí podpory odstoupí v případě, že:</w:t>
      </w:r>
    </w:p>
    <w:p w:rsidR="00F158FC" w:rsidRDefault="00E80750">
      <w:pPr>
        <w:pStyle w:val="Zkladntext1"/>
        <w:numPr>
          <w:ilvl w:val="0"/>
          <w:numId w:val="32"/>
        </w:numPr>
        <w:shd w:val="clear" w:color="auto" w:fill="auto"/>
        <w:tabs>
          <w:tab w:val="left" w:pos="907"/>
        </w:tabs>
        <w:ind w:left="880" w:right="140" w:hanging="340"/>
      </w:pPr>
      <w:r>
        <w:t>příjemce anebo další účastník projektu se dopustil jednání (včetně nečinnosti v případec</w:t>
      </w:r>
      <w:r>
        <w:t>h, kdy měl povinnost jednat), kterým sám porušil pravidla veřejné podpory, nebo v důsledku něhož dojde k porušení pravidel veřejné podpory na straně</w:t>
      </w:r>
    </w:p>
    <w:p w:rsidR="00F158FC" w:rsidRDefault="00E80750">
      <w:pPr>
        <w:pStyle w:val="Zkladntext1"/>
        <w:shd w:val="clear" w:color="auto" w:fill="auto"/>
        <w:ind w:left="880" w:firstLine="20"/>
        <w:jc w:val="left"/>
      </w:pPr>
      <w:r>
        <w:t>poskytovatele,</w:t>
      </w:r>
    </w:p>
    <w:p w:rsidR="00F158FC" w:rsidRDefault="00E80750">
      <w:pPr>
        <w:pStyle w:val="Zkladntext1"/>
        <w:numPr>
          <w:ilvl w:val="0"/>
          <w:numId w:val="32"/>
        </w:numPr>
        <w:shd w:val="clear" w:color="auto" w:fill="auto"/>
        <w:tabs>
          <w:tab w:val="left" w:pos="907"/>
        </w:tabs>
        <w:ind w:left="880" w:right="140" w:hanging="340"/>
      </w:pPr>
      <w:r>
        <w:t xml:space="preserve">příjemce uvedl neúplné, nesprávné nebo nepravdivé údaje nebo jiné skutečnosti ve veřejné </w:t>
      </w:r>
      <w:r>
        <w:t>soutěži, při uzavření Smlouvy o poskytnutí podpory nebo na základě informačních povinností během řešení projektu a po jeho ukončení s úmyslem získat podporu nebo jinou výhodu,</w:t>
      </w:r>
    </w:p>
    <w:p w:rsidR="00F158FC" w:rsidRDefault="00E80750">
      <w:pPr>
        <w:pStyle w:val="Zkladntext1"/>
        <w:numPr>
          <w:ilvl w:val="0"/>
          <w:numId w:val="32"/>
        </w:numPr>
        <w:shd w:val="clear" w:color="auto" w:fill="auto"/>
        <w:tabs>
          <w:tab w:val="left" w:pos="907"/>
        </w:tabs>
        <w:ind w:left="880" w:right="140" w:hanging="340"/>
      </w:pPr>
      <w:r>
        <w:t>příjemce anebo další účastník projektu byl pravomocně odsouzen pro trestný čin t</w:t>
      </w:r>
      <w:r>
        <w:t>ýkající se splnění podmínek pro poskytnutí podpory,</w:t>
      </w:r>
    </w:p>
    <w:p w:rsidR="00F158FC" w:rsidRDefault="00E80750">
      <w:pPr>
        <w:pStyle w:val="Zkladntext1"/>
        <w:numPr>
          <w:ilvl w:val="0"/>
          <w:numId w:val="32"/>
        </w:numPr>
        <w:shd w:val="clear" w:color="auto" w:fill="auto"/>
        <w:tabs>
          <w:tab w:val="left" w:pos="907"/>
        </w:tabs>
        <w:ind w:left="880" w:right="140" w:hanging="340"/>
      </w:pPr>
      <w:r>
        <w:t>dojde k paralelnímu řešení stejného nebo obdobného projektu příjemcem v jiném programu nebo u jiného poskytovatele,</w:t>
      </w:r>
    </w:p>
    <w:p w:rsidR="00F158FC" w:rsidRDefault="00E80750">
      <w:pPr>
        <w:pStyle w:val="Zkladntext1"/>
        <w:numPr>
          <w:ilvl w:val="0"/>
          <w:numId w:val="32"/>
        </w:numPr>
        <w:shd w:val="clear" w:color="auto" w:fill="auto"/>
        <w:tabs>
          <w:tab w:val="left" w:pos="907"/>
        </w:tabs>
        <w:ind w:left="880" w:right="140" w:hanging="340"/>
      </w:pPr>
      <w:r>
        <w:t>je zřejmé, že postup při řešení projektu nevede k očekávaným výsledkům v důsledku skuteč</w:t>
      </w:r>
      <w:r>
        <w:t>ností příjemcem zaviněných nebo</w:t>
      </w:r>
    </w:p>
    <w:p w:rsidR="00F158FC" w:rsidRDefault="00E80750">
      <w:pPr>
        <w:pStyle w:val="Zkladntext1"/>
        <w:numPr>
          <w:ilvl w:val="0"/>
          <w:numId w:val="32"/>
        </w:numPr>
        <w:shd w:val="clear" w:color="auto" w:fill="auto"/>
        <w:tabs>
          <w:tab w:val="left" w:pos="907"/>
        </w:tabs>
        <w:spacing w:after="100"/>
        <w:ind w:left="880" w:right="140" w:hanging="340"/>
      </w:pPr>
      <w:r>
        <w:t>u příjemce byly na základě provedení některého z kontrolních procesů prokázány závažné finanční nesrovnalosti nebo podvod.</w:t>
      </w:r>
    </w:p>
    <w:p w:rsidR="00F158FC" w:rsidRDefault="00E80750">
      <w:pPr>
        <w:pStyle w:val="Zkladntext1"/>
        <w:numPr>
          <w:ilvl w:val="0"/>
          <w:numId w:val="31"/>
        </w:numPr>
        <w:shd w:val="clear" w:color="auto" w:fill="auto"/>
        <w:tabs>
          <w:tab w:val="left" w:pos="427"/>
        </w:tabs>
        <w:spacing w:after="100"/>
        <w:ind w:left="540" w:right="140" w:hanging="540"/>
      </w:pPr>
      <w:r>
        <w:t>Odstoupení nabývá účinnosti dnem doručení písemného a odůvodněného oznámení o odstoupení příjemci.</w:t>
      </w:r>
    </w:p>
    <w:p w:rsidR="00F158FC" w:rsidRDefault="00E80750">
      <w:pPr>
        <w:pStyle w:val="Zkladntext1"/>
        <w:numPr>
          <w:ilvl w:val="0"/>
          <w:numId w:val="31"/>
        </w:numPr>
        <w:shd w:val="clear" w:color="auto" w:fill="auto"/>
        <w:tabs>
          <w:tab w:val="left" w:pos="427"/>
        </w:tabs>
        <w:spacing w:after="100"/>
        <w:ind w:left="540" w:right="140" w:hanging="540"/>
      </w:pPr>
      <w:r>
        <w:t>Od</w:t>
      </w:r>
      <w:r>
        <w:t>stoupením od Smlouvy o poskytnutí podpory nastávají jeho účinky uvedené v § 2004 a § 2005 zákona č. 89/2012 Sb., občanský zákoník.</w:t>
      </w:r>
    </w:p>
    <w:sectPr w:rsidR="00F158FC">
      <w:footnotePr>
        <w:numStart w:val="2"/>
      </w:footnotePr>
      <w:type w:val="continuous"/>
      <w:pgSz w:w="11900" w:h="16840"/>
      <w:pgMar w:top="1498" w:right="1261" w:bottom="1392" w:left="13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750" w:rsidRDefault="00E80750">
      <w:r>
        <w:separator/>
      </w:r>
    </w:p>
  </w:endnote>
  <w:endnote w:type="continuationSeparator" w:id="0">
    <w:p w:rsidR="00E80750" w:rsidRDefault="00E8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8FC" w:rsidRDefault="00E80750">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6499860</wp:posOffset>
              </wp:positionH>
              <wp:positionV relativeFrom="page">
                <wp:posOffset>10016490</wp:posOffset>
              </wp:positionV>
              <wp:extent cx="155575" cy="121920"/>
              <wp:effectExtent l="0" t="0" r="0" b="0"/>
              <wp:wrapNone/>
              <wp:docPr id="12" name="Shape 12"/>
              <wp:cNvGraphicFramePr/>
              <a:graphic xmlns:a="http://schemas.openxmlformats.org/drawingml/2006/main">
                <a:graphicData uri="http://schemas.microsoft.com/office/word/2010/wordprocessingShape">
                  <wps:wsp>
                    <wps:cNvSpPr txBox="1"/>
                    <wps:spPr>
                      <a:xfrm>
                        <a:off x="0" y="0"/>
                        <a:ext cx="155575" cy="121920"/>
                      </a:xfrm>
                      <a:prstGeom prst="rect">
                        <a:avLst/>
                      </a:prstGeom>
                      <a:noFill/>
                    </wps:spPr>
                    <wps:txbx>
                      <w:txbxContent>
                        <w:p w:rsidR="00F158FC" w:rsidRDefault="00E80750">
                          <w:pPr>
                            <w:pStyle w:val="Zhlavnebozpat20"/>
                            <w:shd w:val="clear" w:color="auto" w:fill="auto"/>
                            <w:rPr>
                              <w:sz w:val="22"/>
                              <w:szCs w:val="22"/>
                            </w:rPr>
                          </w:pPr>
                          <w:r>
                            <w:fldChar w:fldCharType="begin"/>
                          </w:r>
                          <w:r>
                            <w:instrText xml:space="preserve"> PAGE \* MERGEFORMAT </w:instrText>
                          </w:r>
                          <w:r>
                            <w:fldChar w:fldCharType="separate"/>
                          </w:r>
                          <w:r w:rsidR="008242CC" w:rsidRPr="008242CC">
                            <w:rPr>
                              <w:rFonts w:ascii="Arial" w:eastAsia="Arial" w:hAnsi="Arial" w:cs="Arial"/>
                              <w:noProof/>
                              <w:sz w:val="22"/>
                              <w:szCs w:val="22"/>
                            </w:rPr>
                            <w:t>14</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29" type="#_x0000_t202" style="position:absolute;margin-left:511.8pt;margin-top:788.7pt;width:12.25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" filled="f" stroked="f">
              <v:textbox style="mso-fit-shape-to-text:t" inset="0,0,0,0">
                <w:txbxContent>
                  <w:p w:rsidR="00F158FC" w:rsidRDefault="00E80750">
                    <w:pPr>
                      <w:pStyle w:val="Zhlavnebozpat20"/>
                      <w:shd w:val="clear" w:color="auto" w:fill="auto"/>
                      <w:rPr>
                        <w:sz w:val="22"/>
                        <w:szCs w:val="22"/>
                      </w:rPr>
                    </w:pPr>
                    <w:r>
                      <w:fldChar w:fldCharType="begin"/>
                    </w:r>
                    <w:r>
                      <w:instrText xml:space="preserve"> PAGE \* MERGEFORMAT </w:instrText>
                    </w:r>
                    <w:r>
                      <w:fldChar w:fldCharType="separate"/>
                    </w:r>
                    <w:r w:rsidR="008242CC" w:rsidRPr="008242CC">
                      <w:rPr>
                        <w:rFonts w:ascii="Arial" w:eastAsia="Arial" w:hAnsi="Arial" w:cs="Arial"/>
                        <w:noProof/>
                        <w:sz w:val="22"/>
                        <w:szCs w:val="22"/>
                      </w:rPr>
                      <w:t>14</w:t>
                    </w:r>
                    <w:r>
                      <w:rPr>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8FC" w:rsidRDefault="00E80750">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6580505</wp:posOffset>
              </wp:positionH>
              <wp:positionV relativeFrom="page">
                <wp:posOffset>10016490</wp:posOffset>
              </wp:positionV>
              <wp:extent cx="76200" cy="121920"/>
              <wp:effectExtent l="0" t="0" r="0" b="0"/>
              <wp:wrapNone/>
              <wp:docPr id="14" name="Shape 14"/>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F158FC" w:rsidRDefault="00E80750">
                          <w:pPr>
                            <w:pStyle w:val="Zhlavnebozpat20"/>
                            <w:shd w:val="clear" w:color="auto" w:fill="auto"/>
                            <w:rPr>
                              <w:sz w:val="22"/>
                              <w:szCs w:val="22"/>
                            </w:rPr>
                          </w:pPr>
                          <w:r>
                            <w:fldChar w:fldCharType="begin"/>
                          </w:r>
                          <w:r>
                            <w:instrText xml:space="preserve"> PAGE \* MERGEFORMAT </w:instrText>
                          </w:r>
                          <w:r>
                            <w:fldChar w:fldCharType="separate"/>
                          </w:r>
                          <w:r w:rsidR="008242CC" w:rsidRPr="008242CC">
                            <w:rPr>
                              <w:rFonts w:ascii="Arial" w:eastAsia="Arial" w:hAnsi="Arial" w:cs="Arial"/>
                              <w:noProof/>
                              <w:sz w:val="22"/>
                              <w:szCs w:val="22"/>
                            </w:rPr>
                            <w:t>1</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0" type="#_x0000_t202" style="position:absolute;margin-left:518.15pt;margin-top:788.7pt;width:6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" filled="f" stroked="f">
              <v:textbox style="mso-fit-shape-to-text:t" inset="0,0,0,0">
                <w:txbxContent>
                  <w:p w:rsidR="00F158FC" w:rsidRDefault="00E80750">
                    <w:pPr>
                      <w:pStyle w:val="Zhlavnebozpat20"/>
                      <w:shd w:val="clear" w:color="auto" w:fill="auto"/>
                      <w:rPr>
                        <w:sz w:val="22"/>
                        <w:szCs w:val="22"/>
                      </w:rPr>
                    </w:pPr>
                    <w:r>
                      <w:fldChar w:fldCharType="begin"/>
                    </w:r>
                    <w:r>
                      <w:instrText xml:space="preserve"> PAGE \* MERGEFORMAT </w:instrText>
                    </w:r>
                    <w:r>
                      <w:fldChar w:fldCharType="separate"/>
                    </w:r>
                    <w:r w:rsidR="008242CC" w:rsidRPr="008242CC">
                      <w:rPr>
                        <w:rFonts w:ascii="Arial" w:eastAsia="Arial" w:hAnsi="Arial" w:cs="Arial"/>
                        <w:noProof/>
                        <w:sz w:val="22"/>
                        <w:szCs w:val="22"/>
                      </w:rPr>
                      <w:t>1</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750" w:rsidRDefault="00E80750">
      <w:r>
        <w:separator/>
      </w:r>
    </w:p>
  </w:footnote>
  <w:footnote w:type="continuationSeparator" w:id="0">
    <w:p w:rsidR="00E80750" w:rsidRDefault="00E80750">
      <w:r>
        <w:continuationSeparator/>
      </w:r>
    </w:p>
  </w:footnote>
  <w:footnote w:id="1">
    <w:p w:rsidR="00F158FC" w:rsidRDefault="00E80750">
      <w:pPr>
        <w:pStyle w:val="Poznmkapodarou0"/>
        <w:shd w:val="clear" w:color="auto" w:fill="auto"/>
        <w:tabs>
          <w:tab w:val="left" w:pos="134"/>
        </w:tabs>
        <w:ind w:right="0"/>
      </w:pPr>
      <w:bookmarkStart w:id="7" w:name="bookmark0"/>
      <w:r>
        <w:rPr>
          <w:sz w:val="22"/>
          <w:szCs w:val="22"/>
          <w:vertAlign w:val="superscript"/>
        </w:rPr>
        <w:footnoteRef/>
      </w:r>
      <w:r>
        <w:rPr>
          <w:sz w:val="22"/>
          <w:szCs w:val="22"/>
        </w:rPr>
        <w:tab/>
      </w:r>
      <w:r>
        <w:t>Článek 2 bod 83 nařízení Komise (EU) č. 651/2014 (GBER)</w:t>
      </w:r>
      <w:bookmarkEnd w:id="7"/>
    </w:p>
  </w:footnote>
  <w:footnote w:id="2">
    <w:p w:rsidR="00F158FC" w:rsidRDefault="00E80750">
      <w:pPr>
        <w:pStyle w:val="Poznmkapodarou0"/>
        <w:pBdr>
          <w:top w:val="single" w:sz="4" w:space="0" w:color="auto"/>
        </w:pBdr>
        <w:shd w:val="clear" w:color="auto" w:fill="auto"/>
        <w:tabs>
          <w:tab w:val="left" w:pos="130"/>
        </w:tabs>
        <w:ind w:right="0"/>
      </w:pPr>
      <w:bookmarkStart w:id="8" w:name="bookmark1"/>
      <w:r>
        <w:rPr>
          <w:sz w:val="13"/>
          <w:szCs w:val="13"/>
          <w:vertAlign w:val="superscript"/>
        </w:rPr>
        <w:footnoteRef/>
      </w:r>
      <w:r>
        <w:rPr>
          <w:sz w:val="13"/>
          <w:szCs w:val="13"/>
        </w:rPr>
        <w:tab/>
      </w:r>
      <w:r>
        <w:t>§ 19 zákona č. 130/2002 Sb.</w:t>
      </w:r>
      <w:bookmarkEnd w:id="8"/>
    </w:p>
  </w:footnote>
  <w:footnote w:id="3">
    <w:p w:rsidR="00F158FC" w:rsidRDefault="00E80750">
      <w:pPr>
        <w:pStyle w:val="Poznmkapodarou0"/>
        <w:shd w:val="clear" w:color="auto" w:fill="auto"/>
        <w:tabs>
          <w:tab w:val="left" w:pos="154"/>
        </w:tabs>
        <w:ind w:right="160"/>
      </w:pPr>
      <w:bookmarkStart w:id="12" w:name="bookmark2"/>
      <w:r>
        <w:rPr>
          <w:sz w:val="13"/>
          <w:szCs w:val="13"/>
          <w:vertAlign w:val="superscript"/>
        </w:rPr>
        <w:footnoteRef/>
      </w:r>
      <w:r>
        <w:rPr>
          <w:sz w:val="13"/>
          <w:szCs w:val="13"/>
        </w:rPr>
        <w:tab/>
      </w:r>
      <w:r>
        <w:t xml:space="preserve">§ 75 zákona č. 218/2000 sb., o </w:t>
      </w:r>
      <w:r>
        <w:t>rozpočtových pravidlech a vyhláška č. 367/2015 Sb., o zásadách a lhůtách finančního vypořádání vztahů se státním rozpočtem, státními finančními aktivy a Národním fondem (vyhláška o finančním vypořádání)</w:t>
      </w:r>
      <w:bookmarkEnd w:id="12"/>
    </w:p>
  </w:footnote>
  <w:footnote w:id="4">
    <w:p w:rsidR="00F158FC" w:rsidRDefault="00E80750">
      <w:pPr>
        <w:pStyle w:val="Poznmkapodarou0"/>
        <w:shd w:val="clear" w:color="auto" w:fill="auto"/>
        <w:tabs>
          <w:tab w:val="left" w:pos="130"/>
        </w:tabs>
        <w:ind w:right="0"/>
      </w:pPr>
      <w:bookmarkStart w:id="15" w:name="bookmark3"/>
      <w:bookmarkStart w:id="16" w:name="bookmark4"/>
      <w:r>
        <w:rPr>
          <w:sz w:val="13"/>
          <w:szCs w:val="13"/>
          <w:vertAlign w:val="superscript"/>
        </w:rPr>
        <w:footnoteRef/>
      </w:r>
      <w:r>
        <w:rPr>
          <w:sz w:val="13"/>
          <w:szCs w:val="13"/>
        </w:rPr>
        <w:tab/>
      </w:r>
      <w:r>
        <w:t>§ 9 odst. 8 zákona č. 130/2002 Sb.</w:t>
      </w:r>
      <w:bookmarkEnd w:id="15"/>
      <w:bookmarkEnd w:id="16"/>
    </w:p>
  </w:footnote>
  <w:footnote w:id="5">
    <w:p w:rsidR="00F158FC" w:rsidRDefault="00E80750">
      <w:pPr>
        <w:pStyle w:val="Poznmkapodarou0"/>
        <w:shd w:val="clear" w:color="auto" w:fill="auto"/>
        <w:tabs>
          <w:tab w:val="left" w:pos="154"/>
        </w:tabs>
      </w:pPr>
      <w:r>
        <w:rPr>
          <w:sz w:val="13"/>
          <w:szCs w:val="13"/>
          <w:vertAlign w:val="superscript"/>
        </w:rPr>
        <w:footnoteRef/>
      </w:r>
      <w:hyperlink w:anchor="bookmark37" w:tooltip="Current Document">
        <w:r>
          <w:rPr>
            <w:sz w:val="13"/>
            <w:szCs w:val="13"/>
          </w:rPr>
          <w:tab/>
        </w:r>
        <w:r>
          <w:t>drobný hmotný a nehmotný majetek, související s řešením projektu. Pokud tento majetek nebude</w:t>
        </w:r>
      </w:hyperlink>
      <w:r>
        <w:t xml:space="preserve"> </w:t>
      </w:r>
      <w:hyperlink w:anchor="bookmark37" w:tooltip="Current Document">
        <w:r>
          <w:t>využíván po celou dobu řešení projektu anebo pouze pro řešení proje</w:t>
        </w:r>
        <w:r>
          <w:t>ktu, pak lze do způsobilých</w:t>
        </w:r>
      </w:hyperlink>
      <w:r>
        <w:t xml:space="preserve"> </w:t>
      </w:r>
      <w:hyperlink w:anchor="bookmark37" w:tooltip="Current Document">
        <w:r>
          <w:t>nákladů zahrnout pouze tu část jeho pořizovací ceny, která odpovídá rozsahu jeho využívání a době</w:t>
        </w:r>
      </w:hyperlink>
      <w:r>
        <w:t xml:space="preserve"> </w:t>
      </w:r>
      <w:hyperlink w:anchor="bookmark37" w:tooltip="Current Document">
        <w:r>
          <w:t>využívání pro potřeb</w:t>
        </w:r>
        <w:r>
          <w:t>y řešení projektu vypočtené pomocí zavedených účetních postupů. Takto pořízený</w:t>
        </w:r>
      </w:hyperlink>
      <w:r>
        <w:t xml:space="preserve"> </w:t>
      </w:r>
      <w:hyperlink w:anchor="bookmark37" w:tooltip="Current Document">
        <w:r>
          <w:t>majetek musí být vždy řádně odůvodněn v předkládané průběžné nebo závěrečné zprávě,</w:t>
        </w:r>
      </w:hyperlink>
    </w:p>
  </w:footnote>
  <w:footnote w:id="6">
    <w:p w:rsidR="00F158FC" w:rsidRDefault="00E80750">
      <w:pPr>
        <w:pStyle w:val="Poznmkapodarou0"/>
        <w:shd w:val="clear" w:color="auto" w:fill="auto"/>
        <w:tabs>
          <w:tab w:val="left" w:pos="134"/>
        </w:tabs>
        <w:ind w:right="0"/>
      </w:pPr>
      <w:bookmarkStart w:id="20" w:name="bookmark5"/>
      <w:r>
        <w:rPr>
          <w:sz w:val="22"/>
          <w:szCs w:val="22"/>
          <w:vertAlign w:val="superscript"/>
        </w:rPr>
        <w:footnoteRef/>
      </w:r>
      <w:r>
        <w:rPr>
          <w:sz w:val="22"/>
          <w:szCs w:val="22"/>
        </w:rPr>
        <w:tab/>
      </w:r>
      <w:hyperlink w:anchor="bookmark54" w:tooltip="Current Document">
        <w:r>
          <w:t xml:space="preserve">ČLÁNEK 14 </w:t>
        </w:r>
      </w:hyperlink>
      <w:r>
        <w:t>těchto Všeobecných podmínek</w:t>
      </w:r>
      <w:bookmarkEnd w:id="20"/>
    </w:p>
  </w:footnote>
  <w:footnote w:id="7">
    <w:p w:rsidR="00F158FC" w:rsidRDefault="00E80750">
      <w:pPr>
        <w:pStyle w:val="Poznmkapodarou0"/>
        <w:shd w:val="clear" w:color="auto" w:fill="auto"/>
        <w:tabs>
          <w:tab w:val="left" w:pos="130"/>
        </w:tabs>
        <w:ind w:right="0"/>
      </w:pPr>
      <w:bookmarkStart w:id="32" w:name="bookmark6"/>
      <w:bookmarkStart w:id="33" w:name="bookmark7"/>
      <w:r>
        <w:rPr>
          <w:sz w:val="13"/>
          <w:szCs w:val="13"/>
          <w:vertAlign w:val="superscript"/>
        </w:rPr>
        <w:footnoteRef/>
      </w:r>
      <w:r>
        <w:rPr>
          <w:sz w:val="13"/>
          <w:szCs w:val="13"/>
        </w:rPr>
        <w:tab/>
      </w:r>
      <w:r>
        <w:t>§ 9 odst. 7 zákona č. 130/2002 Sb.</w:t>
      </w:r>
      <w:bookmarkEnd w:id="32"/>
      <w:bookmarkEnd w:id="33"/>
    </w:p>
  </w:footnote>
  <w:footnote w:id="8">
    <w:p w:rsidR="00F158FC" w:rsidRDefault="00E80750">
      <w:pPr>
        <w:pStyle w:val="Poznmkapodarou0"/>
        <w:shd w:val="clear" w:color="auto" w:fill="auto"/>
        <w:tabs>
          <w:tab w:val="left" w:pos="154"/>
        </w:tabs>
        <w:ind w:right="160"/>
      </w:pPr>
      <w:r>
        <w:rPr>
          <w:sz w:val="13"/>
          <w:szCs w:val="13"/>
          <w:vertAlign w:val="superscript"/>
        </w:rPr>
        <w:footnoteRef/>
      </w:r>
      <w:r>
        <w:rPr>
          <w:sz w:val="13"/>
          <w:szCs w:val="13"/>
        </w:rPr>
        <w:tab/>
      </w:r>
      <w:r>
        <w:t>Oddělenou účetní evidenci v souladu se zákonem č. 563/1991 Sb., o účetnictví, v platném znění, v případě daňové evidence odděl</w:t>
      </w:r>
      <w:r>
        <w:t>enou evidenci příjmů a výdajů projektu.</w:t>
      </w:r>
    </w:p>
  </w:footnote>
  <w:footnote w:id="9">
    <w:p w:rsidR="00F158FC" w:rsidRDefault="00E80750">
      <w:pPr>
        <w:pStyle w:val="Poznmkapodarou0"/>
        <w:pBdr>
          <w:top w:val="single" w:sz="4" w:space="0" w:color="auto"/>
        </w:pBdr>
        <w:shd w:val="clear" w:color="auto" w:fill="auto"/>
        <w:tabs>
          <w:tab w:val="left" w:pos="130"/>
        </w:tabs>
        <w:ind w:right="0"/>
      </w:pPr>
      <w:bookmarkStart w:id="42" w:name="bookmark8"/>
      <w:r>
        <w:rPr>
          <w:sz w:val="13"/>
          <w:szCs w:val="13"/>
          <w:vertAlign w:val="superscript"/>
        </w:rPr>
        <w:footnoteRef/>
      </w:r>
      <w:r>
        <w:rPr>
          <w:sz w:val="13"/>
          <w:szCs w:val="13"/>
        </w:rPr>
        <w:tab/>
      </w:r>
      <w:r>
        <w:t>§ 30 zákona č. 130/2002 Sb.</w:t>
      </w:r>
      <w:bookmarkEnd w:id="42"/>
    </w:p>
  </w:footnote>
  <w:footnote w:id="10">
    <w:p w:rsidR="00F158FC" w:rsidRDefault="00E80750">
      <w:pPr>
        <w:pStyle w:val="Poznmkapodarou0"/>
        <w:shd w:val="clear" w:color="auto" w:fill="auto"/>
        <w:tabs>
          <w:tab w:val="left" w:pos="221"/>
        </w:tabs>
      </w:pPr>
      <w:bookmarkStart w:id="43" w:name="bookmark10"/>
      <w:bookmarkStart w:id="44" w:name="bookmark9"/>
      <w:r>
        <w:rPr>
          <w:sz w:val="13"/>
          <w:szCs w:val="13"/>
          <w:vertAlign w:val="superscript"/>
        </w:rPr>
        <w:footnoteRef/>
      </w:r>
      <w:hyperlink w:anchor="bookmark46" w:tooltip="Current Document">
        <w:r>
          <w:rPr>
            <w:sz w:val="13"/>
            <w:szCs w:val="13"/>
          </w:rPr>
          <w:tab/>
        </w:r>
        <w:r>
          <w:t>redakčně upravenou verzi závěrečné zprávy v podobě vhodné k publikování v elektronické formě,</w:t>
        </w:r>
      </w:hyperlink>
      <w:r>
        <w:t xml:space="preserve"> </w:t>
      </w:r>
      <w:hyperlink w:anchor="bookmark46" w:tooltip="Current Document">
        <w:r>
          <w:t>kterou příjemce předloží jako přílohu závěrečné zprávy.</w:t>
        </w:r>
        <w:bookmarkEnd w:id="43"/>
        <w:bookmarkEnd w:id="44"/>
      </w:hyperlink>
    </w:p>
  </w:footnote>
  <w:footnote w:id="11">
    <w:p w:rsidR="00F158FC" w:rsidRDefault="00E80750">
      <w:pPr>
        <w:pStyle w:val="Poznmkapodarou0"/>
        <w:shd w:val="clear" w:color="auto" w:fill="auto"/>
        <w:tabs>
          <w:tab w:val="left" w:pos="202"/>
        </w:tabs>
        <w:ind w:right="0"/>
      </w:pPr>
      <w:bookmarkStart w:id="45" w:name="bookmark11"/>
      <w:r>
        <w:rPr>
          <w:sz w:val="13"/>
          <w:szCs w:val="13"/>
          <w:vertAlign w:val="superscript"/>
        </w:rPr>
        <w:footnoteRef/>
      </w:r>
      <w:r>
        <w:rPr>
          <w:sz w:val="13"/>
          <w:szCs w:val="13"/>
        </w:rPr>
        <w:tab/>
      </w:r>
      <w:r>
        <w:t>Např. informace o porušení rozpočtové kázně podle § 57 zákona č. 280/2009 Sb., daňový řád.</w:t>
      </w:r>
      <w:bookmarkEnd w:id="45"/>
    </w:p>
  </w:footnote>
  <w:footnote w:id="12">
    <w:p w:rsidR="00F158FC" w:rsidRDefault="00E80750">
      <w:pPr>
        <w:pStyle w:val="Poznmkapodarou0"/>
        <w:shd w:val="clear" w:color="auto" w:fill="auto"/>
        <w:tabs>
          <w:tab w:val="left" w:pos="202"/>
        </w:tabs>
        <w:ind w:right="0"/>
      </w:pPr>
      <w:r>
        <w:rPr>
          <w:sz w:val="13"/>
          <w:szCs w:val="13"/>
          <w:vertAlign w:val="superscript"/>
        </w:rPr>
        <w:footnoteRef/>
      </w:r>
      <w:r>
        <w:rPr>
          <w:sz w:val="13"/>
          <w:szCs w:val="13"/>
        </w:rPr>
        <w:tab/>
      </w:r>
      <w:r>
        <w:t>Např. zákon č. 340/2015 Sb., o registru smluv, nebo např. § 75b rozpočtových pravidel</w:t>
      </w:r>
    </w:p>
  </w:footnote>
  <w:footnote w:id="13">
    <w:p w:rsidR="00F158FC" w:rsidRDefault="00E80750">
      <w:pPr>
        <w:pStyle w:val="Poznmkapodarou0"/>
        <w:shd w:val="clear" w:color="auto" w:fill="auto"/>
        <w:tabs>
          <w:tab w:val="left" w:pos="202"/>
        </w:tabs>
        <w:ind w:right="0"/>
      </w:pPr>
      <w:bookmarkStart w:id="59" w:name="bookmark12"/>
      <w:r>
        <w:rPr>
          <w:sz w:val="13"/>
          <w:szCs w:val="13"/>
          <w:vertAlign w:val="superscript"/>
        </w:rPr>
        <w:footnoteRef/>
      </w:r>
      <w:r>
        <w:rPr>
          <w:sz w:val="13"/>
          <w:szCs w:val="13"/>
        </w:rPr>
        <w:tab/>
      </w:r>
      <w:r>
        <w:t>§ 3 písm. e) rozpočtových pravidel a § 14 odst. 1 zákona č. 130/2002 Sb.</w:t>
      </w:r>
      <w:bookmarkEnd w:id="59"/>
    </w:p>
  </w:footnote>
  <w:footnote w:id="14">
    <w:p w:rsidR="00F158FC" w:rsidRDefault="00E80750">
      <w:pPr>
        <w:pStyle w:val="Poznmkapodarou0"/>
        <w:shd w:val="clear" w:color="auto" w:fill="auto"/>
        <w:tabs>
          <w:tab w:val="left" w:pos="202"/>
        </w:tabs>
        <w:ind w:right="0"/>
      </w:pPr>
      <w:bookmarkStart w:id="60" w:name="bookmark13"/>
      <w:bookmarkStart w:id="61" w:name="bookmark14"/>
      <w:r>
        <w:rPr>
          <w:sz w:val="13"/>
          <w:szCs w:val="13"/>
          <w:vertAlign w:val="superscript"/>
        </w:rPr>
        <w:footnoteRef/>
      </w:r>
      <w:r>
        <w:rPr>
          <w:sz w:val="13"/>
          <w:szCs w:val="13"/>
        </w:rPr>
        <w:tab/>
      </w:r>
      <w:r>
        <w:t>§ 3 písm. f) rozpočtových pravidel a § 14 odst. 1 zákona č. 130/2002 Sb.</w:t>
      </w:r>
      <w:bookmarkEnd w:id="60"/>
      <w:bookmarkEnd w:id="61"/>
    </w:p>
  </w:footnote>
  <w:footnote w:id="15">
    <w:p w:rsidR="00F158FC" w:rsidRDefault="00E80750">
      <w:pPr>
        <w:pStyle w:val="Poznmkapodarou0"/>
        <w:shd w:val="clear" w:color="auto" w:fill="auto"/>
        <w:tabs>
          <w:tab w:val="left" w:pos="202"/>
        </w:tabs>
        <w:ind w:right="0"/>
      </w:pPr>
      <w:r>
        <w:rPr>
          <w:sz w:val="13"/>
          <w:szCs w:val="13"/>
          <w:vertAlign w:val="superscript"/>
        </w:rPr>
        <w:footnoteRef/>
      </w:r>
      <w:r>
        <w:rPr>
          <w:sz w:val="13"/>
          <w:szCs w:val="13"/>
        </w:rPr>
        <w:tab/>
      </w:r>
      <w:r>
        <w:t>§ 44 odst. 1 písm. b) rozpočtových pravidel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8FC" w:rsidRDefault="00E80750">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852170</wp:posOffset>
              </wp:positionH>
              <wp:positionV relativeFrom="page">
                <wp:posOffset>363220</wp:posOffset>
              </wp:positionV>
              <wp:extent cx="5882640" cy="414655"/>
              <wp:effectExtent l="0" t="0" r="0" b="0"/>
              <wp:wrapNone/>
              <wp:docPr id="9" name="Shape 9"/>
              <wp:cNvGraphicFramePr/>
              <a:graphic xmlns:a="http://schemas.openxmlformats.org/drawingml/2006/main">
                <a:graphicData uri="http://schemas.microsoft.com/office/word/2010/wordprocessingShape">
                  <wps:wsp>
                    <wps:cNvSpPr txBox="1"/>
                    <wps:spPr>
                      <a:xfrm>
                        <a:off x="0" y="0"/>
                        <a:ext cx="5882640" cy="414655"/>
                      </a:xfrm>
                      <a:prstGeom prst="rect">
                        <a:avLst/>
                      </a:prstGeom>
                      <a:noFill/>
                    </wps:spPr>
                    <wps:txbx>
                      <w:txbxContent>
                        <w:p w:rsidR="00F158FC" w:rsidRDefault="00E80750">
                          <w:pPr>
                            <w:pStyle w:val="Zhlavnebozpat20"/>
                            <w:shd w:val="clear" w:color="auto" w:fill="auto"/>
                            <w:tabs>
                              <w:tab w:val="right" w:pos="9264"/>
                            </w:tabs>
                            <w:rPr>
                              <w:sz w:val="32"/>
                              <w:szCs w:val="32"/>
                            </w:rPr>
                          </w:pPr>
                          <w:r>
                            <w:rPr>
                              <w:rFonts w:ascii="Arial" w:eastAsia="Arial" w:hAnsi="Arial" w:cs="Arial"/>
                              <w:sz w:val="32"/>
                              <w:szCs w:val="32"/>
                            </w:rPr>
                            <w:tab/>
                          </w:r>
                          <w:r>
                            <w:rPr>
                              <w:rFonts w:ascii="Arial" w:eastAsia="Arial" w:hAnsi="Arial" w:cs="Arial"/>
                              <w:color w:val="3D6297"/>
                              <w:sz w:val="32"/>
                              <w:szCs w:val="32"/>
                            </w:rPr>
                            <w:t>ZEMĚ lí^ř</w:t>
                          </w:r>
                        </w:p>
                      </w:txbxContent>
                    </wps:txbx>
                    <wps:bodyPr lIns="0" tIns="0" rIns="0" bIns="0">
                      <a:spAutoFit/>
                    </wps:bodyPr>
                  </wps:wsp>
                </a:graphicData>
              </a:graphic>
            </wp:anchor>
          </w:drawing>
        </mc:Choice>
        <mc:Fallback>
          <w:pict>
            <v:shape id="_x0000_s1035" type="#_x0000_t202" style="position:absolute;margin-left:67.099999999999994pt;margin-top:28.600000000000001pt;width:463.19999999999999pt;height:32.649999999999999pt;z-index:-18874406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9264" w:val="right"/>
                      </w:tabs>
                      <w:bidi w:val="0"/>
                      <w:spacing w:before="0" w:after="0" w:line="240" w:lineRule="auto"/>
                      <w:ind w:left="0" w:right="0" w:firstLine="0"/>
                      <w:jc w:val="left"/>
                      <w:rPr>
                        <w:sz w:val="32"/>
                        <w:szCs w:val="32"/>
                      </w:rPr>
                    </w:pPr>
                    <w:r>
                      <w:rPr>
                        <w:rFonts w:ascii="Arial" w:eastAsia="Arial" w:hAnsi="Arial" w:cs="Arial"/>
                        <w:color w:val="000000"/>
                        <w:spacing w:val="0"/>
                        <w:w w:val="100"/>
                        <w:position w:val="0"/>
                        <w:sz w:val="32"/>
                        <w:szCs w:val="32"/>
                        <w:shd w:val="clear" w:color="auto" w:fill="auto"/>
                        <w:lang w:val="cs-CZ" w:eastAsia="cs-CZ" w:bidi="cs-CZ"/>
                      </w:rPr>
                      <w:tab/>
                    </w:r>
                    <w:r>
                      <w:rPr>
                        <w:rFonts w:ascii="Arial" w:eastAsia="Arial" w:hAnsi="Arial" w:cs="Arial"/>
                        <w:color w:val="3D6297"/>
                        <w:spacing w:val="0"/>
                        <w:w w:val="100"/>
                        <w:position w:val="0"/>
                        <w:sz w:val="32"/>
                        <w:szCs w:val="32"/>
                        <w:shd w:val="clear" w:color="auto" w:fill="auto"/>
                        <w:lang w:val="cs-CZ" w:eastAsia="cs-CZ" w:bidi="cs-CZ"/>
                      </w:rPr>
                      <w:t>ZEMĚ lí^ř</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852170</wp:posOffset>
              </wp:positionH>
              <wp:positionV relativeFrom="page">
                <wp:posOffset>767080</wp:posOffset>
              </wp:positionV>
              <wp:extent cx="4815840" cy="0"/>
              <wp:effectExtent l="0" t="0" r="0" b="0"/>
              <wp:wrapNone/>
              <wp:docPr id="11" name="Shape 11"/>
              <wp:cNvGraphicFramePr/>
              <a:graphic xmlns:a="http://schemas.openxmlformats.org/drawingml/2006/main">
                <a:graphicData uri="http://schemas.microsoft.com/office/word/2010/wordprocessingShape">
                  <wps:wsp>
                    <wps:cNvCnPr/>
                    <wps:spPr>
                      <a:xfrm>
                        <a:off x="0" y="0"/>
                        <a:ext cx="4815840" cy="0"/>
                      </a:xfrm>
                      <a:prstGeom prst="straightConnector1">
                        <a:avLst/>
                      </a:prstGeom>
                      <a:ln w="12700">
                        <a:solidFill/>
                      </a:ln>
                    </wps:spPr>
                    <wps:bodyPr/>
                  </wps:wsp>
                </a:graphicData>
              </a:graphic>
            </wp:anchor>
          </w:drawing>
        </mc:Choice>
        <mc:Fallback>
          <w:pict>
            <v:shape o:spt="32" o:oned="true" path="m,l21600,21600e" style="position:absolute;margin-left:67.099999999999994pt;margin-top:60.399999999999999pt;width:379.19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8FC" w:rsidRDefault="00F158FC">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4EF"/>
    <w:multiLevelType w:val="multilevel"/>
    <w:tmpl w:val="C074C6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8439B"/>
    <w:multiLevelType w:val="multilevel"/>
    <w:tmpl w:val="C12EAA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04168A"/>
    <w:multiLevelType w:val="multilevel"/>
    <w:tmpl w:val="B6CC21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A6417"/>
    <w:multiLevelType w:val="multilevel"/>
    <w:tmpl w:val="33408C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980959"/>
    <w:multiLevelType w:val="multilevel"/>
    <w:tmpl w:val="79C0211A"/>
    <w:lvl w:ilvl="0">
      <w:start w:val="5"/>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A61A0C"/>
    <w:multiLevelType w:val="multilevel"/>
    <w:tmpl w:val="DA743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0F6E6D"/>
    <w:multiLevelType w:val="multilevel"/>
    <w:tmpl w:val="32B80A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DE1751"/>
    <w:multiLevelType w:val="multilevel"/>
    <w:tmpl w:val="72A0F4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972C42"/>
    <w:multiLevelType w:val="multilevel"/>
    <w:tmpl w:val="3F6696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406ACC"/>
    <w:multiLevelType w:val="multilevel"/>
    <w:tmpl w:val="A4D05C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F82E60"/>
    <w:multiLevelType w:val="multilevel"/>
    <w:tmpl w:val="CC1499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923C87"/>
    <w:multiLevelType w:val="multilevel"/>
    <w:tmpl w:val="6C0EE6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7617F7"/>
    <w:multiLevelType w:val="multilevel"/>
    <w:tmpl w:val="04548D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AF0A0E"/>
    <w:multiLevelType w:val="multilevel"/>
    <w:tmpl w:val="DF622EEC"/>
    <w:lvl w:ilvl="0">
      <w:start w:val="1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D91327"/>
    <w:multiLevelType w:val="multilevel"/>
    <w:tmpl w:val="E0ACA2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D13FED"/>
    <w:multiLevelType w:val="multilevel"/>
    <w:tmpl w:val="3F38A75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991AF2"/>
    <w:multiLevelType w:val="multilevel"/>
    <w:tmpl w:val="E7E4AF94"/>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5F70FB"/>
    <w:multiLevelType w:val="multilevel"/>
    <w:tmpl w:val="5A20F3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F755C9"/>
    <w:multiLevelType w:val="multilevel"/>
    <w:tmpl w:val="90E62C14"/>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083C9C"/>
    <w:multiLevelType w:val="multilevel"/>
    <w:tmpl w:val="FB1268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C802AC"/>
    <w:multiLevelType w:val="multilevel"/>
    <w:tmpl w:val="495807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E8298B"/>
    <w:multiLevelType w:val="multilevel"/>
    <w:tmpl w:val="DCDA43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AF1722"/>
    <w:multiLevelType w:val="multilevel"/>
    <w:tmpl w:val="60F4FC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E05C21"/>
    <w:multiLevelType w:val="multilevel"/>
    <w:tmpl w:val="31DE76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AE3E1E"/>
    <w:multiLevelType w:val="multilevel"/>
    <w:tmpl w:val="865280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BC4390"/>
    <w:multiLevelType w:val="multilevel"/>
    <w:tmpl w:val="49E2CF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511EA4"/>
    <w:multiLevelType w:val="multilevel"/>
    <w:tmpl w:val="807ED9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A11DC4"/>
    <w:multiLevelType w:val="multilevel"/>
    <w:tmpl w:val="4E3232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E0671E"/>
    <w:multiLevelType w:val="multilevel"/>
    <w:tmpl w:val="81702E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A245FC"/>
    <w:multiLevelType w:val="multilevel"/>
    <w:tmpl w:val="55AC16B8"/>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460BFD"/>
    <w:multiLevelType w:val="multilevel"/>
    <w:tmpl w:val="1B5625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7C4C8A"/>
    <w:multiLevelType w:val="multilevel"/>
    <w:tmpl w:val="2BDC26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8"/>
  </w:num>
  <w:num w:numId="3">
    <w:abstractNumId w:val="16"/>
  </w:num>
  <w:num w:numId="4">
    <w:abstractNumId w:val="4"/>
  </w:num>
  <w:num w:numId="5">
    <w:abstractNumId w:val="13"/>
  </w:num>
  <w:num w:numId="6">
    <w:abstractNumId w:val="19"/>
  </w:num>
  <w:num w:numId="7">
    <w:abstractNumId w:val="26"/>
  </w:num>
  <w:num w:numId="8">
    <w:abstractNumId w:val="17"/>
  </w:num>
  <w:num w:numId="9">
    <w:abstractNumId w:val="6"/>
  </w:num>
  <w:num w:numId="10">
    <w:abstractNumId w:val="10"/>
  </w:num>
  <w:num w:numId="11">
    <w:abstractNumId w:val="2"/>
  </w:num>
  <w:num w:numId="12">
    <w:abstractNumId w:val="29"/>
  </w:num>
  <w:num w:numId="13">
    <w:abstractNumId w:val="1"/>
  </w:num>
  <w:num w:numId="14">
    <w:abstractNumId w:val="23"/>
  </w:num>
  <w:num w:numId="15">
    <w:abstractNumId w:val="5"/>
  </w:num>
  <w:num w:numId="16">
    <w:abstractNumId w:val="15"/>
  </w:num>
  <w:num w:numId="17">
    <w:abstractNumId w:val="9"/>
  </w:num>
  <w:num w:numId="18">
    <w:abstractNumId w:val="11"/>
  </w:num>
  <w:num w:numId="19">
    <w:abstractNumId w:val="3"/>
  </w:num>
  <w:num w:numId="20">
    <w:abstractNumId w:val="25"/>
  </w:num>
  <w:num w:numId="21">
    <w:abstractNumId w:val="22"/>
  </w:num>
  <w:num w:numId="22">
    <w:abstractNumId w:val="20"/>
  </w:num>
  <w:num w:numId="23">
    <w:abstractNumId w:val="24"/>
  </w:num>
  <w:num w:numId="24">
    <w:abstractNumId w:val="28"/>
  </w:num>
  <w:num w:numId="25">
    <w:abstractNumId w:val="27"/>
  </w:num>
  <w:num w:numId="26">
    <w:abstractNumId w:val="14"/>
  </w:num>
  <w:num w:numId="27">
    <w:abstractNumId w:val="30"/>
  </w:num>
  <w:num w:numId="28">
    <w:abstractNumId w:val="31"/>
  </w:num>
  <w:num w:numId="29">
    <w:abstractNumId w:val="21"/>
  </w:num>
  <w:num w:numId="30">
    <w:abstractNumId w:val="8"/>
  </w:num>
  <w:num w:numId="31">
    <w:abstractNumId w:val="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FELayout/>
    <w:compatSetting w:name="compatibilityMode" w:uri="http://schemas.microsoft.com/office/word" w:val="14"/>
  </w:compat>
  <w:rsids>
    <w:rsidRoot w:val="00F158FC"/>
    <w:rsid w:val="008242CC"/>
    <w:rsid w:val="00E80750"/>
    <w:rsid w:val="00F15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32"/>
      <w:szCs w:val="3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6"/>
      <w:szCs w:val="5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6871AB"/>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3D5395"/>
      <w:sz w:val="32"/>
      <w:szCs w:val="3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3D6297"/>
      <w:sz w:val="38"/>
      <w:szCs w:val="3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color w:val="EBEBEB"/>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right="140"/>
      <w:jc w:val="both"/>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270"/>
      <w:jc w:val="center"/>
    </w:pPr>
    <w:rPr>
      <w:rFonts w:ascii="Arial" w:eastAsia="Arial" w:hAnsi="Arial" w:cs="Arial"/>
      <w:sz w:val="32"/>
      <w:szCs w:val="32"/>
    </w:rPr>
  </w:style>
  <w:style w:type="paragraph" w:customStyle="1" w:styleId="Nadpis10">
    <w:name w:val="Nadpis #1"/>
    <w:basedOn w:val="Normln"/>
    <w:link w:val="Nadpis1"/>
    <w:pPr>
      <w:shd w:val="clear" w:color="auto" w:fill="FFFFFF"/>
      <w:spacing w:after="720"/>
      <w:ind w:left="580"/>
      <w:outlineLvl w:val="0"/>
    </w:pPr>
    <w:rPr>
      <w:rFonts w:ascii="Arial" w:eastAsia="Arial" w:hAnsi="Arial" w:cs="Arial"/>
      <w:sz w:val="56"/>
      <w:szCs w:val="56"/>
    </w:rPr>
  </w:style>
  <w:style w:type="paragraph" w:customStyle="1" w:styleId="Titulekobrzku0">
    <w:name w:val="Titulek obrázku"/>
    <w:basedOn w:val="Normln"/>
    <w:link w:val="Titulekobrzku"/>
    <w:pPr>
      <w:shd w:val="clear" w:color="auto" w:fill="FFFFFF"/>
      <w:jc w:val="both"/>
    </w:pPr>
    <w:rPr>
      <w:rFonts w:ascii="Arial" w:eastAsia="Arial" w:hAnsi="Arial" w:cs="Arial"/>
      <w:color w:val="6871AB"/>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outlineLvl w:val="2"/>
    </w:pPr>
    <w:rPr>
      <w:rFonts w:ascii="Arial" w:eastAsia="Arial" w:hAnsi="Arial" w:cs="Arial"/>
      <w:color w:val="3D5395"/>
      <w:sz w:val="32"/>
      <w:szCs w:val="32"/>
    </w:rPr>
  </w:style>
  <w:style w:type="paragraph" w:customStyle="1" w:styleId="Nadpis20">
    <w:name w:val="Nadpis #2"/>
    <w:basedOn w:val="Normln"/>
    <w:link w:val="Nadpis2"/>
    <w:pPr>
      <w:shd w:val="clear" w:color="auto" w:fill="FFFFFF"/>
      <w:spacing w:before="80"/>
      <w:outlineLvl w:val="1"/>
    </w:pPr>
    <w:rPr>
      <w:rFonts w:ascii="Arial" w:eastAsia="Arial" w:hAnsi="Arial" w:cs="Arial"/>
      <w:color w:val="3D6297"/>
      <w:sz w:val="38"/>
      <w:szCs w:val="38"/>
    </w:rPr>
  </w:style>
  <w:style w:type="paragraph" w:customStyle="1" w:styleId="Nadpis40">
    <w:name w:val="Nadpis #4"/>
    <w:basedOn w:val="Normln"/>
    <w:link w:val="Nadpis4"/>
    <w:pPr>
      <w:shd w:val="clear" w:color="auto" w:fill="FFFFFF"/>
      <w:spacing w:after="160"/>
      <w:ind w:left="540" w:hanging="530"/>
      <w:jc w:val="both"/>
      <w:outlineLvl w:val="3"/>
    </w:pPr>
    <w:rPr>
      <w:rFonts w:ascii="Arial" w:eastAsia="Arial" w:hAnsi="Arial" w:cs="Arial"/>
      <w:color w:val="EBEBEB"/>
      <w:sz w:val="26"/>
      <w:szCs w:val="26"/>
    </w:rPr>
  </w:style>
  <w:style w:type="paragraph" w:customStyle="1" w:styleId="Nadpis50">
    <w:name w:val="Nadpis #5"/>
    <w:basedOn w:val="Normln"/>
    <w:link w:val="Nadpis5"/>
    <w:pPr>
      <w:shd w:val="clear" w:color="auto" w:fill="FFFFFF"/>
      <w:spacing w:after="100" w:line="276" w:lineRule="auto"/>
      <w:jc w:val="center"/>
      <w:outlineLvl w:val="4"/>
    </w:pPr>
    <w:rPr>
      <w:rFonts w:ascii="Arial" w:eastAsia="Arial" w:hAnsi="Arial" w:cs="Arial"/>
      <w:b/>
      <w:bCs/>
      <w:sz w:val="22"/>
      <w:szCs w:val="22"/>
    </w:rPr>
  </w:style>
  <w:style w:type="paragraph" w:customStyle="1" w:styleId="Zkladntext1">
    <w:name w:val="Základní text1"/>
    <w:basedOn w:val="Normln"/>
    <w:link w:val="Zkladntext"/>
    <w:pPr>
      <w:shd w:val="clear" w:color="auto" w:fill="FFFFFF"/>
      <w:spacing w:line="276" w:lineRule="auto"/>
      <w:jc w:val="both"/>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5777</Words>
  <Characters>34088</Characters>
  <Application>Microsoft Office Word</Application>
  <DocSecurity>0</DocSecurity>
  <Lines>284</Lines>
  <Paragraphs>79</Paragraphs>
  <ScaleCrop>false</ScaleCrop>
  <Company/>
  <LinksUpToDate>false</LinksUpToDate>
  <CharactersWithSpaces>39786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dc:creator>
  <cp:keywords/>
  <cp:lastModifiedBy>Sakrytova</cp:lastModifiedBy>
  <cp:revision>2</cp:revision>
  <dcterms:created xsi:type="dcterms:W3CDTF">2024-03-07T08:50:00Z</dcterms:created>
  <dcterms:modified xsi:type="dcterms:W3CDTF">2024-03-07T08:53:00Z</dcterms:modified>
</cp:coreProperties>
</file>