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FA" w:rsidRDefault="00D92B3F">
      <w:pPr>
        <w:pStyle w:val="Nzev"/>
        <w:spacing w:before="128"/>
        <w:ind w:left="3423" w:right="3168"/>
      </w:pPr>
      <w:bookmarkStart w:id="0" w:name="_GoBack"/>
      <w:bookmarkEnd w:id="0"/>
      <w:r>
        <w:rPr>
          <w:color w:val="808080"/>
        </w:rPr>
        <w:t>Smlouva č. 5230200087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C432FA" w:rsidRDefault="00D92B3F">
      <w:pPr>
        <w:pStyle w:val="Nzev"/>
      </w:pPr>
      <w:r>
        <w:rPr>
          <w:color w:val="808080"/>
        </w:rPr>
        <w:t>ze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republiky</w:t>
      </w:r>
      <w:r>
        <w:rPr>
          <w:color w:val="808080"/>
          <w:spacing w:val="-8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Národního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obnovy</w:t>
      </w:r>
    </w:p>
    <w:p w:rsidR="00C432FA" w:rsidRDefault="00C432FA">
      <w:pPr>
        <w:pStyle w:val="Zkladntext"/>
        <w:spacing w:before="9"/>
        <w:jc w:val="left"/>
        <w:rPr>
          <w:sz w:val="51"/>
        </w:rPr>
      </w:pPr>
    </w:p>
    <w:p w:rsidR="00C432FA" w:rsidRDefault="00D92B3F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C432FA" w:rsidRDefault="00D92B3F">
      <w:pPr>
        <w:pStyle w:val="Nadpis2"/>
        <w:spacing w:before="231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</w:t>
      </w:r>
    </w:p>
    <w:p w:rsidR="00C432FA" w:rsidRDefault="00D92B3F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C432FA" w:rsidRDefault="00D92B3F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C432FA" w:rsidRDefault="00D92B3F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C432FA" w:rsidRDefault="00D92B3F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C432FA" w:rsidRDefault="00D92B3F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432FA" w:rsidRDefault="00D92B3F">
      <w:pPr>
        <w:pStyle w:val="Zkladntext"/>
        <w:tabs>
          <w:tab w:val="left" w:pos="3262"/>
        </w:tabs>
        <w:spacing w:before="1"/>
        <w:ind w:left="382" w:right="4663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 „Fond")</w:t>
      </w:r>
    </w:p>
    <w:p w:rsidR="00C432FA" w:rsidRDefault="00D92B3F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C432FA" w:rsidRDefault="00D92B3F">
      <w:pPr>
        <w:pStyle w:val="Nadpis2"/>
        <w:spacing w:before="228"/>
        <w:jc w:val="left"/>
      </w:pPr>
      <w:r>
        <w:t>Český</w:t>
      </w:r>
      <w:r>
        <w:rPr>
          <w:spacing w:val="-4"/>
        </w:rPr>
        <w:t xml:space="preserve"> </w:t>
      </w:r>
      <w:r>
        <w:t>spolek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agrolesnictví</w:t>
      </w:r>
    </w:p>
    <w:p w:rsidR="00C432FA" w:rsidRDefault="00D92B3F">
      <w:pPr>
        <w:pStyle w:val="Zkladntext"/>
        <w:spacing w:before="1"/>
        <w:ind w:left="382"/>
        <w:jc w:val="left"/>
      </w:pPr>
      <w:r>
        <w:t>spolek</w:t>
      </w:r>
    </w:p>
    <w:p w:rsidR="00C432FA" w:rsidRDefault="00D92B3F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Kamýcká</w:t>
      </w:r>
      <w:r>
        <w:rPr>
          <w:spacing w:val="-3"/>
        </w:rPr>
        <w:t xml:space="preserve"> </w:t>
      </w:r>
      <w:r>
        <w:t>961/129, 165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6 -</w:t>
      </w:r>
      <w:r>
        <w:rPr>
          <w:spacing w:val="-3"/>
        </w:rPr>
        <w:t xml:space="preserve"> </w:t>
      </w:r>
      <w:r>
        <w:t>Suchdol</w:t>
      </w:r>
    </w:p>
    <w:p w:rsidR="00C432FA" w:rsidRDefault="00D92B3F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03242676</w:t>
      </w:r>
    </w:p>
    <w:p w:rsidR="00C432FA" w:rsidRDefault="00D92B3F">
      <w:pPr>
        <w:pStyle w:val="Zkladntext"/>
        <w:tabs>
          <w:tab w:val="left" w:pos="3262"/>
        </w:tabs>
        <w:spacing w:before="1"/>
        <w:ind w:left="382"/>
        <w:jc w:val="left"/>
      </w:pPr>
      <w:r>
        <w:t>zastoupený:</w:t>
      </w:r>
      <w:r>
        <w:tab/>
        <w:t>Jakubem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 u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spolku</w:t>
      </w:r>
    </w:p>
    <w:p w:rsidR="00C432FA" w:rsidRDefault="00D92B3F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C432FA" w:rsidRDefault="00D92B3F">
      <w:pPr>
        <w:pStyle w:val="Zkladntext"/>
        <w:tabs>
          <w:tab w:val="left" w:pos="3262"/>
        </w:tabs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2902776114/2010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D92B3F">
      <w:pPr>
        <w:pStyle w:val="Zkladntext"/>
        <w:spacing w:before="186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432FA" w:rsidRDefault="00C432FA">
      <w:pPr>
        <w:pStyle w:val="Zkladntext"/>
        <w:spacing w:before="2"/>
        <w:jc w:val="left"/>
        <w:rPr>
          <w:sz w:val="36"/>
        </w:rPr>
      </w:pPr>
    </w:p>
    <w:p w:rsidR="00C432FA" w:rsidRDefault="00D92B3F">
      <w:pPr>
        <w:pStyle w:val="Nadpis1"/>
        <w:ind w:left="3416"/>
      </w:pPr>
      <w:r>
        <w:t>I.</w:t>
      </w:r>
    </w:p>
    <w:p w:rsidR="00C432FA" w:rsidRDefault="00D92B3F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C432FA" w:rsidRDefault="00C432FA">
      <w:pPr>
        <w:pStyle w:val="Zkladntext"/>
        <w:spacing w:before="12"/>
        <w:jc w:val="left"/>
        <w:rPr>
          <w:b/>
          <w:sz w:val="17"/>
        </w:rPr>
      </w:pPr>
    </w:p>
    <w:p w:rsidR="00C432FA" w:rsidRDefault="00D92B3F">
      <w:pPr>
        <w:pStyle w:val="Odstavecseseznamem"/>
        <w:numPr>
          <w:ilvl w:val="0"/>
          <w:numId w:val="12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432FA" w:rsidRDefault="00D92B3F">
      <w:pPr>
        <w:pStyle w:val="Zkladntext"/>
        <w:spacing w:before="1"/>
        <w:ind w:left="665" w:right="127"/>
      </w:pPr>
      <w:r>
        <w:t>„Smlouva“) se uzavírá na základě Rozhodnutí ministra životního prostředí č. 5230200087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31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432FA" w:rsidRDefault="00D92B3F">
      <w:pPr>
        <w:pStyle w:val="Zkladntext"/>
        <w:ind w:left="665" w:right="133"/>
      </w:pPr>
      <w:r>
        <w:t>„Směrnice MŽP“), platné ke dni podání</w:t>
      </w:r>
      <w:r>
        <w:t xml:space="preserve">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</w:t>
      </w:r>
      <w:r>
        <w:rPr>
          <w:spacing w:val="1"/>
        </w:rPr>
        <w:t xml:space="preserve"> </w:t>
      </w:r>
      <w:r>
        <w:t>MŽP</w:t>
      </w:r>
      <w:r>
        <w:rPr>
          <w:spacing w:val="-3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C432FA" w:rsidRDefault="00D92B3F">
      <w:pPr>
        <w:pStyle w:val="Odstavecseseznamem"/>
        <w:numPr>
          <w:ilvl w:val="0"/>
          <w:numId w:val="12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C432FA" w:rsidRDefault="00C432FA">
      <w:pPr>
        <w:jc w:val="both"/>
        <w:rPr>
          <w:sz w:val="20"/>
        </w:rPr>
        <w:sectPr w:rsidR="00C432FA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C432FA" w:rsidRDefault="00D92B3F">
      <w:pPr>
        <w:pStyle w:val="Odstavecseseznamem"/>
        <w:numPr>
          <w:ilvl w:val="0"/>
          <w:numId w:val="12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seznámil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MŽP,</w:t>
      </w:r>
      <w:r>
        <w:rPr>
          <w:spacing w:val="12"/>
          <w:sz w:val="20"/>
        </w:rPr>
        <w:t xml:space="preserve"> </w:t>
      </w:r>
      <w:r>
        <w:rPr>
          <w:sz w:val="20"/>
        </w:rPr>
        <w:t>Směrnicí</w:t>
      </w:r>
      <w:r>
        <w:rPr>
          <w:spacing w:val="11"/>
          <w:sz w:val="20"/>
        </w:rPr>
        <w:t xml:space="preserve"> </w:t>
      </w:r>
      <w:r>
        <w:rPr>
          <w:sz w:val="20"/>
        </w:rPr>
        <w:t>MŽP</w:t>
      </w:r>
      <w:r>
        <w:rPr>
          <w:spacing w:val="11"/>
          <w:sz w:val="20"/>
        </w:rPr>
        <w:t xml:space="preserve"> </w:t>
      </w:r>
      <w:r>
        <w:rPr>
          <w:sz w:val="20"/>
        </w:rPr>
        <w:t>NPO</w:t>
      </w:r>
      <w:r>
        <w:rPr>
          <w:spacing w:val="17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</w:t>
      </w:r>
      <w:r>
        <w:rPr>
          <w:sz w:val="20"/>
        </w:rPr>
        <w:t>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432FA" w:rsidRDefault="00D92B3F">
      <w:pPr>
        <w:pStyle w:val="Odstavecseseznamem"/>
        <w:numPr>
          <w:ilvl w:val="0"/>
          <w:numId w:val="12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432FA" w:rsidRDefault="00D92B3F">
      <w:pPr>
        <w:pStyle w:val="Nadpis2"/>
        <w:spacing w:before="120"/>
        <w:ind w:left="2689"/>
        <w:jc w:val="both"/>
      </w:pPr>
      <w:r>
        <w:t>„Vzděláváním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agrolesnictví</w:t>
      </w:r>
      <w:r>
        <w:rPr>
          <w:spacing w:val="-3"/>
        </w:rPr>
        <w:t xml:space="preserve"> </w:t>
      </w:r>
      <w:r>
        <w:t>proti</w:t>
      </w:r>
      <w:r>
        <w:rPr>
          <w:spacing w:val="-3"/>
        </w:rPr>
        <w:t xml:space="preserve"> </w:t>
      </w:r>
      <w:r>
        <w:t>změně</w:t>
      </w:r>
      <w:r>
        <w:rPr>
          <w:spacing w:val="-2"/>
        </w:rPr>
        <w:t xml:space="preserve"> </w:t>
      </w:r>
      <w:r>
        <w:t>klimatu“</w:t>
      </w:r>
    </w:p>
    <w:p w:rsidR="00C432FA" w:rsidRDefault="00D92B3F">
      <w:pPr>
        <w:pStyle w:val="Zkladntext"/>
        <w:spacing w:before="121"/>
        <w:ind w:left="66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C432FA" w:rsidRDefault="00C432FA">
      <w:pPr>
        <w:pStyle w:val="Zkladntext"/>
        <w:spacing w:before="12"/>
        <w:jc w:val="left"/>
        <w:rPr>
          <w:sz w:val="35"/>
        </w:rPr>
      </w:pPr>
    </w:p>
    <w:p w:rsidR="00C432FA" w:rsidRDefault="00D92B3F">
      <w:pPr>
        <w:pStyle w:val="Nadpis1"/>
        <w:ind w:left="3416"/>
      </w:pPr>
      <w:r>
        <w:t>II.</w:t>
      </w:r>
    </w:p>
    <w:p w:rsidR="00C432FA" w:rsidRDefault="00D92B3F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432FA" w:rsidRDefault="00C432FA">
      <w:pPr>
        <w:pStyle w:val="Zkladntext"/>
        <w:spacing w:before="1"/>
        <w:jc w:val="left"/>
        <w:rPr>
          <w:b/>
          <w:sz w:val="18"/>
        </w:rPr>
      </w:pP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3 087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885,38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miliony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2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2"/>
          <w:sz w:val="20"/>
        </w:rPr>
        <w:t xml:space="preserve"> </w:t>
      </w:r>
      <w:r>
        <w:rPr>
          <w:sz w:val="20"/>
        </w:rPr>
        <w:t>výdajům</w:t>
      </w:r>
      <w:r>
        <w:rPr>
          <w:spacing w:val="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430</w:t>
      </w:r>
      <w:r>
        <w:rPr>
          <w:spacing w:val="1"/>
          <w:sz w:val="20"/>
        </w:rPr>
        <w:t xml:space="preserve"> </w:t>
      </w:r>
      <w:r>
        <w:rPr>
          <w:sz w:val="20"/>
        </w:rPr>
        <w:t>983,76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</w:t>
      </w:r>
      <w:r>
        <w:rPr>
          <w:sz w:val="20"/>
        </w:rPr>
        <w:t>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musí</w:t>
      </w:r>
      <w:r>
        <w:rPr>
          <w:spacing w:val="-9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7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9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hradit</w:t>
      </w:r>
      <w:r>
        <w:rPr>
          <w:spacing w:val="7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mzdy,</w:t>
      </w:r>
      <w:r>
        <w:rPr>
          <w:spacing w:val="7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432FA" w:rsidRDefault="00D92B3F">
      <w:pPr>
        <w:pStyle w:val="Odstavecseseznamem"/>
        <w:numPr>
          <w:ilvl w:val="0"/>
          <w:numId w:val="11"/>
        </w:numPr>
        <w:tabs>
          <w:tab w:val="left" w:pos="666"/>
        </w:tabs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432FA" w:rsidRDefault="00C432FA">
      <w:pPr>
        <w:pStyle w:val="Zkladntext"/>
        <w:spacing w:before="2"/>
        <w:jc w:val="left"/>
        <w:rPr>
          <w:sz w:val="36"/>
        </w:rPr>
      </w:pPr>
    </w:p>
    <w:p w:rsidR="00C432FA" w:rsidRDefault="00D92B3F">
      <w:pPr>
        <w:pStyle w:val="Nadpis1"/>
      </w:pPr>
      <w:r>
        <w:t>III.</w:t>
      </w:r>
    </w:p>
    <w:p w:rsidR="00C432FA" w:rsidRDefault="00D92B3F">
      <w:pPr>
        <w:pStyle w:val="Nadpis2"/>
        <w:spacing w:before="1"/>
        <w:ind w:left="1302" w:right="1059"/>
      </w:pPr>
      <w:r>
        <w:t>Režim</w:t>
      </w:r>
      <w:r>
        <w:rPr>
          <w:spacing w:val="-5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4"/>
        </w:rPr>
        <w:t xml:space="preserve"> </w:t>
      </w:r>
      <w:r>
        <w:t>podmínky</w:t>
      </w:r>
    </w:p>
    <w:p w:rsidR="00C432FA" w:rsidRDefault="00C432FA">
      <w:pPr>
        <w:pStyle w:val="Zkladntext"/>
        <w:spacing w:before="11"/>
        <w:jc w:val="left"/>
        <w:rPr>
          <w:b/>
          <w:sz w:val="17"/>
        </w:rPr>
      </w:pP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9"/>
          <w:sz w:val="20"/>
        </w:rPr>
        <w:t xml:space="preserve"> </w:t>
      </w:r>
      <w:r>
        <w:rPr>
          <w:sz w:val="20"/>
        </w:rPr>
        <w:t>českých</w:t>
      </w:r>
      <w:r>
        <w:rPr>
          <w:spacing w:val="-53"/>
          <w:sz w:val="20"/>
        </w:rPr>
        <w:t xml:space="preserve"> </w:t>
      </w:r>
      <w:r>
        <w:rPr>
          <w:sz w:val="20"/>
        </w:rPr>
        <w:t>z bankovního účtu</w:t>
      </w:r>
      <w:r>
        <w:rPr>
          <w:spacing w:val="-1"/>
          <w:sz w:val="20"/>
        </w:rPr>
        <w:t xml:space="preserve"> </w:t>
      </w:r>
      <w:r>
        <w:rPr>
          <w:sz w:val="20"/>
        </w:rPr>
        <w:t>Fondu na</w:t>
      </w:r>
      <w:r>
        <w:rPr>
          <w:spacing w:val="-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3"/>
          <w:sz w:val="20"/>
        </w:rPr>
        <w:t xml:space="preserve"> </w:t>
      </w:r>
      <w:r>
        <w:rPr>
          <w:sz w:val="20"/>
        </w:rPr>
        <w:t>neplatí,</w:t>
      </w:r>
      <w:r>
        <w:rPr>
          <w:spacing w:val="-52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provádí formou žádosti o ex-post platbu. Po vyúčtování zálohy prostřednictvím Agendového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informač</w:t>
      </w:r>
      <w:r>
        <w:rPr>
          <w:spacing w:val="-1"/>
          <w:sz w:val="20"/>
        </w:rPr>
        <w:t>ního</w:t>
      </w:r>
      <w:r>
        <w:rPr>
          <w:spacing w:val="-10"/>
          <w:sz w:val="20"/>
        </w:rPr>
        <w:t xml:space="preserve"> </w:t>
      </w:r>
      <w:r>
        <w:rPr>
          <w:sz w:val="20"/>
        </w:rPr>
        <w:t>systému</w:t>
      </w:r>
      <w:r>
        <w:rPr>
          <w:spacing w:val="-12"/>
          <w:sz w:val="20"/>
        </w:rPr>
        <w:t xml:space="preserve"> </w:t>
      </w:r>
      <w:r>
        <w:rPr>
          <w:sz w:val="20"/>
        </w:rPr>
        <w:t>Fondu</w:t>
      </w:r>
      <w:r>
        <w:rPr>
          <w:spacing w:val="-11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0"/>
          <w:sz w:val="20"/>
        </w:rPr>
        <w:t xml:space="preserve"> </w:t>
      </w:r>
      <w:r>
        <w:rPr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z w:val="20"/>
        </w:rPr>
        <w:t>republiky</w:t>
      </w:r>
      <w:r>
        <w:rPr>
          <w:spacing w:val="-10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„AIS</w:t>
      </w:r>
      <w:r>
        <w:rPr>
          <w:spacing w:val="-13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ČR“)</w:t>
      </w:r>
      <w:r>
        <w:rPr>
          <w:spacing w:val="-5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10"/>
          <w:sz w:val="20"/>
        </w:rPr>
        <w:t xml:space="preserve"> </w:t>
      </w:r>
      <w:r>
        <w:rPr>
          <w:sz w:val="20"/>
        </w:rPr>
        <w:t>žádost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8"/>
          <w:sz w:val="20"/>
        </w:rPr>
        <w:t xml:space="preserve"> </w:t>
      </w:r>
      <w:r>
        <w:rPr>
          <w:sz w:val="20"/>
        </w:rPr>
        <w:t>ex-post</w:t>
      </w:r>
      <w:r>
        <w:rPr>
          <w:spacing w:val="-10"/>
          <w:sz w:val="20"/>
        </w:rPr>
        <w:t xml:space="preserve"> </w:t>
      </w:r>
      <w:r>
        <w:rPr>
          <w:sz w:val="20"/>
        </w:rPr>
        <w:t>plateb</w:t>
      </w:r>
      <w:r>
        <w:rPr>
          <w:spacing w:val="-9"/>
          <w:sz w:val="20"/>
        </w:rPr>
        <w:t xml:space="preserve"> </w:t>
      </w:r>
      <w:r>
        <w:rPr>
          <w:sz w:val="20"/>
        </w:rPr>
        <w:t>(tj.</w:t>
      </w:r>
      <w:r>
        <w:rPr>
          <w:spacing w:val="-10"/>
          <w:sz w:val="20"/>
        </w:rPr>
        <w:t xml:space="preserve"> </w:t>
      </w:r>
      <w:r>
        <w:rPr>
          <w:sz w:val="20"/>
        </w:rPr>
        <w:t>doložené</w:t>
      </w:r>
      <w:r>
        <w:rPr>
          <w:spacing w:val="-8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1"/>
          <w:sz w:val="20"/>
        </w:rPr>
        <w:t xml:space="preserve"> </w:t>
      </w:r>
      <w:r>
        <w:rPr>
          <w:sz w:val="20"/>
        </w:rPr>
        <w:t>výpisy,</w:t>
      </w:r>
      <w:r>
        <w:rPr>
          <w:spacing w:val="-1"/>
          <w:sz w:val="20"/>
        </w:rPr>
        <w:t xml:space="preserve"> </w:t>
      </w:r>
      <w:r>
        <w:rPr>
          <w:sz w:val="20"/>
        </w:rPr>
        <w:t>popř.</w:t>
      </w:r>
      <w:r>
        <w:rPr>
          <w:spacing w:val="2"/>
          <w:sz w:val="20"/>
        </w:rPr>
        <w:t xml:space="preserve"> </w:t>
      </w:r>
      <w:r>
        <w:rPr>
          <w:sz w:val="20"/>
        </w:rPr>
        <w:t>dalšími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6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</w:p>
    <w:p w:rsidR="00C432FA" w:rsidRDefault="00C432FA">
      <w:pPr>
        <w:jc w:val="both"/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Zkladntext"/>
        <w:spacing w:before="128"/>
        <w:ind w:left="665" w:right="130"/>
      </w:pPr>
      <w:r>
        <w:lastRenderedPageBreak/>
        <w:t>v</w:t>
      </w:r>
      <w:r>
        <w:rPr>
          <w:spacing w:val="-2"/>
        </w:rPr>
        <w:t xml:space="preserve"> </w:t>
      </w:r>
      <w:r>
        <w:t>poměru</w:t>
      </w:r>
      <w:r>
        <w:rPr>
          <w:spacing w:val="-1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celkové</w:t>
      </w:r>
      <w:r>
        <w:rPr>
          <w:spacing w:val="-13"/>
        </w:rPr>
        <w:t xml:space="preserve"> </w:t>
      </w:r>
      <w:r>
        <w:t>dotace,</w:t>
      </w:r>
      <w:r>
        <w:rPr>
          <w:spacing w:val="-11"/>
        </w:rPr>
        <w:t xml:space="preserve"> </w:t>
      </w:r>
      <w:r>
        <w:t>uvedené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článku</w:t>
      </w:r>
      <w:r>
        <w:rPr>
          <w:spacing w:val="-12"/>
        </w:rPr>
        <w:t xml:space="preserve"> </w:t>
      </w:r>
      <w:r>
        <w:t>II,</w:t>
      </w:r>
      <w:r>
        <w:rPr>
          <w:spacing w:val="-11"/>
        </w:rPr>
        <w:t xml:space="preserve"> </w:t>
      </w:r>
      <w:r>
        <w:t>bodu</w:t>
      </w:r>
      <w:r>
        <w:rPr>
          <w:spacing w:val="-11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výši</w:t>
      </w:r>
      <w:r>
        <w:rPr>
          <w:spacing w:val="-12"/>
        </w:rPr>
        <w:t xml:space="preserve"> </w:t>
      </w:r>
      <w:r>
        <w:t>926 365,61Kč</w:t>
      </w:r>
      <w:r>
        <w:rPr>
          <w:spacing w:val="-12"/>
        </w:rPr>
        <w:t xml:space="preserve"> </w:t>
      </w:r>
      <w:r>
        <w:t>(tj.</w:t>
      </w:r>
      <w:r>
        <w:rPr>
          <w:spacing w:val="-1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celkové</w:t>
      </w:r>
      <w:r>
        <w:rPr>
          <w:spacing w:val="-53"/>
        </w:rPr>
        <w:t xml:space="preserve"> </w:t>
      </w:r>
      <w:r>
        <w:t>dotace).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1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0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1"/>
          <w:sz w:val="20"/>
        </w:rPr>
        <w:t xml:space="preserve"> </w:t>
      </w:r>
      <w:r>
        <w:rPr>
          <w:sz w:val="20"/>
        </w:rPr>
        <w:t>realizace.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zálohové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22" w:line="237" w:lineRule="auto"/>
        <w:ind w:right="137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poskytne finanční prostředky postu</w:t>
      </w:r>
      <w:r>
        <w:rPr>
          <w:sz w:val="20"/>
        </w:rPr>
        <w:t>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9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 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742"/>
        </w:tabs>
        <w:spacing w:before="122"/>
        <w:ind w:left="741" w:right="130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akc</w:t>
      </w:r>
      <w:r>
        <w:rPr>
          <w:sz w:val="20"/>
        </w:rPr>
        <w:t>e.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</w:p>
    <w:p w:rsidR="00C432FA" w:rsidRDefault="00D92B3F">
      <w:pPr>
        <w:pStyle w:val="Zkladntext"/>
        <w:ind w:left="665"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</w:t>
      </w:r>
      <w:r>
        <w:rPr>
          <w:sz w:val="20"/>
        </w:rPr>
        <w:t>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7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5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 p</w:t>
      </w:r>
      <w:r>
        <w:rPr>
          <w:sz w:val="20"/>
        </w:rPr>
        <w:t>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mj. potvrzuje, že předložené faktury odpovídají skutečným, účelně vynaloženým a 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2"/>
          <w:sz w:val="20"/>
        </w:rPr>
        <w:t xml:space="preserve"> </w:t>
      </w:r>
      <w:r>
        <w:rPr>
          <w:sz w:val="20"/>
        </w:rPr>
        <w:t>jejich</w:t>
      </w:r>
      <w:r>
        <w:rPr>
          <w:spacing w:val="-8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C432FA" w:rsidRDefault="00C432FA">
      <w:pPr>
        <w:jc w:val="both"/>
        <w:rPr>
          <w:sz w:val="20"/>
        </w:rPr>
        <w:sectPr w:rsidR="00C432FA">
          <w:pgSz w:w="12240" w:h="15840"/>
          <w:pgMar w:top="1560" w:right="1000" w:bottom="1580" w:left="1320" w:header="569" w:footer="1386" w:gutter="0"/>
          <w:cols w:space="708"/>
        </w:sectPr>
      </w:pP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28"/>
        <w:ind w:right="140" w:hanging="425"/>
        <w:jc w:val="both"/>
        <w:rPr>
          <w:sz w:val="20"/>
        </w:rPr>
      </w:pPr>
      <w:r>
        <w:rPr>
          <w:sz w:val="20"/>
        </w:rPr>
        <w:lastRenderedPageBreak/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 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2"/>
          <w:sz w:val="20"/>
        </w:rPr>
        <w:t xml:space="preserve"> </w:t>
      </w:r>
      <w:r>
        <w:rPr>
          <w:sz w:val="20"/>
        </w:rPr>
        <w:t>splnit.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ind w:right="130" w:hanging="425"/>
        <w:jc w:val="both"/>
        <w:rPr>
          <w:sz w:val="20"/>
        </w:rPr>
      </w:pPr>
      <w:r>
        <w:rPr>
          <w:sz w:val="20"/>
        </w:rPr>
        <w:t>Pokud bude akce nebo její část realizována svép</w:t>
      </w:r>
      <w:r>
        <w:rPr>
          <w:sz w:val="20"/>
        </w:rPr>
        <w:t>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</w:t>
      </w:r>
      <w:r>
        <w:rPr>
          <w:sz w:val="20"/>
        </w:rPr>
        <w:t>dy.</w:t>
      </w:r>
    </w:p>
    <w:p w:rsidR="00C432FA" w:rsidRDefault="00D92B3F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C432FA" w:rsidRDefault="00C432FA">
      <w:pPr>
        <w:pStyle w:val="Zkladntext"/>
        <w:spacing w:before="10"/>
        <w:jc w:val="left"/>
        <w:rPr>
          <w:sz w:val="28"/>
        </w:rPr>
      </w:pPr>
    </w:p>
    <w:p w:rsidR="00C432FA" w:rsidRDefault="00D92B3F">
      <w:pPr>
        <w:pStyle w:val="Nadpis1"/>
        <w:spacing w:before="99"/>
        <w:ind w:left="3417"/>
      </w:pPr>
      <w:r>
        <w:t>IV.</w:t>
      </w:r>
    </w:p>
    <w:p w:rsidR="00C432FA" w:rsidRDefault="00D92B3F">
      <w:pPr>
        <w:pStyle w:val="Nadpis2"/>
        <w:ind w:left="1302" w:right="1059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C432FA" w:rsidRDefault="00C432FA">
      <w:pPr>
        <w:pStyle w:val="Zkladntext"/>
        <w:spacing w:before="1"/>
        <w:jc w:val="left"/>
        <w:rPr>
          <w:b/>
          <w:sz w:val="18"/>
        </w:rPr>
      </w:pPr>
    </w:p>
    <w:p w:rsidR="00C432FA" w:rsidRDefault="00D92B3F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-5"/>
          <w:sz w:val="20"/>
        </w:rPr>
        <w:t xml:space="preserve"> </w:t>
      </w:r>
      <w:r>
        <w:rPr>
          <w:sz w:val="20"/>
        </w:rPr>
        <w:t>popisu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31.5.2023,</w:t>
      </w:r>
      <w:r>
        <w:rPr>
          <w:spacing w:val="-5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z w:val="20"/>
        </w:rPr>
        <w:t>je součástí žádosti o</w:t>
      </w:r>
      <w:r>
        <w:rPr>
          <w:spacing w:val="1"/>
          <w:sz w:val="20"/>
        </w:rPr>
        <w:t xml:space="preserve"> </w:t>
      </w:r>
      <w:r>
        <w:rPr>
          <w:sz w:val="20"/>
        </w:rPr>
        <w:t>podporu, 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 rozpočtu projektu a harmonogramu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27.2.2024,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9"/>
          <w:sz w:val="20"/>
        </w:rPr>
        <w:t xml:space="preserve"> </w:t>
      </w:r>
      <w:r>
        <w:rPr>
          <w:sz w:val="20"/>
        </w:rPr>
        <w:t>podkladů</w:t>
      </w:r>
      <w:r>
        <w:rPr>
          <w:spacing w:val="-8"/>
          <w:sz w:val="20"/>
        </w:rPr>
        <w:t xml:space="preserve"> </w:t>
      </w:r>
      <w:r>
        <w:rPr>
          <w:sz w:val="20"/>
        </w:rPr>
        <w:t>ke</w:t>
      </w:r>
      <w:r>
        <w:rPr>
          <w:spacing w:val="-8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včetně</w:t>
      </w:r>
      <w:r>
        <w:rPr>
          <w:spacing w:val="-9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doplňků</w:t>
      </w:r>
      <w:r>
        <w:rPr>
          <w:spacing w:val="-52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6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1"/>
          <w:sz w:val="20"/>
        </w:rPr>
        <w:t xml:space="preserve"> </w:t>
      </w:r>
      <w:r>
        <w:rPr>
          <w:sz w:val="20"/>
        </w:rPr>
        <w:t>nebo k závěrečnému vyhodnocení akce (ZVA), a to zejména doložením pozvánek, fotodokumentace,</w:t>
      </w:r>
      <w:r>
        <w:rPr>
          <w:spacing w:val="1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 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C432FA" w:rsidRDefault="00D92B3F">
      <w:pPr>
        <w:pStyle w:val="Odstavecseseznamem"/>
        <w:numPr>
          <w:ilvl w:val="1"/>
          <w:numId w:val="8"/>
        </w:numPr>
        <w:tabs>
          <w:tab w:val="left" w:pos="877"/>
        </w:tabs>
        <w:ind w:hanging="136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 xml:space="preserve"> </w:t>
      </w: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akcí pro</w:t>
      </w:r>
      <w:r>
        <w:rPr>
          <w:spacing w:val="-2"/>
          <w:sz w:val="20"/>
        </w:rPr>
        <w:t xml:space="preserve"> </w:t>
      </w:r>
      <w:r>
        <w:rPr>
          <w:sz w:val="20"/>
        </w:rPr>
        <w:t>580</w:t>
      </w:r>
      <w:r>
        <w:rPr>
          <w:spacing w:val="-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680</w:t>
      </w:r>
      <w:r>
        <w:rPr>
          <w:spacing w:val="-2"/>
          <w:sz w:val="20"/>
        </w:rPr>
        <w:t xml:space="preserve"> </w:t>
      </w:r>
      <w:r>
        <w:rPr>
          <w:sz w:val="20"/>
        </w:rPr>
        <w:t>osobohodin,</w:t>
      </w:r>
    </w:p>
    <w:p w:rsidR="00C432FA" w:rsidRDefault="00D92B3F">
      <w:pPr>
        <w:pStyle w:val="Odstavecseseznamem"/>
        <w:numPr>
          <w:ilvl w:val="1"/>
          <w:numId w:val="8"/>
        </w:numPr>
        <w:tabs>
          <w:tab w:val="left" w:pos="877"/>
        </w:tabs>
        <w:ind w:hanging="136"/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C432FA" w:rsidRDefault="00D92B3F">
      <w:pPr>
        <w:pStyle w:val="Odstavecseseznamem"/>
        <w:numPr>
          <w:ilvl w:val="1"/>
          <w:numId w:val="8"/>
        </w:numPr>
        <w:tabs>
          <w:tab w:val="left" w:pos="877"/>
        </w:tabs>
        <w:spacing w:before="120"/>
        <w:ind w:hanging="136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pracovní</w:t>
      </w:r>
      <w:r>
        <w:rPr>
          <w:spacing w:val="-2"/>
          <w:sz w:val="20"/>
        </w:rPr>
        <w:t xml:space="preserve"> </w:t>
      </w:r>
      <w:r>
        <w:rPr>
          <w:sz w:val="20"/>
        </w:rPr>
        <w:t>listy,</w:t>
      </w:r>
      <w:r>
        <w:rPr>
          <w:spacing w:val="-3"/>
          <w:sz w:val="20"/>
        </w:rPr>
        <w:t xml:space="preserve"> </w:t>
      </w:r>
      <w:r>
        <w:rPr>
          <w:sz w:val="20"/>
        </w:rPr>
        <w:t>podcasty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e-learningovou</w:t>
      </w:r>
      <w:r>
        <w:rPr>
          <w:spacing w:val="-1"/>
          <w:sz w:val="20"/>
        </w:rPr>
        <w:t xml:space="preserve"> </w:t>
      </w:r>
      <w:r>
        <w:rPr>
          <w:sz w:val="20"/>
        </w:rPr>
        <w:t>platformu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celkovém</w:t>
      </w:r>
      <w:r>
        <w:rPr>
          <w:spacing w:val="-4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ks,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NPO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ind w:left="741" w:right="129"/>
        <w:rPr>
          <w:sz w:val="20"/>
        </w:rPr>
      </w:pPr>
      <w:r>
        <w:rPr>
          <w:sz w:val="20"/>
        </w:rPr>
        <w:t>předem</w:t>
      </w:r>
      <w:r>
        <w:rPr>
          <w:spacing w:val="-14"/>
          <w:sz w:val="20"/>
        </w:rPr>
        <w:t xml:space="preserve"> </w:t>
      </w:r>
      <w:r>
        <w:rPr>
          <w:sz w:val="20"/>
        </w:rPr>
        <w:t>informuje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termínech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místech</w:t>
      </w:r>
      <w:r>
        <w:rPr>
          <w:spacing w:val="-12"/>
          <w:sz w:val="20"/>
        </w:rPr>
        <w:t xml:space="preserve"> </w:t>
      </w:r>
      <w:r>
        <w:rPr>
          <w:sz w:val="20"/>
        </w:rPr>
        <w:t>konání</w:t>
      </w:r>
      <w:r>
        <w:rPr>
          <w:spacing w:val="-1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3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druhé,</w:t>
      </w:r>
      <w:r>
        <w:rPr>
          <w:spacing w:val="-9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52"/>
          <w:sz w:val="20"/>
        </w:rPr>
        <w:t xml:space="preserve"> </w:t>
      </w:r>
      <w:r>
        <w:rPr>
          <w:sz w:val="20"/>
        </w:rPr>
        <w:t>pro cílovou skupinu v rámci realizace projektu, a to nejpozději 10 pracovních dní před jejich zahájením;</w:t>
      </w:r>
      <w:r>
        <w:rPr>
          <w:spacing w:val="-52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-1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1"/>
          <w:sz w:val="20"/>
        </w:rPr>
        <w:t xml:space="preserve"> </w:t>
      </w:r>
      <w:r>
        <w:rPr>
          <w:sz w:val="20"/>
        </w:rPr>
        <w:t>vyskytnou během realizace projektu, a které s ním bezprostředně souvisejí, pouze v rámci zajištění</w:t>
      </w:r>
      <w:r>
        <w:rPr>
          <w:spacing w:val="1"/>
          <w:sz w:val="20"/>
        </w:rPr>
        <w:t xml:space="preserve"> </w:t>
      </w:r>
      <w:r>
        <w:rPr>
          <w:sz w:val="20"/>
        </w:rPr>
        <w:t>vlastn</w:t>
      </w:r>
      <w:r>
        <w:rPr>
          <w:sz w:val="20"/>
        </w:rPr>
        <w:t>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uvede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platbu,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40"/>
        <w:rPr>
          <w:sz w:val="20"/>
        </w:rPr>
      </w:pPr>
      <w:r>
        <w:rPr>
          <w:sz w:val="20"/>
        </w:rPr>
        <w:t>zabezpečí, že účel, pro který je poskytnuta</w:t>
      </w:r>
      <w:r>
        <w:rPr>
          <w:spacing w:val="54"/>
          <w:sz w:val="20"/>
        </w:rPr>
        <w:t xml:space="preserve"> </w:t>
      </w:r>
      <w:r>
        <w:rPr>
          <w:sz w:val="20"/>
        </w:rPr>
        <w:t>podpora</w:t>
      </w:r>
      <w:r>
        <w:rPr>
          <w:spacing w:val="55"/>
          <w:sz w:val="20"/>
        </w:rPr>
        <w:t xml:space="preserve"> </w:t>
      </w:r>
      <w:r>
        <w:rPr>
          <w:sz w:val="20"/>
        </w:rPr>
        <w:t>podle této Smlouvy, bude</w:t>
      </w:r>
      <w:r>
        <w:rPr>
          <w:spacing w:val="55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55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</w:t>
      </w:r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 2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rPr>
          <w:sz w:val="20"/>
        </w:rPr>
      </w:pPr>
      <w:r>
        <w:rPr>
          <w:sz w:val="20"/>
        </w:rPr>
        <w:t>je-li</w:t>
      </w:r>
      <w:r>
        <w:rPr>
          <w:spacing w:val="-4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měsíc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(pokud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nepovolí</w:t>
      </w:r>
      <w:r>
        <w:rPr>
          <w:spacing w:val="-5"/>
          <w:sz w:val="20"/>
        </w:rPr>
        <w:t xml:space="preserve"> </w:t>
      </w:r>
      <w:r>
        <w:rPr>
          <w:sz w:val="20"/>
        </w:rPr>
        <w:t>jiný</w:t>
      </w:r>
      <w:r>
        <w:rPr>
          <w:spacing w:val="-6"/>
          <w:sz w:val="20"/>
        </w:rPr>
        <w:t xml:space="preserve"> </w:t>
      </w:r>
      <w:r>
        <w:rPr>
          <w:sz w:val="20"/>
        </w:rPr>
        <w:t>termín)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stane,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</w:p>
    <w:p w:rsidR="00C432FA" w:rsidRDefault="00C432FA">
      <w:pPr>
        <w:jc w:val="both"/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Zkladntext"/>
        <w:spacing w:before="128"/>
        <w:ind w:left="741" w:right="132"/>
      </w:pPr>
      <w:r>
        <w:lastRenderedPageBreak/>
        <w:t>jím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není,</w:t>
      </w:r>
      <w:r>
        <w:rPr>
          <w:spacing w:val="1"/>
        </w:rPr>
        <w:t xml:space="preserve"> </w:t>
      </w:r>
      <w:r>
        <w:t>vlastníkem</w:t>
      </w:r>
      <w:r>
        <w:rPr>
          <w:spacing w:val="1"/>
        </w:rPr>
        <w:t xml:space="preserve"> </w:t>
      </w:r>
      <w:r>
        <w:t>věcí</w:t>
      </w:r>
      <w:r>
        <w:rPr>
          <w:spacing w:val="1"/>
        </w:rPr>
        <w:t xml:space="preserve"> </w:t>
      </w:r>
      <w:r>
        <w:t>pořizovaných,</w:t>
      </w:r>
      <w:r>
        <w:rPr>
          <w:spacing w:val="1"/>
        </w:rPr>
        <w:t xml:space="preserve"> </w:t>
      </w:r>
      <w:r>
        <w:t>rekonstruovaných,</w:t>
      </w:r>
      <w:r>
        <w:rPr>
          <w:spacing w:val="1"/>
        </w:rPr>
        <w:t xml:space="preserve"> </w:t>
      </w:r>
      <w:r>
        <w:t>upravených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výrazně</w:t>
      </w:r>
      <w:r>
        <w:rPr>
          <w:spacing w:val="1"/>
        </w:rPr>
        <w:t xml:space="preserve"> </w:t>
      </w:r>
      <w:r>
        <w:t>zhodnocených</w:t>
      </w:r>
      <w:r>
        <w:rPr>
          <w:spacing w:val="-1"/>
        </w:rPr>
        <w:t xml:space="preserve"> </w:t>
      </w:r>
      <w:r>
        <w:t>s podporou</w:t>
      </w:r>
      <w:r>
        <w:rPr>
          <w:spacing w:val="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této Smlou</w:t>
      </w:r>
      <w:r>
        <w:t>vy,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18"/>
        <w:ind w:left="741"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1"/>
          <w:sz w:val="20"/>
        </w:rPr>
        <w:t xml:space="preserve"> </w:t>
      </w:r>
      <w:r>
        <w:rPr>
          <w:sz w:val="20"/>
        </w:rPr>
        <w:t>zatížen,</w:t>
      </w:r>
      <w:r>
        <w:rPr>
          <w:spacing w:val="54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prospěch</w:t>
      </w:r>
      <w:r>
        <w:rPr>
          <w:spacing w:val="54"/>
          <w:sz w:val="20"/>
        </w:rPr>
        <w:t xml:space="preserve"> </w:t>
      </w:r>
      <w:r>
        <w:rPr>
          <w:sz w:val="20"/>
        </w:rPr>
        <w:t>jiné</w:t>
      </w:r>
      <w:r>
        <w:rPr>
          <w:spacing w:val="55"/>
          <w:sz w:val="20"/>
        </w:rPr>
        <w:t xml:space="preserve"> </w:t>
      </w:r>
      <w:r>
        <w:rPr>
          <w:sz w:val="20"/>
        </w:rPr>
        <w:t>osoby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5"/>
          <w:sz w:val="20"/>
        </w:rPr>
        <w:t xml:space="preserve"> </w:t>
      </w:r>
      <w:r>
        <w:rPr>
          <w:sz w:val="20"/>
        </w:rPr>
        <w:t>účelem,</w:t>
      </w:r>
      <w:r>
        <w:rPr>
          <w:spacing w:val="54"/>
          <w:sz w:val="20"/>
        </w:rPr>
        <w:t xml:space="preserve"> </w:t>
      </w:r>
      <w:r>
        <w:rPr>
          <w:sz w:val="20"/>
        </w:rPr>
        <w:t>než</w:t>
      </w:r>
      <w:r>
        <w:rPr>
          <w:spacing w:val="55"/>
          <w:sz w:val="20"/>
        </w:rPr>
        <w:t xml:space="preserve"> </w:t>
      </w:r>
      <w:r>
        <w:rPr>
          <w:sz w:val="20"/>
        </w:rPr>
        <w:t>stanoví</w:t>
      </w:r>
      <w:r>
        <w:rPr>
          <w:spacing w:val="55"/>
          <w:sz w:val="20"/>
        </w:rPr>
        <w:t xml:space="preserve"> </w:t>
      </w:r>
      <w:r>
        <w:rPr>
          <w:sz w:val="20"/>
        </w:rPr>
        <w:t>Směrnice</w:t>
      </w:r>
      <w:r>
        <w:rPr>
          <w:spacing w:val="55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 dřívější</w:t>
      </w:r>
      <w:r>
        <w:rPr>
          <w:spacing w:val="1"/>
          <w:sz w:val="20"/>
        </w:rPr>
        <w:t xml:space="preserve"> </w:t>
      </w:r>
      <w:r>
        <w:rPr>
          <w:sz w:val="20"/>
        </w:rPr>
        <w:t>převod předmětu podpory odsouhlasí, příjemce podpory vrátí poměrnou část podpory ve Fondem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stanovené   výši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  lhůtě.  </w:t>
      </w:r>
      <w:r>
        <w:rPr>
          <w:spacing w:val="1"/>
          <w:sz w:val="20"/>
        </w:rPr>
        <w:t xml:space="preserve"> </w:t>
      </w:r>
      <w:r>
        <w:rPr>
          <w:sz w:val="20"/>
        </w:rPr>
        <w:t>Pro   tento   účel   se   předm</w:t>
      </w:r>
      <w:r>
        <w:rPr>
          <w:sz w:val="20"/>
        </w:rPr>
        <w:t>ětem   podpory   rozumí   věci    pořizované</w:t>
      </w:r>
      <w:r>
        <w:rPr>
          <w:spacing w:val="1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2"/>
          <w:sz w:val="20"/>
        </w:rPr>
        <w:t xml:space="preserve"> </w:t>
      </w:r>
      <w:r>
        <w:rPr>
          <w:sz w:val="20"/>
        </w:rPr>
        <w:t>upravené,</w:t>
      </w:r>
      <w:r>
        <w:rPr>
          <w:spacing w:val="-2"/>
          <w:sz w:val="20"/>
        </w:rPr>
        <w:t xml:space="preserve"> </w:t>
      </w:r>
      <w:r>
        <w:rPr>
          <w:sz w:val="20"/>
        </w:rPr>
        <w:t>nebo jinak</w:t>
      </w:r>
      <w:r>
        <w:rPr>
          <w:spacing w:val="-2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podporou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1"/>
          <w:sz w:val="20"/>
        </w:rPr>
        <w:t xml:space="preserve"> </w:t>
      </w:r>
      <w:r>
        <w:rPr>
          <w:sz w:val="20"/>
        </w:rPr>
        <w:t>daňové</w:t>
      </w:r>
      <w:r>
        <w:rPr>
          <w:spacing w:val="-3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(zákon č.</w:t>
      </w:r>
      <w:r>
        <w:rPr>
          <w:spacing w:val="-3"/>
          <w:sz w:val="20"/>
        </w:rPr>
        <w:t xml:space="preserve"> </w:t>
      </w:r>
      <w:r>
        <w:rPr>
          <w:sz w:val="20"/>
        </w:rPr>
        <w:t>586/1992</w:t>
      </w:r>
      <w:r>
        <w:rPr>
          <w:spacing w:val="-2"/>
          <w:sz w:val="20"/>
        </w:rPr>
        <w:t xml:space="preserve"> </w:t>
      </w:r>
      <w:r>
        <w:rPr>
          <w:sz w:val="20"/>
        </w:rPr>
        <w:t>Sb.,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daních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příjmů,</w:t>
      </w:r>
      <w:r>
        <w:rPr>
          <w:spacing w:val="-2"/>
          <w:sz w:val="20"/>
        </w:rPr>
        <w:t xml:space="preserve"> </w:t>
      </w:r>
      <w:r>
        <w:rPr>
          <w:sz w:val="20"/>
        </w:rPr>
        <w:t>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nebude</w:t>
      </w:r>
      <w:r>
        <w:rPr>
          <w:spacing w:val="43"/>
          <w:sz w:val="20"/>
        </w:rPr>
        <w:t xml:space="preserve"> </w:t>
      </w:r>
      <w:r>
        <w:rPr>
          <w:sz w:val="20"/>
        </w:rPr>
        <w:t>čerpat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stejné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způsobilé</w:t>
      </w:r>
      <w:r>
        <w:rPr>
          <w:spacing w:val="43"/>
          <w:sz w:val="20"/>
        </w:rPr>
        <w:t xml:space="preserve"> </w:t>
      </w:r>
      <w:r>
        <w:rPr>
          <w:sz w:val="20"/>
        </w:rPr>
        <w:t>výdaje</w:t>
      </w:r>
      <w:r>
        <w:rPr>
          <w:spacing w:val="44"/>
          <w:sz w:val="20"/>
        </w:rPr>
        <w:t xml:space="preserve"> </w:t>
      </w:r>
      <w:r>
        <w:rPr>
          <w:sz w:val="20"/>
        </w:rPr>
        <w:t>nebo</w:t>
      </w:r>
      <w:r>
        <w:rPr>
          <w:spacing w:val="45"/>
          <w:sz w:val="20"/>
        </w:rPr>
        <w:t xml:space="preserve"> </w:t>
      </w:r>
      <w:r>
        <w:rPr>
          <w:sz w:val="20"/>
        </w:rPr>
        <w:t>jejich</w:t>
      </w:r>
      <w:r>
        <w:rPr>
          <w:spacing w:val="44"/>
          <w:sz w:val="20"/>
        </w:rPr>
        <w:t xml:space="preserve"> </w:t>
      </w:r>
      <w:r>
        <w:rPr>
          <w:sz w:val="20"/>
        </w:rPr>
        <w:t>části</w:t>
      </w:r>
      <w:r>
        <w:rPr>
          <w:spacing w:val="45"/>
          <w:sz w:val="20"/>
        </w:rPr>
        <w:t xml:space="preserve"> </w:t>
      </w:r>
      <w:r>
        <w:rPr>
          <w:sz w:val="20"/>
        </w:rPr>
        <w:t>jinou</w:t>
      </w:r>
      <w:r>
        <w:rPr>
          <w:spacing w:val="44"/>
          <w:sz w:val="20"/>
        </w:rPr>
        <w:t xml:space="preserve"> </w:t>
      </w:r>
      <w:r>
        <w:rPr>
          <w:sz w:val="20"/>
        </w:rPr>
        <w:t>veřejnou</w:t>
      </w:r>
      <w:r>
        <w:rPr>
          <w:spacing w:val="44"/>
          <w:sz w:val="20"/>
        </w:rPr>
        <w:t xml:space="preserve"> </w:t>
      </w:r>
      <w:r>
        <w:rPr>
          <w:sz w:val="20"/>
        </w:rPr>
        <w:t>podporu</w:t>
      </w:r>
      <w:r>
        <w:rPr>
          <w:spacing w:val="45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článku</w:t>
      </w:r>
      <w:r>
        <w:rPr>
          <w:spacing w:val="-52"/>
          <w:sz w:val="20"/>
        </w:rPr>
        <w:t xml:space="preserve"> </w:t>
      </w:r>
      <w:r>
        <w:rPr>
          <w:sz w:val="20"/>
        </w:rPr>
        <w:t>107 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z w:val="20"/>
        </w:rPr>
        <w:t>orgány, agentury, společné podniky a jiné subjekty EU a která není přímo ani nepřímo pod kontrolou</w:t>
      </w:r>
      <w:r>
        <w:rPr>
          <w:spacing w:val="1"/>
          <w:sz w:val="20"/>
        </w:rPr>
        <w:t xml:space="preserve"> </w:t>
      </w:r>
      <w:r>
        <w:rPr>
          <w:sz w:val="20"/>
        </w:rPr>
        <w:t>členských států, podporu ze státního rozpočtu a dalších ve</w:t>
      </w:r>
      <w:r>
        <w:rPr>
          <w:sz w:val="20"/>
        </w:rPr>
        <w:t>řejných zdrojů a ani podporu v režimu de</w:t>
      </w:r>
      <w:r>
        <w:rPr>
          <w:spacing w:val="1"/>
          <w:sz w:val="20"/>
        </w:rPr>
        <w:t xml:space="preserve"> </w:t>
      </w:r>
      <w:r>
        <w:rPr>
          <w:sz w:val="20"/>
        </w:rPr>
        <w:t>minimis,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20"/>
        <w:ind w:left="741" w:right="129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 je</w:t>
      </w:r>
      <w:r>
        <w:rPr>
          <w:spacing w:val="-4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ind w:left="741" w:right="130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environmentálních cílů v souladu s článkem 17, nařízení Evropského parlamentu a Rady (EU) 2020/852 ze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dne 18. června 2020 o zřízení rámce pro usnadnění udržitelných investic a o </w:t>
      </w:r>
      <w:r>
        <w:rPr>
          <w:sz w:val="20"/>
        </w:rPr>
        <w:t>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C432FA" w:rsidRDefault="00D92B3F">
      <w:pPr>
        <w:pStyle w:val="Odstavecseseznamem"/>
        <w:numPr>
          <w:ilvl w:val="0"/>
          <w:numId w:val="8"/>
        </w:numPr>
        <w:tabs>
          <w:tab w:val="left" w:pos="742"/>
        </w:tabs>
        <w:spacing w:before="119"/>
        <w:ind w:left="741" w:right="132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2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432FA" w:rsidRDefault="00D92B3F">
      <w:pPr>
        <w:pStyle w:val="Zkladntext"/>
        <w:spacing w:before="122"/>
        <w:ind w:left="741" w:right="136" w:hanging="360"/>
      </w:pPr>
      <w:r>
        <w:rPr>
          <w:rFonts w:ascii="Arial" w:hAnsi="Arial"/>
        </w:rPr>
        <w:t xml:space="preserve">-   </w:t>
      </w:r>
      <w:r>
        <w:rPr>
          <w:rFonts w:ascii="Arial" w:hAnsi="Arial"/>
          <w:spacing w:val="6"/>
        </w:rPr>
        <w:t xml:space="preserve"> </w:t>
      </w:r>
      <w:r>
        <w:t>zabezpečí</w:t>
      </w:r>
      <w:r>
        <w:rPr>
          <w:spacing w:val="16"/>
        </w:rPr>
        <w:t xml:space="preserve"> </w:t>
      </w:r>
      <w:r>
        <w:t>uchování</w:t>
      </w:r>
      <w:r>
        <w:rPr>
          <w:spacing w:val="17"/>
        </w:rPr>
        <w:t xml:space="preserve"> </w:t>
      </w:r>
      <w:r>
        <w:t>informací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projektu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rozsahu</w:t>
      </w:r>
      <w:r>
        <w:rPr>
          <w:spacing w:val="16"/>
        </w:rPr>
        <w:t xml:space="preserve"> </w:t>
      </w:r>
      <w:r>
        <w:t>požadovaném</w:t>
      </w:r>
      <w:r>
        <w:rPr>
          <w:spacing w:val="16"/>
        </w:rPr>
        <w:t xml:space="preserve"> </w:t>
      </w:r>
      <w:r>
        <w:t>právními</w:t>
      </w:r>
      <w:r>
        <w:rPr>
          <w:spacing w:val="16"/>
        </w:rPr>
        <w:t xml:space="preserve"> </w:t>
      </w:r>
      <w:r>
        <w:t>předpisy</w:t>
      </w:r>
      <w:r>
        <w:rPr>
          <w:spacing w:val="16"/>
        </w:rPr>
        <w:t xml:space="preserve"> </w:t>
      </w:r>
      <w:r>
        <w:t>České</w:t>
      </w:r>
      <w:r>
        <w:rPr>
          <w:spacing w:val="15"/>
        </w:rPr>
        <w:t xml:space="preserve"> </w:t>
      </w:r>
      <w:r>
        <w:t>republiky</w:t>
      </w:r>
      <w:r>
        <w:rPr>
          <w:spacing w:val="-53"/>
        </w:rPr>
        <w:t xml:space="preserve"> </w:t>
      </w:r>
      <w:r>
        <w:t>a EU, a to po dobu deseti let od konce roku, ve kterém došlo k ukončení projektu konečného příjemce</w:t>
      </w:r>
      <w:r>
        <w:rPr>
          <w:spacing w:val="1"/>
        </w:rPr>
        <w:t xml:space="preserve"> </w:t>
      </w:r>
      <w:r>
        <w:t>podpory.</w:t>
      </w:r>
    </w:p>
    <w:p w:rsidR="00C432FA" w:rsidRDefault="00D92B3F">
      <w:pPr>
        <w:pStyle w:val="Odstavecseseznamem"/>
        <w:numPr>
          <w:ilvl w:val="0"/>
          <w:numId w:val="7"/>
        </w:numPr>
        <w:tabs>
          <w:tab w:val="left" w:pos="742"/>
        </w:tabs>
        <w:spacing w:before="118"/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C432FA" w:rsidRDefault="00D92B3F">
      <w:pPr>
        <w:pStyle w:val="Odstavecseseznamem"/>
        <w:numPr>
          <w:ilvl w:val="0"/>
          <w:numId w:val="7"/>
        </w:numPr>
        <w:tabs>
          <w:tab w:val="left" w:pos="742"/>
        </w:tabs>
        <w:spacing w:before="120"/>
        <w:ind w:left="741" w:right="132"/>
        <w:rPr>
          <w:sz w:val="20"/>
        </w:rPr>
      </w:pP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11/2025</w:t>
      </w:r>
      <w:r>
        <w:rPr>
          <w:spacing w:val="12"/>
          <w:sz w:val="20"/>
        </w:rPr>
        <w:t xml:space="preserve"> </w:t>
      </w:r>
      <w:r>
        <w:rPr>
          <w:sz w:val="20"/>
        </w:rPr>
        <w:t>(za</w:t>
      </w:r>
      <w:r>
        <w:rPr>
          <w:spacing w:val="9"/>
          <w:sz w:val="20"/>
        </w:rPr>
        <w:t xml:space="preserve"> </w:t>
      </w:r>
      <w:r>
        <w:rPr>
          <w:sz w:val="20"/>
        </w:rPr>
        <w:t>termín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považuje</w:t>
      </w:r>
      <w:r>
        <w:rPr>
          <w:spacing w:val="8"/>
          <w:sz w:val="20"/>
        </w:rPr>
        <w:t xml:space="preserve"> </w:t>
      </w:r>
      <w:r>
        <w:rPr>
          <w:sz w:val="20"/>
        </w:rPr>
        <w:t>datum</w:t>
      </w:r>
      <w:r>
        <w:rPr>
          <w:spacing w:val="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4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byla zahájena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09/2023,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6"/>
          <w:sz w:val="20"/>
        </w:rPr>
        <w:t xml:space="preserve"> </w:t>
      </w:r>
      <w:r>
        <w:rPr>
          <w:sz w:val="20"/>
        </w:rPr>
        <w:t>02/2026</w:t>
      </w:r>
      <w:r>
        <w:rPr>
          <w:spacing w:val="-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9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z w:val="20"/>
        </w:rPr>
        <w:t>AIS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tyto</w:t>
      </w:r>
      <w:r>
        <w:rPr>
          <w:spacing w:val="-7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C432FA" w:rsidRDefault="00D92B3F">
      <w:pPr>
        <w:pStyle w:val="Odstavecseseznamem"/>
        <w:numPr>
          <w:ilvl w:val="0"/>
          <w:numId w:val="6"/>
        </w:numPr>
        <w:tabs>
          <w:tab w:val="left" w:pos="1102"/>
        </w:tabs>
        <w:spacing w:before="118"/>
        <w:ind w:hanging="361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C432FA" w:rsidRDefault="00D92B3F">
      <w:pPr>
        <w:pStyle w:val="Odstavecseseznamem"/>
        <w:numPr>
          <w:ilvl w:val="0"/>
          <w:numId w:val="6"/>
        </w:numPr>
        <w:tabs>
          <w:tab w:val="left" w:pos="1102"/>
        </w:tabs>
        <w:ind w:left="1101" w:right="131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2"/>
          <w:sz w:val="20"/>
        </w:rPr>
        <w:t xml:space="preserve"> </w:t>
      </w:r>
      <w:r>
        <w:rPr>
          <w:sz w:val="20"/>
        </w:rPr>
        <w:t>realizaci</w:t>
      </w:r>
      <w:r>
        <w:rPr>
          <w:spacing w:val="-8"/>
          <w:sz w:val="20"/>
        </w:rPr>
        <w:t xml:space="preserve"> </w:t>
      </w:r>
      <w:r>
        <w:rPr>
          <w:sz w:val="20"/>
        </w:rPr>
        <w:t>aktivit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písm.</w:t>
      </w:r>
      <w:r>
        <w:rPr>
          <w:spacing w:val="-13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odrážky</w:t>
      </w:r>
      <w:r>
        <w:rPr>
          <w:spacing w:val="-13"/>
          <w:sz w:val="20"/>
        </w:rPr>
        <w:t xml:space="preserve"> </w:t>
      </w:r>
      <w:r>
        <w:rPr>
          <w:sz w:val="20"/>
        </w:rPr>
        <w:t>druhé,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nebyly</w:t>
      </w:r>
      <w:r>
        <w:rPr>
          <w:spacing w:val="-12"/>
          <w:sz w:val="20"/>
        </w:rPr>
        <w:t xml:space="preserve"> </w:t>
      </w:r>
      <w:r>
        <w:rPr>
          <w:sz w:val="20"/>
        </w:rPr>
        <w:t>doloženy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C432FA" w:rsidRDefault="00D92B3F">
      <w:pPr>
        <w:pStyle w:val="Zkladntext"/>
        <w:spacing w:before="121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</w:t>
      </w:r>
      <w:r>
        <w:rPr>
          <w:spacing w:val="32"/>
        </w:rPr>
        <w:t xml:space="preserve"> </w:t>
      </w:r>
      <w:r>
        <w:t>obdrží</w:t>
      </w:r>
      <w:r>
        <w:rPr>
          <w:spacing w:val="30"/>
        </w:rPr>
        <w:t xml:space="preserve"> </w:t>
      </w:r>
      <w:r>
        <w:t>veškeré</w:t>
      </w:r>
      <w:r>
        <w:rPr>
          <w:spacing w:val="30"/>
        </w:rPr>
        <w:t xml:space="preserve"> </w:t>
      </w:r>
      <w:r>
        <w:t>požadované</w:t>
      </w:r>
      <w:r>
        <w:rPr>
          <w:spacing w:val="31"/>
        </w:rPr>
        <w:t xml:space="preserve"> </w:t>
      </w:r>
      <w:r>
        <w:t>podklady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informace,</w:t>
      </w:r>
      <w:r>
        <w:rPr>
          <w:spacing w:val="33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základě</w:t>
      </w:r>
      <w:r>
        <w:rPr>
          <w:spacing w:val="30"/>
        </w:rPr>
        <w:t xml:space="preserve"> </w:t>
      </w:r>
      <w:r>
        <w:t>kterých,</w:t>
      </w:r>
      <w:r>
        <w:rPr>
          <w:spacing w:val="32"/>
        </w:rPr>
        <w:t xml:space="preserve"> </w:t>
      </w:r>
      <w:r>
        <w:t>bude</w:t>
      </w:r>
      <w:r>
        <w:rPr>
          <w:spacing w:val="30"/>
        </w:rPr>
        <w:t xml:space="preserve"> </w:t>
      </w:r>
      <w:r>
        <w:t>moci</w:t>
      </w:r>
      <w:r>
        <w:rPr>
          <w:spacing w:val="30"/>
        </w:rPr>
        <w:t xml:space="preserve"> </w:t>
      </w:r>
      <w:r>
        <w:t>jednoznačně</w:t>
      </w:r>
    </w:p>
    <w:p w:rsidR="00C432FA" w:rsidRDefault="00C432FA">
      <w:p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Zkladntext"/>
        <w:spacing w:before="128"/>
        <w:ind w:left="741" w:right="131"/>
      </w:pPr>
      <w:r>
        <w:lastRenderedPageBreak/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 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2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4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C432FA" w:rsidRDefault="00D92B3F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5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8"/>
          <w:sz w:val="20"/>
        </w:rPr>
        <w:t xml:space="preserve"> </w:t>
      </w:r>
      <w:r>
        <w:rPr>
          <w:sz w:val="20"/>
        </w:rPr>
        <w:t>či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</w:t>
      </w:r>
      <w:r>
        <w:rPr>
          <w:sz w:val="20"/>
        </w:rPr>
        <w:t>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prezentace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projektů</w:t>
      </w:r>
      <w:r>
        <w:rPr>
          <w:spacing w:val="2"/>
          <w:sz w:val="20"/>
        </w:rPr>
        <w:t xml:space="preserve"> </w:t>
      </w:r>
      <w:r>
        <w:rPr>
          <w:sz w:val="20"/>
        </w:rPr>
        <w:t>podpořených z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C432FA" w:rsidRDefault="00D92B3F">
      <w:pPr>
        <w:pStyle w:val="Odstavecseseznamem"/>
        <w:numPr>
          <w:ilvl w:val="1"/>
          <w:numId w:val="9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1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9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C432FA" w:rsidRDefault="00D92B3F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2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Sdělení</w:t>
      </w:r>
      <w:r>
        <w:rPr>
          <w:spacing w:val="-12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3"/>
          <w:sz w:val="20"/>
        </w:rPr>
        <w:t xml:space="preserve"> </w:t>
      </w:r>
      <w:r>
        <w:rPr>
          <w:sz w:val="20"/>
        </w:rPr>
        <w:t>střetu</w:t>
      </w:r>
      <w:r>
        <w:rPr>
          <w:spacing w:val="42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jeho</w:t>
      </w:r>
      <w:r>
        <w:rPr>
          <w:spacing w:val="43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 2021/C 121/01 Pokyny k zabránění střetu zájmů a jeho řešení podle Finančního nařízení a čl. 3 bodu</w:t>
      </w:r>
      <w:r>
        <w:rPr>
          <w:spacing w:val="1"/>
          <w:sz w:val="20"/>
        </w:rPr>
        <w:t xml:space="preserve"> </w:t>
      </w:r>
      <w:r>
        <w:rPr>
          <w:sz w:val="20"/>
        </w:rPr>
        <w:t>6 Směrnice Evropského Parlamentu a Rady (E</w:t>
      </w:r>
      <w:r>
        <w:rPr>
          <w:sz w:val="20"/>
        </w:rPr>
        <w:t>U) 2015/849 o předcházení využívání finančního systému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C432FA" w:rsidRDefault="00D92B3F">
      <w:pPr>
        <w:pStyle w:val="Odstavecseseznamem"/>
        <w:numPr>
          <w:ilvl w:val="0"/>
          <w:numId w:val="9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9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8"/>
          <w:sz w:val="20"/>
        </w:rPr>
        <w:t xml:space="preserve"> </w:t>
      </w:r>
      <w:r>
        <w:rPr>
          <w:sz w:val="20"/>
        </w:rPr>
        <w:t>jednání</w:t>
      </w:r>
      <w:r>
        <w:rPr>
          <w:spacing w:val="9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C432FA" w:rsidRDefault="00D92B3F">
      <w:pPr>
        <w:pStyle w:val="Zkladntext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C432FA" w:rsidRDefault="00C432FA">
      <w:p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Nadpis1"/>
        <w:spacing w:before="128"/>
      </w:pPr>
      <w:r>
        <w:lastRenderedPageBreak/>
        <w:t>V.</w:t>
      </w:r>
    </w:p>
    <w:p w:rsidR="00C432FA" w:rsidRDefault="00D92B3F">
      <w:pPr>
        <w:pStyle w:val="Nadpis2"/>
        <w:ind w:left="1304" w:right="105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432FA" w:rsidRDefault="00C432FA">
      <w:pPr>
        <w:pStyle w:val="Zkladntext"/>
        <w:spacing w:before="12"/>
        <w:jc w:val="left"/>
        <w:rPr>
          <w:b/>
          <w:sz w:val="17"/>
        </w:rPr>
      </w:pP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Byl – 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článku IV bodu 1 písm. a) za druhou odrážkou na méně než 50 % </w:t>
      </w:r>
      <w:r>
        <w:rPr>
          <w:sz w:val="20"/>
        </w:rPr>
        <w:t>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4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10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3"/>
        <w:jc w:val="both"/>
        <w:rPr>
          <w:sz w:val="20"/>
        </w:rPr>
      </w:pPr>
      <w:r>
        <w:rPr>
          <w:sz w:val="20"/>
        </w:rPr>
        <w:t>Porušení povinností podle článku IV bodu 1 písm. b) za druhou odrážkou bude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0,5 %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4"/>
        <w:jc w:val="both"/>
        <w:rPr>
          <w:sz w:val="20"/>
        </w:rPr>
      </w:pPr>
      <w:r>
        <w:rPr>
          <w:sz w:val="20"/>
        </w:rPr>
        <w:t xml:space="preserve">Dvojí financování </w:t>
      </w:r>
      <w:r>
        <w:rPr>
          <w:sz w:val="20"/>
        </w:rPr>
        <w:t>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</w:t>
      </w:r>
      <w:r>
        <w:rPr>
          <w:sz w:val="20"/>
        </w:rPr>
        <w:t>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28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432FA" w:rsidRDefault="00D92B3F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432FA" w:rsidRDefault="00C432FA">
      <w:pPr>
        <w:pStyle w:val="Zkladntext"/>
        <w:spacing w:before="1"/>
        <w:jc w:val="left"/>
        <w:rPr>
          <w:sz w:val="36"/>
        </w:rPr>
      </w:pPr>
    </w:p>
    <w:p w:rsidR="00C432FA" w:rsidRDefault="00D92B3F">
      <w:pPr>
        <w:pStyle w:val="Nadpis1"/>
        <w:ind w:left="3417"/>
      </w:pPr>
      <w:r>
        <w:t>VI.</w:t>
      </w:r>
    </w:p>
    <w:p w:rsidR="00C432FA" w:rsidRDefault="00D92B3F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432FA" w:rsidRDefault="00C432FA">
      <w:pPr>
        <w:pStyle w:val="Zkladntext"/>
        <w:spacing w:before="12"/>
        <w:jc w:val="left"/>
        <w:rPr>
          <w:b/>
          <w:sz w:val="17"/>
        </w:rPr>
      </w:pP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4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432FA" w:rsidRDefault="00C432FA">
      <w:pPr>
        <w:jc w:val="both"/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spacing w:before="128"/>
        <w:ind w:left="741" w:right="13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3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6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2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4"/>
          <w:sz w:val="20"/>
        </w:rPr>
        <w:t xml:space="preserve"> </w:t>
      </w:r>
      <w:r>
        <w:rPr>
          <w:sz w:val="20"/>
        </w:rPr>
        <w:t>nároku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 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2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3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2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2"/>
          <w:sz w:val="20"/>
        </w:rPr>
        <w:t xml:space="preserve"> </w:t>
      </w:r>
      <w:r>
        <w:rPr>
          <w:sz w:val="20"/>
        </w:rPr>
        <w:t>SFŽP</w:t>
      </w:r>
      <w:r>
        <w:rPr>
          <w:spacing w:val="10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souhlasí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2"/>
          <w:sz w:val="20"/>
        </w:rPr>
        <w:t xml:space="preserve"> </w:t>
      </w:r>
      <w:r>
        <w:rPr>
          <w:sz w:val="20"/>
        </w:rPr>
        <w:t>celého</w:t>
      </w:r>
      <w:r>
        <w:rPr>
          <w:spacing w:val="23"/>
          <w:sz w:val="20"/>
        </w:rPr>
        <w:t xml:space="preserve"> </w:t>
      </w:r>
      <w:r>
        <w:rPr>
          <w:sz w:val="20"/>
        </w:rPr>
        <w:t>textu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3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C432FA" w:rsidRDefault="00D92B3F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432FA" w:rsidRDefault="00C432FA">
      <w:pPr>
        <w:pStyle w:val="Zkladntext"/>
        <w:spacing w:before="2"/>
        <w:jc w:val="left"/>
        <w:rPr>
          <w:sz w:val="36"/>
        </w:rPr>
      </w:pPr>
    </w:p>
    <w:p w:rsidR="00C432FA" w:rsidRDefault="00D92B3F">
      <w:pPr>
        <w:pStyle w:val="Zkladntext"/>
        <w:tabs>
          <w:tab w:val="left" w:pos="6853"/>
        </w:tabs>
        <w:ind w:left="382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C432FA" w:rsidRDefault="00C432FA">
      <w:pPr>
        <w:pStyle w:val="Zkladntext"/>
        <w:spacing w:before="1"/>
        <w:jc w:val="left"/>
        <w:rPr>
          <w:sz w:val="18"/>
        </w:rPr>
      </w:pPr>
    </w:p>
    <w:p w:rsidR="00C432FA" w:rsidRDefault="00D92B3F">
      <w:pPr>
        <w:pStyle w:val="Zkladntext"/>
        <w:ind w:left="382"/>
        <w:jc w:val="left"/>
      </w:pPr>
      <w:r>
        <w:t>dne:</w:t>
      </w: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C432FA">
      <w:pPr>
        <w:pStyle w:val="Zkladntext"/>
        <w:spacing w:before="1"/>
        <w:jc w:val="left"/>
        <w:rPr>
          <w:sz w:val="29"/>
        </w:rPr>
      </w:pPr>
    </w:p>
    <w:p w:rsidR="00C432FA" w:rsidRDefault="00D92B3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432FA" w:rsidRDefault="00D92B3F">
      <w:pPr>
        <w:pStyle w:val="Zkladntext"/>
        <w:tabs>
          <w:tab w:val="left" w:pos="6862"/>
        </w:tabs>
        <w:spacing w:before="1"/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D92B3F">
      <w:pPr>
        <w:pStyle w:val="Zkladntext"/>
        <w:spacing w:before="215"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 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432FA" w:rsidRDefault="00C432FA">
      <w:pPr>
        <w:spacing w:line="264" w:lineRule="auto"/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432FA" w:rsidRDefault="00C432FA">
      <w:pPr>
        <w:pStyle w:val="Zkladntext"/>
        <w:jc w:val="left"/>
        <w:rPr>
          <w:sz w:val="26"/>
        </w:rPr>
      </w:pPr>
    </w:p>
    <w:p w:rsidR="00C432FA" w:rsidRDefault="00C432FA">
      <w:pPr>
        <w:pStyle w:val="Zkladntext"/>
        <w:spacing w:before="1"/>
        <w:jc w:val="left"/>
        <w:rPr>
          <w:sz w:val="32"/>
        </w:rPr>
      </w:pPr>
    </w:p>
    <w:p w:rsidR="00C432FA" w:rsidRDefault="00D92B3F">
      <w:pPr>
        <w:pStyle w:val="Nadpis2"/>
        <w:spacing w:before="1" w:line="261" w:lineRule="auto"/>
        <w:jc w:val="left"/>
      </w:pPr>
      <w:r>
        <w:t>Stanovení</w:t>
      </w:r>
      <w:r>
        <w:rPr>
          <w:spacing w:val="15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24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C432FA" w:rsidRDefault="00C432FA">
      <w:pPr>
        <w:pStyle w:val="Zkladntext"/>
        <w:spacing w:before="4"/>
        <w:jc w:val="left"/>
        <w:rPr>
          <w:b/>
          <w:sz w:val="27"/>
        </w:rPr>
      </w:pPr>
    </w:p>
    <w:p w:rsidR="00C432FA" w:rsidRDefault="00D92B3F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C432FA" w:rsidRDefault="00C432FA">
      <w:pPr>
        <w:pStyle w:val="Zkladntext"/>
        <w:spacing w:before="1"/>
        <w:jc w:val="left"/>
        <w:rPr>
          <w:b/>
          <w:sz w:val="29"/>
        </w:rPr>
      </w:pP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zakázek/veřejných zakázek (souhrnně dále jen „veřejné zakázky“), </w:t>
      </w:r>
      <w:r>
        <w:rPr>
          <w:sz w:val="20"/>
        </w:rPr>
        <w:t>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z w:val="20"/>
        </w:rPr>
        <w:t>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C432FA" w:rsidRDefault="00D92B3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5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C432FA" w:rsidRDefault="00C432FA">
      <w:pPr>
        <w:spacing w:line="312" w:lineRule="auto"/>
        <w:jc w:val="both"/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D92B3F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C432FA" w:rsidRDefault="00C432FA">
      <w:pPr>
        <w:pStyle w:val="Zkladntext"/>
        <w:spacing w:before="11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C432FA" w:rsidRDefault="00D92B3F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C432FA" w:rsidRDefault="00D92B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432FA" w:rsidRDefault="00D92B3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432FA" w:rsidRDefault="00D92B3F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432FA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432FA" w:rsidRDefault="00D92B3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432FA" w:rsidRDefault="00D92B3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432FA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C432FA" w:rsidRDefault="00D92B3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C432FA" w:rsidRDefault="00D92B3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C432FA" w:rsidRDefault="00D92B3F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C432FA" w:rsidRDefault="00D92B3F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C432FA" w:rsidRDefault="00D92B3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C432FA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C432FA" w:rsidRDefault="00D92B3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C432FA" w:rsidRDefault="00D92B3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432FA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C432FA" w:rsidRDefault="00D92B3F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C432FA" w:rsidRDefault="00D92B3F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C432FA" w:rsidRDefault="00D92B3F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C432FA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432FA" w:rsidRDefault="00D92B3F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432FA" w:rsidRDefault="00D92B3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432FA" w:rsidRDefault="00D92B3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</w:t>
            </w:r>
            <w:r>
              <w:rPr>
                <w:sz w:val="20"/>
              </w:rPr>
              <w:t>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C432FA" w:rsidRDefault="00C432FA">
      <w:pPr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432FA" w:rsidRDefault="00D92B3F">
            <w:pPr>
              <w:pStyle w:val="TableParagraph"/>
              <w:spacing w:before="3" w:line="237" w:lineRule="auto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C432FA" w:rsidRDefault="00D92B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C432FA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C432FA" w:rsidRDefault="00D92B3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C432FA" w:rsidRDefault="00D92B3F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C432FA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C432FA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432FA" w:rsidRDefault="00D92B3F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C432FA" w:rsidRDefault="00D92B3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C432FA" w:rsidRDefault="00D92B3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432FA" w:rsidRDefault="00D92B3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432FA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C432FA" w:rsidRDefault="00D92B3F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432FA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C432FA" w:rsidRDefault="00D92B3F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C432FA" w:rsidRDefault="00D92B3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432FA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C432FA" w:rsidRDefault="00C432FA">
      <w:pPr>
        <w:jc w:val="center"/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C432FA" w:rsidRDefault="00D92B3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C432FA" w:rsidRDefault="00D92B3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C432FA" w:rsidRDefault="00D92B3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C432FA" w:rsidRDefault="00D92B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C432FA" w:rsidRDefault="00D92B3F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C432FA" w:rsidRDefault="00D92B3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C432FA" w:rsidRDefault="00D92B3F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C432FA" w:rsidRDefault="00D92B3F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C432FA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C432FA" w:rsidRDefault="00D92B3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432FA" w:rsidRDefault="00D92B3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432FA" w:rsidRDefault="00D92B3F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432FA" w:rsidRDefault="00D92B3F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C432FA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before="4"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C432FA" w:rsidRDefault="00D92B3F"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432FA" w:rsidRDefault="00D92B3F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C432FA" w:rsidRDefault="00D92B3F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C432FA" w:rsidRDefault="00D92B3F">
            <w:pPr>
              <w:pStyle w:val="TableParagraph"/>
              <w:spacing w:before="1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C432FA" w:rsidRDefault="00D92B3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C432FA" w:rsidRDefault="00D92B3F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C432FA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432FA" w:rsidRDefault="00D92B3F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432FA" w:rsidRDefault="00D92B3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C432FA" w:rsidRDefault="00C432FA">
      <w:pPr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C432FA" w:rsidRDefault="00D92B3F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 bylo</w:t>
            </w:r>
          </w:p>
          <w:p w:rsidR="00C432FA" w:rsidRDefault="00D92B3F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432FA" w:rsidRDefault="00D92B3F">
            <w:pPr>
              <w:pStyle w:val="TableParagraph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C432F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C432FA" w:rsidRDefault="00D92B3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C432FA" w:rsidRDefault="00D92B3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432FA" w:rsidRDefault="00D92B3F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C432FA" w:rsidRDefault="00D92B3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432FA" w:rsidRDefault="00D92B3F">
            <w:pPr>
              <w:pStyle w:val="TableParagraph"/>
              <w:spacing w:before="3"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C432FA" w:rsidRDefault="00D92B3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C432FA" w:rsidRDefault="00D92B3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432FA" w:rsidRDefault="00D92B3F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C432FA" w:rsidRDefault="00D92B3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C432FA" w:rsidRDefault="00D92B3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C432FA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C432FA" w:rsidRDefault="00D92B3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432FA" w:rsidRDefault="00D92B3F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C432FA" w:rsidRDefault="00D92B3F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C432FA" w:rsidRDefault="00D92B3F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C432FA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432FA" w:rsidRDefault="00D92B3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432FA" w:rsidRDefault="00D92B3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C432FA" w:rsidRDefault="00D92B3F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C432FA" w:rsidRDefault="00D92B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432FA" w:rsidRDefault="00D92B3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432FA" w:rsidRDefault="00D92B3F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432FA" w:rsidRDefault="00D92B3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432FA" w:rsidRDefault="00D92B3F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432FA" w:rsidRDefault="00D92B3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C432FA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C432FA" w:rsidRDefault="00970C7B">
      <w:pPr>
        <w:pStyle w:val="Zkladntext"/>
        <w:spacing w:before="3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0CE3" id="docshape2" o:spid="_x0000_s1026" style="position:absolute;margin-left:85.1pt;margin-top:12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Hsfq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432FA" w:rsidRDefault="00C432FA">
      <w:pPr>
        <w:pStyle w:val="Zkladntext"/>
        <w:jc w:val="left"/>
        <w:rPr>
          <w:b/>
        </w:rPr>
      </w:pPr>
    </w:p>
    <w:p w:rsidR="00C432FA" w:rsidRDefault="00C432FA">
      <w:pPr>
        <w:pStyle w:val="Zkladntext"/>
        <w:spacing w:before="3"/>
        <w:jc w:val="left"/>
        <w:rPr>
          <w:b/>
          <w:sz w:val="14"/>
        </w:rPr>
      </w:pPr>
    </w:p>
    <w:p w:rsidR="00C432FA" w:rsidRDefault="00D92B3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C432FA" w:rsidRDefault="00C432FA">
      <w:pPr>
        <w:rPr>
          <w:sz w:val="16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18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432FA" w:rsidRDefault="00D92B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32FA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C432FA" w:rsidRDefault="00D92B3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432FA" w:rsidRDefault="00D92B3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C432FA" w:rsidRDefault="00D92B3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C432FA" w:rsidRDefault="00D92B3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C432FA" w:rsidRDefault="00D92B3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432FA" w:rsidRDefault="00D92B3F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432FA" w:rsidRDefault="00D92B3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432FA" w:rsidRDefault="00D92B3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C432FA" w:rsidRDefault="00D92B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C432FA" w:rsidRDefault="00D92B3F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C432FA" w:rsidRDefault="00D92B3F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C432FA" w:rsidRDefault="00D92B3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C432FA" w:rsidRDefault="00D92B3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C432FA" w:rsidRDefault="00D92B3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432FA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C432FA" w:rsidRDefault="00D92B3F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432FA" w:rsidRDefault="00D92B3F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C432FA" w:rsidRDefault="00D92B3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C432FA" w:rsidRDefault="00D92B3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432FA" w:rsidRDefault="00D92B3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432FA" w:rsidRDefault="00D92B3F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C432FA" w:rsidRDefault="00D92B3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C432FA" w:rsidRDefault="00C432FA">
      <w:pPr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C432FA" w:rsidRDefault="00D92B3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C432FA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432FA" w:rsidRDefault="00D92B3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 odradit potenciální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 podání</w:t>
            </w:r>
          </w:p>
          <w:p w:rsidR="00C432FA" w:rsidRDefault="00D92B3F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432FA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432FA" w:rsidRDefault="00D92B3F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C432FA" w:rsidRDefault="00D92B3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C432FA" w:rsidRDefault="00D92B3F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C432FA" w:rsidRDefault="00C432FA">
      <w:pPr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C432FA" w:rsidRDefault="00D92B3F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432FA" w:rsidRDefault="00D92B3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432FA" w:rsidRDefault="00D92B3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432FA" w:rsidRDefault="00D92B3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C432FA" w:rsidRDefault="00D92B3F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432FA" w:rsidRDefault="00D92B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nebo </w:t>
            </w:r>
            <w:r>
              <w:rPr>
                <w:sz w:val="20"/>
              </w:rPr>
              <w:t>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C432FA" w:rsidRDefault="00D92B3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432FA" w:rsidRDefault="00D92B3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C432FA" w:rsidRDefault="00D92B3F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C432FA" w:rsidRDefault="00D92B3F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432FA" w:rsidRDefault="00D92B3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C432FA" w:rsidRDefault="00D92B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C432FA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432FA" w:rsidRDefault="00D92B3F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C432FA" w:rsidRDefault="00D92B3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C432FA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C432FA" w:rsidRDefault="00D92B3F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C432FA" w:rsidRDefault="00D92B3F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C432FA" w:rsidRDefault="00C432FA">
      <w:pPr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C432FA" w:rsidRDefault="00D92B3F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432FA" w:rsidRDefault="00D92B3F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C432FA" w:rsidRDefault="00D92B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C432FA" w:rsidRDefault="00D92B3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432FA" w:rsidRDefault="00D92B3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432FA" w:rsidRDefault="00D92B3F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C432FA" w:rsidRDefault="00D92B3F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C432FA" w:rsidRDefault="00D92B3F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432FA" w:rsidRDefault="00D92B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C432FA" w:rsidRDefault="00D92B3F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C432FA" w:rsidRDefault="00D92B3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C432FA" w:rsidRDefault="00D92B3F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C432FA" w:rsidRDefault="00D92B3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C432FA" w:rsidRDefault="00D92B3F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C432FA" w:rsidRDefault="00D92B3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C432FA" w:rsidRDefault="00C432FA">
      <w:pPr>
        <w:rPr>
          <w:sz w:val="20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C432FA" w:rsidRDefault="00D92B3F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C432FA" w:rsidRDefault="00D92B3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432FA" w:rsidRDefault="00D92B3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432FA" w:rsidRDefault="00D92B3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432FA" w:rsidRDefault="00D92B3F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C432FA" w:rsidRDefault="00D92B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C432FA" w:rsidRDefault="00D92B3F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C432FA" w:rsidRDefault="00D92B3F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432FA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C432FA" w:rsidRDefault="00D92B3F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C432FA" w:rsidRDefault="00D92B3F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432FA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C432FA" w:rsidRDefault="00D92B3F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C432FA" w:rsidRDefault="00970C7B">
      <w:pPr>
        <w:pStyle w:val="Zkladntext"/>
        <w:spacing w:before="8"/>
        <w:jc w:val="left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266065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3645" id="docshape3" o:spid="_x0000_s1026" style="position:absolute;margin-left:85.1pt;margin-top:20.9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GClD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432FA" w:rsidRDefault="00C432FA">
      <w:pPr>
        <w:pStyle w:val="Zkladntext"/>
        <w:jc w:val="left"/>
      </w:pPr>
    </w:p>
    <w:p w:rsidR="00C432FA" w:rsidRDefault="00C432FA">
      <w:pPr>
        <w:pStyle w:val="Zkladntext"/>
        <w:spacing w:before="3"/>
        <w:jc w:val="left"/>
        <w:rPr>
          <w:sz w:val="14"/>
        </w:rPr>
      </w:pPr>
    </w:p>
    <w:p w:rsidR="00C432FA" w:rsidRDefault="00D92B3F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C432FA" w:rsidRDefault="00C432FA">
      <w:pPr>
        <w:rPr>
          <w:sz w:val="16"/>
        </w:rPr>
        <w:sectPr w:rsidR="00C432FA">
          <w:pgSz w:w="12240" w:h="15840"/>
          <w:pgMar w:top="1560" w:right="1000" w:bottom="1660" w:left="1320" w:header="569" w:footer="1386" w:gutter="0"/>
          <w:cols w:space="708"/>
        </w:sectPr>
      </w:pPr>
    </w:p>
    <w:p w:rsidR="00C432FA" w:rsidRDefault="00C432FA">
      <w:pPr>
        <w:pStyle w:val="Zkladntext"/>
        <w:spacing w:before="7" w:after="1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C432FA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C432FA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C432FA" w:rsidRDefault="00D92B3F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C432FA" w:rsidRDefault="00D92B3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C432FA" w:rsidRDefault="00D92B3F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C432FA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32FA" w:rsidRDefault="00D92B3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432FA" w:rsidRDefault="00C432FA">
            <w:pPr>
              <w:pStyle w:val="TableParagraph"/>
              <w:ind w:left="0"/>
              <w:rPr>
                <w:sz w:val="20"/>
              </w:rPr>
            </w:pPr>
          </w:p>
          <w:p w:rsidR="00C432FA" w:rsidRDefault="00D92B3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432FA" w:rsidRDefault="00C432FA">
            <w:pPr>
              <w:pStyle w:val="TableParagraph"/>
              <w:ind w:left="0"/>
              <w:rPr>
                <w:sz w:val="20"/>
              </w:rPr>
            </w:pPr>
          </w:p>
          <w:p w:rsidR="00C432FA" w:rsidRDefault="00D92B3F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C432FA" w:rsidRDefault="00D92B3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C432FA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432FA" w:rsidRDefault="00C432F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432FA" w:rsidRDefault="00D92B3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432FA" w:rsidRDefault="00C432F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432FA" w:rsidRDefault="00D92B3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432FA" w:rsidRDefault="00D92B3F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432FA" w:rsidRDefault="00D92B3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432FA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C432FA" w:rsidRDefault="00D92B3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C432FA" w:rsidRDefault="00D92B3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32FA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32FA" w:rsidRDefault="00C432F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C432FA" w:rsidRDefault="00D92B3F">
            <w:pPr>
              <w:pStyle w:val="TableParagraph"/>
              <w:spacing w:before="107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92B3F" w:rsidRDefault="00D92B3F"/>
    <w:sectPr w:rsidR="00D92B3F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3F" w:rsidRDefault="00D92B3F">
      <w:r>
        <w:separator/>
      </w:r>
    </w:p>
  </w:endnote>
  <w:endnote w:type="continuationSeparator" w:id="0">
    <w:p w:rsidR="00D92B3F" w:rsidRDefault="00D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970C7B">
    <w:pPr>
      <w:pStyle w:val="Zkladntext"/>
      <w:spacing w:line="14" w:lineRule="auto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FA" w:rsidRDefault="00D92B3F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C7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C432FA" w:rsidRDefault="00D92B3F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0C7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3F" w:rsidRDefault="00D92B3F">
      <w:r>
        <w:separator/>
      </w:r>
    </w:p>
  </w:footnote>
  <w:footnote w:type="continuationSeparator" w:id="0">
    <w:p w:rsidR="00D92B3F" w:rsidRDefault="00D9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D92B3F">
    <w:pPr>
      <w:pStyle w:val="Zkladntext"/>
      <w:spacing w:line="14" w:lineRule="auto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72174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4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63B"/>
    <w:multiLevelType w:val="hybridMultilevel"/>
    <w:tmpl w:val="76D41A1A"/>
    <w:lvl w:ilvl="0" w:tplc="AE52361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A3089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0F88E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C9221A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CD03E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71EB5B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1F26D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E3683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56235A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ED5AAE"/>
    <w:multiLevelType w:val="hybridMultilevel"/>
    <w:tmpl w:val="12E66BFC"/>
    <w:lvl w:ilvl="0" w:tplc="3BB05512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C60FFC2">
      <w:numFmt w:val="bullet"/>
      <w:lvlText w:val="-"/>
      <w:lvlJc w:val="left"/>
      <w:pPr>
        <w:ind w:left="876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45343FE0">
      <w:numFmt w:val="bullet"/>
      <w:lvlText w:val="•"/>
      <w:lvlJc w:val="left"/>
      <w:pPr>
        <w:ind w:left="1884" w:hanging="135"/>
      </w:pPr>
      <w:rPr>
        <w:rFonts w:hint="default"/>
        <w:lang w:val="cs-CZ" w:eastAsia="en-US" w:bidi="ar-SA"/>
      </w:rPr>
    </w:lvl>
    <w:lvl w:ilvl="3" w:tplc="F452A4DC">
      <w:numFmt w:val="bullet"/>
      <w:lvlText w:val="•"/>
      <w:lvlJc w:val="left"/>
      <w:pPr>
        <w:ind w:left="2888" w:hanging="135"/>
      </w:pPr>
      <w:rPr>
        <w:rFonts w:hint="default"/>
        <w:lang w:val="cs-CZ" w:eastAsia="en-US" w:bidi="ar-SA"/>
      </w:rPr>
    </w:lvl>
    <w:lvl w:ilvl="4" w:tplc="F9EEE562">
      <w:numFmt w:val="bullet"/>
      <w:lvlText w:val="•"/>
      <w:lvlJc w:val="left"/>
      <w:pPr>
        <w:ind w:left="3893" w:hanging="135"/>
      </w:pPr>
      <w:rPr>
        <w:rFonts w:hint="default"/>
        <w:lang w:val="cs-CZ" w:eastAsia="en-US" w:bidi="ar-SA"/>
      </w:rPr>
    </w:lvl>
    <w:lvl w:ilvl="5" w:tplc="5C22E6CE">
      <w:numFmt w:val="bullet"/>
      <w:lvlText w:val="•"/>
      <w:lvlJc w:val="left"/>
      <w:pPr>
        <w:ind w:left="4897" w:hanging="135"/>
      </w:pPr>
      <w:rPr>
        <w:rFonts w:hint="default"/>
        <w:lang w:val="cs-CZ" w:eastAsia="en-US" w:bidi="ar-SA"/>
      </w:rPr>
    </w:lvl>
    <w:lvl w:ilvl="6" w:tplc="FE9C2F42">
      <w:numFmt w:val="bullet"/>
      <w:lvlText w:val="•"/>
      <w:lvlJc w:val="left"/>
      <w:pPr>
        <w:ind w:left="5902" w:hanging="135"/>
      </w:pPr>
      <w:rPr>
        <w:rFonts w:hint="default"/>
        <w:lang w:val="cs-CZ" w:eastAsia="en-US" w:bidi="ar-SA"/>
      </w:rPr>
    </w:lvl>
    <w:lvl w:ilvl="7" w:tplc="5790B9B6">
      <w:numFmt w:val="bullet"/>
      <w:lvlText w:val="•"/>
      <w:lvlJc w:val="left"/>
      <w:pPr>
        <w:ind w:left="6906" w:hanging="135"/>
      </w:pPr>
      <w:rPr>
        <w:rFonts w:hint="default"/>
        <w:lang w:val="cs-CZ" w:eastAsia="en-US" w:bidi="ar-SA"/>
      </w:rPr>
    </w:lvl>
    <w:lvl w:ilvl="8" w:tplc="EB0E1D38">
      <w:numFmt w:val="bullet"/>
      <w:lvlText w:val="•"/>
      <w:lvlJc w:val="left"/>
      <w:pPr>
        <w:ind w:left="7911" w:hanging="135"/>
      </w:pPr>
      <w:rPr>
        <w:rFonts w:hint="default"/>
        <w:lang w:val="cs-CZ" w:eastAsia="en-US" w:bidi="ar-SA"/>
      </w:rPr>
    </w:lvl>
  </w:abstractNum>
  <w:abstractNum w:abstractNumId="2" w15:restartNumberingAfterBreak="0">
    <w:nsid w:val="177A4E4E"/>
    <w:multiLevelType w:val="hybridMultilevel"/>
    <w:tmpl w:val="993E7246"/>
    <w:lvl w:ilvl="0" w:tplc="7A8CAE7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w w:val="100"/>
        <w:lang w:val="cs-CZ" w:eastAsia="en-US" w:bidi="ar-SA"/>
      </w:rPr>
    </w:lvl>
    <w:lvl w:ilvl="1" w:tplc="02BC2B0E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D240F6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1D4C33A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71568BF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09E7F1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9FFE6CD2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68009F2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DC66C18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89A0C7B"/>
    <w:multiLevelType w:val="hybridMultilevel"/>
    <w:tmpl w:val="F67485AE"/>
    <w:lvl w:ilvl="0" w:tplc="E3F2555C">
      <w:numFmt w:val="bullet"/>
      <w:lvlText w:val="-"/>
      <w:lvlJc w:val="left"/>
      <w:pPr>
        <w:ind w:left="110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B580466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2" w:tplc="2DF69178">
      <w:numFmt w:val="bullet"/>
      <w:lvlText w:val="•"/>
      <w:lvlJc w:val="left"/>
      <w:pPr>
        <w:ind w:left="2864" w:hanging="360"/>
      </w:pPr>
      <w:rPr>
        <w:rFonts w:hint="default"/>
        <w:lang w:val="cs-CZ" w:eastAsia="en-US" w:bidi="ar-SA"/>
      </w:rPr>
    </w:lvl>
    <w:lvl w:ilvl="3" w:tplc="15744EE2">
      <w:numFmt w:val="bullet"/>
      <w:lvlText w:val="•"/>
      <w:lvlJc w:val="left"/>
      <w:pPr>
        <w:ind w:left="3746" w:hanging="360"/>
      </w:pPr>
      <w:rPr>
        <w:rFonts w:hint="default"/>
        <w:lang w:val="cs-CZ" w:eastAsia="en-US" w:bidi="ar-SA"/>
      </w:rPr>
    </w:lvl>
    <w:lvl w:ilvl="4" w:tplc="908CB9FA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1D02430C">
      <w:numFmt w:val="bullet"/>
      <w:lvlText w:val="•"/>
      <w:lvlJc w:val="left"/>
      <w:pPr>
        <w:ind w:left="5510" w:hanging="360"/>
      </w:pPr>
      <w:rPr>
        <w:rFonts w:hint="default"/>
        <w:lang w:val="cs-CZ" w:eastAsia="en-US" w:bidi="ar-SA"/>
      </w:rPr>
    </w:lvl>
    <w:lvl w:ilvl="6" w:tplc="A97A2E72">
      <w:numFmt w:val="bullet"/>
      <w:lvlText w:val="•"/>
      <w:lvlJc w:val="left"/>
      <w:pPr>
        <w:ind w:left="6392" w:hanging="360"/>
      </w:pPr>
      <w:rPr>
        <w:rFonts w:hint="default"/>
        <w:lang w:val="cs-CZ" w:eastAsia="en-US" w:bidi="ar-SA"/>
      </w:rPr>
    </w:lvl>
    <w:lvl w:ilvl="7" w:tplc="20ACBD7C"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 w:tplc="E58E4018">
      <w:numFmt w:val="bullet"/>
      <w:lvlText w:val="•"/>
      <w:lvlJc w:val="left"/>
      <w:pPr>
        <w:ind w:left="815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E1123BE"/>
    <w:multiLevelType w:val="hybridMultilevel"/>
    <w:tmpl w:val="DF600B7C"/>
    <w:lvl w:ilvl="0" w:tplc="F8323198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A20C8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DBAE468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ED8483E6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7A4AF296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0F882F7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3EA0F57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4BDCAF5A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977AD240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1C2408A"/>
    <w:multiLevelType w:val="hybridMultilevel"/>
    <w:tmpl w:val="458ED9B0"/>
    <w:lvl w:ilvl="0" w:tplc="D1040A5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46F9F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7CA47DE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9044E36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8466B9F4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5E3EC76A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BECEC3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D44078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3D065C4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3646F0E"/>
    <w:multiLevelType w:val="hybridMultilevel"/>
    <w:tmpl w:val="748ED090"/>
    <w:lvl w:ilvl="0" w:tplc="DD06E7E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A82013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002842A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CC8FF66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703053AE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BE7A026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849E0FA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F6721AC6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951CFDE6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300164AC"/>
    <w:multiLevelType w:val="hybridMultilevel"/>
    <w:tmpl w:val="CF9ABD8A"/>
    <w:lvl w:ilvl="0" w:tplc="0E10CE8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D49E6AF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C99E515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8ED640D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62C8306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57C4667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7B7829B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E72F33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11D8CC2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41F2274C"/>
    <w:multiLevelType w:val="hybridMultilevel"/>
    <w:tmpl w:val="72CC83CE"/>
    <w:lvl w:ilvl="0" w:tplc="1E6807A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0529D6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460C60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B3229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C4013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918F7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5DE00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48C9B3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EC0A40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43171B4F"/>
    <w:multiLevelType w:val="hybridMultilevel"/>
    <w:tmpl w:val="D0A01422"/>
    <w:lvl w:ilvl="0" w:tplc="99B8B4F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F1E513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BD052C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2D43DF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AC4A47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ABE79E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6E6F24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8CA92D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36E688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0" w15:restartNumberingAfterBreak="0">
    <w:nsid w:val="4B037974"/>
    <w:multiLevelType w:val="hybridMultilevel"/>
    <w:tmpl w:val="655ABBB0"/>
    <w:lvl w:ilvl="0" w:tplc="DDAA3F9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082CEC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A268124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950BC1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5067A6E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E48E8B2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6C83460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AC7C813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04CC4B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E5E1EEF"/>
    <w:multiLevelType w:val="hybridMultilevel"/>
    <w:tmpl w:val="CA40AA08"/>
    <w:lvl w:ilvl="0" w:tplc="6652C57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DB1A24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EF250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61E87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33E32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9E22E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9743A6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D3E5B1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A6C57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A"/>
    <w:rsid w:val="00970C7B"/>
    <w:rsid w:val="00C432FA"/>
    <w:rsid w:val="00D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DC825-907F-4708-9ABC-C1D4A1E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4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306" w:right="1059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5466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2024-03-07T07:35:00Z</dcterms:created>
  <dcterms:modified xsi:type="dcterms:W3CDTF">2024-03-07T07:35:00Z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