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1C0BB433" w14:textId="55E9A3DF" w:rsidR="002E14B9" w:rsidRPr="00D7569E" w:rsidRDefault="00AB6CB7" w:rsidP="00276C2F">
      <w:pPr>
        <w:pStyle w:val="Bezmezer"/>
        <w:spacing w:before="240"/>
        <w:rPr>
          <w:rFonts w:cstheme="minorHAnsi"/>
          <w:b/>
          <w:bCs/>
          <w:sz w:val="22"/>
          <w:szCs w:val="22"/>
        </w:rPr>
      </w:pPr>
      <w:r w:rsidRPr="002316D4">
        <w:rPr>
          <w:rFonts w:cstheme="minorHAnsi"/>
          <w:b/>
          <w:sz w:val="22"/>
          <w:szCs w:val="22"/>
        </w:rPr>
        <w:br/>
      </w:r>
      <w:r w:rsidR="00D7569E" w:rsidRPr="00D7569E">
        <w:rPr>
          <w:rFonts w:ascii="Verdana" w:hAnsi="Verdana"/>
          <w:b/>
          <w:bCs/>
          <w:color w:val="333333"/>
          <w:sz w:val="18"/>
          <w:szCs w:val="18"/>
          <w:shd w:val="clear" w:color="auto" w:fill="FFFFFF"/>
        </w:rPr>
        <w:t xml:space="preserve">Mobility and </w:t>
      </w:r>
      <w:proofErr w:type="spellStart"/>
      <w:r w:rsidR="00D7569E" w:rsidRPr="00D7569E">
        <w:rPr>
          <w:rFonts w:ascii="Verdana" w:hAnsi="Verdana"/>
          <w:b/>
          <w:bCs/>
          <w:color w:val="333333"/>
          <w:sz w:val="18"/>
          <w:szCs w:val="18"/>
          <w:shd w:val="clear" w:color="auto" w:fill="FFFFFF"/>
        </w:rPr>
        <w:t>Intelligence</w:t>
      </w:r>
      <w:proofErr w:type="spellEnd"/>
      <w:r w:rsidR="00D7569E" w:rsidRPr="00D7569E">
        <w:rPr>
          <w:rFonts w:ascii="Verdana" w:hAnsi="Verdana"/>
          <w:b/>
          <w:bCs/>
          <w:color w:val="333333"/>
          <w:sz w:val="18"/>
          <w:szCs w:val="18"/>
          <w:shd w:val="clear" w:color="auto" w:fill="FFFFFF"/>
        </w:rPr>
        <w:t xml:space="preserve"> s.r.o.</w:t>
      </w:r>
    </w:p>
    <w:p w14:paraId="4F5C605C" w14:textId="5F900560" w:rsidR="00165983" w:rsidRPr="00BB7B1C" w:rsidRDefault="002E14B9" w:rsidP="002E14B9">
      <w:pPr>
        <w:pStyle w:val="Bezmezer"/>
        <w:rPr>
          <w:rFonts w:cstheme="minorHAnsi"/>
          <w:sz w:val="22"/>
          <w:szCs w:val="22"/>
        </w:rPr>
      </w:pPr>
      <w:r>
        <w:rPr>
          <w:rFonts w:cstheme="minorHAnsi"/>
          <w:sz w:val="22"/>
          <w:szCs w:val="22"/>
        </w:rPr>
        <w:t xml:space="preserve">sídlo: </w:t>
      </w:r>
      <w:r w:rsidR="00D7569E">
        <w:rPr>
          <w:rFonts w:ascii="Verdana" w:hAnsi="Verdana"/>
          <w:color w:val="333333"/>
          <w:sz w:val="18"/>
          <w:szCs w:val="18"/>
          <w:shd w:val="clear" w:color="auto" w:fill="FFFFFF"/>
        </w:rPr>
        <w:t>Polní 651, 742 85 Vřesina</w:t>
      </w:r>
    </w:p>
    <w:p w14:paraId="6CF6D420" w14:textId="0BA0D94C" w:rsidR="002E14B9" w:rsidRPr="002E14B9" w:rsidRDefault="002E14B9" w:rsidP="002E14B9">
      <w:pPr>
        <w:pStyle w:val="Bezmezer"/>
        <w:rPr>
          <w:rFonts w:cstheme="minorHAnsi"/>
          <w:sz w:val="22"/>
          <w:szCs w:val="22"/>
        </w:rPr>
      </w:pPr>
      <w:r>
        <w:rPr>
          <w:rFonts w:cstheme="minorHAnsi"/>
          <w:sz w:val="22"/>
          <w:szCs w:val="22"/>
        </w:rPr>
        <w:t xml:space="preserve">IČO: </w:t>
      </w:r>
      <w:r w:rsidR="00D7569E">
        <w:rPr>
          <w:rFonts w:ascii="Verdana" w:hAnsi="Verdana"/>
          <w:color w:val="333333"/>
          <w:sz w:val="18"/>
          <w:szCs w:val="18"/>
          <w:shd w:val="clear" w:color="auto" w:fill="FFFFFF"/>
        </w:rPr>
        <w:t>08341991</w:t>
      </w:r>
    </w:p>
    <w:p w14:paraId="5434C736" w14:textId="4A4B426D" w:rsidR="002E14B9" w:rsidRPr="002E14B9" w:rsidRDefault="002E14B9" w:rsidP="002E14B9">
      <w:pPr>
        <w:pStyle w:val="Bezmezer"/>
        <w:rPr>
          <w:rFonts w:cstheme="minorHAnsi"/>
          <w:sz w:val="22"/>
          <w:szCs w:val="22"/>
        </w:rPr>
      </w:pPr>
      <w:r>
        <w:rPr>
          <w:rFonts w:cstheme="minorHAnsi"/>
          <w:sz w:val="22"/>
          <w:szCs w:val="22"/>
        </w:rPr>
        <w:t xml:space="preserve">DIČ: </w:t>
      </w:r>
      <w:r w:rsidR="002316D4" w:rsidRPr="002316D4">
        <w:rPr>
          <w:rFonts w:cstheme="minorHAnsi"/>
          <w:sz w:val="22"/>
          <w:szCs w:val="22"/>
        </w:rPr>
        <w:t>CZ</w:t>
      </w:r>
      <w:r w:rsidR="00D7569E">
        <w:rPr>
          <w:rFonts w:ascii="Verdana" w:hAnsi="Verdana"/>
          <w:color w:val="333333"/>
          <w:sz w:val="18"/>
          <w:szCs w:val="18"/>
          <w:shd w:val="clear" w:color="auto" w:fill="FFFFFF"/>
        </w:rPr>
        <w:t>08341991</w:t>
      </w:r>
    </w:p>
    <w:p w14:paraId="07CB3890" w14:textId="262C71A2" w:rsidR="002E14B9" w:rsidRPr="002E14B9" w:rsidRDefault="002E14B9" w:rsidP="002E14B9">
      <w:pPr>
        <w:pStyle w:val="Bezmezer"/>
        <w:rPr>
          <w:rFonts w:cstheme="minorHAnsi"/>
          <w:sz w:val="22"/>
          <w:szCs w:val="22"/>
        </w:rPr>
      </w:pPr>
      <w:r>
        <w:rPr>
          <w:rFonts w:cstheme="minorHAnsi"/>
          <w:sz w:val="22"/>
          <w:szCs w:val="22"/>
        </w:rPr>
        <w:t xml:space="preserve">zapsána v obchodním </w:t>
      </w:r>
      <w:r w:rsidR="004924B4">
        <w:rPr>
          <w:rFonts w:cstheme="minorHAnsi"/>
          <w:sz w:val="22"/>
          <w:szCs w:val="22"/>
        </w:rPr>
        <w:t xml:space="preserve">rejstříku </w:t>
      </w:r>
      <w:r w:rsidR="004924B4" w:rsidRPr="002316D4">
        <w:rPr>
          <w:rFonts w:cstheme="minorHAnsi"/>
          <w:sz w:val="22"/>
          <w:szCs w:val="22"/>
        </w:rPr>
        <w:t>Krajského</w:t>
      </w:r>
      <w:r w:rsidR="002316D4" w:rsidRPr="002316D4">
        <w:rPr>
          <w:rFonts w:cstheme="minorHAnsi"/>
          <w:sz w:val="22"/>
          <w:szCs w:val="22"/>
        </w:rPr>
        <w:t xml:space="preserve"> soudu v Ostravě</w:t>
      </w:r>
      <w:r>
        <w:rPr>
          <w:rFonts w:cstheme="minorHAnsi"/>
          <w:sz w:val="22"/>
          <w:szCs w:val="22"/>
        </w:rPr>
        <w:t xml:space="preserve">, oddíle C, vložce </w:t>
      </w:r>
      <w:r w:rsidR="00D7569E">
        <w:rPr>
          <w:rFonts w:cstheme="minorHAnsi"/>
          <w:sz w:val="22"/>
          <w:szCs w:val="22"/>
        </w:rPr>
        <w:t>79215</w:t>
      </w:r>
    </w:p>
    <w:p w14:paraId="1A45ACE7" w14:textId="72739668" w:rsidR="002E14B9" w:rsidRPr="008B3E96" w:rsidRDefault="002E14B9" w:rsidP="002E14B9">
      <w:pPr>
        <w:pStyle w:val="Bezmezer"/>
        <w:rPr>
          <w:rFonts w:cstheme="minorHAnsi"/>
          <w:b/>
          <w:sz w:val="22"/>
          <w:szCs w:val="22"/>
        </w:rPr>
      </w:pPr>
      <w:r w:rsidRPr="002E14B9">
        <w:rPr>
          <w:rFonts w:cstheme="minorHAnsi"/>
          <w:sz w:val="22"/>
          <w:szCs w:val="22"/>
        </w:rPr>
        <w:t xml:space="preserve">jednající </w:t>
      </w:r>
      <w:proofErr w:type="spellStart"/>
      <w:r w:rsidR="00C91EB7">
        <w:rPr>
          <w:rFonts w:cstheme="minorHAnsi"/>
          <w:b/>
          <w:sz w:val="22"/>
          <w:szCs w:val="22"/>
        </w:rPr>
        <w:t>xxxxxxxx</w:t>
      </w:r>
      <w:proofErr w:type="spellEnd"/>
      <w:r w:rsidR="00C91EB7">
        <w:rPr>
          <w:rFonts w:cstheme="minorHAnsi"/>
          <w:b/>
          <w:sz w:val="22"/>
          <w:szCs w:val="22"/>
        </w:rPr>
        <w:t xml:space="preserve"> </w:t>
      </w:r>
      <w:proofErr w:type="spellStart"/>
      <w:r w:rsidR="00C91EB7">
        <w:rPr>
          <w:rFonts w:cstheme="minorHAnsi"/>
          <w:b/>
          <w:sz w:val="22"/>
          <w:szCs w:val="22"/>
        </w:rPr>
        <w:t>xxxxxxxxx</w:t>
      </w:r>
      <w:proofErr w:type="spellEnd"/>
    </w:p>
    <w:p w14:paraId="08A18040" w14:textId="3F64E0AA" w:rsidR="00785177" w:rsidRPr="00A76121" w:rsidRDefault="00785177" w:rsidP="002E14B9">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75C8D62E" w14:textId="1DEDAD3C" w:rsidR="00785177" w:rsidRPr="00932474"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proofErr w:type="spellStart"/>
      <w:r w:rsidR="006B3A3D" w:rsidRPr="00A76121">
        <w:rPr>
          <w:rFonts w:asciiTheme="minorHAnsi" w:hAnsiTheme="minorHAnsi" w:cstheme="minorHAnsi"/>
          <w:sz w:val="22"/>
          <w:szCs w:val="22"/>
        </w:rPr>
        <w:t>Viva</w:t>
      </w:r>
      <w:proofErr w:type="spellEnd"/>
      <w:r w:rsidR="006B3A3D" w:rsidRPr="00A76121">
        <w:rPr>
          <w:rFonts w:asciiTheme="minorHAnsi" w:hAnsiTheme="minorHAnsi" w:cstheme="minorHAnsi"/>
          <w:sz w:val="22"/>
          <w:szCs w:val="22"/>
        </w:rPr>
        <w:t>:</w:t>
      </w:r>
    </w:p>
    <w:p w14:paraId="005415BB" w14:textId="346B4AC0" w:rsidR="00E5201B" w:rsidRPr="00C223AC" w:rsidRDefault="0037486D" w:rsidP="00925308">
      <w:pPr>
        <w:pStyle w:val="Odstavecseseznamem"/>
        <w:numPr>
          <w:ilvl w:val="0"/>
          <w:numId w:val="14"/>
        </w:numPr>
        <w:spacing w:before="120"/>
        <w:rPr>
          <w:rFonts w:asciiTheme="minorHAnsi" w:hAnsiTheme="minorHAnsi" w:cstheme="minorHAnsi"/>
          <w:sz w:val="22"/>
          <w:szCs w:val="22"/>
        </w:rPr>
      </w:pPr>
      <w:r w:rsidRPr="00C223AC">
        <w:rPr>
          <w:rFonts w:asciiTheme="minorHAnsi" w:hAnsiTheme="minorHAnsi" w:cstheme="minorHAnsi"/>
          <w:b/>
          <w:bCs/>
          <w:sz w:val="22"/>
          <w:szCs w:val="22"/>
        </w:rPr>
        <w:t xml:space="preserve">kancelářský </w:t>
      </w:r>
      <w:r w:rsidR="005B14F6" w:rsidRPr="00C223AC">
        <w:rPr>
          <w:rFonts w:asciiTheme="minorHAnsi" w:hAnsiTheme="minorHAnsi" w:cstheme="minorHAnsi"/>
          <w:b/>
          <w:bCs/>
          <w:sz w:val="22"/>
          <w:szCs w:val="22"/>
        </w:rPr>
        <w:t>prostor</w:t>
      </w:r>
      <w:r w:rsidR="00925308" w:rsidRPr="00C223AC">
        <w:rPr>
          <w:rFonts w:asciiTheme="minorHAnsi" w:hAnsiTheme="minorHAnsi" w:cstheme="minorHAnsi"/>
          <w:sz w:val="22"/>
          <w:szCs w:val="22"/>
        </w:rPr>
        <w:t xml:space="preserve"> o celkové výměře </w:t>
      </w:r>
      <w:r w:rsidR="002316D4" w:rsidRPr="00C223AC">
        <w:rPr>
          <w:rFonts w:asciiTheme="minorHAnsi" w:hAnsiTheme="minorHAnsi" w:cstheme="minorHAnsi"/>
          <w:b/>
          <w:sz w:val="22"/>
          <w:szCs w:val="22"/>
        </w:rPr>
        <w:t>3</w:t>
      </w:r>
      <w:r w:rsidR="00C223AC" w:rsidRPr="00C223AC">
        <w:rPr>
          <w:rFonts w:asciiTheme="minorHAnsi" w:hAnsiTheme="minorHAnsi" w:cstheme="minorHAnsi"/>
          <w:b/>
          <w:sz w:val="22"/>
          <w:szCs w:val="22"/>
        </w:rPr>
        <w:t>7</w:t>
      </w:r>
      <w:r w:rsidR="002316D4" w:rsidRPr="00C223AC">
        <w:rPr>
          <w:rFonts w:asciiTheme="minorHAnsi" w:hAnsiTheme="minorHAnsi" w:cstheme="minorHAnsi"/>
          <w:b/>
          <w:sz w:val="22"/>
          <w:szCs w:val="22"/>
        </w:rPr>
        <w:t>,</w:t>
      </w:r>
      <w:r w:rsidR="00C223AC" w:rsidRPr="00C223AC">
        <w:rPr>
          <w:rFonts w:asciiTheme="minorHAnsi" w:hAnsiTheme="minorHAnsi" w:cstheme="minorHAnsi"/>
          <w:b/>
          <w:sz w:val="22"/>
          <w:szCs w:val="22"/>
        </w:rPr>
        <w:t>99</w:t>
      </w:r>
      <w:r w:rsidR="00925308" w:rsidRPr="00C223AC">
        <w:rPr>
          <w:rFonts w:asciiTheme="minorHAnsi" w:hAnsiTheme="minorHAnsi" w:cstheme="minorHAnsi"/>
          <w:b/>
          <w:sz w:val="22"/>
          <w:szCs w:val="22"/>
        </w:rPr>
        <w:t xml:space="preserve"> m</w:t>
      </w:r>
      <w:r w:rsidR="00925308" w:rsidRPr="00C223AC">
        <w:rPr>
          <w:rFonts w:asciiTheme="minorHAnsi" w:hAnsiTheme="minorHAnsi" w:cstheme="minorHAnsi"/>
          <w:b/>
          <w:sz w:val="22"/>
          <w:szCs w:val="22"/>
          <w:vertAlign w:val="superscript"/>
        </w:rPr>
        <w:t>2</w:t>
      </w:r>
      <w:r w:rsidR="00925308" w:rsidRPr="00C223AC">
        <w:rPr>
          <w:rFonts w:asciiTheme="minorHAnsi" w:hAnsiTheme="minorHAnsi" w:cstheme="minorHAnsi"/>
          <w:sz w:val="22"/>
          <w:szCs w:val="22"/>
        </w:rPr>
        <w:t>, označen</w:t>
      </w:r>
      <w:r w:rsidR="00606BA6" w:rsidRPr="00C223AC">
        <w:rPr>
          <w:rFonts w:asciiTheme="minorHAnsi" w:hAnsiTheme="minorHAnsi" w:cstheme="minorHAnsi"/>
          <w:sz w:val="22"/>
          <w:szCs w:val="22"/>
        </w:rPr>
        <w:t>á</w:t>
      </w:r>
      <w:r w:rsidR="00925308" w:rsidRPr="00C223AC">
        <w:rPr>
          <w:rFonts w:asciiTheme="minorHAnsi" w:hAnsiTheme="minorHAnsi" w:cstheme="minorHAnsi"/>
          <w:sz w:val="22"/>
          <w:szCs w:val="22"/>
        </w:rPr>
        <w:t xml:space="preserve"> jako místnost </w:t>
      </w:r>
      <w:r w:rsidR="00925308" w:rsidRPr="00C223AC">
        <w:rPr>
          <w:rFonts w:asciiTheme="minorHAnsi" w:hAnsiTheme="minorHAnsi" w:cstheme="minorHAnsi"/>
          <w:b/>
          <w:sz w:val="22"/>
          <w:szCs w:val="22"/>
        </w:rPr>
        <w:t xml:space="preserve">č. </w:t>
      </w:r>
      <w:r w:rsidR="004924B4" w:rsidRPr="00C223AC">
        <w:rPr>
          <w:rFonts w:asciiTheme="minorHAnsi" w:hAnsiTheme="minorHAnsi" w:cstheme="minorHAnsi"/>
          <w:b/>
          <w:sz w:val="22"/>
          <w:szCs w:val="22"/>
        </w:rPr>
        <w:t>2.4</w:t>
      </w:r>
      <w:r w:rsidR="00C223AC" w:rsidRPr="00C223AC">
        <w:rPr>
          <w:rFonts w:asciiTheme="minorHAnsi" w:hAnsiTheme="minorHAnsi" w:cstheme="minorHAnsi"/>
          <w:b/>
          <w:sz w:val="22"/>
          <w:szCs w:val="22"/>
        </w:rPr>
        <w:t>2</w:t>
      </w:r>
      <w:r w:rsidR="004924B4" w:rsidRPr="00C223AC">
        <w:rPr>
          <w:rFonts w:asciiTheme="minorHAnsi" w:hAnsiTheme="minorHAnsi" w:cstheme="minorHAnsi"/>
          <w:b/>
          <w:sz w:val="22"/>
          <w:szCs w:val="22"/>
        </w:rPr>
        <w:t>,</w:t>
      </w:r>
      <w:r w:rsidR="002316D4" w:rsidRPr="00C223AC">
        <w:rPr>
          <w:rFonts w:asciiTheme="minorHAnsi" w:hAnsiTheme="minorHAnsi" w:cstheme="minorHAnsi"/>
          <w:b/>
          <w:sz w:val="22"/>
          <w:szCs w:val="22"/>
        </w:rPr>
        <w:t xml:space="preserve"> </w:t>
      </w:r>
      <w:r w:rsidR="00925308" w:rsidRPr="00C223AC">
        <w:rPr>
          <w:rFonts w:asciiTheme="minorHAnsi" w:hAnsiTheme="minorHAnsi" w:cstheme="minorHAnsi"/>
          <w:b/>
          <w:sz w:val="22"/>
          <w:szCs w:val="22"/>
        </w:rPr>
        <w:t>kter</w:t>
      </w:r>
      <w:r w:rsidR="005B14F6" w:rsidRPr="00C223AC">
        <w:rPr>
          <w:rFonts w:asciiTheme="minorHAnsi" w:hAnsiTheme="minorHAnsi" w:cstheme="minorHAnsi"/>
          <w:b/>
          <w:sz w:val="22"/>
          <w:szCs w:val="22"/>
        </w:rPr>
        <w:t>ý</w:t>
      </w:r>
      <w:r w:rsidR="00925308" w:rsidRPr="00C223AC">
        <w:rPr>
          <w:rFonts w:asciiTheme="minorHAnsi" w:hAnsiTheme="minorHAnsi" w:cstheme="minorHAnsi"/>
          <w:b/>
          <w:sz w:val="22"/>
          <w:szCs w:val="22"/>
        </w:rPr>
        <w:t xml:space="preserve"> se nachází v budově </w:t>
      </w:r>
      <w:proofErr w:type="spellStart"/>
      <w:r w:rsidR="00925308" w:rsidRPr="00C223AC">
        <w:rPr>
          <w:rFonts w:asciiTheme="minorHAnsi" w:hAnsiTheme="minorHAnsi" w:cstheme="minorHAnsi"/>
          <w:b/>
          <w:sz w:val="22"/>
          <w:szCs w:val="22"/>
        </w:rPr>
        <w:t>Viva</w:t>
      </w:r>
      <w:proofErr w:type="spellEnd"/>
    </w:p>
    <w:p w14:paraId="6F6D8CA0" w14:textId="4484D78A" w:rsidR="00BB7B1C" w:rsidRDefault="00BB7B1C" w:rsidP="00BB7B1C">
      <w:pPr>
        <w:pStyle w:val="Odstavecseseznamem"/>
        <w:spacing w:before="120"/>
        <w:ind w:left="1764"/>
        <w:rPr>
          <w:rFonts w:asciiTheme="minorHAnsi" w:hAnsiTheme="minorHAnsi" w:cstheme="minorHAnsi"/>
          <w:sz w:val="22"/>
          <w:szCs w:val="22"/>
        </w:rPr>
      </w:pPr>
      <w:r w:rsidRPr="00C223AC">
        <w:rPr>
          <w:rFonts w:asciiTheme="minorHAnsi" w:hAnsiTheme="minorHAnsi" w:cstheme="minorHAnsi"/>
          <w:sz w:val="22"/>
          <w:szCs w:val="22"/>
        </w:rPr>
        <w:t>přičemž přesná specifikace těchto prostor vyplývá z přiloženého půdorysného plánku, který je přílohou č. 1 a nedílnou součástí této Smlouvy.</w:t>
      </w:r>
    </w:p>
    <w:p w14:paraId="107EE6EB" w14:textId="0100E160" w:rsidR="00BB7B1C" w:rsidRDefault="00BB7B1C" w:rsidP="00BB7B1C">
      <w:pPr>
        <w:pStyle w:val="Odstavecseseznamem"/>
        <w:spacing w:before="120"/>
        <w:ind w:left="1764"/>
        <w:rPr>
          <w:rFonts w:asciiTheme="minorHAnsi" w:hAnsiTheme="minorHAnsi" w:cstheme="minorHAnsi"/>
          <w:sz w:val="22"/>
          <w:szCs w:val="22"/>
        </w:rPr>
      </w:pP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77CE7F20" w14:textId="5D7AF90D" w:rsidR="002B5D19" w:rsidRPr="00C223AC" w:rsidRDefault="00C223AC" w:rsidP="00C223AC">
      <w:pPr>
        <w:pStyle w:val="Odstavecseseznamem"/>
        <w:numPr>
          <w:ilvl w:val="0"/>
          <w:numId w:val="22"/>
        </w:numPr>
        <w:spacing w:before="120"/>
        <w:rPr>
          <w:rFonts w:asciiTheme="minorHAnsi" w:hAnsiTheme="minorHAnsi" w:cstheme="minorHAnsi"/>
          <w:b/>
          <w:bCs/>
          <w:sz w:val="20"/>
          <w:szCs w:val="20"/>
        </w:rPr>
      </w:pPr>
      <w:r w:rsidRPr="00C223AC">
        <w:rPr>
          <w:rFonts w:asciiTheme="minorHAnsi" w:hAnsiTheme="minorHAnsi" w:cstheme="minorHAnsi"/>
          <w:b/>
          <w:bCs/>
          <w:color w:val="333333"/>
          <w:sz w:val="20"/>
          <w:szCs w:val="20"/>
          <w:shd w:val="clear" w:color="auto" w:fill="FFFFFF"/>
        </w:rPr>
        <w:t>Poskytování software, poradenství v oblasti informačních technologií, zpracování dat, hostingové a související činnosti a webové portály</w:t>
      </w:r>
    </w:p>
    <w:p w14:paraId="70866624" w14:textId="77777777" w:rsidR="00C223AC" w:rsidRPr="00C223AC" w:rsidRDefault="00C223AC" w:rsidP="00C223AC">
      <w:pPr>
        <w:pStyle w:val="Odstavecseseznamem"/>
        <w:numPr>
          <w:ilvl w:val="0"/>
          <w:numId w:val="22"/>
        </w:numPr>
        <w:spacing w:before="120"/>
        <w:rPr>
          <w:rFonts w:asciiTheme="minorHAnsi" w:hAnsiTheme="minorHAnsi" w:cstheme="minorHAnsi"/>
          <w:b/>
          <w:bCs/>
          <w:color w:val="333333"/>
          <w:sz w:val="20"/>
          <w:szCs w:val="20"/>
          <w:shd w:val="clear" w:color="auto" w:fill="FFFFFF"/>
        </w:rPr>
      </w:pPr>
      <w:r w:rsidRPr="00C223AC">
        <w:rPr>
          <w:rFonts w:asciiTheme="minorHAnsi" w:hAnsiTheme="minorHAnsi" w:cstheme="minorHAnsi"/>
          <w:b/>
          <w:bCs/>
          <w:color w:val="333333"/>
          <w:sz w:val="20"/>
          <w:szCs w:val="20"/>
          <w:shd w:val="clear" w:color="auto" w:fill="FFFFFF"/>
        </w:rPr>
        <w:t xml:space="preserve">Poradenská a konzultační činnost, zpracování odborných studií a posudků </w:t>
      </w:r>
    </w:p>
    <w:p w14:paraId="5EB9DDE6" w14:textId="73A73418" w:rsidR="00C223AC" w:rsidRDefault="00C223AC" w:rsidP="00C223AC">
      <w:pPr>
        <w:pStyle w:val="Odstavecseseznamem"/>
        <w:numPr>
          <w:ilvl w:val="0"/>
          <w:numId w:val="22"/>
        </w:numPr>
        <w:spacing w:before="120"/>
        <w:rPr>
          <w:rFonts w:asciiTheme="minorHAnsi" w:hAnsiTheme="minorHAnsi" w:cstheme="minorHAnsi"/>
          <w:b/>
          <w:bCs/>
          <w:color w:val="333333"/>
          <w:sz w:val="20"/>
          <w:szCs w:val="20"/>
          <w:shd w:val="clear" w:color="auto" w:fill="FFFFFF"/>
        </w:rPr>
      </w:pPr>
      <w:r w:rsidRPr="00C223AC">
        <w:rPr>
          <w:rFonts w:asciiTheme="minorHAnsi" w:hAnsiTheme="minorHAnsi" w:cstheme="minorHAnsi"/>
          <w:b/>
          <w:bCs/>
          <w:color w:val="333333"/>
          <w:sz w:val="20"/>
          <w:szCs w:val="20"/>
          <w:shd w:val="clear" w:color="auto" w:fill="FFFFFF"/>
        </w:rPr>
        <w:t>Testování, měření, analýzy a kontroly</w:t>
      </w:r>
    </w:p>
    <w:p w14:paraId="5A509A8D" w14:textId="77777777" w:rsidR="00C223AC" w:rsidRPr="00C223AC" w:rsidRDefault="00C223AC" w:rsidP="00C223AC">
      <w:pPr>
        <w:pStyle w:val="Odstavecseseznamem"/>
        <w:spacing w:before="120"/>
        <w:ind w:left="1080"/>
        <w:rPr>
          <w:rFonts w:asciiTheme="minorHAnsi" w:hAnsiTheme="minorHAnsi" w:cstheme="minorHAnsi"/>
          <w:b/>
          <w:bCs/>
          <w:color w:val="333333"/>
          <w:sz w:val="20"/>
          <w:szCs w:val="20"/>
          <w:shd w:val="clear" w:color="auto" w:fill="FFFFFF"/>
        </w:rPr>
      </w:pPr>
    </w:p>
    <w:p w14:paraId="1F0C1B0C" w14:textId="36BBB662" w:rsidR="00C223AC" w:rsidRDefault="00C223AC" w:rsidP="00C223AC">
      <w:pPr>
        <w:pStyle w:val="Odstavecseseznamem"/>
        <w:numPr>
          <w:ilvl w:val="0"/>
          <w:numId w:val="22"/>
        </w:numPr>
        <w:spacing w:before="120"/>
        <w:rPr>
          <w:rFonts w:asciiTheme="minorHAnsi" w:hAnsiTheme="minorHAnsi" w:cstheme="minorHAnsi"/>
          <w:b/>
          <w:bCs/>
          <w:color w:val="333333"/>
          <w:sz w:val="20"/>
          <w:szCs w:val="20"/>
          <w:shd w:val="clear" w:color="auto" w:fill="FFFFFF"/>
        </w:rPr>
      </w:pPr>
      <w:r w:rsidRPr="00C223AC">
        <w:rPr>
          <w:rFonts w:asciiTheme="minorHAnsi" w:hAnsiTheme="minorHAnsi" w:cstheme="minorHAnsi"/>
          <w:b/>
          <w:bCs/>
          <w:color w:val="333333"/>
          <w:sz w:val="20"/>
          <w:szCs w:val="20"/>
          <w:shd w:val="clear" w:color="auto" w:fill="FFFFFF"/>
        </w:rPr>
        <w:t>Zprostředkování obchodu a služeb</w:t>
      </w:r>
    </w:p>
    <w:p w14:paraId="2103D0EF" w14:textId="77777777" w:rsidR="00C223AC" w:rsidRPr="00C223AC" w:rsidRDefault="00C223AC" w:rsidP="00C223AC">
      <w:pPr>
        <w:pStyle w:val="Odstavecseseznamem"/>
        <w:spacing w:before="120"/>
        <w:ind w:left="1080"/>
        <w:rPr>
          <w:rFonts w:asciiTheme="minorHAnsi" w:hAnsiTheme="minorHAnsi" w:cstheme="minorHAnsi"/>
          <w:b/>
          <w:bCs/>
          <w:color w:val="333333"/>
          <w:sz w:val="20"/>
          <w:szCs w:val="20"/>
          <w:shd w:val="clear" w:color="auto" w:fill="FFFFFF"/>
        </w:rPr>
      </w:pPr>
    </w:p>
    <w:p w14:paraId="749DA52A" w14:textId="52A36C0A"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7A43D7F8" w14:textId="708788D9" w:rsidR="00606BA6" w:rsidRPr="002B5D19" w:rsidRDefault="00606BA6" w:rsidP="00606BA6">
      <w:pPr>
        <w:pStyle w:val="Odstavecseseznamem"/>
        <w:numPr>
          <w:ilvl w:val="0"/>
          <w:numId w:val="18"/>
        </w:numPr>
        <w:spacing w:before="240" w:line="240" w:lineRule="auto"/>
        <w:rPr>
          <w:rFonts w:asciiTheme="minorHAnsi" w:hAnsiTheme="minorHAnsi" w:cstheme="minorHAnsi"/>
          <w:b/>
          <w:sz w:val="22"/>
          <w:szCs w:val="22"/>
        </w:rPr>
      </w:pPr>
      <w:r w:rsidRPr="00A76121">
        <w:rPr>
          <w:rFonts w:asciiTheme="minorHAnsi" w:hAnsiTheme="minorHAnsi" w:cstheme="minorHAnsi"/>
          <w:sz w:val="22"/>
          <w:szCs w:val="22"/>
        </w:rPr>
        <w:t>Výroba, obchod a služby neuvedené v přílohách 1 až 3 živnostenského</w:t>
      </w:r>
      <w:r w:rsidR="003C0C61">
        <w:rPr>
          <w:rFonts w:asciiTheme="minorHAnsi" w:hAnsiTheme="minorHAnsi" w:cstheme="minorHAnsi"/>
          <w:sz w:val="22"/>
          <w:szCs w:val="22"/>
        </w:rPr>
        <w:t xml:space="preserve"> zákona</w:t>
      </w:r>
    </w:p>
    <w:p w14:paraId="707940AC" w14:textId="4B472B2B" w:rsidR="002B5D19" w:rsidRPr="002B5D19" w:rsidRDefault="002B5D19" w:rsidP="00710756">
      <w:pPr>
        <w:pStyle w:val="Odstavecseseznamem"/>
        <w:spacing w:before="240" w:line="240" w:lineRule="auto"/>
        <w:ind w:left="1074"/>
        <w:rPr>
          <w:rFonts w:asciiTheme="minorHAnsi" w:hAnsiTheme="minorHAnsi" w:cstheme="minorHAnsi"/>
          <w:sz w:val="22"/>
          <w:szCs w:val="22"/>
        </w:rPr>
      </w:pPr>
    </w:p>
    <w:p w14:paraId="03A97153" w14:textId="77777777" w:rsidR="00785177" w:rsidRPr="00A76121" w:rsidRDefault="00785177" w:rsidP="00785177">
      <w:pPr>
        <w:jc w:val="center"/>
        <w:outlineLvl w:val="0"/>
        <w:rPr>
          <w:rFonts w:asciiTheme="minorHAnsi" w:hAnsiTheme="minorHAnsi" w:cstheme="minorHAnsi"/>
          <w:b/>
          <w:sz w:val="22"/>
          <w:szCs w:val="22"/>
        </w:rPr>
      </w:pPr>
    </w:p>
    <w:p w14:paraId="166D2B3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33F0B0D4"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1.</w:t>
      </w:r>
      <w:r w:rsidR="00710756">
        <w:rPr>
          <w:rFonts w:asciiTheme="minorHAnsi" w:hAnsiTheme="minorHAnsi" w:cstheme="minorHAnsi"/>
          <w:b/>
          <w:sz w:val="22"/>
          <w:szCs w:val="22"/>
        </w:rPr>
        <w:t>3</w:t>
      </w:r>
      <w:r w:rsidR="00606BA6" w:rsidRPr="00A76121">
        <w:rPr>
          <w:rFonts w:asciiTheme="minorHAnsi" w:hAnsiTheme="minorHAnsi" w:cstheme="minorHAnsi"/>
          <w:b/>
          <w:sz w:val="22"/>
          <w:szCs w:val="22"/>
        </w:rPr>
        <w:t>.20</w:t>
      </w:r>
      <w:r w:rsidR="00165983">
        <w:rPr>
          <w:rFonts w:asciiTheme="minorHAnsi" w:hAnsiTheme="minorHAnsi" w:cstheme="minorHAnsi"/>
          <w:b/>
          <w:sz w:val="22"/>
          <w:szCs w:val="22"/>
        </w:rPr>
        <w:t>2</w:t>
      </w:r>
      <w:r w:rsidR="00710756">
        <w:rPr>
          <w:rFonts w:asciiTheme="minorHAnsi" w:hAnsiTheme="minorHAnsi" w:cstheme="minorHAnsi"/>
          <w:b/>
          <w:sz w:val="22"/>
          <w:szCs w:val="22"/>
        </w:rPr>
        <w:t>4</w:t>
      </w:r>
      <w:r w:rsidR="00606BA6" w:rsidRPr="00A76121">
        <w:rPr>
          <w:rFonts w:asciiTheme="minorHAnsi" w:hAnsiTheme="minorHAnsi" w:cstheme="minorHAnsi"/>
          <w:b/>
          <w:sz w:val="22"/>
          <w:szCs w:val="22"/>
        </w:rPr>
        <w:t xml:space="preserve"> do 3</w:t>
      </w:r>
      <w:r w:rsidR="008F1292">
        <w:rPr>
          <w:rFonts w:asciiTheme="minorHAnsi" w:hAnsiTheme="minorHAnsi" w:cstheme="minorHAnsi"/>
          <w:b/>
          <w:sz w:val="22"/>
          <w:szCs w:val="22"/>
        </w:rPr>
        <w:t>1.</w:t>
      </w:r>
      <w:r w:rsidR="00710756">
        <w:rPr>
          <w:rFonts w:asciiTheme="minorHAnsi" w:hAnsiTheme="minorHAnsi" w:cstheme="minorHAnsi"/>
          <w:b/>
          <w:sz w:val="22"/>
          <w:szCs w:val="22"/>
        </w:rPr>
        <w:t>12</w:t>
      </w:r>
      <w:r w:rsidR="00606BA6" w:rsidRPr="00A76121">
        <w:rPr>
          <w:rFonts w:asciiTheme="minorHAnsi" w:hAnsiTheme="minorHAnsi" w:cstheme="minorHAnsi"/>
          <w:b/>
          <w:sz w:val="22"/>
          <w:szCs w:val="22"/>
        </w:rPr>
        <w:t>.202</w:t>
      </w:r>
      <w:r w:rsidR="002B5D19">
        <w:rPr>
          <w:rFonts w:asciiTheme="minorHAnsi" w:hAnsiTheme="minorHAnsi" w:cstheme="minorHAnsi"/>
          <w:b/>
          <w:sz w:val="22"/>
          <w:szCs w:val="22"/>
        </w:rPr>
        <w:t>4</w:t>
      </w:r>
      <w:r w:rsidR="00606BA6" w:rsidRPr="00A76121">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proofErr w:type="gramStart"/>
      <w:r w:rsidRPr="00A76121">
        <w:rPr>
          <w:rFonts w:asciiTheme="minorHAnsi" w:hAnsiTheme="minorHAnsi" w:cstheme="minorHAnsi"/>
          <w:color w:val="000000"/>
          <w:sz w:val="22"/>
          <w:szCs w:val="22"/>
        </w:rPr>
        <w:t>skončí</w:t>
      </w:r>
      <w:proofErr w:type="gramEnd"/>
      <w:r w:rsidRPr="00A76121">
        <w:rPr>
          <w:rFonts w:asciiTheme="minorHAnsi" w:hAnsiTheme="minorHAnsi" w:cstheme="minorHAnsi"/>
          <w:color w:val="000000"/>
          <w:sz w:val="22"/>
          <w:szCs w:val="22"/>
        </w:rPr>
        <w:t xml:space="preserve"> takto:</w:t>
      </w:r>
    </w:p>
    <w:p w14:paraId="69EB5EB8" w14:textId="758869C5"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710756">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měsíc</w:t>
      </w:r>
      <w:r w:rsidR="00710756">
        <w:rPr>
          <w:rFonts w:asciiTheme="minorHAnsi" w:hAnsiTheme="minorHAnsi" w:cstheme="minorHAnsi"/>
          <w:color w:val="000000"/>
          <w:sz w:val="22"/>
          <w:szCs w:val="22"/>
        </w:rPr>
        <w:t>e</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28901E39" w14:textId="15EE96DC" w:rsidR="0037486D" w:rsidRPr="00932474"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lastRenderedPageBreak/>
        <w:t xml:space="preserve">Podnájemce je povinen ke dni, v němž </w:t>
      </w:r>
      <w:proofErr w:type="gramStart"/>
      <w:r w:rsidRPr="00A76121">
        <w:rPr>
          <w:rFonts w:asciiTheme="minorHAnsi" w:hAnsiTheme="minorHAnsi" w:cstheme="minorHAnsi"/>
          <w:sz w:val="22"/>
          <w:szCs w:val="22"/>
        </w:rPr>
        <w:t>končí</w:t>
      </w:r>
      <w:proofErr w:type="gramEnd"/>
      <w:r w:rsidRPr="00A76121">
        <w:rPr>
          <w:rFonts w:asciiTheme="minorHAnsi" w:hAnsiTheme="minorHAnsi" w:cstheme="minorHAnsi"/>
          <w:sz w:val="22"/>
          <w:szCs w:val="22"/>
        </w:rPr>
        <w:t xml:space="preserve">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31A21035"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77777777"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Změnu těchto skutečností je povinen Podnájemce Nájemci bezodkladně oznámit. Nájemce má právo v případě zrušení registrace k plátcovství daně z přidané hodnoty v České republice u Podnájemce ukončit tuto smlouvu v souladu s čl. IV odst. </w:t>
      </w:r>
      <w:proofErr w:type="gramStart"/>
      <w:r w:rsidRPr="00A76121">
        <w:rPr>
          <w:rFonts w:asciiTheme="minorHAnsi" w:hAnsiTheme="minorHAnsi" w:cstheme="minorHAnsi"/>
          <w:sz w:val="22"/>
          <w:szCs w:val="22"/>
        </w:rPr>
        <w:t>3b</w:t>
      </w:r>
      <w:proofErr w:type="gramEnd"/>
      <w:r w:rsidRPr="00A76121">
        <w:rPr>
          <w:rFonts w:asciiTheme="minorHAnsi" w:hAnsiTheme="minorHAnsi" w:cstheme="minorHAnsi"/>
          <w:sz w:val="22"/>
          <w:szCs w:val="22"/>
        </w:rPr>
        <w:t>.</w:t>
      </w:r>
    </w:p>
    <w:p w14:paraId="575D1B5E" w14:textId="056B1A57"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AA1301">
        <w:rPr>
          <w:rFonts w:asciiTheme="minorHAnsi" w:hAnsiTheme="minorHAnsi" w:cstheme="minorHAnsi"/>
          <w:b/>
          <w:bCs/>
          <w:sz w:val="22"/>
          <w:szCs w:val="22"/>
        </w:rPr>
        <w:t>3 605</w:t>
      </w:r>
      <w:r w:rsidR="00B6697C" w:rsidRPr="00AA6B7E">
        <w:rPr>
          <w:rFonts w:asciiTheme="minorHAnsi" w:hAnsiTheme="minorHAnsi" w:cstheme="minorHAnsi"/>
          <w:b/>
          <w:bCs/>
          <w:sz w:val="22"/>
          <w:szCs w:val="22"/>
        </w:rPr>
        <w:t>,-Kč/m2/rok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16A9599A" w14:textId="54C5F5B8" w:rsidR="00D67A45" w:rsidRPr="00D67A45" w:rsidRDefault="00D67A45" w:rsidP="00D67A45">
      <w:pPr>
        <w:pStyle w:val="Odstavecseseznamem"/>
        <w:widowControl/>
        <w:numPr>
          <w:ilvl w:val="0"/>
          <w:numId w:val="13"/>
        </w:numPr>
        <w:adjustRightInd/>
        <w:spacing w:before="120"/>
        <w:textAlignment w:val="auto"/>
        <w:rPr>
          <w:rFonts w:asciiTheme="minorHAnsi" w:hAnsiTheme="minorHAnsi" w:cstheme="minorHAnsi"/>
          <w:sz w:val="22"/>
          <w:szCs w:val="22"/>
        </w:rPr>
      </w:pPr>
      <w:r w:rsidRPr="00D67A45">
        <w:rPr>
          <w:rFonts w:asciiTheme="minorHAnsi" w:hAnsiTheme="minorHAnsi" w:cstheme="minorHAnsi"/>
          <w:sz w:val="22"/>
          <w:szCs w:val="22"/>
        </w:rPr>
        <w:t xml:space="preserve">využití jedné z následujících zasedacích místností v rozsahu </w:t>
      </w:r>
      <w:r w:rsidR="008B3E96">
        <w:rPr>
          <w:rFonts w:asciiTheme="minorHAnsi" w:hAnsiTheme="minorHAnsi" w:cstheme="minorHAnsi"/>
          <w:sz w:val="22"/>
          <w:szCs w:val="22"/>
        </w:rPr>
        <w:t>8</w:t>
      </w:r>
      <w:r w:rsidRPr="00D67A45">
        <w:rPr>
          <w:rFonts w:asciiTheme="minorHAnsi" w:hAnsiTheme="minorHAnsi" w:cstheme="minorHAnsi"/>
          <w:sz w:val="22"/>
          <w:szCs w:val="22"/>
        </w:rPr>
        <w:t xml:space="preserve"> hod./měsíc</w:t>
      </w:r>
    </w:p>
    <w:p w14:paraId="79DF25B5" w14:textId="70342EF1" w:rsidR="00D67A45" w:rsidRPr="00D67A45" w:rsidRDefault="00D67A45" w:rsidP="00D67A45">
      <w:pPr>
        <w:pStyle w:val="Odstavecseseznamem"/>
        <w:widowControl/>
        <w:numPr>
          <w:ilvl w:val="1"/>
          <w:numId w:val="21"/>
        </w:numPr>
        <w:adjustRightInd/>
        <w:spacing w:before="120"/>
        <w:ind w:left="1418"/>
        <w:textAlignment w:val="auto"/>
        <w:rPr>
          <w:rFonts w:asciiTheme="minorHAnsi" w:hAnsiTheme="minorHAnsi" w:cstheme="minorHAnsi"/>
          <w:sz w:val="22"/>
          <w:szCs w:val="22"/>
        </w:rPr>
      </w:pPr>
      <w:r w:rsidRPr="00D67A45">
        <w:rPr>
          <w:rFonts w:asciiTheme="minorHAnsi" w:hAnsiTheme="minorHAnsi" w:cstheme="minorHAnsi"/>
          <w:sz w:val="22"/>
          <w:szCs w:val="22"/>
        </w:rPr>
        <w:t xml:space="preserve">zasedací místnost č 2.09 umístěná v budově VIVA s číslem popisným 376, jež stojí na pozemku </w:t>
      </w:r>
      <w:proofErr w:type="spellStart"/>
      <w:r w:rsidRPr="00D67A45">
        <w:rPr>
          <w:rFonts w:asciiTheme="minorHAnsi" w:hAnsiTheme="minorHAnsi" w:cstheme="minorHAnsi"/>
          <w:sz w:val="22"/>
          <w:szCs w:val="22"/>
        </w:rPr>
        <w:t>p.č</w:t>
      </w:r>
      <w:proofErr w:type="spellEnd"/>
      <w:r w:rsidRPr="00D67A45">
        <w:rPr>
          <w:rFonts w:asciiTheme="minorHAnsi" w:hAnsiTheme="minorHAnsi" w:cstheme="minorHAnsi"/>
          <w:sz w:val="22"/>
          <w:szCs w:val="22"/>
        </w:rPr>
        <w:t xml:space="preserve">. 4685/103, zapsána na LV č. 398 pro katastrální území </w:t>
      </w:r>
      <w:proofErr w:type="spellStart"/>
      <w:r w:rsidRPr="00D67A45">
        <w:rPr>
          <w:rFonts w:asciiTheme="minorHAnsi" w:hAnsiTheme="minorHAnsi" w:cstheme="minorHAnsi"/>
          <w:sz w:val="22"/>
          <w:szCs w:val="22"/>
        </w:rPr>
        <w:t>Pustkovec</w:t>
      </w:r>
      <w:proofErr w:type="spellEnd"/>
      <w:r w:rsidRPr="00D67A45">
        <w:rPr>
          <w:rFonts w:asciiTheme="minorHAnsi" w:hAnsiTheme="minorHAnsi" w:cstheme="minorHAnsi"/>
          <w:sz w:val="22"/>
          <w:szCs w:val="22"/>
        </w:rPr>
        <w:t>, na adrese Technologická 376/5; nebo</w:t>
      </w:r>
    </w:p>
    <w:p w14:paraId="00B69CE0" w14:textId="265C747E" w:rsidR="00D67A45" w:rsidRPr="00D67A45" w:rsidRDefault="00D67A45" w:rsidP="00D67A45">
      <w:pPr>
        <w:pStyle w:val="Odstavecseseznamem"/>
        <w:widowControl/>
        <w:numPr>
          <w:ilvl w:val="1"/>
          <w:numId w:val="21"/>
        </w:numPr>
        <w:adjustRightInd/>
        <w:spacing w:before="120"/>
        <w:ind w:left="1418"/>
        <w:textAlignment w:val="auto"/>
        <w:rPr>
          <w:rFonts w:asciiTheme="minorHAnsi" w:hAnsiTheme="minorHAnsi" w:cstheme="minorHAnsi"/>
          <w:sz w:val="22"/>
          <w:szCs w:val="22"/>
        </w:rPr>
      </w:pPr>
      <w:r w:rsidRPr="00D67A45">
        <w:rPr>
          <w:rFonts w:asciiTheme="minorHAnsi" w:hAnsiTheme="minorHAnsi" w:cstheme="minorHAnsi"/>
          <w:sz w:val="22"/>
          <w:szCs w:val="22"/>
        </w:rPr>
        <w:t xml:space="preserve">zasedací místnost umístěná v budově TRIDENT s číslem popisným 375, jež stojí na pozemku </w:t>
      </w:r>
      <w:proofErr w:type="spellStart"/>
      <w:r w:rsidRPr="00D67A45">
        <w:rPr>
          <w:rFonts w:asciiTheme="minorHAnsi" w:hAnsiTheme="minorHAnsi" w:cstheme="minorHAnsi"/>
          <w:sz w:val="22"/>
          <w:szCs w:val="22"/>
        </w:rPr>
        <w:t>p.č</w:t>
      </w:r>
      <w:proofErr w:type="spellEnd"/>
      <w:r w:rsidRPr="00D67A45">
        <w:rPr>
          <w:rFonts w:asciiTheme="minorHAnsi" w:hAnsiTheme="minorHAnsi" w:cstheme="minorHAnsi"/>
          <w:sz w:val="22"/>
          <w:szCs w:val="22"/>
        </w:rPr>
        <w:t xml:space="preserve">. 4706/1, zapsána na LV č. 398 pro katastrální území </w:t>
      </w:r>
      <w:proofErr w:type="spellStart"/>
      <w:r w:rsidRPr="00D67A45">
        <w:rPr>
          <w:rFonts w:asciiTheme="minorHAnsi" w:hAnsiTheme="minorHAnsi" w:cstheme="minorHAnsi"/>
          <w:sz w:val="22"/>
          <w:szCs w:val="22"/>
        </w:rPr>
        <w:t>Pustkovec</w:t>
      </w:r>
      <w:proofErr w:type="spellEnd"/>
      <w:r w:rsidRPr="00D67A45">
        <w:rPr>
          <w:rFonts w:asciiTheme="minorHAnsi" w:hAnsiTheme="minorHAnsi" w:cstheme="minorHAnsi"/>
          <w:sz w:val="22"/>
          <w:szCs w:val="22"/>
        </w:rPr>
        <w:t>, na adrese Technologická 375/3; nebo</w:t>
      </w:r>
    </w:p>
    <w:p w14:paraId="78ACE442" w14:textId="605BC01D" w:rsidR="00D67A45" w:rsidRPr="00D67A45" w:rsidRDefault="00D67A45" w:rsidP="00D67A45">
      <w:pPr>
        <w:pStyle w:val="Odstavecseseznamem"/>
        <w:widowControl/>
        <w:numPr>
          <w:ilvl w:val="1"/>
          <w:numId w:val="21"/>
        </w:numPr>
        <w:adjustRightInd/>
        <w:spacing w:before="120"/>
        <w:ind w:left="1418"/>
        <w:textAlignment w:val="auto"/>
        <w:rPr>
          <w:rFonts w:asciiTheme="minorHAnsi" w:hAnsiTheme="minorHAnsi" w:cstheme="minorHAnsi"/>
          <w:sz w:val="22"/>
          <w:szCs w:val="22"/>
        </w:rPr>
      </w:pPr>
      <w:r w:rsidRPr="00D67A45">
        <w:rPr>
          <w:rFonts w:asciiTheme="minorHAnsi" w:hAnsiTheme="minorHAnsi" w:cstheme="minorHAnsi"/>
          <w:sz w:val="22"/>
          <w:szCs w:val="22"/>
        </w:rPr>
        <w:t>využití jedné z následujících zasedacích místností v rozsahu 8 hod./měsíc</w:t>
      </w:r>
    </w:p>
    <w:p w14:paraId="1BBDC299" w14:textId="09072127" w:rsidR="00D67A45" w:rsidRPr="00D67A45" w:rsidRDefault="00D67A45" w:rsidP="00D67A45">
      <w:pPr>
        <w:pStyle w:val="Odstavecseseznamem"/>
        <w:widowControl/>
        <w:numPr>
          <w:ilvl w:val="1"/>
          <w:numId w:val="21"/>
        </w:numPr>
        <w:adjustRightInd/>
        <w:spacing w:before="120"/>
        <w:ind w:left="1418"/>
        <w:textAlignment w:val="auto"/>
        <w:rPr>
          <w:rFonts w:asciiTheme="minorHAnsi" w:hAnsiTheme="minorHAnsi" w:cstheme="minorHAnsi"/>
          <w:sz w:val="22"/>
          <w:szCs w:val="22"/>
        </w:rPr>
      </w:pPr>
      <w:r w:rsidRPr="00D67A45">
        <w:rPr>
          <w:rFonts w:asciiTheme="minorHAnsi" w:hAnsiTheme="minorHAnsi" w:cstheme="minorHAnsi"/>
          <w:sz w:val="22"/>
          <w:szCs w:val="22"/>
        </w:rPr>
        <w:t>kruhová zasedací místnost č. 1.32 umístěná v budově PIANO s číslem popisným 372, jež</w:t>
      </w:r>
      <w:r>
        <w:rPr>
          <w:rFonts w:asciiTheme="minorHAnsi" w:hAnsiTheme="minorHAnsi" w:cstheme="minorHAnsi"/>
          <w:sz w:val="22"/>
          <w:szCs w:val="22"/>
        </w:rPr>
        <w:t xml:space="preserve"> </w:t>
      </w:r>
      <w:r w:rsidRPr="00D67A45">
        <w:rPr>
          <w:rFonts w:asciiTheme="minorHAnsi" w:hAnsiTheme="minorHAnsi" w:cstheme="minorHAnsi"/>
          <w:sz w:val="22"/>
          <w:szCs w:val="22"/>
        </w:rPr>
        <w:t xml:space="preserve">stojí na pozemku </w:t>
      </w:r>
      <w:proofErr w:type="spellStart"/>
      <w:r w:rsidRPr="00D67A45">
        <w:rPr>
          <w:rFonts w:asciiTheme="minorHAnsi" w:hAnsiTheme="minorHAnsi" w:cstheme="minorHAnsi"/>
          <w:sz w:val="22"/>
          <w:szCs w:val="22"/>
        </w:rPr>
        <w:t>p.č</w:t>
      </w:r>
      <w:proofErr w:type="spellEnd"/>
      <w:r w:rsidRPr="00D67A45">
        <w:rPr>
          <w:rFonts w:asciiTheme="minorHAnsi" w:hAnsiTheme="minorHAnsi" w:cstheme="minorHAnsi"/>
          <w:sz w:val="22"/>
          <w:szCs w:val="22"/>
        </w:rPr>
        <w:t xml:space="preserve">. 4685/11, zapsána na LV č. 398 pro katastrální území </w:t>
      </w:r>
      <w:proofErr w:type="spellStart"/>
      <w:r w:rsidRPr="00D67A45">
        <w:rPr>
          <w:rFonts w:asciiTheme="minorHAnsi" w:hAnsiTheme="minorHAnsi" w:cstheme="minorHAnsi"/>
          <w:sz w:val="22"/>
          <w:szCs w:val="22"/>
        </w:rPr>
        <w:t>Pustkovec</w:t>
      </w:r>
      <w:proofErr w:type="spellEnd"/>
      <w:r w:rsidRPr="00D67A45">
        <w:rPr>
          <w:rFonts w:asciiTheme="minorHAnsi" w:hAnsiTheme="minorHAnsi" w:cstheme="minorHAnsi"/>
          <w:sz w:val="22"/>
          <w:szCs w:val="22"/>
        </w:rPr>
        <w:t>,</w:t>
      </w:r>
      <w:r>
        <w:rPr>
          <w:rFonts w:asciiTheme="minorHAnsi" w:hAnsiTheme="minorHAnsi" w:cstheme="minorHAnsi"/>
          <w:sz w:val="22"/>
          <w:szCs w:val="22"/>
        </w:rPr>
        <w:t xml:space="preserve"> </w:t>
      </w:r>
      <w:r w:rsidRPr="00D67A45">
        <w:rPr>
          <w:rFonts w:asciiTheme="minorHAnsi" w:hAnsiTheme="minorHAnsi" w:cstheme="minorHAnsi"/>
          <w:sz w:val="22"/>
          <w:szCs w:val="22"/>
        </w:rPr>
        <w:t>na adrese Technologická 372/2 (kapacita 12 osob); nebo</w:t>
      </w:r>
    </w:p>
    <w:p w14:paraId="610C49E0" w14:textId="21EE9458" w:rsidR="00D67A45" w:rsidRPr="00AA1301" w:rsidRDefault="00D67A45" w:rsidP="00AA1301">
      <w:pPr>
        <w:pStyle w:val="Odstavecseseznamem"/>
        <w:widowControl/>
        <w:numPr>
          <w:ilvl w:val="1"/>
          <w:numId w:val="21"/>
        </w:numPr>
        <w:adjustRightInd/>
        <w:spacing w:before="120"/>
        <w:ind w:left="1418"/>
        <w:textAlignment w:val="auto"/>
        <w:rPr>
          <w:rFonts w:asciiTheme="minorHAnsi" w:hAnsiTheme="minorHAnsi" w:cstheme="minorHAnsi"/>
          <w:sz w:val="22"/>
          <w:szCs w:val="22"/>
        </w:rPr>
      </w:pPr>
      <w:r w:rsidRPr="00D67A45">
        <w:rPr>
          <w:rFonts w:asciiTheme="minorHAnsi" w:hAnsiTheme="minorHAnsi" w:cstheme="minorHAnsi"/>
          <w:sz w:val="22"/>
          <w:szCs w:val="22"/>
        </w:rPr>
        <w:t>místnost označená jako místnost č. 1.36 umístěná v budově PIANO s číslem popisným</w:t>
      </w:r>
      <w:r w:rsidRPr="00D67A45">
        <w:rPr>
          <w:rFonts w:asciiTheme="minorHAnsi" w:hAnsiTheme="minorHAnsi" w:cstheme="minorHAnsi"/>
          <w:sz w:val="22"/>
          <w:szCs w:val="22"/>
        </w:rPr>
        <w:br/>
        <w:t xml:space="preserve">372, jež stojí na pozemku </w:t>
      </w:r>
      <w:proofErr w:type="spellStart"/>
      <w:r w:rsidRPr="00D67A45">
        <w:rPr>
          <w:rFonts w:asciiTheme="minorHAnsi" w:hAnsiTheme="minorHAnsi" w:cstheme="minorHAnsi"/>
          <w:sz w:val="22"/>
          <w:szCs w:val="22"/>
        </w:rPr>
        <w:t>p.č</w:t>
      </w:r>
      <w:proofErr w:type="spellEnd"/>
      <w:r w:rsidRPr="00D67A45">
        <w:rPr>
          <w:rFonts w:asciiTheme="minorHAnsi" w:hAnsiTheme="minorHAnsi" w:cstheme="minorHAnsi"/>
          <w:sz w:val="22"/>
          <w:szCs w:val="22"/>
        </w:rPr>
        <w:t>. 4685/11, zapsána na LV č. 398 pro katastrální území</w:t>
      </w:r>
      <w:r w:rsidRPr="00D67A45">
        <w:rPr>
          <w:rFonts w:asciiTheme="minorHAnsi" w:hAnsiTheme="minorHAnsi" w:cstheme="minorHAnsi"/>
          <w:sz w:val="22"/>
          <w:szCs w:val="22"/>
        </w:rPr>
        <w:br/>
      </w:r>
      <w:proofErr w:type="spellStart"/>
      <w:r w:rsidRPr="00D67A45">
        <w:rPr>
          <w:rFonts w:asciiTheme="minorHAnsi" w:hAnsiTheme="minorHAnsi" w:cstheme="minorHAnsi"/>
          <w:sz w:val="22"/>
          <w:szCs w:val="22"/>
        </w:rPr>
        <w:t>Pustkovec</w:t>
      </w:r>
      <w:proofErr w:type="spellEnd"/>
      <w:r w:rsidRPr="00D67A45">
        <w:rPr>
          <w:rFonts w:asciiTheme="minorHAnsi" w:hAnsiTheme="minorHAnsi" w:cstheme="minorHAnsi"/>
          <w:sz w:val="22"/>
          <w:szCs w:val="22"/>
        </w:rPr>
        <w:t>, na adrese Technologická 372/2 (kapacita 8 osob).</w:t>
      </w:r>
      <w:r w:rsidRPr="00AA1301">
        <w:rPr>
          <w:rFonts w:asciiTheme="minorHAnsi" w:hAnsiTheme="minorHAnsi" w:cstheme="minorHAnsi"/>
          <w:sz w:val="22"/>
          <w:szCs w:val="22"/>
        </w:rPr>
        <w:t>,</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04926270"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 xml:space="preserve">1 </w:t>
      </w:r>
      <w:r w:rsidR="00AA1301">
        <w:rPr>
          <w:rFonts w:asciiTheme="minorHAnsi" w:hAnsiTheme="minorHAnsi" w:cstheme="minorHAnsi"/>
          <w:sz w:val="22"/>
          <w:szCs w:val="22"/>
        </w:rPr>
        <w:t>428</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435CC1E3"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w:t>
      </w:r>
      <w:r w:rsidR="00AA1301">
        <w:rPr>
          <w:rFonts w:asciiTheme="minorHAnsi" w:hAnsiTheme="minorHAnsi" w:cstheme="minorHAnsi"/>
          <w:sz w:val="22"/>
          <w:szCs w:val="22"/>
        </w:rPr>
        <w:t>428</w:t>
      </w:r>
      <w:r w:rsidR="005D0C51" w:rsidRPr="001C451E">
        <w:rPr>
          <w:rFonts w:asciiTheme="minorHAnsi" w:hAnsiTheme="minorHAnsi" w:cstheme="minorHAnsi"/>
          <w:sz w:val="22"/>
          <w:szCs w:val="22"/>
        </w:rPr>
        <w:t>,</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06238329"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zasedací místnosti se stanoví dohodou smluvních stran ve výši </w:t>
      </w:r>
      <w:r w:rsidR="005D0C51" w:rsidRPr="001C451E">
        <w:rPr>
          <w:rFonts w:asciiTheme="minorHAnsi" w:hAnsiTheme="minorHAnsi" w:cstheme="minorHAnsi"/>
          <w:sz w:val="22"/>
          <w:szCs w:val="22"/>
        </w:rPr>
        <w:t xml:space="preserve">2 </w:t>
      </w:r>
      <w:r w:rsidR="0039779E">
        <w:rPr>
          <w:rFonts w:asciiTheme="minorHAnsi" w:hAnsiTheme="minorHAnsi" w:cstheme="minorHAnsi"/>
          <w:sz w:val="22"/>
          <w:szCs w:val="22"/>
        </w:rPr>
        <w:t>740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6561A61D"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w:t>
      </w:r>
      <w:r w:rsidR="0039779E">
        <w:rPr>
          <w:rFonts w:asciiTheme="minorHAnsi" w:hAnsiTheme="minorHAnsi" w:cstheme="minorHAnsi"/>
          <w:sz w:val="22"/>
          <w:szCs w:val="22"/>
        </w:rPr>
        <w:t>10</w:t>
      </w:r>
      <w:r w:rsidRPr="00A76121">
        <w:rPr>
          <w:rFonts w:asciiTheme="minorHAnsi" w:hAnsiTheme="minorHAnsi" w:cstheme="minorHAnsi"/>
          <w:sz w:val="22"/>
          <w:szCs w:val="22"/>
        </w:rPr>
        <w:t>,-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19AFDD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w:t>
      </w:r>
      <w:r w:rsidR="00830A86">
        <w:rPr>
          <w:rFonts w:asciiTheme="minorHAnsi" w:hAnsiTheme="minorHAnsi" w:cstheme="minorHAnsi"/>
          <w:sz w:val="22"/>
          <w:szCs w:val="22"/>
        </w:rPr>
        <w:t>45</w:t>
      </w:r>
      <w:r w:rsidRPr="00A76121">
        <w:rPr>
          <w:rFonts w:asciiTheme="minorHAnsi" w:hAnsiTheme="minorHAnsi" w:cstheme="minorHAnsi"/>
          <w:sz w:val="22"/>
          <w:szCs w:val="22"/>
        </w:rPr>
        <w:t>0,-Kč</w:t>
      </w:r>
      <w:r w:rsidRPr="008B3E96">
        <w:rPr>
          <w:rFonts w:asciiTheme="minorHAnsi" w:hAnsiTheme="minorHAnsi" w:cstheme="minorHAnsi"/>
          <w:bCs/>
          <w:sz w:val="22"/>
          <w:szCs w:val="22"/>
        </w:rPr>
        <w:t>/</w:t>
      </w:r>
      <w:r w:rsidRPr="00A76121">
        <w:rPr>
          <w:rFonts w:asciiTheme="minorHAnsi" w:hAnsiTheme="minorHAnsi" w:cstheme="minorHAnsi"/>
          <w:sz w:val="22"/>
          <w:szCs w:val="22"/>
        </w:rPr>
        <w:t xml:space="preserve">měsíc/garážové vyhrazené parkovací místo a </w:t>
      </w:r>
      <w:r w:rsidR="00830A86">
        <w:rPr>
          <w:rFonts w:asciiTheme="minorHAnsi" w:hAnsiTheme="minorHAnsi" w:cstheme="minorHAnsi"/>
          <w:sz w:val="22"/>
          <w:szCs w:val="22"/>
        </w:rPr>
        <w:t>950</w:t>
      </w:r>
      <w:r w:rsidRPr="00A76121">
        <w:rPr>
          <w:rFonts w:asciiTheme="minorHAnsi" w:hAnsiTheme="minorHAnsi" w:cstheme="minorHAnsi"/>
          <w:sz w:val="22"/>
          <w:szCs w:val="22"/>
        </w:rPr>
        <w:t>,-Kč/měsíc/venkovní vyhrazené parkovací místo. Takto stanovené nájemné nezahrnuje DPH, které je podnájemce povinen hradit spolu s nájemným ve výši odpovídající aktuálním platným právním předpisům.</w:t>
      </w:r>
    </w:p>
    <w:p w14:paraId="797521B0" w14:textId="12306AD1"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xml:space="preserve">. </w:t>
      </w:r>
      <w:r w:rsidR="00296A59">
        <w:rPr>
          <w:rFonts w:asciiTheme="minorHAnsi" w:hAnsiTheme="minorHAnsi" w:cstheme="minorHAnsi"/>
          <w:sz w:val="22"/>
          <w:szCs w:val="22"/>
        </w:rPr>
        <w:t>xxxxxxxxxxxxxx</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64A3B3AA"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260241">
        <w:rPr>
          <w:rFonts w:asciiTheme="minorHAnsi" w:hAnsiTheme="minorHAnsi" w:cstheme="minorHAnsi"/>
          <w:b/>
          <w:sz w:val="22"/>
          <w:szCs w:val="22"/>
        </w:rPr>
        <w:t>6 000</w:t>
      </w:r>
      <w:r w:rsidR="009C0C73" w:rsidRPr="00F24FBE">
        <w:rPr>
          <w:rFonts w:asciiTheme="minorHAnsi" w:hAnsiTheme="minorHAnsi" w:cstheme="minorHAnsi"/>
          <w:b/>
          <w:sz w:val="22"/>
          <w:szCs w:val="22"/>
        </w:rPr>
        <w:t>,-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A76121">
        <w:rPr>
          <w:rFonts w:asciiTheme="minorHAnsi" w:hAnsiTheme="minorHAnsi" w:cstheme="minorHAnsi"/>
          <w:sz w:val="22"/>
          <w:szCs w:val="22"/>
        </w:rPr>
        <w:t>15-tému</w:t>
      </w:r>
      <w:proofErr w:type="gramEnd"/>
      <w:r w:rsidRPr="00A76121">
        <w:rPr>
          <w:rFonts w:asciiTheme="minorHAnsi" w:hAnsiTheme="minorHAnsi" w:cstheme="minorHAnsi"/>
          <w:sz w:val="22"/>
          <w:szCs w:val="22"/>
        </w:rPr>
        <w:t xml:space="preserve">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77306E60"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260241">
        <w:rPr>
          <w:rFonts w:asciiTheme="minorHAnsi" w:hAnsiTheme="minorHAnsi" w:cstheme="minorHAnsi"/>
          <w:b/>
          <w:sz w:val="22"/>
          <w:szCs w:val="22"/>
        </w:rPr>
        <w:t>1 800</w:t>
      </w:r>
      <w:r w:rsidR="009C0C73" w:rsidRPr="00F24FBE">
        <w:rPr>
          <w:rFonts w:asciiTheme="minorHAnsi" w:hAnsiTheme="minorHAnsi" w:cstheme="minorHAnsi"/>
          <w:b/>
          <w:sz w:val="22"/>
          <w:szCs w:val="22"/>
        </w:rPr>
        <w:t>,-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6B72D749"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w:t>
      </w:r>
      <w:r w:rsidRPr="00A76121">
        <w:rPr>
          <w:rFonts w:asciiTheme="minorHAnsi" w:hAnsiTheme="minorHAnsi" w:cstheme="minorHAnsi"/>
          <w:sz w:val="22"/>
          <w:szCs w:val="22"/>
        </w:rPr>
        <w:lastRenderedPageBreak/>
        <w:t>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w:t>
      </w:r>
      <w:r w:rsidR="00260241">
        <w:rPr>
          <w:rFonts w:asciiTheme="minorHAnsi" w:hAnsiTheme="minorHAnsi" w:cstheme="minorHAnsi"/>
          <w:sz w:val="22"/>
          <w:szCs w:val="22"/>
        </w:rPr>
        <w:t>5</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proofErr w:type="gramStart"/>
      <w:r w:rsidR="00A76121" w:rsidRPr="00A76121">
        <w:rPr>
          <w:rFonts w:asciiTheme="minorHAnsi" w:hAnsiTheme="minorHAnsi" w:cstheme="minorHAnsi"/>
          <w:sz w:val="22"/>
          <w:szCs w:val="22"/>
        </w:rPr>
        <w:t>to</w:t>
      </w:r>
      <w:proofErr w:type="gramEnd"/>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w:t>
      </w:r>
      <w:r w:rsidRPr="00A76121">
        <w:rPr>
          <w:rFonts w:asciiTheme="minorHAnsi" w:hAnsiTheme="minorHAnsi" w:cstheme="minorHAnsi"/>
          <w:sz w:val="22"/>
          <w:szCs w:val="22"/>
        </w:rPr>
        <w:lastRenderedPageBreak/>
        <w:t xml:space="preserve">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794962F3"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w:t>
      </w:r>
      <w:r w:rsidR="008B3E96">
        <w:rPr>
          <w:rFonts w:asciiTheme="minorHAnsi" w:hAnsiTheme="minorHAnsi" w:cstheme="minorHAnsi"/>
          <w:w w:val="0"/>
          <w:sz w:val="22"/>
          <w:szCs w:val="22"/>
        </w:rPr>
        <w:t>ěn</w:t>
      </w:r>
      <w:r w:rsidRPr="00A76121">
        <w:rPr>
          <w:rFonts w:asciiTheme="minorHAnsi" w:hAnsiTheme="minorHAnsi" w:cstheme="minorHAnsi"/>
          <w:w w:val="0"/>
          <w:sz w:val="22"/>
          <w:szCs w:val="22"/>
        </w:rPr>
        <w:t>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 xml:space="preserve">Budovou </w:t>
      </w:r>
      <w:proofErr w:type="spellStart"/>
      <w:r w:rsidR="009C0C73" w:rsidRPr="00A76121">
        <w:rPr>
          <w:rFonts w:asciiTheme="minorHAnsi" w:hAnsiTheme="minorHAnsi" w:cstheme="minorHAnsi"/>
          <w:color w:val="000000"/>
          <w:sz w:val="22"/>
          <w:szCs w:val="22"/>
        </w:rPr>
        <w:t>Viva</w:t>
      </w:r>
      <w:proofErr w:type="spellEnd"/>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w:t>
      </w:r>
      <w:proofErr w:type="spellStart"/>
      <w:r w:rsidR="009C0C73" w:rsidRPr="00A76121">
        <w:rPr>
          <w:rFonts w:asciiTheme="minorHAnsi" w:hAnsiTheme="minorHAnsi" w:cstheme="minorHAnsi"/>
          <w:color w:val="000000"/>
          <w:sz w:val="22"/>
          <w:szCs w:val="22"/>
        </w:rPr>
        <w:t>Viva</w:t>
      </w:r>
      <w:proofErr w:type="spellEnd"/>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751FFD1D"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w:t>
      </w:r>
      <w:r w:rsidR="00D67A45">
        <w:rPr>
          <w:rFonts w:asciiTheme="minorHAnsi" w:hAnsiTheme="minorHAnsi" w:cstheme="minorHAnsi"/>
          <w:color w:val="000000"/>
          <w:sz w:val="22"/>
          <w:szCs w:val="22"/>
        </w:rPr>
        <w:t>platnosti dnem podpisu oběma smluvními stranami.</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Tato smlouva je sepsána ve čtyřech vyhotoveních s platností originálu, z nichž každá ze stran </w:t>
      </w:r>
      <w:proofErr w:type="gramStart"/>
      <w:r w:rsidRPr="00A76121">
        <w:rPr>
          <w:rFonts w:asciiTheme="minorHAnsi" w:hAnsiTheme="minorHAnsi" w:cstheme="minorHAnsi"/>
          <w:color w:val="000000"/>
          <w:sz w:val="22"/>
          <w:szCs w:val="22"/>
        </w:rPr>
        <w:t>obdrží</w:t>
      </w:r>
      <w:proofErr w:type="gramEnd"/>
      <w:r w:rsidRPr="00A76121">
        <w:rPr>
          <w:rFonts w:asciiTheme="minorHAnsi" w:hAnsiTheme="minorHAnsi" w:cstheme="minorHAnsi"/>
          <w:color w:val="000000"/>
          <w:sz w:val="22"/>
          <w:szCs w:val="22"/>
        </w:rPr>
        <w:t xml:space="preserve">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46849C7B" w:rsidR="00785177" w:rsidRPr="00A76121" w:rsidRDefault="007F09A9" w:rsidP="003977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39779E">
        <w:rPr>
          <w:rFonts w:asciiTheme="minorHAnsi" w:hAnsiTheme="minorHAnsi" w:cstheme="minorHAnsi"/>
          <w:sz w:val="22"/>
          <w:szCs w:val="22"/>
        </w:rPr>
        <w:t xml:space="preserve">                                                                             V……………</w:t>
      </w:r>
      <w:proofErr w:type="gramStart"/>
      <w:r w:rsidR="0039779E">
        <w:rPr>
          <w:rFonts w:asciiTheme="minorHAnsi" w:hAnsiTheme="minorHAnsi" w:cstheme="minorHAnsi"/>
          <w:sz w:val="22"/>
          <w:szCs w:val="22"/>
        </w:rPr>
        <w:t>…….</w:t>
      </w:r>
      <w:proofErr w:type="gramEnd"/>
      <w:r w:rsidR="0039779E">
        <w:rPr>
          <w:rFonts w:asciiTheme="minorHAnsi" w:hAnsiTheme="minorHAnsi" w:cstheme="minorHAnsi"/>
          <w:sz w:val="22"/>
          <w:szCs w:val="22"/>
        </w:rPr>
        <w:t>dne……………..</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Default="00785177" w:rsidP="00785177">
      <w:pPr>
        <w:tabs>
          <w:tab w:val="left" w:pos="4962"/>
        </w:tabs>
        <w:rPr>
          <w:rFonts w:asciiTheme="minorHAnsi" w:hAnsiTheme="minorHAnsi" w:cstheme="minorHAnsi"/>
          <w:sz w:val="22"/>
          <w:szCs w:val="22"/>
        </w:rPr>
      </w:pPr>
    </w:p>
    <w:p w14:paraId="00B32194" w14:textId="77777777" w:rsidR="00207769" w:rsidRDefault="00207769" w:rsidP="00785177">
      <w:pPr>
        <w:tabs>
          <w:tab w:val="left" w:pos="4962"/>
        </w:tabs>
        <w:rPr>
          <w:rFonts w:asciiTheme="minorHAnsi" w:hAnsiTheme="minorHAnsi" w:cstheme="minorHAnsi"/>
          <w:sz w:val="22"/>
          <w:szCs w:val="22"/>
        </w:rPr>
      </w:pPr>
    </w:p>
    <w:p w14:paraId="0CB43E86" w14:textId="77777777" w:rsidR="00207769" w:rsidRDefault="00207769" w:rsidP="00785177">
      <w:pPr>
        <w:tabs>
          <w:tab w:val="left" w:pos="4962"/>
        </w:tabs>
        <w:rPr>
          <w:rFonts w:asciiTheme="minorHAnsi" w:hAnsiTheme="minorHAnsi" w:cstheme="minorHAnsi"/>
          <w:sz w:val="22"/>
          <w:szCs w:val="22"/>
        </w:rPr>
      </w:pPr>
    </w:p>
    <w:p w14:paraId="1FE7F25D" w14:textId="77777777" w:rsidR="00207769" w:rsidRDefault="00207769" w:rsidP="00785177">
      <w:pPr>
        <w:tabs>
          <w:tab w:val="left" w:pos="4962"/>
        </w:tabs>
        <w:rPr>
          <w:rFonts w:asciiTheme="minorHAnsi" w:hAnsiTheme="minorHAnsi" w:cstheme="minorHAnsi"/>
          <w:sz w:val="22"/>
          <w:szCs w:val="22"/>
        </w:rPr>
      </w:pPr>
    </w:p>
    <w:p w14:paraId="413B8F52" w14:textId="77777777" w:rsidR="00207769" w:rsidRDefault="00207769" w:rsidP="00785177">
      <w:pPr>
        <w:tabs>
          <w:tab w:val="left" w:pos="4962"/>
        </w:tabs>
        <w:rPr>
          <w:rFonts w:asciiTheme="minorHAnsi" w:hAnsiTheme="minorHAnsi" w:cstheme="minorHAnsi"/>
          <w:sz w:val="22"/>
          <w:szCs w:val="22"/>
        </w:rPr>
      </w:pPr>
    </w:p>
    <w:p w14:paraId="11501ED5" w14:textId="77777777" w:rsidR="00207769" w:rsidRPr="00A76121" w:rsidRDefault="00207769"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7777777" w:rsidR="00785177" w:rsidRPr="00A76121" w:rsidRDefault="00785177"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27D258B8" w:rsidR="0023793C"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Mgr. Pavel Csank</w:t>
      </w:r>
      <w:r w:rsidR="00F65BA1">
        <w:rPr>
          <w:rFonts w:asciiTheme="minorHAnsi" w:hAnsiTheme="minorHAnsi" w:cstheme="minorHAnsi"/>
          <w:sz w:val="22"/>
          <w:szCs w:val="22"/>
        </w:rPr>
        <w:t>,</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roofErr w:type="spellStart"/>
      <w:r w:rsidR="00296A59">
        <w:rPr>
          <w:rFonts w:asciiTheme="minorHAnsi" w:hAnsiTheme="minorHAnsi" w:cstheme="minorHAnsi"/>
          <w:sz w:val="22"/>
          <w:szCs w:val="22"/>
        </w:rPr>
        <w:t>xxxxxxx</w:t>
      </w:r>
      <w:proofErr w:type="spellEnd"/>
      <w:r w:rsidR="00296A59">
        <w:rPr>
          <w:rFonts w:asciiTheme="minorHAnsi" w:hAnsiTheme="minorHAnsi" w:cstheme="minorHAnsi"/>
          <w:sz w:val="22"/>
          <w:szCs w:val="22"/>
        </w:rPr>
        <w:t xml:space="preserve"> </w:t>
      </w:r>
      <w:proofErr w:type="spellStart"/>
      <w:r w:rsidR="00296A59">
        <w:rPr>
          <w:rFonts w:asciiTheme="minorHAnsi" w:hAnsiTheme="minorHAnsi" w:cstheme="minorHAnsi"/>
          <w:sz w:val="22"/>
          <w:szCs w:val="22"/>
        </w:rPr>
        <w:t>xxxxxxxxx</w:t>
      </w:r>
      <w:proofErr w:type="spellEnd"/>
    </w:p>
    <w:p w14:paraId="7781FE12" w14:textId="68AD5F5A" w:rsidR="00785177"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jednatel</w:t>
      </w:r>
      <w:r w:rsidR="008B3E96">
        <w:rPr>
          <w:rFonts w:asciiTheme="minorHAnsi" w:hAnsiTheme="minorHAnsi" w:cstheme="minorHAnsi"/>
          <w:sz w:val="22"/>
          <w:szCs w:val="22"/>
        </w:rPr>
        <w:t xml:space="preserve"> společnosti</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7B2F5D" w14:textId="77777777" w:rsidR="0039779E" w:rsidRDefault="0039779E" w:rsidP="00A76121">
      <w:pPr>
        <w:rPr>
          <w:rFonts w:asciiTheme="minorHAnsi" w:hAnsiTheme="minorHAnsi" w:cstheme="minorHAnsi"/>
          <w:sz w:val="22"/>
          <w:szCs w:val="22"/>
        </w:rPr>
      </w:pPr>
    </w:p>
    <w:p w14:paraId="22430ABD" w14:textId="77777777" w:rsidR="0039779E" w:rsidRPr="00A76121" w:rsidRDefault="0039779E" w:rsidP="00A76121">
      <w:pPr>
        <w:rPr>
          <w:rFonts w:asciiTheme="minorHAnsi" w:hAnsiTheme="minorHAnsi" w:cstheme="minorHAnsi"/>
          <w:sz w:val="22"/>
          <w:szCs w:val="22"/>
        </w:rPr>
      </w:pPr>
    </w:p>
    <w:p w14:paraId="7A8190BA" w14:textId="77777777" w:rsidR="0039779E" w:rsidRDefault="0039779E" w:rsidP="0039779E">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3800B65A" w14:textId="77777777" w:rsidR="0039779E" w:rsidRDefault="0039779E" w:rsidP="00785177">
      <w:pPr>
        <w:rPr>
          <w:rFonts w:asciiTheme="minorHAnsi" w:hAnsiTheme="minorHAnsi" w:cstheme="minorHAnsi"/>
          <w:sz w:val="22"/>
          <w:szCs w:val="22"/>
        </w:rPr>
      </w:pPr>
    </w:p>
    <w:p w14:paraId="265212B6" w14:textId="77777777" w:rsidR="0039779E" w:rsidRDefault="0039779E" w:rsidP="00785177">
      <w:pPr>
        <w:rPr>
          <w:rFonts w:asciiTheme="minorHAnsi" w:hAnsiTheme="minorHAnsi" w:cstheme="minorHAnsi"/>
          <w:sz w:val="22"/>
          <w:szCs w:val="22"/>
        </w:rPr>
      </w:pPr>
    </w:p>
    <w:p w14:paraId="1F11F1EE" w14:textId="0E607AC2"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3C0D565D" w:rsidR="00C24CDF" w:rsidRPr="00A76121"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sectPr w:rsidR="00C24CDF"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BF61" w14:textId="77777777" w:rsidR="00452E04" w:rsidRDefault="00452E04" w:rsidP="00995F8A">
      <w:pPr>
        <w:spacing w:line="240" w:lineRule="auto"/>
      </w:pPr>
      <w:r>
        <w:separator/>
      </w:r>
    </w:p>
  </w:endnote>
  <w:endnote w:type="continuationSeparator" w:id="0">
    <w:p w14:paraId="3F936E03" w14:textId="77777777" w:rsidR="00452E04" w:rsidRDefault="00452E04"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E8E5" w14:textId="41E3C00C" w:rsidR="0039779E"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F66C" w14:textId="77777777" w:rsidR="00452E04" w:rsidRDefault="00452E04" w:rsidP="00995F8A">
      <w:pPr>
        <w:spacing w:line="240" w:lineRule="auto"/>
      </w:pPr>
      <w:r>
        <w:separator/>
      </w:r>
    </w:p>
  </w:footnote>
  <w:footnote w:type="continuationSeparator" w:id="0">
    <w:p w14:paraId="09E24D72" w14:textId="77777777" w:rsidR="00452E04" w:rsidRDefault="00452E04"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75E" w14:textId="77777777" w:rsidR="00622854" w:rsidRPr="00D7569E" w:rsidRDefault="00622854" w:rsidP="00622854">
    <w:pPr>
      <w:pStyle w:val="Bezmezer"/>
      <w:spacing w:before="240"/>
      <w:jc w:val="right"/>
      <w:rPr>
        <w:rFonts w:cstheme="minorHAnsi"/>
        <w:b/>
        <w:bCs/>
        <w:sz w:val="22"/>
        <w:szCs w:val="22"/>
      </w:rPr>
    </w:pPr>
    <w:r w:rsidRPr="00D7569E">
      <w:rPr>
        <w:rFonts w:ascii="Verdana" w:hAnsi="Verdana"/>
        <w:b/>
        <w:bCs/>
        <w:color w:val="333333"/>
        <w:sz w:val="18"/>
        <w:szCs w:val="18"/>
        <w:shd w:val="clear" w:color="auto" w:fill="FFFFFF"/>
      </w:rPr>
      <w:t xml:space="preserve">Mobility and </w:t>
    </w:r>
    <w:proofErr w:type="spellStart"/>
    <w:r w:rsidRPr="00D7569E">
      <w:rPr>
        <w:rFonts w:ascii="Verdana" w:hAnsi="Verdana"/>
        <w:b/>
        <w:bCs/>
        <w:color w:val="333333"/>
        <w:sz w:val="18"/>
        <w:szCs w:val="18"/>
        <w:shd w:val="clear" w:color="auto" w:fill="FFFFFF"/>
      </w:rPr>
      <w:t>Intelligence</w:t>
    </w:r>
    <w:proofErr w:type="spellEnd"/>
    <w:r w:rsidRPr="00D7569E">
      <w:rPr>
        <w:rFonts w:ascii="Verdana" w:hAnsi="Verdana"/>
        <w:b/>
        <w:bCs/>
        <w:color w:val="333333"/>
        <w:sz w:val="18"/>
        <w:szCs w:val="18"/>
        <w:shd w:val="clear" w:color="auto" w:fill="FFFFFF"/>
      </w:rPr>
      <w:t xml:space="preserve"> s.r.o.</w:t>
    </w:r>
  </w:p>
  <w:p w14:paraId="221F835D" w14:textId="30174410" w:rsidR="0039779E" w:rsidRPr="0003074A" w:rsidRDefault="00195285" w:rsidP="00622854">
    <w:pPr>
      <w:pStyle w:val="Zhlav"/>
      <w:jc w:val="right"/>
      <w:rPr>
        <w:rFonts w:asciiTheme="minorHAnsi" w:hAnsiTheme="minorHAnsi" w:cstheme="minorHAnsi"/>
        <w:b/>
        <w:color w:val="999999"/>
        <w:sz w:val="22"/>
        <w:szCs w:val="22"/>
      </w:rPr>
    </w:pPr>
    <w:r w:rsidRPr="002316D4">
      <w:rPr>
        <w:b/>
        <w:bCs/>
        <w:noProof/>
        <w:color w:val="FF0000"/>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A22B" w14:textId="77777777" w:rsidR="00622854" w:rsidRPr="00D7569E" w:rsidRDefault="00622854" w:rsidP="00622854">
    <w:pPr>
      <w:pStyle w:val="Bezmezer"/>
      <w:spacing w:before="240"/>
      <w:jc w:val="right"/>
      <w:rPr>
        <w:rFonts w:cstheme="minorHAnsi"/>
        <w:b/>
        <w:bCs/>
        <w:sz w:val="22"/>
        <w:szCs w:val="22"/>
      </w:rPr>
    </w:pPr>
    <w:r w:rsidRPr="00D7569E">
      <w:rPr>
        <w:rFonts w:ascii="Verdana" w:hAnsi="Verdana"/>
        <w:b/>
        <w:bCs/>
        <w:color w:val="333333"/>
        <w:sz w:val="18"/>
        <w:szCs w:val="18"/>
        <w:shd w:val="clear" w:color="auto" w:fill="FFFFFF"/>
      </w:rPr>
      <w:t xml:space="preserve">Mobility and </w:t>
    </w:r>
    <w:proofErr w:type="spellStart"/>
    <w:r w:rsidRPr="00D7569E">
      <w:rPr>
        <w:rFonts w:ascii="Verdana" w:hAnsi="Verdana"/>
        <w:b/>
        <w:bCs/>
        <w:color w:val="333333"/>
        <w:sz w:val="18"/>
        <w:szCs w:val="18"/>
        <w:shd w:val="clear" w:color="auto" w:fill="FFFFFF"/>
      </w:rPr>
      <w:t>Intelligence</w:t>
    </w:r>
    <w:proofErr w:type="spellEnd"/>
    <w:r w:rsidRPr="00D7569E">
      <w:rPr>
        <w:rFonts w:ascii="Verdana" w:hAnsi="Verdana"/>
        <w:b/>
        <w:bCs/>
        <w:color w:val="333333"/>
        <w:sz w:val="18"/>
        <w:szCs w:val="18"/>
        <w:shd w:val="clear" w:color="auto" w:fill="FFFFFF"/>
      </w:rPr>
      <w:t xml:space="preserve"> s.r.o.</w:t>
    </w:r>
  </w:p>
  <w:p w14:paraId="162F6663" w14:textId="44E12F05" w:rsidR="00195285" w:rsidRPr="00622854" w:rsidRDefault="00195285" w:rsidP="006228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F11C5CB4"/>
    <w:lvl w:ilvl="0" w:tplc="0405000F">
      <w:start w:val="1"/>
      <w:numFmt w:val="decimal"/>
      <w:lvlText w:val="%1."/>
      <w:lvlJc w:val="left"/>
      <w:pPr>
        <w:tabs>
          <w:tab w:val="num" w:pos="720"/>
        </w:tabs>
        <w:ind w:left="720" w:hanging="360"/>
      </w:pPr>
      <w:rPr>
        <w:rFonts w:hint="default"/>
      </w:rPr>
    </w:lvl>
    <w:lvl w:ilvl="1" w:tplc="C312FAC4">
      <w:start w:val="1"/>
      <w:numFmt w:val="lowerLetter"/>
      <w:lvlText w:val="%2)"/>
      <w:lvlJc w:val="left"/>
      <w:pPr>
        <w:ind w:left="1440" w:hanging="360"/>
      </w:pPr>
      <w:rPr>
        <w:rFonts w:hint="default"/>
      </w:r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63E7540"/>
    <w:multiLevelType w:val="hybridMultilevel"/>
    <w:tmpl w:val="C152F86C"/>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6"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7" w15:restartNumberingAfterBreak="0">
    <w:nsid w:val="22746DB5"/>
    <w:multiLevelType w:val="hybridMultilevel"/>
    <w:tmpl w:val="EB34A9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6E53A59"/>
    <w:multiLevelType w:val="hybridMultilevel"/>
    <w:tmpl w:val="523E72DA"/>
    <w:lvl w:ilvl="0" w:tplc="43B4DAD8">
      <w:start w:val="1"/>
      <w:numFmt w:val="lowerLetter"/>
      <w:lvlText w:val="%1)"/>
      <w:lvlJc w:val="left"/>
      <w:pPr>
        <w:ind w:left="1423" w:hanging="360"/>
      </w:pPr>
      <w:rPr>
        <w:rFonts w:hint="default"/>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0"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1"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2"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4"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5"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6"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7" w15:restartNumberingAfterBreak="0">
    <w:nsid w:val="6F94528D"/>
    <w:multiLevelType w:val="hybridMultilevel"/>
    <w:tmpl w:val="523E72DA"/>
    <w:lvl w:ilvl="0" w:tplc="43B4DAD8">
      <w:start w:val="1"/>
      <w:numFmt w:val="lowerLetter"/>
      <w:lvlText w:val="%1)"/>
      <w:lvlJc w:val="left"/>
      <w:pPr>
        <w:ind w:left="1423" w:hanging="360"/>
      </w:pPr>
      <w:rPr>
        <w:rFonts w:hint="default"/>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8"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16cid:durableId="1692947953">
    <w:abstractNumId w:val="2"/>
  </w:num>
  <w:num w:numId="2" w16cid:durableId="1331063003">
    <w:abstractNumId w:val="0"/>
  </w:num>
  <w:num w:numId="3" w16cid:durableId="446313975">
    <w:abstractNumId w:val="1"/>
  </w:num>
  <w:num w:numId="4" w16cid:durableId="369570006">
    <w:abstractNumId w:val="19"/>
  </w:num>
  <w:num w:numId="5" w16cid:durableId="1312296581">
    <w:abstractNumId w:val="14"/>
  </w:num>
  <w:num w:numId="6" w16cid:durableId="758255599">
    <w:abstractNumId w:val="6"/>
  </w:num>
  <w:num w:numId="7" w16cid:durableId="2054305701">
    <w:abstractNumId w:val="21"/>
  </w:num>
  <w:num w:numId="8" w16cid:durableId="736048035">
    <w:abstractNumId w:val="20"/>
  </w:num>
  <w:num w:numId="9" w16cid:durableId="1333411132">
    <w:abstractNumId w:val="13"/>
  </w:num>
  <w:num w:numId="10" w16cid:durableId="1544831279">
    <w:abstractNumId w:val="8"/>
  </w:num>
  <w:num w:numId="11" w16cid:durableId="410584052">
    <w:abstractNumId w:val="12"/>
  </w:num>
  <w:num w:numId="12" w16cid:durableId="2047756163">
    <w:abstractNumId w:val="18"/>
  </w:num>
  <w:num w:numId="13" w16cid:durableId="241794801">
    <w:abstractNumId w:val="4"/>
  </w:num>
  <w:num w:numId="14" w16cid:durableId="82261399">
    <w:abstractNumId w:val="5"/>
  </w:num>
  <w:num w:numId="15" w16cid:durableId="1959557758">
    <w:abstractNumId w:val="15"/>
  </w:num>
  <w:num w:numId="16" w16cid:durableId="794758128">
    <w:abstractNumId w:val="16"/>
  </w:num>
  <w:num w:numId="17" w16cid:durableId="1264611261">
    <w:abstractNumId w:val="10"/>
  </w:num>
  <w:num w:numId="18" w16cid:durableId="1629973475">
    <w:abstractNumId w:val="11"/>
  </w:num>
  <w:num w:numId="19" w16cid:durableId="965500987">
    <w:abstractNumId w:val="17"/>
  </w:num>
  <w:num w:numId="20" w16cid:durableId="486164110">
    <w:abstractNumId w:val="9"/>
  </w:num>
  <w:num w:numId="21" w16cid:durableId="202448343">
    <w:abstractNumId w:val="3"/>
  </w:num>
  <w:num w:numId="22" w16cid:durableId="837842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177"/>
    <w:rsid w:val="000145D6"/>
    <w:rsid w:val="0003074A"/>
    <w:rsid w:val="000542CF"/>
    <w:rsid w:val="00056FED"/>
    <w:rsid w:val="00060DEF"/>
    <w:rsid w:val="000850D8"/>
    <w:rsid w:val="000957F1"/>
    <w:rsid w:val="000C00CA"/>
    <w:rsid w:val="000C156E"/>
    <w:rsid w:val="000C4C99"/>
    <w:rsid w:val="000D4B60"/>
    <w:rsid w:val="000D75D5"/>
    <w:rsid w:val="000F0C3A"/>
    <w:rsid w:val="001165B5"/>
    <w:rsid w:val="00116799"/>
    <w:rsid w:val="00135F6A"/>
    <w:rsid w:val="001432EF"/>
    <w:rsid w:val="00165983"/>
    <w:rsid w:val="00182A9F"/>
    <w:rsid w:val="00185C75"/>
    <w:rsid w:val="00195285"/>
    <w:rsid w:val="001A4693"/>
    <w:rsid w:val="001A46AE"/>
    <w:rsid w:val="001A4D20"/>
    <w:rsid w:val="001A7F7C"/>
    <w:rsid w:val="001B2E9A"/>
    <w:rsid w:val="001B63EC"/>
    <w:rsid w:val="001C451E"/>
    <w:rsid w:val="001E515C"/>
    <w:rsid w:val="00207769"/>
    <w:rsid w:val="00207BF4"/>
    <w:rsid w:val="002316D4"/>
    <w:rsid w:val="0023793C"/>
    <w:rsid w:val="0024133C"/>
    <w:rsid w:val="00251C99"/>
    <w:rsid w:val="00260241"/>
    <w:rsid w:val="0026598C"/>
    <w:rsid w:val="002727CB"/>
    <w:rsid w:val="00276C2F"/>
    <w:rsid w:val="00282FC8"/>
    <w:rsid w:val="00287120"/>
    <w:rsid w:val="00291C91"/>
    <w:rsid w:val="0029359E"/>
    <w:rsid w:val="00296A59"/>
    <w:rsid w:val="002B4A3E"/>
    <w:rsid w:val="002B5652"/>
    <w:rsid w:val="002B5D19"/>
    <w:rsid w:val="002C74EE"/>
    <w:rsid w:val="002E14B9"/>
    <w:rsid w:val="002E55E1"/>
    <w:rsid w:val="002F44E5"/>
    <w:rsid w:val="00304793"/>
    <w:rsid w:val="00306CE4"/>
    <w:rsid w:val="00334B4D"/>
    <w:rsid w:val="0034131D"/>
    <w:rsid w:val="00344F7D"/>
    <w:rsid w:val="00347C53"/>
    <w:rsid w:val="0037486D"/>
    <w:rsid w:val="00377132"/>
    <w:rsid w:val="0038195E"/>
    <w:rsid w:val="003874E0"/>
    <w:rsid w:val="003879FF"/>
    <w:rsid w:val="0039779E"/>
    <w:rsid w:val="003B4E78"/>
    <w:rsid w:val="003C0C61"/>
    <w:rsid w:val="003C63FC"/>
    <w:rsid w:val="003C73C2"/>
    <w:rsid w:val="003F2B7A"/>
    <w:rsid w:val="00452A5E"/>
    <w:rsid w:val="00452E04"/>
    <w:rsid w:val="0047417A"/>
    <w:rsid w:val="0048184D"/>
    <w:rsid w:val="004838A7"/>
    <w:rsid w:val="0049128B"/>
    <w:rsid w:val="0049192E"/>
    <w:rsid w:val="004924B4"/>
    <w:rsid w:val="004C06A2"/>
    <w:rsid w:val="004D2753"/>
    <w:rsid w:val="00500B0C"/>
    <w:rsid w:val="00517722"/>
    <w:rsid w:val="005376A2"/>
    <w:rsid w:val="00562CB3"/>
    <w:rsid w:val="00570778"/>
    <w:rsid w:val="00596E32"/>
    <w:rsid w:val="005A4F68"/>
    <w:rsid w:val="005A5E65"/>
    <w:rsid w:val="005B14F6"/>
    <w:rsid w:val="005B3FE1"/>
    <w:rsid w:val="005D0C51"/>
    <w:rsid w:val="005E690B"/>
    <w:rsid w:val="005E7BB5"/>
    <w:rsid w:val="005F5CD1"/>
    <w:rsid w:val="00606BA6"/>
    <w:rsid w:val="00622854"/>
    <w:rsid w:val="0062719C"/>
    <w:rsid w:val="00631394"/>
    <w:rsid w:val="00662A40"/>
    <w:rsid w:val="0066588A"/>
    <w:rsid w:val="006A612F"/>
    <w:rsid w:val="006B3A3D"/>
    <w:rsid w:val="006B531E"/>
    <w:rsid w:val="006C50E1"/>
    <w:rsid w:val="006C515A"/>
    <w:rsid w:val="006E4B17"/>
    <w:rsid w:val="006E64B1"/>
    <w:rsid w:val="006E7FB9"/>
    <w:rsid w:val="00706F23"/>
    <w:rsid w:val="00707610"/>
    <w:rsid w:val="00710756"/>
    <w:rsid w:val="00712375"/>
    <w:rsid w:val="007160A3"/>
    <w:rsid w:val="007160AF"/>
    <w:rsid w:val="007262BE"/>
    <w:rsid w:val="00742BF8"/>
    <w:rsid w:val="00784A59"/>
    <w:rsid w:val="00785177"/>
    <w:rsid w:val="0078786F"/>
    <w:rsid w:val="007A353B"/>
    <w:rsid w:val="007B159D"/>
    <w:rsid w:val="007B73BB"/>
    <w:rsid w:val="007C444D"/>
    <w:rsid w:val="007D7254"/>
    <w:rsid w:val="007F09A9"/>
    <w:rsid w:val="007F09C1"/>
    <w:rsid w:val="00825680"/>
    <w:rsid w:val="00830A86"/>
    <w:rsid w:val="00843049"/>
    <w:rsid w:val="0086007B"/>
    <w:rsid w:val="0086629F"/>
    <w:rsid w:val="008A1132"/>
    <w:rsid w:val="008B3E96"/>
    <w:rsid w:val="008C470A"/>
    <w:rsid w:val="008F1292"/>
    <w:rsid w:val="0090523C"/>
    <w:rsid w:val="00905B7D"/>
    <w:rsid w:val="00925308"/>
    <w:rsid w:val="00932474"/>
    <w:rsid w:val="00946A66"/>
    <w:rsid w:val="009525C5"/>
    <w:rsid w:val="00972AED"/>
    <w:rsid w:val="0099258D"/>
    <w:rsid w:val="00995F8A"/>
    <w:rsid w:val="009A23A6"/>
    <w:rsid w:val="009A295E"/>
    <w:rsid w:val="009C0C73"/>
    <w:rsid w:val="009F5097"/>
    <w:rsid w:val="00A0001F"/>
    <w:rsid w:val="00A57950"/>
    <w:rsid w:val="00A76121"/>
    <w:rsid w:val="00A778E0"/>
    <w:rsid w:val="00A92C3B"/>
    <w:rsid w:val="00AA1301"/>
    <w:rsid w:val="00AA5306"/>
    <w:rsid w:val="00AA6B7E"/>
    <w:rsid w:val="00AB6CB7"/>
    <w:rsid w:val="00AC02C3"/>
    <w:rsid w:val="00AC27BB"/>
    <w:rsid w:val="00AD0ACC"/>
    <w:rsid w:val="00AE110C"/>
    <w:rsid w:val="00B17D43"/>
    <w:rsid w:val="00B20698"/>
    <w:rsid w:val="00B26B4C"/>
    <w:rsid w:val="00B42D6E"/>
    <w:rsid w:val="00B5633C"/>
    <w:rsid w:val="00B60F61"/>
    <w:rsid w:val="00B6697C"/>
    <w:rsid w:val="00B91891"/>
    <w:rsid w:val="00B96AEF"/>
    <w:rsid w:val="00BB2196"/>
    <w:rsid w:val="00BB7B1C"/>
    <w:rsid w:val="00BC5729"/>
    <w:rsid w:val="00BE4623"/>
    <w:rsid w:val="00C00926"/>
    <w:rsid w:val="00C223AC"/>
    <w:rsid w:val="00C24CDF"/>
    <w:rsid w:val="00C45FAF"/>
    <w:rsid w:val="00C82EED"/>
    <w:rsid w:val="00C91EB7"/>
    <w:rsid w:val="00CA1A26"/>
    <w:rsid w:val="00CA228D"/>
    <w:rsid w:val="00CA3E2B"/>
    <w:rsid w:val="00CB2FB8"/>
    <w:rsid w:val="00CC41EF"/>
    <w:rsid w:val="00CF5551"/>
    <w:rsid w:val="00D362D3"/>
    <w:rsid w:val="00D47788"/>
    <w:rsid w:val="00D53C11"/>
    <w:rsid w:val="00D67A45"/>
    <w:rsid w:val="00D7569E"/>
    <w:rsid w:val="00D76D4A"/>
    <w:rsid w:val="00D92262"/>
    <w:rsid w:val="00D93AF4"/>
    <w:rsid w:val="00DD7D3F"/>
    <w:rsid w:val="00DF4C85"/>
    <w:rsid w:val="00E1769C"/>
    <w:rsid w:val="00E25CE4"/>
    <w:rsid w:val="00E34BA1"/>
    <w:rsid w:val="00E36D80"/>
    <w:rsid w:val="00E500A1"/>
    <w:rsid w:val="00E5201B"/>
    <w:rsid w:val="00E721B1"/>
    <w:rsid w:val="00E94A3B"/>
    <w:rsid w:val="00E97B6A"/>
    <w:rsid w:val="00EA1E8C"/>
    <w:rsid w:val="00EC31D3"/>
    <w:rsid w:val="00EC6657"/>
    <w:rsid w:val="00F00895"/>
    <w:rsid w:val="00F043F9"/>
    <w:rsid w:val="00F15D5A"/>
    <w:rsid w:val="00F24FBE"/>
    <w:rsid w:val="00F34804"/>
    <w:rsid w:val="00F41C6E"/>
    <w:rsid w:val="00F65BA1"/>
    <w:rsid w:val="00F67843"/>
    <w:rsid w:val="00F85B70"/>
    <w:rsid w:val="00F954E9"/>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7D327C"/>
  <w15:docId w15:val="{224CFDD6-D4BA-466B-8B95-7ABF3BD7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 w:type="paragraph" w:styleId="Revize">
    <w:name w:val="Revision"/>
    <w:hidden/>
    <w:uiPriority w:val="99"/>
    <w:semiHidden/>
    <w:rsid w:val="00F85B70"/>
    <w:pPr>
      <w:spacing w:after="0" w:line="240" w:lineRule="auto"/>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2B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797726027">
      <w:bodyDiv w:val="1"/>
      <w:marLeft w:val="0"/>
      <w:marRight w:val="0"/>
      <w:marTop w:val="0"/>
      <w:marBottom w:val="0"/>
      <w:divBdr>
        <w:top w:val="none" w:sz="0" w:space="0" w:color="auto"/>
        <w:left w:val="none" w:sz="0" w:space="0" w:color="auto"/>
        <w:bottom w:val="none" w:sz="0" w:space="0" w:color="auto"/>
        <w:right w:val="none" w:sz="0" w:space="0" w:color="auto"/>
      </w:divBdr>
      <w:divsChild>
        <w:div w:id="16002410">
          <w:marLeft w:val="0"/>
          <w:marRight w:val="0"/>
          <w:marTop w:val="0"/>
          <w:marBottom w:val="0"/>
          <w:divBdr>
            <w:top w:val="none" w:sz="0" w:space="0" w:color="auto"/>
            <w:left w:val="none" w:sz="0" w:space="0" w:color="auto"/>
            <w:bottom w:val="none" w:sz="0" w:space="0" w:color="auto"/>
            <w:right w:val="none" w:sz="0" w:space="0" w:color="auto"/>
          </w:divBdr>
          <w:divsChild>
            <w:div w:id="180826235">
              <w:marLeft w:val="0"/>
              <w:marRight w:val="0"/>
              <w:marTop w:val="0"/>
              <w:marBottom w:val="0"/>
              <w:divBdr>
                <w:top w:val="none" w:sz="0" w:space="0" w:color="auto"/>
                <w:left w:val="none" w:sz="0" w:space="0" w:color="auto"/>
                <w:bottom w:val="none" w:sz="0" w:space="0" w:color="auto"/>
                <w:right w:val="none" w:sz="0" w:space="0" w:color="auto"/>
              </w:divBdr>
              <w:divsChild>
                <w:div w:id="214850947">
                  <w:marLeft w:val="0"/>
                  <w:marRight w:val="0"/>
                  <w:marTop w:val="0"/>
                  <w:marBottom w:val="0"/>
                  <w:divBdr>
                    <w:top w:val="none" w:sz="0" w:space="0" w:color="auto"/>
                    <w:left w:val="none" w:sz="0" w:space="0" w:color="auto"/>
                    <w:bottom w:val="none" w:sz="0" w:space="0" w:color="auto"/>
                    <w:right w:val="none" w:sz="0" w:space="0" w:color="auto"/>
                  </w:divBdr>
                  <w:divsChild>
                    <w:div w:id="630133291">
                      <w:marLeft w:val="0"/>
                      <w:marRight w:val="0"/>
                      <w:marTop w:val="0"/>
                      <w:marBottom w:val="150"/>
                      <w:divBdr>
                        <w:top w:val="none" w:sz="0" w:space="0" w:color="auto"/>
                        <w:left w:val="none" w:sz="0" w:space="0" w:color="auto"/>
                        <w:bottom w:val="none" w:sz="0" w:space="0" w:color="auto"/>
                        <w:right w:val="none" w:sz="0" w:space="0" w:color="auto"/>
                      </w:divBdr>
                      <w:divsChild>
                        <w:div w:id="740568682">
                          <w:marLeft w:val="0"/>
                          <w:marRight w:val="0"/>
                          <w:marTop w:val="0"/>
                          <w:marBottom w:val="0"/>
                          <w:divBdr>
                            <w:top w:val="none" w:sz="0" w:space="0" w:color="auto"/>
                            <w:left w:val="none" w:sz="0" w:space="0" w:color="auto"/>
                            <w:bottom w:val="none" w:sz="0" w:space="0" w:color="auto"/>
                            <w:right w:val="none" w:sz="0" w:space="0" w:color="auto"/>
                          </w:divBdr>
                          <w:divsChild>
                            <w:div w:id="821847495">
                              <w:marLeft w:val="0"/>
                              <w:marRight w:val="0"/>
                              <w:marTop w:val="0"/>
                              <w:marBottom w:val="0"/>
                              <w:divBdr>
                                <w:top w:val="none" w:sz="0" w:space="0" w:color="auto"/>
                                <w:left w:val="none" w:sz="0" w:space="0" w:color="auto"/>
                                <w:bottom w:val="none" w:sz="0" w:space="0" w:color="auto"/>
                                <w:right w:val="none" w:sz="0" w:space="0" w:color="auto"/>
                              </w:divBdr>
                              <w:divsChild>
                                <w:div w:id="13570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68377">
          <w:marLeft w:val="0"/>
          <w:marRight w:val="0"/>
          <w:marTop w:val="0"/>
          <w:marBottom w:val="0"/>
          <w:divBdr>
            <w:top w:val="none" w:sz="0" w:space="0" w:color="auto"/>
            <w:left w:val="none" w:sz="0" w:space="0" w:color="auto"/>
            <w:bottom w:val="none" w:sz="0" w:space="0" w:color="auto"/>
            <w:right w:val="none" w:sz="0" w:space="0" w:color="auto"/>
          </w:divBdr>
          <w:divsChild>
            <w:div w:id="2057701756">
              <w:marLeft w:val="0"/>
              <w:marRight w:val="0"/>
              <w:marTop w:val="0"/>
              <w:marBottom w:val="0"/>
              <w:divBdr>
                <w:top w:val="none" w:sz="0" w:space="0" w:color="auto"/>
                <w:left w:val="none" w:sz="0" w:space="0" w:color="auto"/>
                <w:bottom w:val="none" w:sz="0" w:space="0" w:color="auto"/>
                <w:right w:val="none" w:sz="0" w:space="0" w:color="auto"/>
              </w:divBdr>
              <w:divsChild>
                <w:div w:id="1546017441">
                  <w:marLeft w:val="0"/>
                  <w:marRight w:val="0"/>
                  <w:marTop w:val="0"/>
                  <w:marBottom w:val="0"/>
                  <w:divBdr>
                    <w:top w:val="none" w:sz="0" w:space="0" w:color="auto"/>
                    <w:left w:val="none" w:sz="0" w:space="0" w:color="auto"/>
                    <w:bottom w:val="none" w:sz="0" w:space="0" w:color="auto"/>
                    <w:right w:val="none" w:sz="0" w:space="0" w:color="auto"/>
                  </w:divBdr>
                  <w:divsChild>
                    <w:div w:id="1063522821">
                      <w:marLeft w:val="284"/>
                      <w:marRight w:val="0"/>
                      <w:marTop w:val="0"/>
                      <w:marBottom w:val="0"/>
                      <w:divBdr>
                        <w:top w:val="none" w:sz="0" w:space="0" w:color="auto"/>
                        <w:left w:val="none" w:sz="0" w:space="0" w:color="auto"/>
                        <w:bottom w:val="none" w:sz="0" w:space="0" w:color="auto"/>
                        <w:right w:val="none" w:sz="0" w:space="0" w:color="auto"/>
                      </w:divBdr>
                    </w:div>
                    <w:div w:id="1378778233">
                      <w:marLeft w:val="0"/>
                      <w:marRight w:val="0"/>
                      <w:marTop w:val="0"/>
                      <w:marBottom w:val="150"/>
                      <w:divBdr>
                        <w:top w:val="none" w:sz="0" w:space="0" w:color="auto"/>
                        <w:left w:val="none" w:sz="0" w:space="0" w:color="auto"/>
                        <w:bottom w:val="none" w:sz="0" w:space="0" w:color="auto"/>
                        <w:right w:val="none" w:sz="0" w:space="0" w:color="auto"/>
                      </w:divBdr>
                      <w:divsChild>
                        <w:div w:id="756288184">
                          <w:marLeft w:val="0"/>
                          <w:marRight w:val="0"/>
                          <w:marTop w:val="0"/>
                          <w:marBottom w:val="0"/>
                          <w:divBdr>
                            <w:top w:val="none" w:sz="0" w:space="0" w:color="auto"/>
                            <w:left w:val="none" w:sz="0" w:space="0" w:color="auto"/>
                            <w:bottom w:val="none" w:sz="0" w:space="0" w:color="auto"/>
                            <w:right w:val="none" w:sz="0" w:space="0" w:color="auto"/>
                          </w:divBdr>
                          <w:divsChild>
                            <w:div w:id="904798969">
                              <w:marLeft w:val="0"/>
                              <w:marRight w:val="0"/>
                              <w:marTop w:val="0"/>
                              <w:marBottom w:val="0"/>
                              <w:divBdr>
                                <w:top w:val="none" w:sz="0" w:space="0" w:color="auto"/>
                                <w:left w:val="none" w:sz="0" w:space="0" w:color="auto"/>
                                <w:bottom w:val="none" w:sz="0" w:space="0" w:color="auto"/>
                                <w:right w:val="none" w:sz="0" w:space="0" w:color="auto"/>
                              </w:divBdr>
                              <w:divsChild>
                                <w:div w:id="15135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567384">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154220731">
      <w:bodyDiv w:val="1"/>
      <w:marLeft w:val="0"/>
      <w:marRight w:val="0"/>
      <w:marTop w:val="0"/>
      <w:marBottom w:val="0"/>
      <w:divBdr>
        <w:top w:val="none" w:sz="0" w:space="0" w:color="auto"/>
        <w:left w:val="none" w:sz="0" w:space="0" w:color="auto"/>
        <w:bottom w:val="none" w:sz="0" w:space="0" w:color="auto"/>
        <w:right w:val="none" w:sz="0" w:space="0" w:color="auto"/>
      </w:divBdr>
    </w:div>
    <w:div w:id="163112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687E2-AB29-4212-BFD8-A158E2557D48}">
  <ds:schemaRefs>
    <ds:schemaRef ds:uri="http://purl.org/dc/terms/"/>
    <ds:schemaRef ds:uri="http://schemas.openxmlformats.org/package/2006/metadata/core-properties"/>
    <ds:schemaRef ds:uri="http://purl.org/dc/elements/1.1/"/>
    <ds:schemaRef ds:uri="http://www.w3.org/XML/1998/namespace"/>
    <ds:schemaRef ds:uri="ec525e86-8927-4333-a3eb-489ba06f53d4"/>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customXml/itemProps4.xml><?xml version="1.0" encoding="utf-8"?>
<ds:datastoreItem xmlns:ds="http://schemas.openxmlformats.org/officeDocument/2006/customXml" ds:itemID="{4EEE7F0D-B490-4705-BDC2-6B6892AAB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10</Pages>
  <Words>2834</Words>
  <Characters>16721</Characters>
  <Application>Microsoft Office Word</Application>
  <DocSecurity>0</DocSecurity>
  <Lines>139</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kolkovar</dc:creator>
  <cp:keywords/>
  <dc:description/>
  <cp:lastModifiedBy>Olga Palová</cp:lastModifiedBy>
  <cp:revision>4</cp:revision>
  <cp:lastPrinted>2021-06-02T17:57:00Z</cp:lastPrinted>
  <dcterms:created xsi:type="dcterms:W3CDTF">2024-02-21T13:34:00Z</dcterms:created>
  <dcterms:modified xsi:type="dcterms:W3CDTF">2024-03-06T18:42:00Z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