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474D" w14:textId="77777777" w:rsidR="00D529B9" w:rsidRDefault="001917E9">
      <w:pPr>
        <w:pStyle w:val="Nadpis1"/>
        <w:spacing w:before="71"/>
        <w:ind w:left="662" w:right="649"/>
      </w:pPr>
      <w:r>
        <w:rPr>
          <w:color w:val="010202"/>
        </w:rPr>
        <w:t>RÁMCOVÁ DOHODA</w:t>
      </w:r>
    </w:p>
    <w:p w14:paraId="776B3600" w14:textId="77777777" w:rsidR="00D529B9" w:rsidRDefault="001917E9">
      <w:pPr>
        <w:spacing w:before="42"/>
        <w:ind w:left="662" w:right="649"/>
        <w:jc w:val="center"/>
        <w:rPr>
          <w:sz w:val="24"/>
        </w:rPr>
      </w:pPr>
      <w:r>
        <w:rPr>
          <w:color w:val="010202"/>
          <w:sz w:val="24"/>
        </w:rPr>
        <w:t>(dále jen jako „</w:t>
      </w:r>
      <w:r>
        <w:rPr>
          <w:b/>
          <w:color w:val="010202"/>
          <w:sz w:val="24"/>
        </w:rPr>
        <w:t>smlouva</w:t>
      </w:r>
      <w:r>
        <w:rPr>
          <w:color w:val="010202"/>
          <w:sz w:val="24"/>
        </w:rPr>
        <w:t>“)</w:t>
      </w:r>
    </w:p>
    <w:p w14:paraId="6703A6D1" w14:textId="77777777" w:rsidR="00D529B9" w:rsidRDefault="001917E9">
      <w:pPr>
        <w:pStyle w:val="Zkladntext"/>
        <w:spacing w:before="45"/>
        <w:ind w:left="662" w:right="650"/>
        <w:jc w:val="center"/>
      </w:pPr>
      <w:r>
        <w:rPr>
          <w:color w:val="010202"/>
        </w:rPr>
        <w:t>uzavřená dle ust. § 2586 a násl. zákona č. 89/2012 Sb., občanský zákoník (dále jen</w:t>
      </w:r>
    </w:p>
    <w:p w14:paraId="122393D8" w14:textId="77777777" w:rsidR="00D529B9" w:rsidRDefault="001917E9">
      <w:pPr>
        <w:spacing w:before="43"/>
        <w:ind w:left="1628"/>
        <w:rPr>
          <w:sz w:val="24"/>
        </w:rPr>
      </w:pPr>
      <w:r>
        <w:rPr>
          <w:color w:val="010202"/>
          <w:sz w:val="24"/>
        </w:rPr>
        <w:t>„</w:t>
      </w:r>
      <w:r>
        <w:rPr>
          <w:b/>
          <w:color w:val="010202"/>
          <w:sz w:val="24"/>
        </w:rPr>
        <w:t>občanský zákoník</w:t>
      </w:r>
      <w:r>
        <w:rPr>
          <w:color w:val="010202"/>
          <w:sz w:val="24"/>
        </w:rPr>
        <w:t>“), mezi následujícími smluvními stranami</w:t>
      </w:r>
    </w:p>
    <w:p w14:paraId="79EB78DE" w14:textId="77777777" w:rsidR="00D529B9" w:rsidRDefault="00D529B9">
      <w:pPr>
        <w:pStyle w:val="Zkladntext"/>
        <w:spacing w:before="1"/>
        <w:rPr>
          <w:sz w:val="31"/>
        </w:rPr>
      </w:pPr>
    </w:p>
    <w:p w14:paraId="5988CDB7" w14:textId="77777777" w:rsidR="00D529B9" w:rsidRDefault="001917E9">
      <w:pPr>
        <w:pStyle w:val="Nadpis2"/>
      </w:pPr>
      <w:r>
        <w:rPr>
          <w:color w:val="010202"/>
        </w:rPr>
        <w:t>Vysoká škola chemicko-technologická v Praze</w:t>
      </w:r>
    </w:p>
    <w:p w14:paraId="7048C310" w14:textId="722C321F" w:rsidR="00D529B9" w:rsidRDefault="001917E9">
      <w:pPr>
        <w:pStyle w:val="Zkladntext"/>
        <w:spacing w:before="43" w:line="266" w:lineRule="auto"/>
        <w:ind w:left="113" w:right="2758"/>
      </w:pPr>
      <w:r>
        <w:rPr>
          <w:color w:val="010202"/>
        </w:rPr>
        <w:t>se sídlem: Technická 5, Praha 6 – Dejvice, PSČ 160 00 zastoupená</w:t>
      </w:r>
      <w:r w:rsidR="00602233">
        <w:rPr>
          <w:color w:val="010202"/>
        </w:rPr>
        <w:t>: xxxx</w:t>
      </w:r>
      <w:r>
        <w:rPr>
          <w:color w:val="010202"/>
        </w:rPr>
        <w:t>, rektor</w:t>
      </w:r>
    </w:p>
    <w:p w14:paraId="327037FF" w14:textId="77777777" w:rsidR="00D529B9" w:rsidRDefault="001917E9">
      <w:pPr>
        <w:pStyle w:val="Zkladntext"/>
        <w:spacing w:before="28" w:line="278" w:lineRule="auto"/>
        <w:ind w:left="113" w:right="7350"/>
      </w:pPr>
      <w:r>
        <w:rPr>
          <w:color w:val="010202"/>
        </w:rPr>
        <w:t>IČO: 60461373 DIČ: CZ60461373</w:t>
      </w:r>
    </w:p>
    <w:p w14:paraId="1620FCCB" w14:textId="76AE5F54" w:rsidR="00D529B9" w:rsidRDefault="001917E9" w:rsidP="00602233">
      <w:pPr>
        <w:pStyle w:val="Zkladntext"/>
        <w:tabs>
          <w:tab w:val="left" w:pos="2512"/>
        </w:tabs>
        <w:spacing w:line="278" w:lineRule="auto"/>
        <w:ind w:left="113" w:right="6778"/>
        <w:rPr>
          <w:rFonts w:ascii="Britannic Bold" w:hAnsi="Britannic Bold"/>
        </w:rPr>
      </w:pPr>
      <w:r>
        <w:rPr>
          <w:color w:val="010202"/>
        </w:rPr>
        <w:t>Bankovní spojení:</w:t>
      </w:r>
      <w:r w:rsidR="00602233">
        <w:rPr>
          <w:color w:val="010202"/>
        </w:rPr>
        <w:t xml:space="preserve"> xxxx</w:t>
      </w:r>
      <w:r>
        <w:rPr>
          <w:rFonts w:ascii="Britannic Bold" w:hAnsi="Britannic Bold"/>
          <w:color w:val="010202"/>
        </w:rPr>
        <w:t xml:space="preserve"> </w:t>
      </w:r>
      <w:r>
        <w:rPr>
          <w:color w:val="010202"/>
        </w:rPr>
        <w:t>Číslo účtu:</w:t>
      </w:r>
      <w:r w:rsidR="00602233">
        <w:rPr>
          <w:color w:val="010202"/>
        </w:rPr>
        <w:t xml:space="preserve"> xxxx</w:t>
      </w:r>
      <w:r>
        <w:rPr>
          <w:rFonts w:ascii="Britannic Bold" w:hAnsi="Britannic Bold"/>
          <w:color w:val="010202"/>
        </w:rPr>
        <w:t xml:space="preserve"> </w:t>
      </w:r>
      <w:r>
        <w:rPr>
          <w:color w:val="010202"/>
        </w:rPr>
        <w:t>Kontaktní osoba:</w:t>
      </w:r>
      <w:r w:rsidR="00602233">
        <w:rPr>
          <w:color w:val="010202"/>
        </w:rPr>
        <w:t xml:space="preserve"> xxxx</w:t>
      </w:r>
      <w:r>
        <w:rPr>
          <w:color w:val="010202"/>
        </w:rPr>
        <w:t xml:space="preserve"> </w:t>
      </w:r>
    </w:p>
    <w:p w14:paraId="0A8EB258" w14:textId="77777777" w:rsidR="00D529B9" w:rsidRDefault="001917E9">
      <w:pPr>
        <w:spacing w:before="27"/>
        <w:ind w:left="113"/>
        <w:rPr>
          <w:sz w:val="24"/>
        </w:rPr>
      </w:pPr>
      <w:r>
        <w:rPr>
          <w:color w:val="010202"/>
          <w:sz w:val="24"/>
        </w:rPr>
        <w:t xml:space="preserve">dále jen </w:t>
      </w:r>
      <w:r>
        <w:rPr>
          <w:b/>
          <w:color w:val="010202"/>
          <w:sz w:val="24"/>
        </w:rPr>
        <w:t xml:space="preserve">„objednatel“ </w:t>
      </w:r>
      <w:r>
        <w:rPr>
          <w:color w:val="010202"/>
          <w:sz w:val="24"/>
        </w:rPr>
        <w:t>na straně jedné</w:t>
      </w:r>
    </w:p>
    <w:p w14:paraId="1F5C8F18" w14:textId="77777777" w:rsidR="00D529B9" w:rsidRDefault="00D529B9">
      <w:pPr>
        <w:pStyle w:val="Zkladntext"/>
        <w:spacing w:before="7"/>
        <w:rPr>
          <w:sz w:val="31"/>
        </w:rPr>
      </w:pPr>
    </w:p>
    <w:p w14:paraId="3CEA5D3E" w14:textId="77777777" w:rsidR="00D529B9" w:rsidRDefault="001917E9">
      <w:pPr>
        <w:pStyle w:val="Nadpis1"/>
        <w:ind w:left="113" w:right="0"/>
        <w:jc w:val="left"/>
      </w:pPr>
      <w:r>
        <w:rPr>
          <w:color w:val="010202"/>
        </w:rPr>
        <w:t>a</w:t>
      </w:r>
    </w:p>
    <w:p w14:paraId="0607DEFB" w14:textId="77777777" w:rsidR="00D529B9" w:rsidRDefault="00D529B9">
      <w:pPr>
        <w:pStyle w:val="Zkladntext"/>
        <w:spacing w:before="8"/>
        <w:rPr>
          <w:b/>
          <w:sz w:val="28"/>
        </w:rPr>
      </w:pPr>
    </w:p>
    <w:p w14:paraId="7701F349" w14:textId="77777777" w:rsidR="00D529B9" w:rsidRDefault="001917E9">
      <w:pPr>
        <w:pStyle w:val="Nadpis2"/>
      </w:pPr>
      <w:r>
        <w:rPr>
          <w:color w:val="010202"/>
        </w:rPr>
        <w:t>RETRE – prádelna a čistírna, s.r.o.</w:t>
      </w:r>
    </w:p>
    <w:p w14:paraId="20DF28E3" w14:textId="70A61999" w:rsidR="00D529B9" w:rsidRDefault="001917E9">
      <w:pPr>
        <w:pStyle w:val="Zkladntext"/>
        <w:spacing w:before="155" w:line="273" w:lineRule="auto"/>
        <w:ind w:left="113" w:right="405"/>
      </w:pPr>
      <w:r>
        <w:rPr>
          <w:color w:val="010202"/>
        </w:rPr>
        <w:t>se sídlem: Lipnická 1560, 198 00 Praha 9, provozovna: Pražská 624, 379 01 Třeboň zapsaná v obchodním rejstříku vedeném Městským soudem v Praze, sp. značka: C 149026, zastoupená:</w:t>
      </w:r>
      <w:r w:rsidR="00A47723">
        <w:rPr>
          <w:color w:val="010202"/>
        </w:rPr>
        <w:t xml:space="preserve"> xxxx</w:t>
      </w:r>
      <w:r>
        <w:rPr>
          <w:color w:val="010202"/>
        </w:rPr>
        <w:t>, jednatelem společnosti</w:t>
      </w:r>
    </w:p>
    <w:p w14:paraId="2C305F90" w14:textId="4DF26256" w:rsidR="00D529B9" w:rsidRDefault="001917E9">
      <w:pPr>
        <w:pStyle w:val="Zkladntext"/>
        <w:spacing w:before="8"/>
        <w:ind w:left="113"/>
        <w:rPr>
          <w:rFonts w:ascii="Britannic Bold" w:hAnsi="Britannic Bold"/>
        </w:rPr>
      </w:pPr>
      <w:r>
        <w:rPr>
          <w:color w:val="010202"/>
        </w:rPr>
        <w:t>Bankovní spojení:</w:t>
      </w:r>
      <w:r w:rsidR="00A47723">
        <w:rPr>
          <w:color w:val="010202"/>
        </w:rPr>
        <w:t xml:space="preserve"> xxxx</w:t>
      </w:r>
    </w:p>
    <w:p w14:paraId="56CEDBA5" w14:textId="33DB570C" w:rsidR="00D529B9" w:rsidRDefault="001917E9">
      <w:pPr>
        <w:pStyle w:val="Zkladntext"/>
        <w:spacing w:before="46"/>
        <w:ind w:left="113"/>
        <w:rPr>
          <w:rFonts w:ascii="Britannic Bold" w:hAnsi="Britannic Bold"/>
        </w:rPr>
      </w:pPr>
      <w:r>
        <w:rPr>
          <w:color w:val="010202"/>
        </w:rPr>
        <w:t>Číslo účtu vedeného u sp</w:t>
      </w:r>
      <w:r>
        <w:rPr>
          <w:color w:val="010202"/>
        </w:rPr>
        <w:t>rávce daně:</w:t>
      </w:r>
      <w:r w:rsidR="00A47723">
        <w:rPr>
          <w:color w:val="010202"/>
        </w:rPr>
        <w:t xml:space="preserve"> xxxx</w:t>
      </w:r>
    </w:p>
    <w:p w14:paraId="58CD3BF5" w14:textId="77777777" w:rsidR="00D529B9" w:rsidRDefault="001917E9">
      <w:pPr>
        <w:pStyle w:val="Zkladntext"/>
        <w:spacing w:before="60" w:line="280" w:lineRule="auto"/>
        <w:ind w:left="113" w:right="7350"/>
      </w:pPr>
      <w:r>
        <w:rPr>
          <w:color w:val="010202"/>
        </w:rPr>
        <w:t>IČO: 28541049 DIČ: CZ28541049</w:t>
      </w:r>
    </w:p>
    <w:p w14:paraId="5481F8E0" w14:textId="3CA4FAF1" w:rsidR="00D529B9" w:rsidRDefault="001917E9">
      <w:pPr>
        <w:pStyle w:val="Zkladntext"/>
        <w:spacing w:line="292" w:lineRule="auto"/>
        <w:ind w:left="113" w:right="5605"/>
      </w:pPr>
      <w:r>
        <w:rPr>
          <w:color w:val="010202"/>
        </w:rPr>
        <w:t>Kontaktní osoba:</w:t>
      </w:r>
      <w:r w:rsidR="00A47723">
        <w:rPr>
          <w:color w:val="010202"/>
        </w:rPr>
        <w:t xml:space="preserve"> xxxx</w:t>
      </w:r>
      <w:r>
        <w:rPr>
          <w:rFonts w:ascii="Britannic Bold" w:hAnsi="Britannic Bold"/>
          <w:color w:val="010202"/>
        </w:rPr>
        <w:t xml:space="preserve"> </w:t>
      </w:r>
      <w:r>
        <w:rPr>
          <w:color w:val="010202"/>
        </w:rPr>
        <w:t xml:space="preserve">(jednatel) dále jen </w:t>
      </w:r>
      <w:r>
        <w:rPr>
          <w:b/>
          <w:color w:val="010202"/>
        </w:rPr>
        <w:t xml:space="preserve">„zhotovitel“ </w:t>
      </w:r>
      <w:r>
        <w:rPr>
          <w:color w:val="010202"/>
        </w:rPr>
        <w:t>na straně jedné</w:t>
      </w:r>
    </w:p>
    <w:p w14:paraId="19357F2C" w14:textId="77777777" w:rsidR="00D529B9" w:rsidRDefault="00D529B9">
      <w:pPr>
        <w:pStyle w:val="Zkladntext"/>
        <w:spacing w:before="8"/>
        <w:rPr>
          <w:sz w:val="27"/>
        </w:rPr>
      </w:pPr>
    </w:p>
    <w:p w14:paraId="345C6DA3" w14:textId="77777777" w:rsidR="00D529B9" w:rsidRDefault="001917E9">
      <w:pPr>
        <w:ind w:left="113"/>
        <w:rPr>
          <w:sz w:val="24"/>
        </w:rPr>
      </w:pPr>
      <w:r>
        <w:rPr>
          <w:color w:val="010202"/>
          <w:sz w:val="24"/>
        </w:rPr>
        <w:t xml:space="preserve">Objednatel a zhotovitel dále společně rovněž </w:t>
      </w:r>
      <w:r>
        <w:rPr>
          <w:b/>
          <w:color w:val="010202"/>
          <w:sz w:val="24"/>
        </w:rPr>
        <w:t>„smluvní strany“</w:t>
      </w:r>
      <w:r>
        <w:rPr>
          <w:color w:val="010202"/>
          <w:sz w:val="24"/>
        </w:rPr>
        <w:t>.</w:t>
      </w:r>
    </w:p>
    <w:p w14:paraId="58E6D7F6" w14:textId="77777777" w:rsidR="00D529B9" w:rsidRDefault="00D529B9">
      <w:pPr>
        <w:pStyle w:val="Zkladntext"/>
        <w:rPr>
          <w:sz w:val="32"/>
        </w:rPr>
      </w:pPr>
    </w:p>
    <w:p w14:paraId="2AF7D8BA" w14:textId="77777777" w:rsidR="00D529B9" w:rsidRDefault="001917E9">
      <w:pPr>
        <w:pStyle w:val="Nadpis1"/>
        <w:ind w:left="662" w:right="649"/>
      </w:pPr>
      <w:r>
        <w:rPr>
          <w:color w:val="010202"/>
        </w:rPr>
        <w:t>I.</w:t>
      </w:r>
    </w:p>
    <w:p w14:paraId="014221AE" w14:textId="77777777" w:rsidR="00D529B9" w:rsidRDefault="001917E9">
      <w:pPr>
        <w:spacing w:before="45"/>
        <w:ind w:left="662" w:right="650"/>
        <w:jc w:val="center"/>
        <w:rPr>
          <w:b/>
          <w:sz w:val="24"/>
        </w:rPr>
      </w:pPr>
      <w:r>
        <w:rPr>
          <w:b/>
          <w:color w:val="010202"/>
          <w:sz w:val="24"/>
        </w:rPr>
        <w:t>Předmět smlouvy</w:t>
      </w:r>
    </w:p>
    <w:p w14:paraId="6112B5F9" w14:textId="77777777" w:rsidR="00D529B9" w:rsidRDefault="001917E9">
      <w:pPr>
        <w:pStyle w:val="Odstavecseseznamem"/>
        <w:numPr>
          <w:ilvl w:val="0"/>
          <w:numId w:val="13"/>
        </w:numPr>
        <w:tabs>
          <w:tab w:val="left" w:pos="399"/>
        </w:tabs>
        <w:spacing w:before="42" w:line="278" w:lineRule="auto"/>
        <w:ind w:right="100" w:hanging="283"/>
        <w:rPr>
          <w:sz w:val="24"/>
        </w:rPr>
      </w:pPr>
      <w:r>
        <w:rPr>
          <w:color w:val="010202"/>
          <w:sz w:val="24"/>
        </w:rPr>
        <w:t>Předmětem této smlouvy je závazek zhotovitele provést na svůj náklad a nebezpečí dílo</w:t>
      </w:r>
      <w:r>
        <w:rPr>
          <w:color w:val="010202"/>
          <w:spacing w:val="-30"/>
          <w:sz w:val="24"/>
        </w:rPr>
        <w:t xml:space="preserve"> </w:t>
      </w:r>
      <w:r>
        <w:rPr>
          <w:color w:val="010202"/>
          <w:sz w:val="24"/>
        </w:rPr>
        <w:t>pro objednatele a závazek objednatele dílo převzít a zaplatit za něj sjednanou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cenu.</w:t>
      </w:r>
    </w:p>
    <w:p w14:paraId="25DC0047" w14:textId="77777777" w:rsidR="00D529B9" w:rsidRDefault="001917E9">
      <w:pPr>
        <w:pStyle w:val="Odstavecseseznamem"/>
        <w:numPr>
          <w:ilvl w:val="0"/>
          <w:numId w:val="13"/>
        </w:numPr>
        <w:tabs>
          <w:tab w:val="left" w:pos="399"/>
        </w:tabs>
        <w:spacing w:before="2" w:line="278" w:lineRule="auto"/>
        <w:ind w:right="98" w:hanging="283"/>
        <w:rPr>
          <w:sz w:val="24"/>
        </w:rPr>
      </w:pPr>
      <w:r>
        <w:rPr>
          <w:color w:val="010202"/>
          <w:sz w:val="24"/>
        </w:rPr>
        <w:t>Dílem podle této smlouvy je zajištění praní prádla a s tím souvisejících služeb, přič</w:t>
      </w:r>
      <w:r>
        <w:rPr>
          <w:color w:val="010202"/>
          <w:sz w:val="24"/>
        </w:rPr>
        <w:t>emž</w:t>
      </w:r>
      <w:r>
        <w:rPr>
          <w:color w:val="010202"/>
          <w:spacing w:val="-41"/>
          <w:sz w:val="24"/>
        </w:rPr>
        <w:t xml:space="preserve"> </w:t>
      </w:r>
      <w:r>
        <w:rPr>
          <w:color w:val="010202"/>
          <w:sz w:val="24"/>
        </w:rPr>
        <w:t>toto dílo zahrnuje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zejména:</w:t>
      </w:r>
    </w:p>
    <w:p w14:paraId="04037B8A" w14:textId="221F4ABC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line="278" w:lineRule="auto"/>
        <w:ind w:right="100"/>
        <w:jc w:val="left"/>
        <w:rPr>
          <w:sz w:val="24"/>
        </w:rPr>
      </w:pPr>
      <w:r>
        <w:rPr>
          <w:color w:val="010202"/>
          <w:sz w:val="24"/>
        </w:rPr>
        <w:t xml:space="preserve">naložení prádla do přepravních boxů a svoz prádla z určených svozových </w:t>
      </w:r>
      <w:r>
        <w:rPr>
          <w:color w:val="010202"/>
          <w:sz w:val="24"/>
        </w:rPr>
        <w:t>míst (dále jen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„</w:t>
      </w:r>
      <w:r>
        <w:rPr>
          <w:b/>
          <w:i/>
          <w:color w:val="010202"/>
          <w:sz w:val="24"/>
        </w:rPr>
        <w:t>svoz</w:t>
      </w:r>
      <w:r>
        <w:rPr>
          <w:color w:val="010202"/>
          <w:sz w:val="24"/>
        </w:rPr>
        <w:t>“),</w:t>
      </w:r>
    </w:p>
    <w:p w14:paraId="14A70526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ind w:hanging="554"/>
        <w:jc w:val="left"/>
        <w:rPr>
          <w:sz w:val="24"/>
        </w:rPr>
      </w:pPr>
      <w:r>
        <w:rPr>
          <w:color w:val="010202"/>
          <w:sz w:val="24"/>
        </w:rPr>
        <w:t>třídění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prádla,</w:t>
      </w:r>
    </w:p>
    <w:p w14:paraId="667D3621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before="42"/>
        <w:ind w:hanging="621"/>
        <w:jc w:val="left"/>
        <w:rPr>
          <w:sz w:val="24"/>
        </w:rPr>
      </w:pPr>
      <w:r>
        <w:rPr>
          <w:color w:val="010202"/>
          <w:sz w:val="24"/>
        </w:rPr>
        <w:t>praní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prádla,</w:t>
      </w:r>
    </w:p>
    <w:p w14:paraId="6C927A16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before="44"/>
        <w:ind w:hanging="607"/>
        <w:jc w:val="left"/>
        <w:rPr>
          <w:sz w:val="24"/>
        </w:rPr>
      </w:pPr>
      <w:r>
        <w:rPr>
          <w:color w:val="010202"/>
          <w:sz w:val="24"/>
        </w:rPr>
        <w:t>sušení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prádla,</w:t>
      </w:r>
    </w:p>
    <w:p w14:paraId="4A627FA0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before="42"/>
        <w:ind w:hanging="540"/>
        <w:jc w:val="left"/>
        <w:rPr>
          <w:sz w:val="24"/>
        </w:rPr>
      </w:pPr>
      <w:r>
        <w:rPr>
          <w:color w:val="010202"/>
          <w:sz w:val="24"/>
        </w:rPr>
        <w:t>žehlení či mandlování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prádla,</w:t>
      </w:r>
    </w:p>
    <w:p w14:paraId="3FC6EAAD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before="42"/>
        <w:ind w:hanging="607"/>
        <w:jc w:val="left"/>
        <w:rPr>
          <w:sz w:val="24"/>
        </w:rPr>
      </w:pPr>
      <w:r>
        <w:rPr>
          <w:color w:val="010202"/>
          <w:sz w:val="24"/>
        </w:rPr>
        <w:t>balení prádla a uložení do přepravních boxů pro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expedici,</w:t>
      </w:r>
    </w:p>
    <w:p w14:paraId="4D25C89C" w14:textId="77777777" w:rsidR="00D529B9" w:rsidRDefault="00D529B9">
      <w:pPr>
        <w:rPr>
          <w:sz w:val="24"/>
        </w:rPr>
        <w:sectPr w:rsidR="00D529B9">
          <w:type w:val="continuous"/>
          <w:pgSz w:w="11910" w:h="16840"/>
          <w:pgMar w:top="1500" w:right="1320" w:bottom="280" w:left="1300" w:header="708" w:footer="708" w:gutter="0"/>
          <w:cols w:space="708"/>
        </w:sectPr>
      </w:pPr>
    </w:p>
    <w:p w14:paraId="3D8DF9BD" w14:textId="77777777" w:rsidR="00D529B9" w:rsidRDefault="001917E9">
      <w:pPr>
        <w:pStyle w:val="Odstavecseseznamem"/>
        <w:numPr>
          <w:ilvl w:val="1"/>
          <w:numId w:val="13"/>
        </w:numPr>
        <w:tabs>
          <w:tab w:val="left" w:pos="1180"/>
          <w:tab w:val="left" w:pos="1181"/>
        </w:tabs>
        <w:spacing w:before="71" w:line="278" w:lineRule="auto"/>
        <w:ind w:right="807" w:hanging="674"/>
        <w:jc w:val="left"/>
        <w:rPr>
          <w:sz w:val="24"/>
        </w:rPr>
      </w:pPr>
      <w:r>
        <w:rPr>
          <w:color w:val="010202"/>
          <w:sz w:val="24"/>
        </w:rPr>
        <w:lastRenderedPageBreak/>
        <w:t>rozvoz a složení prádla zpět do určených svozových míst (dále jen „</w:t>
      </w:r>
      <w:r>
        <w:rPr>
          <w:b/>
          <w:i/>
          <w:color w:val="010202"/>
          <w:sz w:val="24"/>
        </w:rPr>
        <w:t>závoz</w:t>
      </w:r>
      <w:r>
        <w:rPr>
          <w:color w:val="010202"/>
          <w:sz w:val="24"/>
        </w:rPr>
        <w:t>“). Výše uvedené činnosti dále pak souhrnně jen jako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„</w:t>
      </w:r>
      <w:r>
        <w:rPr>
          <w:b/>
          <w:i/>
          <w:color w:val="010202"/>
          <w:sz w:val="24"/>
        </w:rPr>
        <w:t>dílo</w:t>
      </w:r>
      <w:r>
        <w:rPr>
          <w:color w:val="010202"/>
          <w:sz w:val="24"/>
        </w:rPr>
        <w:t>“.</w:t>
      </w:r>
    </w:p>
    <w:p w14:paraId="0AB2A52D" w14:textId="77777777" w:rsidR="00D529B9" w:rsidRDefault="001917E9">
      <w:pPr>
        <w:pStyle w:val="Zkladntext"/>
        <w:spacing w:before="2"/>
        <w:ind w:left="398"/>
      </w:pPr>
      <w:r>
        <w:rPr>
          <w:color w:val="010202"/>
        </w:rPr>
        <w:t>Nedílnou součástí smlouvy je Příloha č. 1 obsahující položkový seznam a jednotkové ceny.</w:t>
      </w:r>
    </w:p>
    <w:p w14:paraId="027756D7" w14:textId="77777777" w:rsidR="00D529B9" w:rsidRDefault="001917E9">
      <w:pPr>
        <w:pStyle w:val="Odstavecseseznamem"/>
        <w:numPr>
          <w:ilvl w:val="0"/>
          <w:numId w:val="13"/>
        </w:numPr>
        <w:tabs>
          <w:tab w:val="left" w:pos="399"/>
        </w:tabs>
        <w:spacing w:before="42"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 xml:space="preserve">Součástí díla jsou i práce v předchozím článku smlouvy nespecifikované, které jsou však    k řádnému provedení díla </w:t>
      </w:r>
      <w:proofErr w:type="gramStart"/>
      <w:r>
        <w:rPr>
          <w:color w:val="010202"/>
          <w:sz w:val="24"/>
        </w:rPr>
        <w:t>nezbytné,  a</w:t>
      </w:r>
      <w:proofErr w:type="gramEnd"/>
      <w:r>
        <w:rPr>
          <w:color w:val="010202"/>
          <w:sz w:val="24"/>
        </w:rPr>
        <w:t xml:space="preserve"> o kterých  zhotovitel vzhledem ke své kvalifikaci     a zkušenostech měl nebo mohl vědět. Provedení těchto prací však v žádném </w:t>
      </w:r>
      <w:r>
        <w:rPr>
          <w:color w:val="010202"/>
          <w:sz w:val="24"/>
        </w:rPr>
        <w:t>případě nezvyšuje touto smlouvou sjednanou cenu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díla.</w:t>
      </w:r>
    </w:p>
    <w:p w14:paraId="374B1F04" w14:textId="77777777" w:rsidR="00D529B9" w:rsidRDefault="001917E9">
      <w:pPr>
        <w:pStyle w:val="Odstavecseseznamem"/>
        <w:numPr>
          <w:ilvl w:val="0"/>
          <w:numId w:val="13"/>
        </w:numPr>
        <w:tabs>
          <w:tab w:val="left" w:pos="399"/>
        </w:tabs>
        <w:spacing w:line="278" w:lineRule="auto"/>
        <w:ind w:right="120" w:hanging="283"/>
        <w:jc w:val="both"/>
        <w:rPr>
          <w:sz w:val="24"/>
        </w:rPr>
      </w:pPr>
      <w:r>
        <w:rPr>
          <w:color w:val="010202"/>
          <w:sz w:val="24"/>
        </w:rPr>
        <w:t>Zhotovitel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prohlašuje,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že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dílo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podle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této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smlouvy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přímo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souvisí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s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předmětem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jeho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podnikání a zavazuje se jej provést s náležitou odborností a věcnou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pečlivostí.</w:t>
      </w:r>
    </w:p>
    <w:p w14:paraId="57F1BD09" w14:textId="77777777" w:rsidR="00D529B9" w:rsidRDefault="00D529B9">
      <w:pPr>
        <w:pStyle w:val="Zkladntext"/>
        <w:spacing w:before="9"/>
        <w:rPr>
          <w:sz w:val="27"/>
        </w:rPr>
      </w:pPr>
    </w:p>
    <w:p w14:paraId="6FEDF847" w14:textId="77777777" w:rsidR="00D529B9" w:rsidRDefault="001917E9">
      <w:pPr>
        <w:pStyle w:val="Nadpis1"/>
        <w:ind w:right="2083"/>
      </w:pPr>
      <w:r>
        <w:rPr>
          <w:color w:val="010202"/>
        </w:rPr>
        <w:t>II.</w:t>
      </w:r>
    </w:p>
    <w:p w14:paraId="175ABF38" w14:textId="77777777" w:rsidR="00D529B9" w:rsidRDefault="001917E9">
      <w:pPr>
        <w:spacing w:before="45"/>
        <w:ind w:left="2076" w:right="2078"/>
        <w:jc w:val="center"/>
        <w:rPr>
          <w:b/>
          <w:sz w:val="24"/>
        </w:rPr>
      </w:pPr>
      <w:r>
        <w:rPr>
          <w:b/>
          <w:color w:val="010202"/>
          <w:sz w:val="24"/>
        </w:rPr>
        <w:t>Dodací lhůty a místo plnění</w:t>
      </w:r>
    </w:p>
    <w:p w14:paraId="0F6691E7" w14:textId="77777777" w:rsidR="00D529B9" w:rsidRDefault="001917E9">
      <w:pPr>
        <w:pStyle w:val="Odstavecseseznamem"/>
        <w:numPr>
          <w:ilvl w:val="0"/>
          <w:numId w:val="12"/>
        </w:numPr>
        <w:tabs>
          <w:tab w:val="left" w:pos="399"/>
        </w:tabs>
        <w:spacing w:before="42"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>Svoz a z</w:t>
      </w:r>
      <w:r>
        <w:rPr>
          <w:color w:val="010202"/>
          <w:sz w:val="24"/>
        </w:rPr>
        <w:t>ávoz prádla bude pro jednotlivá místa plnění probíhat 1x týdně, přičemž konkrétní svozové dny budou uvedeny ve Svozovém harmonogramu odsouhlaseném smluvními stranami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před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uzavřením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smlouvy,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který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je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nedílnou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součástí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smlouvy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podobě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Přílohy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č.</w:t>
      </w:r>
      <w:r>
        <w:rPr>
          <w:color w:val="010202"/>
          <w:spacing w:val="-1"/>
          <w:sz w:val="24"/>
        </w:rPr>
        <w:t xml:space="preserve"> </w:t>
      </w:r>
      <w:r>
        <w:rPr>
          <w:color w:val="010202"/>
          <w:sz w:val="24"/>
        </w:rPr>
        <w:t>2.</w:t>
      </w:r>
    </w:p>
    <w:p w14:paraId="6CF7F420" w14:textId="77777777" w:rsidR="00D529B9" w:rsidRDefault="001917E9">
      <w:pPr>
        <w:pStyle w:val="Odstavecseseznamem"/>
        <w:numPr>
          <w:ilvl w:val="0"/>
          <w:numId w:val="12"/>
        </w:numPr>
        <w:tabs>
          <w:tab w:val="left" w:pos="399"/>
        </w:tabs>
        <w:ind w:hanging="283"/>
        <w:rPr>
          <w:sz w:val="24"/>
        </w:rPr>
      </w:pPr>
      <w:r>
        <w:rPr>
          <w:color w:val="010202"/>
          <w:sz w:val="24"/>
        </w:rPr>
        <w:t>Pravidelné svozy a závozy budou probíhat v pracovních dnech v době od 8.00 – 14.00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hod.</w:t>
      </w:r>
    </w:p>
    <w:p w14:paraId="7F5D6C14" w14:textId="77777777" w:rsidR="00D529B9" w:rsidRDefault="001917E9">
      <w:pPr>
        <w:pStyle w:val="Odstavecseseznamem"/>
        <w:numPr>
          <w:ilvl w:val="0"/>
          <w:numId w:val="12"/>
        </w:numPr>
        <w:tabs>
          <w:tab w:val="left" w:pos="399"/>
        </w:tabs>
        <w:spacing w:before="43"/>
        <w:ind w:hanging="283"/>
        <w:rPr>
          <w:sz w:val="24"/>
        </w:rPr>
      </w:pPr>
      <w:r>
        <w:rPr>
          <w:color w:val="010202"/>
          <w:sz w:val="24"/>
        </w:rPr>
        <w:t>Dodací lhůta závozu činí 5 pracovních dnů ode dne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svozu.</w:t>
      </w:r>
    </w:p>
    <w:p w14:paraId="3E08303B" w14:textId="77777777" w:rsidR="00D529B9" w:rsidRDefault="001917E9">
      <w:pPr>
        <w:pStyle w:val="Odstavecseseznamem"/>
        <w:numPr>
          <w:ilvl w:val="0"/>
          <w:numId w:val="12"/>
        </w:numPr>
        <w:tabs>
          <w:tab w:val="left" w:pos="399"/>
        </w:tabs>
        <w:spacing w:before="45" w:line="278" w:lineRule="auto"/>
        <w:ind w:right="118" w:hanging="283"/>
        <w:jc w:val="both"/>
        <w:rPr>
          <w:sz w:val="24"/>
        </w:rPr>
      </w:pPr>
      <w:r>
        <w:rPr>
          <w:color w:val="010202"/>
          <w:sz w:val="24"/>
        </w:rPr>
        <w:t>Zajištění svozu bude možné také mimo pravidelný termín, a to na základě písemné (</w:t>
      </w:r>
      <w:proofErr w:type="gramStart"/>
      <w:r>
        <w:rPr>
          <w:color w:val="010202"/>
          <w:sz w:val="24"/>
        </w:rPr>
        <w:t>e- mailové</w:t>
      </w:r>
      <w:proofErr w:type="gramEnd"/>
      <w:r>
        <w:rPr>
          <w:color w:val="010202"/>
          <w:sz w:val="24"/>
        </w:rPr>
        <w:t>) či telefonické obj</w:t>
      </w:r>
      <w:r>
        <w:rPr>
          <w:color w:val="010202"/>
          <w:sz w:val="24"/>
        </w:rPr>
        <w:t>ednávky objednatele. Zhotovitel je povinen objednávku písemně akceptovat, nebo vznést připomínky nejpozději do 3 pracovních dnů ode dne uskutečnění objednávky na výše uvedený kontaktní e-mail objednatele. Jestliže zhotovitel nevznese připomínky, má se za t</w:t>
      </w:r>
      <w:r>
        <w:rPr>
          <w:color w:val="010202"/>
          <w:sz w:val="24"/>
        </w:rPr>
        <w:t>o, že objednávka byla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přijata.</w:t>
      </w:r>
    </w:p>
    <w:p w14:paraId="5B2F0FBD" w14:textId="77777777" w:rsidR="00D529B9" w:rsidRDefault="001917E9">
      <w:pPr>
        <w:pStyle w:val="Odstavecseseznamem"/>
        <w:numPr>
          <w:ilvl w:val="0"/>
          <w:numId w:val="12"/>
        </w:numPr>
        <w:tabs>
          <w:tab w:val="left" w:pos="399"/>
        </w:tabs>
        <w:spacing w:line="278" w:lineRule="auto"/>
        <w:ind w:right="121" w:hanging="283"/>
        <w:jc w:val="both"/>
        <w:rPr>
          <w:sz w:val="24"/>
        </w:rPr>
      </w:pPr>
      <w:r>
        <w:rPr>
          <w:color w:val="010202"/>
          <w:sz w:val="24"/>
        </w:rPr>
        <w:t>Místem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plnění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jsou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koleje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VŠCHT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Praha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areálu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VŠ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kolejí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Praze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4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-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Kunraticích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na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adrese K Verneráku 950, 148 00 Praha 4 – Kunratice. Jednotlivá svozová místa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jsou:</w:t>
      </w:r>
    </w:p>
    <w:p w14:paraId="377BAA5D" w14:textId="77777777" w:rsidR="00D529B9" w:rsidRDefault="001917E9">
      <w:pPr>
        <w:pStyle w:val="Odstavecseseznamem"/>
        <w:numPr>
          <w:ilvl w:val="1"/>
          <w:numId w:val="12"/>
        </w:numPr>
        <w:tabs>
          <w:tab w:val="left" w:pos="827"/>
          <w:tab w:val="left" w:pos="828"/>
        </w:tabs>
        <w:spacing w:line="276" w:lineRule="exact"/>
        <w:ind w:hanging="355"/>
        <w:jc w:val="left"/>
        <w:rPr>
          <w:sz w:val="24"/>
        </w:rPr>
      </w:pPr>
      <w:r>
        <w:rPr>
          <w:color w:val="010202"/>
          <w:sz w:val="24"/>
        </w:rPr>
        <w:t>Kolej Volha: K Verneráku 950, 148 00 Praha 4 –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Kunratice;</w:t>
      </w:r>
    </w:p>
    <w:p w14:paraId="1E43906C" w14:textId="77777777" w:rsidR="00D529B9" w:rsidRDefault="001917E9">
      <w:pPr>
        <w:pStyle w:val="Odstavecseseznamem"/>
        <w:numPr>
          <w:ilvl w:val="1"/>
          <w:numId w:val="12"/>
        </w:numPr>
        <w:tabs>
          <w:tab w:val="left" w:pos="827"/>
          <w:tab w:val="left" w:pos="828"/>
        </w:tabs>
        <w:spacing w:before="26"/>
        <w:ind w:hanging="355"/>
        <w:jc w:val="left"/>
        <w:rPr>
          <w:sz w:val="24"/>
        </w:rPr>
      </w:pPr>
      <w:r>
        <w:rPr>
          <w:color w:val="010202"/>
          <w:sz w:val="24"/>
        </w:rPr>
        <w:t>Kolej Sázava, Chemická 952, 148 00 Praha 4 –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Kunratice.</w:t>
      </w:r>
    </w:p>
    <w:p w14:paraId="21084286" w14:textId="77777777" w:rsidR="00D529B9" w:rsidRDefault="00D529B9">
      <w:pPr>
        <w:pStyle w:val="Zkladntext"/>
        <w:spacing w:before="7"/>
        <w:rPr>
          <w:sz w:val="31"/>
        </w:rPr>
      </w:pPr>
    </w:p>
    <w:p w14:paraId="54ECC680" w14:textId="77777777" w:rsidR="00D529B9" w:rsidRDefault="001917E9">
      <w:pPr>
        <w:pStyle w:val="Nadpis1"/>
        <w:ind w:right="2081"/>
      </w:pPr>
      <w:r>
        <w:rPr>
          <w:color w:val="010202"/>
        </w:rPr>
        <w:t>III.</w:t>
      </w:r>
    </w:p>
    <w:p w14:paraId="1A8802B4" w14:textId="77777777" w:rsidR="00D529B9" w:rsidRDefault="001917E9">
      <w:pPr>
        <w:spacing w:before="42"/>
        <w:ind w:left="2076" w:right="2081"/>
        <w:jc w:val="center"/>
        <w:rPr>
          <w:b/>
          <w:sz w:val="24"/>
        </w:rPr>
      </w:pPr>
      <w:r>
        <w:rPr>
          <w:b/>
          <w:color w:val="010202"/>
          <w:sz w:val="24"/>
        </w:rPr>
        <w:t>Doba trvání smlouvy a způsob plnění</w:t>
      </w:r>
    </w:p>
    <w:p w14:paraId="6EDC83F0" w14:textId="77777777" w:rsidR="00D529B9" w:rsidRDefault="001917E9">
      <w:pPr>
        <w:pStyle w:val="Odstavecseseznamem"/>
        <w:numPr>
          <w:ilvl w:val="0"/>
          <w:numId w:val="11"/>
        </w:numPr>
        <w:tabs>
          <w:tab w:val="left" w:pos="399"/>
        </w:tabs>
        <w:spacing w:before="45" w:line="278" w:lineRule="auto"/>
        <w:ind w:right="116" w:hanging="283"/>
        <w:jc w:val="both"/>
        <w:rPr>
          <w:sz w:val="24"/>
        </w:rPr>
      </w:pPr>
      <w:r>
        <w:rPr>
          <w:color w:val="010202"/>
          <w:sz w:val="24"/>
        </w:rPr>
        <w:t>Zhotovitel se zav</w:t>
      </w:r>
      <w:r>
        <w:rPr>
          <w:color w:val="010202"/>
          <w:sz w:val="24"/>
        </w:rPr>
        <w:t xml:space="preserve">azuje pro objednatele, za podmínek touto smlouvou sjednaných, provádět dílo specifikované v čl. I této smlouvy a v Příloze č. 1 této smlouvy </w:t>
      </w:r>
      <w:r>
        <w:rPr>
          <w:b/>
          <w:color w:val="010202"/>
          <w:sz w:val="24"/>
        </w:rPr>
        <w:t>po dobu ode dne účinnosti této smlouvy do 31. 12. 2025</w:t>
      </w:r>
      <w:r>
        <w:rPr>
          <w:color w:val="010202"/>
          <w:sz w:val="24"/>
        </w:rPr>
        <w:t xml:space="preserve">, </w:t>
      </w:r>
      <w:r>
        <w:rPr>
          <w:b/>
          <w:color w:val="010202"/>
          <w:sz w:val="24"/>
        </w:rPr>
        <w:t>nebo do vyčerpání částky 2.000.000,00 Kč bez DPH, podle toh</w:t>
      </w:r>
      <w:r>
        <w:rPr>
          <w:b/>
          <w:color w:val="010202"/>
          <w:sz w:val="24"/>
        </w:rPr>
        <w:t xml:space="preserve">o, co nastane dřív. </w:t>
      </w:r>
      <w:r>
        <w:rPr>
          <w:color w:val="010202"/>
          <w:sz w:val="24"/>
        </w:rPr>
        <w:t>Pokud tato smlouva dále nestanoví jinak, je zhotovitel povinen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objednateli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odevzdat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řádně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provedené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dílo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nejpozději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poslední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den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lhůty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určené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dle čl. II., odst. 3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smlouvy.</w:t>
      </w:r>
    </w:p>
    <w:p w14:paraId="1CBE7225" w14:textId="77777777" w:rsidR="00D529B9" w:rsidRDefault="001917E9">
      <w:pPr>
        <w:pStyle w:val="Odstavecseseznamem"/>
        <w:numPr>
          <w:ilvl w:val="0"/>
          <w:numId w:val="11"/>
        </w:numPr>
        <w:tabs>
          <w:tab w:val="left" w:pos="399"/>
        </w:tabs>
        <w:spacing w:before="2" w:line="278" w:lineRule="auto"/>
        <w:ind w:right="121" w:hanging="283"/>
        <w:jc w:val="both"/>
        <w:rPr>
          <w:sz w:val="24"/>
        </w:rPr>
      </w:pPr>
      <w:r>
        <w:rPr>
          <w:color w:val="010202"/>
          <w:sz w:val="24"/>
        </w:rPr>
        <w:t>Zhotovitel provede dílo v souladu s ustanovením § 2590 občanskéh</w:t>
      </w:r>
      <w:r>
        <w:rPr>
          <w:color w:val="010202"/>
          <w:sz w:val="24"/>
        </w:rPr>
        <w:t>o zákoníku s potřebnou péčí, v ujednaném čase a obstará vše, co je k provedení díla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třeba.</w:t>
      </w:r>
    </w:p>
    <w:p w14:paraId="512DB4E8" w14:textId="77777777" w:rsidR="00D529B9" w:rsidRDefault="001917E9">
      <w:pPr>
        <w:pStyle w:val="Odstavecseseznamem"/>
        <w:numPr>
          <w:ilvl w:val="0"/>
          <w:numId w:val="11"/>
        </w:numPr>
        <w:tabs>
          <w:tab w:val="left" w:pos="399"/>
        </w:tabs>
        <w:spacing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 xml:space="preserve">Předáním a převzetím díla se rozumí řádně provedené plnění ve sjednaném rozsahu dle zakázkového listu včetně </w:t>
      </w:r>
      <w:proofErr w:type="gramStart"/>
      <w:r>
        <w:rPr>
          <w:color w:val="010202"/>
          <w:sz w:val="24"/>
        </w:rPr>
        <w:t>jeho  protokolárního</w:t>
      </w:r>
      <w:proofErr w:type="gramEnd"/>
      <w:r>
        <w:rPr>
          <w:color w:val="010202"/>
          <w:sz w:val="24"/>
        </w:rPr>
        <w:t xml:space="preserve">  předání  a  převzetí  zástupci  ob</w:t>
      </w:r>
      <w:r>
        <w:rPr>
          <w:color w:val="010202"/>
          <w:sz w:val="24"/>
        </w:rPr>
        <w:t>jednatele  na základě dodacího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listu.</w:t>
      </w:r>
    </w:p>
    <w:p w14:paraId="6181FC59" w14:textId="77777777" w:rsidR="00D529B9" w:rsidRDefault="00D529B9">
      <w:pPr>
        <w:pStyle w:val="Zkladntext"/>
        <w:rPr>
          <w:sz w:val="26"/>
        </w:rPr>
      </w:pPr>
    </w:p>
    <w:p w14:paraId="52BADAE4" w14:textId="77777777" w:rsidR="00D529B9" w:rsidRDefault="00D529B9">
      <w:pPr>
        <w:pStyle w:val="Zkladntext"/>
        <w:spacing w:before="8"/>
        <w:rPr>
          <w:sz w:val="29"/>
        </w:rPr>
      </w:pPr>
    </w:p>
    <w:p w14:paraId="656C40A1" w14:textId="77777777" w:rsidR="00D529B9" w:rsidRDefault="001917E9">
      <w:pPr>
        <w:pStyle w:val="Nadpis1"/>
      </w:pPr>
      <w:r>
        <w:rPr>
          <w:color w:val="010202"/>
        </w:rPr>
        <w:t>IV.</w:t>
      </w:r>
    </w:p>
    <w:p w14:paraId="04F85E99" w14:textId="77777777" w:rsidR="00D529B9" w:rsidRDefault="00D529B9">
      <w:pPr>
        <w:sectPr w:rsidR="00D529B9">
          <w:pgSz w:w="11910" w:h="16840"/>
          <w:pgMar w:top="1500" w:right="1300" w:bottom="280" w:left="1300" w:header="708" w:footer="708" w:gutter="0"/>
          <w:cols w:space="708"/>
        </w:sectPr>
      </w:pPr>
    </w:p>
    <w:p w14:paraId="4751BB98" w14:textId="77777777" w:rsidR="00D529B9" w:rsidRDefault="001917E9">
      <w:pPr>
        <w:spacing w:before="71"/>
        <w:ind w:left="2076" w:right="2081"/>
        <w:jc w:val="center"/>
        <w:rPr>
          <w:b/>
          <w:sz w:val="24"/>
        </w:rPr>
      </w:pPr>
      <w:r>
        <w:rPr>
          <w:b/>
          <w:color w:val="010202"/>
          <w:sz w:val="24"/>
        </w:rPr>
        <w:lastRenderedPageBreak/>
        <w:t>Cena a platební podmínky</w:t>
      </w:r>
    </w:p>
    <w:p w14:paraId="25968FE9" w14:textId="77777777" w:rsidR="00D529B9" w:rsidRDefault="001917E9">
      <w:pPr>
        <w:pStyle w:val="Odstavecseseznamem"/>
        <w:numPr>
          <w:ilvl w:val="0"/>
          <w:numId w:val="10"/>
        </w:numPr>
        <w:tabs>
          <w:tab w:val="left" w:pos="399"/>
        </w:tabs>
        <w:spacing w:before="42"/>
        <w:ind w:hanging="283"/>
        <w:rPr>
          <w:sz w:val="24"/>
        </w:rPr>
      </w:pPr>
      <w:r>
        <w:rPr>
          <w:color w:val="010202"/>
          <w:sz w:val="24"/>
        </w:rPr>
        <w:t>Nabídková cena za dobu trvání smlouvy – tj. 24 měsíců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činí:</w:t>
      </w:r>
    </w:p>
    <w:p w14:paraId="1C1BA162" w14:textId="77777777" w:rsidR="00D529B9" w:rsidRDefault="001917E9">
      <w:pPr>
        <w:pStyle w:val="Zkladntext"/>
        <w:tabs>
          <w:tab w:val="left" w:pos="5068"/>
        </w:tabs>
        <w:spacing w:before="44"/>
        <w:ind w:left="398"/>
      </w:pPr>
      <w:r>
        <w:rPr>
          <w:color w:val="010202"/>
        </w:rPr>
        <w:t>…1.838.670,--……. Kč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DPH,</w:t>
      </w:r>
      <w:r>
        <w:rPr>
          <w:color w:val="010202"/>
        </w:rPr>
        <w:tab/>
        <w:t>……21%</w:t>
      </w:r>
      <w:proofErr w:type="gramStart"/>
      <w:r>
        <w:rPr>
          <w:color w:val="010202"/>
        </w:rPr>
        <w:t>…….</w:t>
      </w:r>
      <w:proofErr w:type="gramEnd"/>
      <w:r>
        <w:rPr>
          <w:color w:val="010202"/>
        </w:rPr>
        <w:t>. (sazba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DPH),</w:t>
      </w:r>
    </w:p>
    <w:p w14:paraId="6B0AE7DE" w14:textId="77777777" w:rsidR="00D529B9" w:rsidRDefault="001917E9">
      <w:pPr>
        <w:pStyle w:val="Zkladntext"/>
        <w:spacing w:before="42"/>
        <w:ind w:left="398"/>
      </w:pPr>
      <w:r>
        <w:rPr>
          <w:color w:val="010202"/>
        </w:rPr>
        <w:t>…2.224.790,70…… Kč včetně DPH.</w:t>
      </w:r>
    </w:p>
    <w:p w14:paraId="1C6E237D" w14:textId="77777777" w:rsidR="00D529B9" w:rsidRDefault="001917E9">
      <w:pPr>
        <w:pStyle w:val="Odstavecseseznamem"/>
        <w:numPr>
          <w:ilvl w:val="0"/>
          <w:numId w:val="10"/>
        </w:numPr>
        <w:tabs>
          <w:tab w:val="left" w:pos="399"/>
        </w:tabs>
        <w:spacing w:before="42"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>V takto stanovené ceně jsou zahrnuty veškeré náklady zhotovitele související s řádným plněním této smlouvy (např. náklady na dopravu, rizika spojená s pohybem kurzu apod.). Pokud zákon č. 235/2004 Sb., o dani z přidané hodnoty, v platném znění (dále též „z</w:t>
      </w:r>
      <w:r>
        <w:rPr>
          <w:color w:val="010202"/>
          <w:sz w:val="24"/>
        </w:rPr>
        <w:t>ákon   o DPH“) bude v době uskutečnění zdanitelného plnění zhotovitele změněn, bude zhotovitel připočítávat k dohodnuté ceně daň z přidané hodnoty v procentní sazbě, odpovídající zákonné úpravě zákona o DPH k datu uskutečnění zdanitelného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plnění.</w:t>
      </w:r>
    </w:p>
    <w:p w14:paraId="4854455B" w14:textId="77777777" w:rsidR="00D529B9" w:rsidRDefault="001917E9">
      <w:pPr>
        <w:pStyle w:val="Odstavecseseznamem"/>
        <w:numPr>
          <w:ilvl w:val="0"/>
          <w:numId w:val="10"/>
        </w:numPr>
        <w:tabs>
          <w:tab w:val="left" w:pos="399"/>
        </w:tabs>
        <w:spacing w:line="278" w:lineRule="auto"/>
        <w:ind w:right="120" w:hanging="283"/>
        <w:jc w:val="both"/>
        <w:rPr>
          <w:sz w:val="24"/>
        </w:rPr>
      </w:pPr>
      <w:r>
        <w:rPr>
          <w:color w:val="010202"/>
          <w:sz w:val="24"/>
        </w:rPr>
        <w:t>Zaplacení</w:t>
      </w:r>
      <w:r>
        <w:rPr>
          <w:color w:val="010202"/>
          <w:sz w:val="24"/>
        </w:rPr>
        <w:t xml:space="preserve"> ceny za provedení díla v průběhu fakturačního období bude provedeno bezhotovostně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po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předání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díla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objednatelem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na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základě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zhotovitelem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vystavených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daňových dokladů (faktur), a to na bankovní účet uvedený na těchto daňových dokladech (fakturách). Objednate</w:t>
      </w:r>
      <w:r>
        <w:rPr>
          <w:color w:val="010202"/>
          <w:sz w:val="24"/>
        </w:rPr>
        <w:t>l neposkytuje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zálohy.</w:t>
      </w:r>
    </w:p>
    <w:p w14:paraId="63F590D1" w14:textId="77777777" w:rsidR="00D529B9" w:rsidRDefault="00D529B9">
      <w:pPr>
        <w:pStyle w:val="Zkladntext"/>
        <w:spacing w:before="2"/>
      </w:pPr>
    </w:p>
    <w:p w14:paraId="5EC19D2E" w14:textId="77777777" w:rsidR="00D529B9" w:rsidRDefault="001917E9">
      <w:pPr>
        <w:pStyle w:val="Nadpis1"/>
        <w:spacing w:before="1"/>
        <w:ind w:right="2082"/>
      </w:pPr>
      <w:r>
        <w:rPr>
          <w:color w:val="010202"/>
        </w:rPr>
        <w:t>V.</w:t>
      </w:r>
    </w:p>
    <w:p w14:paraId="44B7E632" w14:textId="77777777" w:rsidR="00D529B9" w:rsidRDefault="001917E9">
      <w:pPr>
        <w:spacing w:before="43"/>
        <w:ind w:left="2076" w:right="2078"/>
        <w:jc w:val="center"/>
        <w:rPr>
          <w:b/>
          <w:sz w:val="24"/>
        </w:rPr>
      </w:pPr>
      <w:r>
        <w:rPr>
          <w:b/>
          <w:color w:val="010202"/>
          <w:sz w:val="24"/>
        </w:rPr>
        <w:t>Platební podmínky</w:t>
      </w:r>
    </w:p>
    <w:p w14:paraId="5E06E900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spacing w:before="43" w:line="278" w:lineRule="auto"/>
        <w:ind w:right="118" w:hanging="283"/>
        <w:jc w:val="both"/>
        <w:rPr>
          <w:sz w:val="24"/>
        </w:rPr>
      </w:pPr>
      <w:r>
        <w:rPr>
          <w:color w:val="010202"/>
          <w:sz w:val="24"/>
        </w:rPr>
        <w:t>Zhotovitel je povinen na základě objednatelem (pověřeným zaměstnancem každého svozového místa) potvrzených dodacích listů za fakturační období vystavit daňový doklad (fakturu) do 15 dnů od ukončení fakturačního období a doručit jej prokazatelně objednateli</w:t>
      </w:r>
      <w:r>
        <w:rPr>
          <w:color w:val="010202"/>
          <w:sz w:val="24"/>
        </w:rPr>
        <w:t xml:space="preserve"> do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5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kalendářních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dnů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od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vystavení.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Zhotovitel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odpovídá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za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škodu,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která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vznikne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objednateli z důvodu nedodržení předání vystaveného daňového dokladu v uvedených</w:t>
      </w:r>
      <w:r>
        <w:rPr>
          <w:color w:val="010202"/>
          <w:spacing w:val="-20"/>
          <w:sz w:val="24"/>
        </w:rPr>
        <w:t xml:space="preserve"> </w:t>
      </w:r>
      <w:r>
        <w:rPr>
          <w:color w:val="010202"/>
          <w:sz w:val="24"/>
        </w:rPr>
        <w:t>termínech.</w:t>
      </w:r>
    </w:p>
    <w:p w14:paraId="4A2580DD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ind w:hanging="283"/>
        <w:rPr>
          <w:sz w:val="24"/>
        </w:rPr>
      </w:pPr>
      <w:r>
        <w:rPr>
          <w:color w:val="010202"/>
          <w:sz w:val="24"/>
        </w:rPr>
        <w:t>Za fakturační období je považován jeden kalendářní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měsíc.</w:t>
      </w:r>
    </w:p>
    <w:p w14:paraId="1BCD6C4A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spacing w:before="42" w:line="278" w:lineRule="auto"/>
        <w:ind w:right="119" w:hanging="283"/>
        <w:jc w:val="both"/>
        <w:rPr>
          <w:sz w:val="24"/>
        </w:rPr>
      </w:pPr>
      <w:r>
        <w:rPr>
          <w:color w:val="010202"/>
          <w:sz w:val="24"/>
        </w:rPr>
        <w:t>Smluvní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strany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se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dohodly</w:t>
      </w:r>
      <w:r>
        <w:rPr>
          <w:color w:val="010202"/>
          <w:sz w:val="24"/>
        </w:rPr>
        <w:t>,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že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cena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za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provedení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díla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je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určena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součinem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jednotkových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 xml:space="preserve">cen, které jsou uvedeny v příloze č. 1 této smlouvy a měsíčního objemu skutečně vypraného prádla.  Zhotovitel   nebude   účtovat   žádné   další   </w:t>
      </w:r>
      <w:proofErr w:type="gramStart"/>
      <w:r>
        <w:rPr>
          <w:color w:val="010202"/>
          <w:sz w:val="24"/>
        </w:rPr>
        <w:t xml:space="preserve">poplatky,   </w:t>
      </w:r>
      <w:proofErr w:type="gramEnd"/>
      <w:r>
        <w:rPr>
          <w:color w:val="010202"/>
          <w:sz w:val="24"/>
        </w:rPr>
        <w:t>veškeré  náklady  spojené  s prováděním díla dle této smlouvy jsou zahrnuty v jednotkových</w:t>
      </w:r>
      <w:r>
        <w:rPr>
          <w:color w:val="010202"/>
          <w:spacing w:val="-19"/>
          <w:sz w:val="24"/>
        </w:rPr>
        <w:t xml:space="preserve"> </w:t>
      </w:r>
      <w:r>
        <w:rPr>
          <w:color w:val="010202"/>
          <w:sz w:val="24"/>
        </w:rPr>
        <w:t>cenách</w:t>
      </w:r>
      <w:r>
        <w:rPr>
          <w:color w:val="010202"/>
          <w:sz w:val="24"/>
        </w:rPr>
        <w:t>.</w:t>
      </w:r>
    </w:p>
    <w:p w14:paraId="32C009BB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spacing w:before="2"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 xml:space="preserve">Faktura musí obsahovat náležitosti stanovené ustanovením § 28 zákona č. 235/2004, o dani z přidané hodnoty, v platném znění. Bude-li faktura obsahovat nesprávné či neúplné náležitosti, je objednatel oprávněn </w:t>
      </w:r>
      <w:proofErr w:type="gramStart"/>
      <w:r>
        <w:rPr>
          <w:color w:val="010202"/>
          <w:sz w:val="24"/>
        </w:rPr>
        <w:t>vrátit  fakturu</w:t>
      </w:r>
      <w:proofErr w:type="gramEnd"/>
      <w:r>
        <w:rPr>
          <w:color w:val="010202"/>
          <w:sz w:val="24"/>
        </w:rPr>
        <w:t xml:space="preserve">  do data splatnosti, aniž by j</w:t>
      </w:r>
      <w:r>
        <w:rPr>
          <w:color w:val="010202"/>
          <w:sz w:val="24"/>
        </w:rPr>
        <w:t>i uhradil.       V tomto případě, je zhotovitel povinen vystavit novou řádnou fakturu s novým datem splatnosti a objednatel není do uplynutí nového data splatnosti v prodlení se splácením faktury.</w:t>
      </w:r>
    </w:p>
    <w:p w14:paraId="0C422347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spacing w:before="2" w:line="278" w:lineRule="auto"/>
        <w:ind w:right="116" w:hanging="283"/>
        <w:jc w:val="both"/>
        <w:rPr>
          <w:sz w:val="24"/>
        </w:rPr>
      </w:pPr>
      <w:r>
        <w:rPr>
          <w:color w:val="010202"/>
          <w:sz w:val="24"/>
        </w:rPr>
        <w:t>K ceně bude připočtena zákonem stanovená sazba DPH platná v</w:t>
      </w:r>
      <w:r>
        <w:rPr>
          <w:color w:val="010202"/>
          <w:sz w:val="24"/>
        </w:rPr>
        <w:t xml:space="preserve"> den uskutečnění zdanitelného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plnění;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dnem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uskutečnění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zdanitelného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plnění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se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rozumí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poslední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den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měsíci.</w:t>
      </w:r>
    </w:p>
    <w:p w14:paraId="60501430" w14:textId="77777777" w:rsidR="00D529B9" w:rsidRDefault="001917E9">
      <w:pPr>
        <w:pStyle w:val="Odstavecseseznamem"/>
        <w:numPr>
          <w:ilvl w:val="0"/>
          <w:numId w:val="9"/>
        </w:numPr>
        <w:tabs>
          <w:tab w:val="left" w:pos="399"/>
        </w:tabs>
        <w:spacing w:line="278" w:lineRule="auto"/>
        <w:ind w:right="117" w:hanging="283"/>
        <w:jc w:val="both"/>
        <w:rPr>
          <w:sz w:val="24"/>
        </w:rPr>
      </w:pPr>
      <w:r>
        <w:rPr>
          <w:color w:val="010202"/>
          <w:sz w:val="24"/>
        </w:rPr>
        <w:t>Daňový doklad (faktura) je splatný do 21 kalendářních dnů ode dne doručení faktury objednateli.</w:t>
      </w:r>
    </w:p>
    <w:p w14:paraId="7B235485" w14:textId="77777777" w:rsidR="00D529B9" w:rsidRDefault="00D529B9">
      <w:pPr>
        <w:pStyle w:val="Zkladntext"/>
        <w:spacing w:before="9"/>
        <w:rPr>
          <w:sz w:val="27"/>
        </w:rPr>
      </w:pPr>
    </w:p>
    <w:p w14:paraId="156E5F6A" w14:textId="77777777" w:rsidR="00D529B9" w:rsidRDefault="001917E9">
      <w:pPr>
        <w:pStyle w:val="Nadpis1"/>
      </w:pPr>
      <w:r>
        <w:rPr>
          <w:color w:val="010202"/>
        </w:rPr>
        <w:t>VI.</w:t>
      </w:r>
    </w:p>
    <w:p w14:paraId="464F2AF7" w14:textId="77777777" w:rsidR="00D529B9" w:rsidRDefault="001917E9">
      <w:pPr>
        <w:spacing w:before="45"/>
        <w:ind w:left="2076" w:right="2083"/>
        <w:jc w:val="center"/>
        <w:rPr>
          <w:b/>
          <w:sz w:val="24"/>
        </w:rPr>
      </w:pPr>
      <w:r>
        <w:rPr>
          <w:b/>
          <w:color w:val="010202"/>
          <w:sz w:val="24"/>
        </w:rPr>
        <w:t>Další ujednání</w:t>
      </w:r>
    </w:p>
    <w:p w14:paraId="66302E2E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before="43" w:line="278" w:lineRule="auto"/>
        <w:ind w:right="117"/>
        <w:jc w:val="both"/>
        <w:rPr>
          <w:sz w:val="24"/>
        </w:rPr>
      </w:pPr>
      <w:r>
        <w:rPr>
          <w:color w:val="010202"/>
          <w:sz w:val="24"/>
        </w:rPr>
        <w:t>Zhotovitel se zavazuje provádět dílo podle technologických postupů platných pro</w:t>
      </w:r>
      <w:r>
        <w:rPr>
          <w:color w:val="010202"/>
          <w:spacing w:val="-22"/>
          <w:sz w:val="24"/>
        </w:rPr>
        <w:t xml:space="preserve"> </w:t>
      </w:r>
      <w:r>
        <w:rPr>
          <w:color w:val="010202"/>
          <w:sz w:val="24"/>
        </w:rPr>
        <w:t>prádelny a platných právních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předpisů.</w:t>
      </w:r>
    </w:p>
    <w:p w14:paraId="61687C7E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before="3"/>
        <w:rPr>
          <w:sz w:val="24"/>
        </w:rPr>
      </w:pPr>
      <w:r>
        <w:rPr>
          <w:color w:val="010202"/>
          <w:sz w:val="24"/>
        </w:rPr>
        <w:t>Obecné podmínky pro plnění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smlouvy:</w:t>
      </w:r>
    </w:p>
    <w:p w14:paraId="007CC931" w14:textId="77777777" w:rsidR="00D529B9" w:rsidRDefault="00D529B9">
      <w:pPr>
        <w:rPr>
          <w:sz w:val="24"/>
        </w:rPr>
        <w:sectPr w:rsidR="00D529B9">
          <w:pgSz w:w="11910" w:h="16840"/>
          <w:pgMar w:top="1500" w:right="1300" w:bottom="280" w:left="1300" w:header="708" w:footer="708" w:gutter="0"/>
          <w:cols w:space="708"/>
        </w:sectPr>
      </w:pPr>
    </w:p>
    <w:p w14:paraId="4E3F00FE" w14:textId="77777777" w:rsidR="00D529B9" w:rsidRDefault="001917E9">
      <w:pPr>
        <w:pStyle w:val="Odstavecseseznamem"/>
        <w:numPr>
          <w:ilvl w:val="1"/>
          <w:numId w:val="8"/>
        </w:numPr>
        <w:tabs>
          <w:tab w:val="left" w:pos="816"/>
        </w:tabs>
        <w:spacing w:before="71" w:line="278" w:lineRule="auto"/>
        <w:ind w:right="115"/>
        <w:jc w:val="both"/>
        <w:rPr>
          <w:sz w:val="24"/>
        </w:rPr>
      </w:pPr>
      <w:r>
        <w:rPr>
          <w:color w:val="010202"/>
          <w:sz w:val="24"/>
        </w:rPr>
        <w:lastRenderedPageBreak/>
        <w:t>c</w:t>
      </w:r>
      <w:r>
        <w:rPr>
          <w:color w:val="212121"/>
          <w:sz w:val="24"/>
        </w:rPr>
        <w:t xml:space="preserve">elkový proces praní a žehlení prádla by měl být přátelský k </w:t>
      </w:r>
      <w:r>
        <w:rPr>
          <w:color w:val="010202"/>
          <w:sz w:val="24"/>
        </w:rPr>
        <w:t>životnímu prostředí – prádlo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by</w:t>
      </w:r>
      <w:r>
        <w:rPr>
          <w:color w:val="010202"/>
          <w:spacing w:val="-20"/>
          <w:sz w:val="24"/>
        </w:rPr>
        <w:t xml:space="preserve"> </w:t>
      </w:r>
      <w:r>
        <w:rPr>
          <w:color w:val="010202"/>
          <w:sz w:val="24"/>
        </w:rPr>
        <w:t>mělo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být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práno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pracími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prostředky,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neobsahují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fosfáty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ani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silikáty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nezatěžující tedy ani prádlo ani životní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prostředí,</w:t>
      </w:r>
    </w:p>
    <w:p w14:paraId="6215DFD9" w14:textId="77777777" w:rsidR="00D529B9" w:rsidRDefault="001917E9">
      <w:pPr>
        <w:pStyle w:val="Odstavecseseznamem"/>
        <w:numPr>
          <w:ilvl w:val="1"/>
          <w:numId w:val="8"/>
        </w:numPr>
        <w:tabs>
          <w:tab w:val="left" w:pos="816"/>
        </w:tabs>
        <w:spacing w:line="278" w:lineRule="auto"/>
        <w:ind w:right="115"/>
        <w:jc w:val="both"/>
        <w:rPr>
          <w:sz w:val="24"/>
        </w:rPr>
      </w:pPr>
      <w:r>
        <w:rPr>
          <w:color w:val="010202"/>
          <w:sz w:val="24"/>
        </w:rPr>
        <w:t xml:space="preserve">prádlo musí </w:t>
      </w:r>
      <w:r>
        <w:rPr>
          <w:color w:val="010202"/>
          <w:spacing w:val="-2"/>
          <w:sz w:val="24"/>
        </w:rPr>
        <w:t xml:space="preserve">být </w:t>
      </w:r>
      <w:r>
        <w:rPr>
          <w:color w:val="010202"/>
          <w:sz w:val="24"/>
        </w:rPr>
        <w:t>řádně vyprané – čisté, nezaba</w:t>
      </w:r>
      <w:r>
        <w:rPr>
          <w:color w:val="010202"/>
          <w:sz w:val="24"/>
        </w:rPr>
        <w:t>rvené, bez žmolků, kvalitně vyžehlené (vyrovnání a vyhlazení prádla průmyslovými žehliči (mandly), vyžehlené prádlo musí být bez zápachu), zabalené v počtech kusů dle požadavku objednatele např. ve fólii      a převázané a předané v přepravních klecích, bo</w:t>
      </w:r>
      <w:r>
        <w:rPr>
          <w:color w:val="010202"/>
          <w:sz w:val="24"/>
        </w:rPr>
        <w:t>xech nebo manipulačních vozících apod.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objednateli,</w:t>
      </w:r>
    </w:p>
    <w:p w14:paraId="7C396963" w14:textId="77777777" w:rsidR="00D529B9" w:rsidRDefault="001917E9">
      <w:pPr>
        <w:pStyle w:val="Odstavecseseznamem"/>
        <w:numPr>
          <w:ilvl w:val="1"/>
          <w:numId w:val="8"/>
        </w:numPr>
        <w:tabs>
          <w:tab w:val="left" w:pos="816"/>
        </w:tabs>
        <w:spacing w:before="3" w:line="278" w:lineRule="auto"/>
        <w:ind w:right="113"/>
        <w:jc w:val="both"/>
        <w:rPr>
          <w:sz w:val="24"/>
        </w:rPr>
      </w:pPr>
      <w:r>
        <w:rPr>
          <w:color w:val="010202"/>
          <w:sz w:val="24"/>
        </w:rPr>
        <w:t>počty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prádla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budou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při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předání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zapsány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na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dodacím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listu.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Dodací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listy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budou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potvrzeny zodpovědnou osobou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objednatele,</w:t>
      </w:r>
    </w:p>
    <w:p w14:paraId="418CE7D6" w14:textId="77777777" w:rsidR="00D529B9" w:rsidRDefault="001917E9">
      <w:pPr>
        <w:pStyle w:val="Odstavecseseznamem"/>
        <w:numPr>
          <w:ilvl w:val="1"/>
          <w:numId w:val="8"/>
        </w:numPr>
        <w:tabs>
          <w:tab w:val="left" w:pos="816"/>
        </w:tabs>
        <w:spacing w:line="278" w:lineRule="auto"/>
        <w:ind w:right="117"/>
        <w:jc w:val="both"/>
        <w:rPr>
          <w:sz w:val="24"/>
        </w:rPr>
      </w:pPr>
      <w:r>
        <w:rPr>
          <w:color w:val="010202"/>
          <w:sz w:val="24"/>
        </w:rPr>
        <w:t>zhotovitel poskytne objednateli dostatečný počet přepravních boxů (klecí) pro manipulaci s prádlem (max. 5 pro každý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objekt).</w:t>
      </w:r>
    </w:p>
    <w:p w14:paraId="55A6D3BC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line="278" w:lineRule="auto"/>
        <w:ind w:right="113"/>
        <w:jc w:val="both"/>
        <w:rPr>
          <w:sz w:val="24"/>
        </w:rPr>
      </w:pPr>
      <w:r>
        <w:rPr>
          <w:color w:val="010202"/>
          <w:sz w:val="24"/>
        </w:rPr>
        <w:t xml:space="preserve">Poškozeným prádlem se dle této smlouvy rozumí prádlo se skvrnami, které nelze odstranit ani zvýšeným úsilím. Jedná se především o </w:t>
      </w:r>
      <w:r>
        <w:rPr>
          <w:color w:val="010202"/>
          <w:sz w:val="24"/>
        </w:rPr>
        <w:t>odolné skvrny nezjištěného původu, prádlo plesnivé, znečištěné psacími potřebami nebo propálené. Dále jde o prádlo mechanicky poškozené (roztržení nebo propálení většího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rozsahu).</w:t>
      </w:r>
    </w:p>
    <w:p w14:paraId="7C15A8B6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line="278" w:lineRule="auto"/>
        <w:ind w:right="119"/>
        <w:jc w:val="both"/>
        <w:rPr>
          <w:sz w:val="24"/>
        </w:rPr>
      </w:pPr>
      <w:r>
        <w:rPr>
          <w:color w:val="010202"/>
          <w:sz w:val="24"/>
        </w:rPr>
        <w:t>Při zjištění poškození prádla po jeho převzetí vystaví pověřený pracovník ob</w:t>
      </w:r>
      <w:r>
        <w:rPr>
          <w:color w:val="010202"/>
          <w:sz w:val="24"/>
        </w:rPr>
        <w:t>jednatele záznam. Záznam projedná objednatel se zhotovitelem, ohledně skutečnosti, kdo poškození prádla způsobil. V případě, že dojde k poškození prádla činností zhotovitele, bude hradit zhotovitel náhradu objednateli, a to ve výši popsané v odst. 6 tohoto</w:t>
      </w:r>
      <w:r>
        <w:rPr>
          <w:color w:val="010202"/>
          <w:sz w:val="24"/>
        </w:rPr>
        <w:t xml:space="preserve"> článku</w:t>
      </w:r>
      <w:r>
        <w:rPr>
          <w:color w:val="010202"/>
          <w:spacing w:val="-19"/>
          <w:sz w:val="24"/>
        </w:rPr>
        <w:t xml:space="preserve"> </w:t>
      </w:r>
      <w:r>
        <w:rPr>
          <w:color w:val="010202"/>
          <w:sz w:val="24"/>
        </w:rPr>
        <w:t>smlouvy.</w:t>
      </w:r>
    </w:p>
    <w:p w14:paraId="65F65104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before="2" w:line="278" w:lineRule="auto"/>
        <w:ind w:right="115"/>
        <w:jc w:val="both"/>
        <w:rPr>
          <w:sz w:val="24"/>
        </w:rPr>
      </w:pPr>
      <w:r>
        <w:rPr>
          <w:color w:val="010202"/>
          <w:sz w:val="24"/>
        </w:rPr>
        <w:t>U ztráty prádla zhotovitelem vystaví pověřený pracovník objednatele po zjištění ztráty prádla škodní protokol, skutečnost oznámí neprodleně zhotoviteli a vyzve jej k projednání, úhrada za ztrátu prádla je stanovena ve výši uvedené v bodě 6 tohoto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článku.</w:t>
      </w:r>
    </w:p>
    <w:p w14:paraId="358EECE2" w14:textId="77777777" w:rsidR="00D529B9" w:rsidRDefault="001917E9">
      <w:pPr>
        <w:pStyle w:val="Odstavecseseznamem"/>
        <w:numPr>
          <w:ilvl w:val="0"/>
          <w:numId w:val="8"/>
        </w:numPr>
        <w:tabs>
          <w:tab w:val="left" w:pos="476"/>
        </w:tabs>
        <w:spacing w:before="2" w:line="278" w:lineRule="auto"/>
        <w:ind w:right="116"/>
        <w:jc w:val="both"/>
        <w:rPr>
          <w:sz w:val="24"/>
        </w:rPr>
      </w:pPr>
      <w:r>
        <w:rPr>
          <w:color w:val="010202"/>
          <w:sz w:val="24"/>
        </w:rPr>
        <w:t>Ú</w:t>
      </w:r>
      <w:r>
        <w:rPr>
          <w:color w:val="010202"/>
          <w:sz w:val="24"/>
        </w:rPr>
        <w:t>čtovaná náhrada za prádlo ztracené nebo poškozené zhotovitelem v dohodnutých případech vychází z pořizovací hodnoty nového prádla, které objednatel pořídí jako náhradu za ztracené nebo poškozené prádlo ze strany zhotovitele, přičemž smluvní strany sjednáva</w:t>
      </w:r>
      <w:r>
        <w:rPr>
          <w:color w:val="010202"/>
          <w:sz w:val="24"/>
        </w:rPr>
        <w:t>jí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jako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náhradu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ve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výši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50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%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hodnoty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nového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prádla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takto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pořízeného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objednatelem coby náhrady, z kupní ceny. Kupní cena musí odpovídat běžné nákupní (obvyklé) ceně prádla. Objednatel poté, co zajistí nákup náhradního prádla, předloží zhotoviteli 50 % jeho hodnoty k náhradě, a to formou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faktury.</w:t>
      </w:r>
    </w:p>
    <w:p w14:paraId="47225931" w14:textId="77777777" w:rsidR="00D529B9" w:rsidRDefault="00D529B9">
      <w:pPr>
        <w:pStyle w:val="Zkladntext"/>
        <w:spacing w:before="8"/>
        <w:rPr>
          <w:sz w:val="27"/>
        </w:rPr>
      </w:pPr>
    </w:p>
    <w:p w14:paraId="0BC48465" w14:textId="77777777" w:rsidR="00D529B9" w:rsidRDefault="001917E9">
      <w:pPr>
        <w:pStyle w:val="Nadpis1"/>
        <w:ind w:right="2082"/>
      </w:pPr>
      <w:r>
        <w:rPr>
          <w:color w:val="010202"/>
        </w:rPr>
        <w:t>VII.</w:t>
      </w:r>
    </w:p>
    <w:p w14:paraId="0D17D722" w14:textId="77777777" w:rsidR="00D529B9" w:rsidRDefault="001917E9">
      <w:pPr>
        <w:spacing w:before="45"/>
        <w:ind w:left="2076" w:right="2080"/>
        <w:jc w:val="center"/>
        <w:rPr>
          <w:b/>
          <w:sz w:val="24"/>
        </w:rPr>
      </w:pPr>
      <w:r>
        <w:rPr>
          <w:b/>
          <w:color w:val="010202"/>
          <w:sz w:val="24"/>
        </w:rPr>
        <w:t>Přejímka prádla</w:t>
      </w:r>
    </w:p>
    <w:p w14:paraId="66A4EEEB" w14:textId="77777777" w:rsidR="00D529B9" w:rsidRDefault="001917E9">
      <w:pPr>
        <w:pStyle w:val="Odstavecseseznamem"/>
        <w:numPr>
          <w:ilvl w:val="0"/>
          <w:numId w:val="7"/>
        </w:numPr>
        <w:tabs>
          <w:tab w:val="left" w:pos="399"/>
        </w:tabs>
        <w:spacing w:before="43" w:line="278" w:lineRule="auto"/>
        <w:ind w:right="114" w:hanging="283"/>
        <w:jc w:val="both"/>
        <w:rPr>
          <w:sz w:val="24"/>
        </w:rPr>
      </w:pPr>
      <w:r>
        <w:rPr>
          <w:color w:val="010202"/>
          <w:sz w:val="24"/>
        </w:rPr>
        <w:t>Objedn</w:t>
      </w:r>
      <w:r>
        <w:rPr>
          <w:color w:val="010202"/>
          <w:sz w:val="24"/>
        </w:rPr>
        <w:t>atel předá prádlo ke svozu na základě zakázkového listu ve dvou vyhotoveních. Na jednom stejnopisu potvrdí zhotovitel objednateli správnost převzetí (dle kusů a sortimentu) a jeden doklad zůstane zhotoviteli. Objednatel souhlasí s tím, že přepočítání prádl</w:t>
      </w:r>
      <w:r>
        <w:rPr>
          <w:color w:val="010202"/>
          <w:sz w:val="24"/>
        </w:rPr>
        <w:t>a na kusy podle sortimentu, kontroly poškození a silného znečištění prádla provede zhotovitel na provozovně prádelny. V případě zjištění závady zhotovitel neprodleně informuje objednatele a vstoupí s ním v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jednání.</w:t>
      </w:r>
    </w:p>
    <w:p w14:paraId="606E96B8" w14:textId="77777777" w:rsidR="00D529B9" w:rsidRDefault="001917E9">
      <w:pPr>
        <w:pStyle w:val="Odstavecseseznamem"/>
        <w:numPr>
          <w:ilvl w:val="0"/>
          <w:numId w:val="7"/>
        </w:numPr>
        <w:tabs>
          <w:tab w:val="left" w:pos="399"/>
        </w:tabs>
        <w:spacing w:line="278" w:lineRule="auto"/>
        <w:ind w:right="118" w:hanging="283"/>
        <w:jc w:val="both"/>
        <w:rPr>
          <w:sz w:val="24"/>
        </w:rPr>
      </w:pPr>
      <w:r>
        <w:rPr>
          <w:color w:val="010202"/>
          <w:sz w:val="24"/>
        </w:rPr>
        <w:t>Zhotovitel předá vyprané prádlo objednate</w:t>
      </w:r>
      <w:r>
        <w:rPr>
          <w:color w:val="010202"/>
          <w:sz w:val="24"/>
        </w:rPr>
        <w:t xml:space="preserve">li na základě dodacího listu, na který objednatel potvrdí zhotoviteli správnost přijetí (dle kusů a sortimentu) nebo uvede případné připomínky. V případě zjištění vady v počtech kusů, poškození prádla, špatné kvalitě </w:t>
      </w:r>
      <w:proofErr w:type="gramStart"/>
      <w:r>
        <w:rPr>
          <w:color w:val="010202"/>
          <w:sz w:val="24"/>
        </w:rPr>
        <w:t>vypraného  prádla</w:t>
      </w:r>
      <w:proofErr w:type="gramEnd"/>
      <w:r>
        <w:rPr>
          <w:color w:val="010202"/>
          <w:sz w:val="24"/>
        </w:rPr>
        <w:t xml:space="preserve">  (zejména  zaprané  p</w:t>
      </w:r>
      <w:r>
        <w:rPr>
          <w:color w:val="010202"/>
          <w:sz w:val="24"/>
        </w:rPr>
        <w:t>rádlo,  špatně  vyprané  skvrny,  špatně</w:t>
      </w:r>
      <w:r>
        <w:rPr>
          <w:color w:val="010202"/>
          <w:spacing w:val="16"/>
          <w:sz w:val="24"/>
        </w:rPr>
        <w:t xml:space="preserve"> </w:t>
      </w:r>
      <w:r>
        <w:rPr>
          <w:color w:val="010202"/>
          <w:sz w:val="24"/>
        </w:rPr>
        <w:t>vyžehlené),</w:t>
      </w:r>
    </w:p>
    <w:p w14:paraId="0D98F986" w14:textId="77777777" w:rsidR="00D529B9" w:rsidRDefault="00D529B9">
      <w:pPr>
        <w:spacing w:line="278" w:lineRule="auto"/>
        <w:jc w:val="both"/>
        <w:rPr>
          <w:sz w:val="24"/>
        </w:rPr>
        <w:sectPr w:rsidR="00D529B9">
          <w:pgSz w:w="11910" w:h="16840"/>
          <w:pgMar w:top="1500" w:right="1300" w:bottom="280" w:left="1300" w:header="708" w:footer="708" w:gutter="0"/>
          <w:cols w:space="708"/>
        </w:sectPr>
      </w:pPr>
    </w:p>
    <w:p w14:paraId="40A933A4" w14:textId="77777777" w:rsidR="00D529B9" w:rsidRDefault="001917E9">
      <w:pPr>
        <w:pStyle w:val="Zkladntext"/>
        <w:spacing w:before="71" w:line="278" w:lineRule="auto"/>
        <w:ind w:left="398" w:right="214"/>
      </w:pPr>
      <w:r>
        <w:rPr>
          <w:color w:val="010202"/>
        </w:rPr>
        <w:lastRenderedPageBreak/>
        <w:t xml:space="preserve">objednatel neprodleně </w:t>
      </w:r>
      <w:proofErr w:type="gramStart"/>
      <w:r>
        <w:rPr>
          <w:color w:val="010202"/>
        </w:rPr>
        <w:t>informuje  o</w:t>
      </w:r>
      <w:proofErr w:type="gramEnd"/>
      <w:r>
        <w:rPr>
          <w:color w:val="010202"/>
        </w:rPr>
        <w:t xml:space="preserve"> zjištěných  skutečnostech zhotovitele  a vstoupí s ním   v reklamační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jednání.</w:t>
      </w:r>
    </w:p>
    <w:p w14:paraId="362EE9A1" w14:textId="77777777" w:rsidR="00D529B9" w:rsidRDefault="00D529B9">
      <w:pPr>
        <w:pStyle w:val="Zkladntext"/>
        <w:spacing w:before="11"/>
        <w:rPr>
          <w:sz w:val="27"/>
        </w:rPr>
      </w:pPr>
    </w:p>
    <w:p w14:paraId="40C5912B" w14:textId="77777777" w:rsidR="00D529B9" w:rsidRDefault="001917E9">
      <w:pPr>
        <w:pStyle w:val="Nadpis1"/>
      </w:pPr>
      <w:r>
        <w:rPr>
          <w:color w:val="010202"/>
        </w:rPr>
        <w:t>VIII.</w:t>
      </w:r>
    </w:p>
    <w:p w14:paraId="765EE3A1" w14:textId="77777777" w:rsidR="00D529B9" w:rsidRDefault="001917E9">
      <w:pPr>
        <w:spacing w:before="43"/>
        <w:ind w:left="2076" w:right="2081"/>
        <w:jc w:val="center"/>
        <w:rPr>
          <w:b/>
          <w:sz w:val="24"/>
        </w:rPr>
      </w:pPr>
      <w:r>
        <w:rPr>
          <w:b/>
          <w:color w:val="010202"/>
          <w:sz w:val="24"/>
        </w:rPr>
        <w:t>Odpovědnost za vady</w:t>
      </w:r>
    </w:p>
    <w:p w14:paraId="314F7C7E" w14:textId="77777777" w:rsidR="00D529B9" w:rsidRDefault="001917E9">
      <w:pPr>
        <w:pStyle w:val="Odstavecseseznamem"/>
        <w:numPr>
          <w:ilvl w:val="0"/>
          <w:numId w:val="6"/>
        </w:numPr>
        <w:tabs>
          <w:tab w:val="left" w:pos="399"/>
        </w:tabs>
        <w:spacing w:before="45" w:line="278" w:lineRule="auto"/>
        <w:ind w:right="120" w:hanging="283"/>
        <w:jc w:val="both"/>
        <w:rPr>
          <w:color w:val="010202"/>
          <w:sz w:val="24"/>
        </w:rPr>
      </w:pPr>
      <w:r>
        <w:rPr>
          <w:color w:val="010202"/>
          <w:sz w:val="24"/>
        </w:rPr>
        <w:t xml:space="preserve">Zhotovitel se zavazuje provést dílo v požadované kvalitě a ve lhůtách dle této smlouvy. Jestliže bude dílo stiženo takovou vadou, že nebude moci </w:t>
      </w:r>
      <w:r>
        <w:rPr>
          <w:color w:val="010202"/>
          <w:spacing w:val="-2"/>
          <w:sz w:val="24"/>
        </w:rPr>
        <w:t xml:space="preserve">být </w:t>
      </w:r>
      <w:r>
        <w:rPr>
          <w:color w:val="010202"/>
          <w:sz w:val="24"/>
        </w:rPr>
        <w:t>akceptováno, zejména bude vykazovat vady dle čl. VI., odst. 2 smlouvy, ponese zhotovitel odpovědnost za</w:t>
      </w:r>
      <w:r>
        <w:rPr>
          <w:color w:val="010202"/>
          <w:spacing w:val="-18"/>
          <w:sz w:val="24"/>
        </w:rPr>
        <w:t xml:space="preserve"> </w:t>
      </w:r>
      <w:r>
        <w:rPr>
          <w:color w:val="010202"/>
          <w:sz w:val="24"/>
        </w:rPr>
        <w:t>vad</w:t>
      </w:r>
      <w:r>
        <w:rPr>
          <w:color w:val="010202"/>
          <w:sz w:val="24"/>
        </w:rPr>
        <w:t>y.</w:t>
      </w:r>
    </w:p>
    <w:p w14:paraId="5167C1EB" w14:textId="77777777" w:rsidR="00D529B9" w:rsidRDefault="001917E9">
      <w:pPr>
        <w:pStyle w:val="Odstavecseseznamem"/>
        <w:numPr>
          <w:ilvl w:val="0"/>
          <w:numId w:val="6"/>
        </w:numPr>
        <w:tabs>
          <w:tab w:val="left" w:pos="399"/>
        </w:tabs>
        <w:spacing w:before="2" w:line="278" w:lineRule="auto"/>
        <w:ind w:right="115" w:hanging="283"/>
        <w:jc w:val="both"/>
        <w:rPr>
          <w:color w:val="010202"/>
          <w:sz w:val="24"/>
        </w:rPr>
      </w:pPr>
      <w:r>
        <w:rPr>
          <w:color w:val="010202"/>
          <w:sz w:val="24"/>
        </w:rPr>
        <w:t>Objednatel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uplatní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právo</w:t>
      </w:r>
      <w:r>
        <w:rPr>
          <w:color w:val="010202"/>
          <w:spacing w:val="-1"/>
          <w:sz w:val="24"/>
        </w:rPr>
        <w:t xml:space="preserve"> </w:t>
      </w:r>
      <w:r>
        <w:rPr>
          <w:color w:val="010202"/>
          <w:sz w:val="24"/>
        </w:rPr>
        <w:t>z</w:t>
      </w:r>
      <w:r>
        <w:rPr>
          <w:color w:val="010202"/>
          <w:spacing w:val="1"/>
          <w:sz w:val="24"/>
        </w:rPr>
        <w:t xml:space="preserve"> </w:t>
      </w:r>
      <w:r>
        <w:rPr>
          <w:color w:val="010202"/>
          <w:sz w:val="24"/>
        </w:rPr>
        <w:t>odpovědnosti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zhotovitele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za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vady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předmětu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smlouvy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a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ze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záruky za jakost písemným oznámením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zhotoviteli.</w:t>
      </w:r>
    </w:p>
    <w:p w14:paraId="14872D8A" w14:textId="77777777" w:rsidR="00D529B9" w:rsidRDefault="001917E9">
      <w:pPr>
        <w:pStyle w:val="Odstavecseseznamem"/>
        <w:numPr>
          <w:ilvl w:val="0"/>
          <w:numId w:val="6"/>
        </w:numPr>
        <w:tabs>
          <w:tab w:val="left" w:pos="399"/>
        </w:tabs>
        <w:spacing w:line="278" w:lineRule="auto"/>
        <w:ind w:right="118" w:hanging="283"/>
        <w:jc w:val="both"/>
        <w:rPr>
          <w:rFonts w:ascii="Arial" w:hAnsi="Arial"/>
          <w:color w:val="010202"/>
          <w:sz w:val="20"/>
        </w:rPr>
      </w:pPr>
      <w:r>
        <w:rPr>
          <w:color w:val="010202"/>
          <w:sz w:val="24"/>
        </w:rPr>
        <w:t>Zhotovitel je povinen odstranit vady předmětu smlouvy do 5 pracovních dnů ode dne doručení výše uvedeného písemného oznámení, čímž není dotčeno právo na náhradu způsobené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škody,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kterou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může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objednatel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2"/>
          <w:sz w:val="24"/>
        </w:rPr>
        <w:t xml:space="preserve"> </w:t>
      </w:r>
      <w:r>
        <w:rPr>
          <w:color w:val="010202"/>
          <w:sz w:val="24"/>
        </w:rPr>
        <w:t>souvislosti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s</w:t>
      </w:r>
      <w:r>
        <w:rPr>
          <w:color w:val="010202"/>
          <w:spacing w:val="1"/>
          <w:sz w:val="24"/>
        </w:rPr>
        <w:t xml:space="preserve"> </w:t>
      </w:r>
      <w:r>
        <w:rPr>
          <w:color w:val="010202"/>
          <w:sz w:val="24"/>
        </w:rPr>
        <w:t>uplatněnými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vadami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po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zhotoviteli požad</w:t>
      </w:r>
      <w:r>
        <w:rPr>
          <w:color w:val="010202"/>
          <w:sz w:val="24"/>
        </w:rPr>
        <w:t>ovat.</w:t>
      </w:r>
    </w:p>
    <w:p w14:paraId="20EAC075" w14:textId="77777777" w:rsidR="00D529B9" w:rsidRDefault="00D529B9">
      <w:pPr>
        <w:pStyle w:val="Zkladntext"/>
        <w:rPr>
          <w:sz w:val="28"/>
        </w:rPr>
      </w:pPr>
    </w:p>
    <w:p w14:paraId="68E5FA41" w14:textId="77777777" w:rsidR="00D529B9" w:rsidRDefault="001917E9">
      <w:pPr>
        <w:pStyle w:val="Nadpis1"/>
      </w:pPr>
      <w:r>
        <w:rPr>
          <w:color w:val="010202"/>
        </w:rPr>
        <w:t>IX.</w:t>
      </w:r>
    </w:p>
    <w:p w14:paraId="59BE80D4" w14:textId="77777777" w:rsidR="00D529B9" w:rsidRDefault="001917E9">
      <w:pPr>
        <w:spacing w:before="43"/>
        <w:ind w:left="2076" w:right="2084"/>
        <w:jc w:val="center"/>
        <w:rPr>
          <w:b/>
          <w:sz w:val="24"/>
        </w:rPr>
      </w:pPr>
      <w:r>
        <w:rPr>
          <w:b/>
          <w:color w:val="010202"/>
          <w:sz w:val="24"/>
        </w:rPr>
        <w:t>Smluvní pokuta, úroky z prodlení, náhrada škody</w:t>
      </w:r>
    </w:p>
    <w:p w14:paraId="7C613076" w14:textId="77777777" w:rsidR="00D529B9" w:rsidRDefault="001917E9">
      <w:pPr>
        <w:pStyle w:val="Odstavecseseznamem"/>
        <w:numPr>
          <w:ilvl w:val="0"/>
          <w:numId w:val="5"/>
        </w:numPr>
        <w:tabs>
          <w:tab w:val="left" w:pos="399"/>
        </w:tabs>
        <w:spacing w:before="45" w:line="278" w:lineRule="auto"/>
        <w:ind w:right="119" w:hanging="283"/>
        <w:jc w:val="both"/>
        <w:rPr>
          <w:sz w:val="24"/>
        </w:rPr>
      </w:pPr>
      <w:r>
        <w:rPr>
          <w:color w:val="010202"/>
          <w:sz w:val="24"/>
        </w:rPr>
        <w:t>V případě prodlení zhotovitele se splněním povinnosti ve lhůtách dle této smlouvy má objednatel právo na úhradu smluvní pokuty ve výši 500,- Kč za každý i započatý den prodlení s jeho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splněním.</w:t>
      </w:r>
    </w:p>
    <w:p w14:paraId="378D0AD7" w14:textId="77777777" w:rsidR="00D529B9" w:rsidRDefault="001917E9">
      <w:pPr>
        <w:pStyle w:val="Odstavecseseznamem"/>
        <w:numPr>
          <w:ilvl w:val="0"/>
          <w:numId w:val="5"/>
        </w:numPr>
        <w:tabs>
          <w:tab w:val="left" w:pos="399"/>
        </w:tabs>
        <w:spacing w:before="2" w:line="278" w:lineRule="auto"/>
        <w:ind w:right="115" w:hanging="283"/>
        <w:jc w:val="both"/>
        <w:rPr>
          <w:sz w:val="24"/>
        </w:rPr>
      </w:pPr>
      <w:r>
        <w:rPr>
          <w:color w:val="010202"/>
          <w:sz w:val="24"/>
        </w:rPr>
        <w:t xml:space="preserve">V </w:t>
      </w:r>
      <w:proofErr w:type="gramStart"/>
      <w:r>
        <w:rPr>
          <w:color w:val="010202"/>
          <w:sz w:val="24"/>
        </w:rPr>
        <w:t>případě  prodlení</w:t>
      </w:r>
      <w:proofErr w:type="gramEnd"/>
      <w:r>
        <w:rPr>
          <w:color w:val="010202"/>
          <w:sz w:val="24"/>
        </w:rPr>
        <w:t xml:space="preserve">  objednatele  se  zaplacením  ceny  za  dí</w:t>
      </w:r>
      <w:r>
        <w:rPr>
          <w:color w:val="010202"/>
          <w:sz w:val="24"/>
        </w:rPr>
        <w:t>lo  provedené  zhotovitelem  ve lhůtách dle této smlouvy má zhotovitel právo na úhradu zákonného úroku z prodlení za každý i započatý den prodlení se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zaplacením.</w:t>
      </w:r>
    </w:p>
    <w:p w14:paraId="38E5AA34" w14:textId="77777777" w:rsidR="00D529B9" w:rsidRDefault="001917E9">
      <w:pPr>
        <w:pStyle w:val="Odstavecseseznamem"/>
        <w:numPr>
          <w:ilvl w:val="0"/>
          <w:numId w:val="5"/>
        </w:numPr>
        <w:tabs>
          <w:tab w:val="left" w:pos="399"/>
        </w:tabs>
        <w:spacing w:before="2" w:line="278" w:lineRule="auto"/>
        <w:ind w:right="119" w:hanging="283"/>
        <w:jc w:val="both"/>
        <w:rPr>
          <w:sz w:val="24"/>
        </w:rPr>
      </w:pPr>
      <w:r>
        <w:rPr>
          <w:color w:val="010202"/>
          <w:sz w:val="24"/>
        </w:rPr>
        <w:t>Objednatel a zhotovitel jsou povinni uplatnit nárok na smluvní pokutu a její výši písemnou výzvou. Smluvní pokuta je splatná do 10 dnů od doručení této</w:t>
      </w:r>
      <w:r>
        <w:rPr>
          <w:color w:val="010202"/>
          <w:spacing w:val="-20"/>
          <w:sz w:val="24"/>
        </w:rPr>
        <w:t xml:space="preserve"> </w:t>
      </w:r>
      <w:r>
        <w:rPr>
          <w:color w:val="010202"/>
          <w:sz w:val="24"/>
        </w:rPr>
        <w:t>výzvy.</w:t>
      </w:r>
    </w:p>
    <w:p w14:paraId="5DBF6D66" w14:textId="77777777" w:rsidR="00D529B9" w:rsidRDefault="001917E9">
      <w:pPr>
        <w:pStyle w:val="Odstavecseseznamem"/>
        <w:numPr>
          <w:ilvl w:val="0"/>
          <w:numId w:val="5"/>
        </w:numPr>
        <w:tabs>
          <w:tab w:val="left" w:pos="399"/>
        </w:tabs>
        <w:ind w:hanging="283"/>
        <w:rPr>
          <w:sz w:val="24"/>
        </w:rPr>
      </w:pPr>
      <w:r>
        <w:rPr>
          <w:color w:val="010202"/>
          <w:sz w:val="24"/>
        </w:rPr>
        <w:t xml:space="preserve">Náhrada škody je vymahatelná samostatně v plné výši vedle smluvní pokuty.   </w:t>
      </w:r>
      <w:r>
        <w:rPr>
          <w:color w:val="010202"/>
          <w:spacing w:val="29"/>
          <w:sz w:val="24"/>
        </w:rPr>
        <w:t xml:space="preserve"> </w:t>
      </w:r>
      <w:r>
        <w:rPr>
          <w:color w:val="010202"/>
          <w:sz w:val="24"/>
        </w:rPr>
        <w:t>Ustanovení</w:t>
      </w:r>
    </w:p>
    <w:p w14:paraId="13D4BA19" w14:textId="77777777" w:rsidR="00D529B9" w:rsidRDefault="001917E9">
      <w:pPr>
        <w:pStyle w:val="Zkladntext"/>
        <w:spacing w:before="45"/>
        <w:ind w:left="398"/>
      </w:pPr>
      <w:r>
        <w:rPr>
          <w:color w:val="010202"/>
        </w:rPr>
        <w:t>§ 2050 ob</w:t>
      </w:r>
      <w:r>
        <w:rPr>
          <w:color w:val="010202"/>
        </w:rPr>
        <w:t>čanského zákoníku se tímto nepoužije.</w:t>
      </w:r>
    </w:p>
    <w:p w14:paraId="62F414F7" w14:textId="77777777" w:rsidR="00D529B9" w:rsidRDefault="00D529B9">
      <w:pPr>
        <w:pStyle w:val="Zkladntext"/>
        <w:spacing w:before="5"/>
        <w:rPr>
          <w:sz w:val="31"/>
        </w:rPr>
      </w:pPr>
    </w:p>
    <w:p w14:paraId="48D5374C" w14:textId="77777777" w:rsidR="00D529B9" w:rsidRDefault="001917E9">
      <w:pPr>
        <w:pStyle w:val="Nadpis1"/>
        <w:ind w:right="2082"/>
      </w:pPr>
      <w:r>
        <w:rPr>
          <w:color w:val="010202"/>
        </w:rPr>
        <w:t>X.</w:t>
      </w:r>
    </w:p>
    <w:p w14:paraId="36B74A35" w14:textId="77777777" w:rsidR="00D529B9" w:rsidRDefault="001917E9">
      <w:pPr>
        <w:spacing w:before="45"/>
        <w:ind w:left="2076" w:right="2081"/>
        <w:jc w:val="center"/>
        <w:rPr>
          <w:b/>
          <w:sz w:val="24"/>
        </w:rPr>
      </w:pPr>
      <w:r>
        <w:rPr>
          <w:b/>
          <w:color w:val="010202"/>
          <w:sz w:val="24"/>
        </w:rPr>
        <w:t>Zánik smlouvy</w:t>
      </w:r>
    </w:p>
    <w:p w14:paraId="30A6A6CD" w14:textId="77777777" w:rsidR="00D529B9" w:rsidRDefault="001917E9">
      <w:pPr>
        <w:pStyle w:val="Odstavecseseznamem"/>
        <w:numPr>
          <w:ilvl w:val="0"/>
          <w:numId w:val="4"/>
        </w:numPr>
        <w:tabs>
          <w:tab w:val="left" w:pos="399"/>
        </w:tabs>
        <w:spacing w:before="42" w:line="278" w:lineRule="auto"/>
        <w:ind w:right="119" w:hanging="283"/>
        <w:jc w:val="both"/>
        <w:rPr>
          <w:rFonts w:ascii="Arial" w:hAnsi="Arial"/>
          <w:color w:val="010202"/>
          <w:sz w:val="20"/>
        </w:rPr>
      </w:pPr>
      <w:r>
        <w:rPr>
          <w:color w:val="010202"/>
          <w:sz w:val="24"/>
        </w:rPr>
        <w:t>Smluvní strany se dohodly, že tato smlouva zaniká vedle případů stanovených občanským zákoníkem také:</w:t>
      </w:r>
    </w:p>
    <w:p w14:paraId="0459CE42" w14:textId="77777777" w:rsidR="00D529B9" w:rsidRDefault="001917E9" w:rsidP="00A33165">
      <w:pPr>
        <w:pStyle w:val="Odstavecseseznamem"/>
        <w:numPr>
          <w:ilvl w:val="1"/>
          <w:numId w:val="4"/>
        </w:numPr>
        <w:tabs>
          <w:tab w:val="left" w:pos="1180"/>
          <w:tab w:val="left" w:pos="1181"/>
        </w:tabs>
        <w:spacing w:before="2" w:line="278" w:lineRule="auto"/>
        <w:ind w:right="119"/>
        <w:jc w:val="both"/>
        <w:rPr>
          <w:sz w:val="24"/>
        </w:rPr>
      </w:pPr>
      <w:r>
        <w:rPr>
          <w:color w:val="010202"/>
          <w:sz w:val="24"/>
        </w:rPr>
        <w:t>dohodou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smluvních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stran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spojenou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se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vzájemným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vyrovnáním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účelně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vynaložených nákladů,</w:t>
      </w:r>
    </w:p>
    <w:p w14:paraId="044A6DE8" w14:textId="77777777" w:rsidR="00D529B9" w:rsidRDefault="001917E9" w:rsidP="00A33165">
      <w:pPr>
        <w:pStyle w:val="Odstavecseseznamem"/>
        <w:numPr>
          <w:ilvl w:val="1"/>
          <w:numId w:val="4"/>
        </w:numPr>
        <w:tabs>
          <w:tab w:val="left" w:pos="1180"/>
          <w:tab w:val="left" w:pos="1181"/>
        </w:tabs>
        <w:spacing w:line="278" w:lineRule="auto"/>
        <w:ind w:right="118" w:hanging="504"/>
        <w:jc w:val="both"/>
        <w:rPr>
          <w:sz w:val="24"/>
        </w:rPr>
      </w:pPr>
      <w:r>
        <w:rPr>
          <w:color w:val="010202"/>
          <w:sz w:val="24"/>
        </w:rPr>
        <w:t>jednostranný</w:t>
      </w:r>
      <w:r>
        <w:rPr>
          <w:color w:val="010202"/>
          <w:sz w:val="24"/>
        </w:rPr>
        <w:t>m odstoupením od smlouvy ze strany objednatele pro její podstatné porušení zhotovitelem, kterým se rozumí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zejména:</w:t>
      </w:r>
    </w:p>
    <w:p w14:paraId="36670C0A" w14:textId="77777777" w:rsidR="00D529B9" w:rsidRDefault="001917E9" w:rsidP="004B74A4">
      <w:pPr>
        <w:pStyle w:val="Odstavecseseznamem"/>
        <w:numPr>
          <w:ilvl w:val="2"/>
          <w:numId w:val="4"/>
        </w:numPr>
        <w:tabs>
          <w:tab w:val="left" w:pos="1540"/>
          <w:tab w:val="left" w:pos="1541"/>
        </w:tabs>
        <w:spacing w:line="278" w:lineRule="auto"/>
        <w:ind w:right="117"/>
        <w:rPr>
          <w:sz w:val="24"/>
        </w:rPr>
      </w:pPr>
      <w:r>
        <w:rPr>
          <w:color w:val="010202"/>
          <w:sz w:val="24"/>
        </w:rPr>
        <w:t>opakované (</w:t>
      </w:r>
      <w:proofErr w:type="gramStart"/>
      <w:r>
        <w:rPr>
          <w:color w:val="010202"/>
          <w:sz w:val="24"/>
        </w:rPr>
        <w:t>alespoň  2</w:t>
      </w:r>
      <w:proofErr w:type="gramEnd"/>
      <w:r>
        <w:rPr>
          <w:color w:val="010202"/>
          <w:sz w:val="24"/>
        </w:rPr>
        <w:t>x  v jednom  kalendářním  měsíci)  prodlení  zhotovitele s provedením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díla,</w:t>
      </w:r>
    </w:p>
    <w:p w14:paraId="2A459C4C" w14:textId="77777777" w:rsidR="00D529B9" w:rsidRDefault="001917E9" w:rsidP="004B74A4">
      <w:pPr>
        <w:pStyle w:val="Odstavecseseznamem"/>
        <w:numPr>
          <w:ilvl w:val="2"/>
          <w:numId w:val="4"/>
        </w:numPr>
        <w:tabs>
          <w:tab w:val="left" w:pos="455"/>
          <w:tab w:val="left" w:pos="1541"/>
        </w:tabs>
        <w:spacing w:before="2"/>
        <w:rPr>
          <w:sz w:val="24"/>
        </w:rPr>
      </w:pPr>
      <w:r>
        <w:rPr>
          <w:color w:val="010202"/>
          <w:sz w:val="24"/>
        </w:rPr>
        <w:t>neoprávněné odmítnutí zhotovitele odstranit vadu předmětu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smlouvy,</w:t>
      </w:r>
    </w:p>
    <w:p w14:paraId="4B89E015" w14:textId="77777777" w:rsidR="00D529B9" w:rsidRDefault="001917E9">
      <w:pPr>
        <w:pStyle w:val="Odstavecseseznamem"/>
        <w:numPr>
          <w:ilvl w:val="0"/>
          <w:numId w:val="4"/>
        </w:numPr>
        <w:tabs>
          <w:tab w:val="left" w:pos="399"/>
        </w:tabs>
        <w:spacing w:before="42" w:line="278" w:lineRule="auto"/>
        <w:ind w:right="117" w:hanging="283"/>
        <w:jc w:val="both"/>
        <w:rPr>
          <w:rFonts w:ascii="Arial" w:hAnsi="Arial"/>
          <w:color w:val="010202"/>
          <w:sz w:val="20"/>
        </w:rPr>
      </w:pPr>
      <w:r>
        <w:rPr>
          <w:color w:val="010202"/>
          <w:sz w:val="24"/>
        </w:rPr>
        <w:t>Objednatel je oprávněn ze stejných důvodů odstoupit také pouze od dílčího plnění, jehož se podstatné porušení, definované v tomto článku, týká. Odstoupením objednatele od dílčího plnění tat</w:t>
      </w:r>
      <w:r>
        <w:rPr>
          <w:color w:val="010202"/>
          <w:sz w:val="24"/>
        </w:rPr>
        <w:t>o smlouva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nezaniká.</w:t>
      </w:r>
    </w:p>
    <w:p w14:paraId="0366629E" w14:textId="77777777" w:rsidR="00D529B9" w:rsidRDefault="00D529B9">
      <w:pPr>
        <w:spacing w:line="278" w:lineRule="auto"/>
        <w:jc w:val="both"/>
        <w:rPr>
          <w:rFonts w:ascii="Arial" w:hAnsi="Arial"/>
          <w:sz w:val="20"/>
        </w:rPr>
        <w:sectPr w:rsidR="00D529B9">
          <w:pgSz w:w="11910" w:h="16840"/>
          <w:pgMar w:top="1500" w:right="1300" w:bottom="280" w:left="1300" w:header="708" w:footer="708" w:gutter="0"/>
          <w:cols w:space="708"/>
        </w:sectPr>
      </w:pPr>
    </w:p>
    <w:p w14:paraId="09E20AD6" w14:textId="77777777" w:rsidR="00D529B9" w:rsidRDefault="001917E9">
      <w:pPr>
        <w:pStyle w:val="Odstavecseseznamem"/>
        <w:numPr>
          <w:ilvl w:val="0"/>
          <w:numId w:val="4"/>
        </w:numPr>
        <w:tabs>
          <w:tab w:val="left" w:pos="399"/>
        </w:tabs>
        <w:spacing w:before="71" w:line="278" w:lineRule="auto"/>
        <w:ind w:right="121" w:hanging="283"/>
        <w:jc w:val="both"/>
        <w:rPr>
          <w:color w:val="010202"/>
          <w:sz w:val="24"/>
        </w:rPr>
      </w:pPr>
      <w:r>
        <w:rPr>
          <w:color w:val="010202"/>
          <w:sz w:val="24"/>
        </w:rPr>
        <w:lastRenderedPageBreak/>
        <w:t>Smluvní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strany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mohou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tuto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smlouvu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vypovědět,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a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to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i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bez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udání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důvodu,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přičemž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výpovědní doba činí 3 měsíce a počíná běžet prvním dnem měsíce, který následuje po měsíci, v němž byla písemná výpověď druhé smluvní straně řádn</w:t>
      </w:r>
      <w:r>
        <w:rPr>
          <w:color w:val="010202"/>
          <w:sz w:val="24"/>
        </w:rPr>
        <w:t>ě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doručena.</w:t>
      </w:r>
    </w:p>
    <w:p w14:paraId="3FC67980" w14:textId="77777777" w:rsidR="00D529B9" w:rsidRDefault="00D529B9">
      <w:pPr>
        <w:pStyle w:val="Zkladntext"/>
        <w:spacing w:before="8"/>
        <w:rPr>
          <w:sz w:val="27"/>
        </w:rPr>
      </w:pPr>
    </w:p>
    <w:p w14:paraId="3C300176" w14:textId="77777777" w:rsidR="00D529B9" w:rsidRDefault="001917E9">
      <w:pPr>
        <w:pStyle w:val="Nadpis1"/>
      </w:pPr>
      <w:r>
        <w:rPr>
          <w:color w:val="010202"/>
        </w:rPr>
        <w:t>XI.</w:t>
      </w:r>
    </w:p>
    <w:p w14:paraId="18B4DD2B" w14:textId="77777777" w:rsidR="00D529B9" w:rsidRDefault="001917E9">
      <w:pPr>
        <w:spacing w:before="45"/>
        <w:ind w:left="2076" w:right="2081"/>
        <w:jc w:val="center"/>
        <w:rPr>
          <w:b/>
          <w:sz w:val="24"/>
        </w:rPr>
      </w:pPr>
      <w:r>
        <w:rPr>
          <w:b/>
          <w:color w:val="010202"/>
          <w:sz w:val="24"/>
        </w:rPr>
        <w:t>Závěrečná ustanovení</w:t>
      </w:r>
    </w:p>
    <w:p w14:paraId="6D95712B" w14:textId="77777777" w:rsidR="00D529B9" w:rsidRDefault="001917E9">
      <w:pPr>
        <w:pStyle w:val="Odstavecseseznamem"/>
        <w:numPr>
          <w:ilvl w:val="0"/>
          <w:numId w:val="3"/>
        </w:numPr>
        <w:tabs>
          <w:tab w:val="left" w:pos="399"/>
        </w:tabs>
        <w:spacing w:before="43" w:line="278" w:lineRule="auto"/>
        <w:ind w:right="117" w:hanging="283"/>
        <w:jc w:val="both"/>
        <w:rPr>
          <w:color w:val="010202"/>
          <w:sz w:val="20"/>
        </w:rPr>
      </w:pPr>
      <w:r>
        <w:rPr>
          <w:color w:val="010202"/>
          <w:sz w:val="24"/>
        </w:rPr>
        <w:t xml:space="preserve">Tato smlouva může </w:t>
      </w:r>
      <w:proofErr w:type="gramStart"/>
      <w:r>
        <w:rPr>
          <w:color w:val="010202"/>
          <w:spacing w:val="-2"/>
          <w:sz w:val="24"/>
        </w:rPr>
        <w:t xml:space="preserve">být  </w:t>
      </w:r>
      <w:r>
        <w:rPr>
          <w:color w:val="010202"/>
          <w:sz w:val="24"/>
        </w:rPr>
        <w:t>měněna</w:t>
      </w:r>
      <w:proofErr w:type="gramEnd"/>
      <w:r>
        <w:rPr>
          <w:color w:val="010202"/>
          <w:sz w:val="24"/>
        </w:rPr>
        <w:t xml:space="preserve"> a doplňována pouze písemnými očíslovanými dodatky      k této smlouvě, podepsanými oběma smluvními stranami. Smluvní strany ve smyslu § 564 občanského zákoníku výslovně vylučují provedení změn této smlouvy jiným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způsobem.</w:t>
      </w:r>
    </w:p>
    <w:p w14:paraId="19236174" w14:textId="77777777" w:rsidR="00D529B9" w:rsidRDefault="001917E9">
      <w:pPr>
        <w:pStyle w:val="Odstavecseseznamem"/>
        <w:numPr>
          <w:ilvl w:val="0"/>
          <w:numId w:val="3"/>
        </w:numPr>
        <w:tabs>
          <w:tab w:val="left" w:pos="399"/>
        </w:tabs>
        <w:spacing w:line="278" w:lineRule="auto"/>
        <w:ind w:right="116" w:hanging="283"/>
        <w:jc w:val="both"/>
        <w:rPr>
          <w:color w:val="010202"/>
          <w:sz w:val="20"/>
        </w:rPr>
      </w:pPr>
      <w:r>
        <w:rPr>
          <w:color w:val="010202"/>
          <w:sz w:val="24"/>
        </w:rPr>
        <w:t>Objednatel je povinným subj</w:t>
      </w:r>
      <w:r>
        <w:rPr>
          <w:color w:val="010202"/>
          <w:sz w:val="24"/>
        </w:rPr>
        <w:t>ektem dle zákona č. 340/2015 Sb., o zvláštních podmínkách účinnosti některých smluv, uveřejňování těchto smluv a registru smluv, v platném znění (dále jen „zákon o registru smluv“). Zhotovitel bere na vědomí a výslovně souhlasí s tím, aby smlouva byla uveř</w:t>
      </w:r>
      <w:r>
        <w:rPr>
          <w:color w:val="010202"/>
          <w:sz w:val="24"/>
        </w:rPr>
        <w:t>ejněna v souladu se zákonem o registru smluv. Smluvní strany se dohodly, že uveřejnění smlouvy prostřednictvím registru smluv v souladu se zákonem        o registru smluv zajistí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objednatel.</w:t>
      </w:r>
    </w:p>
    <w:p w14:paraId="7D5E6917" w14:textId="77777777" w:rsidR="00D529B9" w:rsidRDefault="001917E9">
      <w:pPr>
        <w:pStyle w:val="Odstavecseseznamem"/>
        <w:numPr>
          <w:ilvl w:val="0"/>
          <w:numId w:val="3"/>
        </w:numPr>
        <w:tabs>
          <w:tab w:val="left" w:pos="399"/>
        </w:tabs>
        <w:spacing w:line="278" w:lineRule="auto"/>
        <w:ind w:right="116" w:hanging="283"/>
        <w:jc w:val="both"/>
        <w:rPr>
          <w:color w:val="010202"/>
          <w:sz w:val="24"/>
        </w:rPr>
      </w:pPr>
      <w:r>
        <w:rPr>
          <w:color w:val="010202"/>
          <w:sz w:val="24"/>
        </w:rPr>
        <w:t>Tato smlouva nabývá platnosti dnem jejího podpisu oprávněnými oso</w:t>
      </w:r>
      <w:r>
        <w:rPr>
          <w:color w:val="010202"/>
          <w:sz w:val="24"/>
        </w:rPr>
        <w:t>bami obou</w:t>
      </w:r>
      <w:r>
        <w:rPr>
          <w:color w:val="010202"/>
          <w:spacing w:val="-31"/>
          <w:sz w:val="24"/>
        </w:rPr>
        <w:t xml:space="preserve"> </w:t>
      </w:r>
      <w:r>
        <w:rPr>
          <w:color w:val="010202"/>
          <w:sz w:val="24"/>
        </w:rPr>
        <w:t>Smluvních stran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a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účinnosti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dnem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uveřejnění</w:t>
      </w:r>
      <w:r>
        <w:rPr>
          <w:color w:val="010202"/>
          <w:spacing w:val="-4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Registru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smluv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dle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zákona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č.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340/2015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Sb.,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o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zvláštních podmínkách účinnosti některých smluv, uveřejňování těchto smluv a registru smluv, v platném</w:t>
      </w:r>
      <w:r>
        <w:rPr>
          <w:color w:val="010202"/>
          <w:spacing w:val="-3"/>
          <w:sz w:val="24"/>
        </w:rPr>
        <w:t xml:space="preserve"> </w:t>
      </w:r>
      <w:r>
        <w:rPr>
          <w:color w:val="010202"/>
          <w:sz w:val="24"/>
        </w:rPr>
        <w:t>znění.</w:t>
      </w:r>
    </w:p>
    <w:p w14:paraId="29F2A246" w14:textId="77777777" w:rsidR="00D529B9" w:rsidRDefault="001917E9">
      <w:pPr>
        <w:pStyle w:val="Odstavecseseznamem"/>
        <w:numPr>
          <w:ilvl w:val="0"/>
          <w:numId w:val="3"/>
        </w:numPr>
        <w:tabs>
          <w:tab w:val="left" w:pos="399"/>
        </w:tabs>
        <w:ind w:hanging="283"/>
        <w:rPr>
          <w:color w:val="010202"/>
          <w:sz w:val="24"/>
        </w:rPr>
      </w:pPr>
      <w:r>
        <w:rPr>
          <w:color w:val="010202"/>
          <w:sz w:val="24"/>
        </w:rPr>
        <w:t>Nedílnou součást této smlouvy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tvoří:</w:t>
      </w:r>
    </w:p>
    <w:p w14:paraId="5C482847" w14:textId="77777777" w:rsidR="00D529B9" w:rsidRDefault="001917E9">
      <w:pPr>
        <w:spacing w:before="45" w:line="278" w:lineRule="auto"/>
        <w:ind w:left="822" w:right="2350"/>
        <w:rPr>
          <w:i/>
          <w:sz w:val="24"/>
        </w:rPr>
      </w:pPr>
      <w:r>
        <w:rPr>
          <w:i/>
          <w:color w:val="010202"/>
          <w:sz w:val="24"/>
        </w:rPr>
        <w:t>Příloha č. 1: Položkový seznam, specifikace a cenová kalkulace Příloha č. 2: Svozový harmonogram</w:t>
      </w:r>
    </w:p>
    <w:p w14:paraId="573E0542" w14:textId="77777777" w:rsidR="00D529B9" w:rsidRDefault="00D529B9">
      <w:pPr>
        <w:pStyle w:val="Zkladntext"/>
        <w:rPr>
          <w:i/>
          <w:sz w:val="26"/>
        </w:rPr>
      </w:pPr>
    </w:p>
    <w:p w14:paraId="015C8A2D" w14:textId="77777777" w:rsidR="00D529B9" w:rsidRDefault="00D529B9">
      <w:pPr>
        <w:pStyle w:val="Zkladntext"/>
        <w:rPr>
          <w:i/>
          <w:sz w:val="26"/>
        </w:rPr>
      </w:pPr>
    </w:p>
    <w:p w14:paraId="562D819D" w14:textId="77777777" w:rsidR="00D529B9" w:rsidRDefault="00D529B9">
      <w:pPr>
        <w:pStyle w:val="Zkladntext"/>
        <w:rPr>
          <w:i/>
          <w:sz w:val="29"/>
        </w:rPr>
      </w:pPr>
    </w:p>
    <w:p w14:paraId="2AD256C1" w14:textId="77777777" w:rsidR="00D529B9" w:rsidRDefault="001917E9">
      <w:pPr>
        <w:pStyle w:val="Zkladntext"/>
        <w:tabs>
          <w:tab w:val="left" w:pos="5068"/>
        </w:tabs>
        <w:ind w:left="115"/>
        <w:rPr>
          <w:rFonts w:ascii="Palatino Linotype" w:hAnsi="Palatino Linotype"/>
        </w:rPr>
      </w:pPr>
      <w:r>
        <w:rPr>
          <w:color w:val="010202"/>
        </w:rPr>
        <w:t>V Praze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dne</w:t>
      </w:r>
      <w:r>
        <w:rPr>
          <w:color w:val="010202"/>
          <w:spacing w:val="-13"/>
        </w:rPr>
        <w:t xml:space="preserve"> </w:t>
      </w:r>
      <w:r>
        <w:rPr>
          <w:rFonts w:ascii="Palatino Linotype" w:hAnsi="Palatino Linotype"/>
          <w:color w:val="010202"/>
        </w:rPr>
        <w:t>5.3.2024</w:t>
      </w:r>
      <w:r>
        <w:rPr>
          <w:rFonts w:ascii="Palatino Linotype" w:hAnsi="Palatino Linotype"/>
          <w:color w:val="010202"/>
        </w:rPr>
        <w:tab/>
        <w:t>V</w:t>
      </w:r>
      <w:r>
        <w:rPr>
          <w:rFonts w:ascii="Palatino Linotype" w:hAnsi="Palatino Linotype"/>
          <w:color w:val="010202"/>
          <w:spacing w:val="-22"/>
        </w:rPr>
        <w:t xml:space="preserve"> </w:t>
      </w:r>
      <w:r>
        <w:rPr>
          <w:color w:val="010202"/>
        </w:rPr>
        <w:t>Třeboni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dne</w:t>
      </w:r>
      <w:r>
        <w:rPr>
          <w:color w:val="010202"/>
          <w:spacing w:val="-19"/>
        </w:rPr>
        <w:t xml:space="preserve"> </w:t>
      </w:r>
      <w:r>
        <w:rPr>
          <w:rFonts w:ascii="Palatino Linotype" w:hAnsi="Palatino Linotype"/>
          <w:color w:val="010202"/>
        </w:rPr>
        <w:t>27.2.2024</w:t>
      </w:r>
    </w:p>
    <w:p w14:paraId="6256EC93" w14:textId="77777777" w:rsidR="00D529B9" w:rsidRDefault="00D529B9">
      <w:pPr>
        <w:pStyle w:val="Zkladntext"/>
        <w:spacing w:before="7"/>
        <w:rPr>
          <w:rFonts w:ascii="Palatino Linotype"/>
          <w:sz w:val="25"/>
        </w:rPr>
      </w:pPr>
    </w:p>
    <w:p w14:paraId="3BBEA1AA" w14:textId="77777777" w:rsidR="00D529B9" w:rsidRDefault="001917E9">
      <w:pPr>
        <w:pStyle w:val="Zkladntext"/>
        <w:tabs>
          <w:tab w:val="left" w:pos="5069"/>
        </w:tabs>
        <w:ind w:left="115"/>
      </w:pPr>
      <w:r>
        <w:rPr>
          <w:color w:val="010202"/>
        </w:rPr>
        <w:t>Objednavatel:</w:t>
      </w:r>
      <w:r>
        <w:rPr>
          <w:color w:val="010202"/>
        </w:rPr>
        <w:tab/>
        <w:t>Zhotovitel:</w:t>
      </w:r>
    </w:p>
    <w:p w14:paraId="1B4CBD91" w14:textId="77777777" w:rsidR="00D529B9" w:rsidRDefault="00D529B9">
      <w:pPr>
        <w:pStyle w:val="Zkladntext"/>
        <w:rPr>
          <w:sz w:val="20"/>
        </w:rPr>
      </w:pPr>
    </w:p>
    <w:p w14:paraId="6A11301A" w14:textId="77777777" w:rsidR="00D529B9" w:rsidRDefault="00D529B9">
      <w:pPr>
        <w:pStyle w:val="Zkladntext"/>
        <w:rPr>
          <w:sz w:val="20"/>
        </w:rPr>
      </w:pPr>
    </w:p>
    <w:p w14:paraId="306F39C7" w14:textId="77777777" w:rsidR="00D529B9" w:rsidRDefault="00D529B9">
      <w:pPr>
        <w:pStyle w:val="Zkladntext"/>
        <w:rPr>
          <w:sz w:val="20"/>
        </w:rPr>
      </w:pPr>
    </w:p>
    <w:p w14:paraId="36084316" w14:textId="77777777" w:rsidR="00D529B9" w:rsidRDefault="00D529B9">
      <w:pPr>
        <w:pStyle w:val="Zkladntext"/>
        <w:rPr>
          <w:sz w:val="20"/>
        </w:rPr>
      </w:pPr>
    </w:p>
    <w:p w14:paraId="76027AE1" w14:textId="77777777" w:rsidR="00D529B9" w:rsidRDefault="00D529B9">
      <w:pPr>
        <w:pStyle w:val="Zkladntext"/>
        <w:rPr>
          <w:sz w:val="20"/>
        </w:rPr>
      </w:pPr>
    </w:p>
    <w:p w14:paraId="58310C69" w14:textId="77777777" w:rsidR="00D529B9" w:rsidRDefault="00D529B9">
      <w:pPr>
        <w:pStyle w:val="Zkladntext"/>
        <w:rPr>
          <w:sz w:val="20"/>
        </w:rPr>
      </w:pPr>
    </w:p>
    <w:p w14:paraId="6CB60FF4" w14:textId="77777777" w:rsidR="00D529B9" w:rsidRDefault="00D529B9">
      <w:pPr>
        <w:pStyle w:val="Zkladntext"/>
        <w:rPr>
          <w:sz w:val="20"/>
        </w:rPr>
      </w:pPr>
    </w:p>
    <w:p w14:paraId="1F8EEE7E" w14:textId="77777777" w:rsidR="00D529B9" w:rsidRDefault="00D529B9">
      <w:pPr>
        <w:pStyle w:val="Zkladntext"/>
        <w:rPr>
          <w:sz w:val="26"/>
        </w:rPr>
      </w:pPr>
    </w:p>
    <w:p w14:paraId="49600C26" w14:textId="77777777" w:rsidR="00D529B9" w:rsidRDefault="001917E9">
      <w:pPr>
        <w:tabs>
          <w:tab w:val="left" w:pos="5063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5976D039">
          <v:group id="_x0000_s1028" style="width:120.45pt;height:.5pt;mso-position-horizontal-relative:char;mso-position-vertical-relative:line" coordsize="2409,10">
            <v:line id="_x0000_s1029" style="position:absolute" from="5,5" to="2404,5" strokecolor="#000101" strokeweight=".16925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8052916">
          <v:group id="_x0000_s1026" style="width:156.45pt;height:.5pt;mso-position-horizontal-relative:char;mso-position-vertical-relative:line" coordsize="3129,10">
            <v:line id="_x0000_s1027" style="position:absolute" from="5,5" to="3124,5" strokecolor="#000101" strokeweight=".16925mm"/>
            <w10:anchorlock/>
          </v:group>
        </w:pict>
      </w:r>
    </w:p>
    <w:p w14:paraId="04BEE660" w14:textId="77777777" w:rsidR="00D529B9" w:rsidRDefault="00D529B9">
      <w:pPr>
        <w:spacing w:line="20" w:lineRule="exact"/>
        <w:rPr>
          <w:sz w:val="2"/>
        </w:rPr>
        <w:sectPr w:rsidR="00D529B9">
          <w:pgSz w:w="11910" w:h="16840"/>
          <w:pgMar w:top="1500" w:right="1300" w:bottom="280" w:left="1300" w:header="708" w:footer="708" w:gutter="0"/>
          <w:cols w:space="708"/>
        </w:sectPr>
      </w:pPr>
    </w:p>
    <w:p w14:paraId="2A9898D0" w14:textId="77777777" w:rsidR="00D529B9" w:rsidRPr="00295FF9" w:rsidRDefault="001917E9">
      <w:pPr>
        <w:pStyle w:val="Zkladntext"/>
        <w:spacing w:line="290" w:lineRule="exact"/>
        <w:ind w:left="115"/>
      </w:pPr>
      <w:r w:rsidRPr="00295FF9">
        <w:rPr>
          <w:color w:val="010202"/>
        </w:rPr>
        <w:t>xxxxx</w:t>
      </w:r>
    </w:p>
    <w:p w14:paraId="3B2B3649" w14:textId="77777777" w:rsidR="00D529B9" w:rsidRDefault="001917E9">
      <w:pPr>
        <w:pStyle w:val="Zkladntext"/>
        <w:spacing w:before="138"/>
        <w:ind w:left="115"/>
      </w:pPr>
      <w:r>
        <w:rPr>
          <w:color w:val="010202"/>
        </w:rPr>
        <w:t>rektor VŠCHT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Praha</w:t>
      </w:r>
    </w:p>
    <w:p w14:paraId="03CE5661" w14:textId="77777777" w:rsidR="00D529B9" w:rsidRPr="00295FF9" w:rsidRDefault="001917E9">
      <w:pPr>
        <w:pStyle w:val="Zkladntext"/>
        <w:spacing w:line="290" w:lineRule="exact"/>
        <w:ind w:left="115"/>
      </w:pPr>
      <w:r>
        <w:br w:type="column"/>
      </w:r>
      <w:r w:rsidRPr="00295FF9">
        <w:rPr>
          <w:color w:val="010202"/>
        </w:rPr>
        <w:t>xxxxx</w:t>
      </w:r>
    </w:p>
    <w:p w14:paraId="1DD48222" w14:textId="77777777" w:rsidR="00D529B9" w:rsidRDefault="001917E9">
      <w:pPr>
        <w:spacing w:before="138"/>
        <w:ind w:left="115"/>
        <w:rPr>
          <w:i/>
          <w:sz w:val="24"/>
        </w:rPr>
      </w:pPr>
      <w:r w:rsidRPr="000D535E">
        <w:rPr>
          <w:iCs/>
          <w:color w:val="010202"/>
          <w:sz w:val="24"/>
        </w:rPr>
        <w:t>jednatel RETRE-prádelna a čistírna s.r.o</w:t>
      </w:r>
      <w:r>
        <w:rPr>
          <w:i/>
          <w:color w:val="010202"/>
          <w:sz w:val="24"/>
        </w:rPr>
        <w:t>.</w:t>
      </w:r>
    </w:p>
    <w:p w14:paraId="7C912358" w14:textId="77777777" w:rsidR="00D529B9" w:rsidRDefault="00D529B9">
      <w:pPr>
        <w:rPr>
          <w:sz w:val="24"/>
        </w:rPr>
        <w:sectPr w:rsidR="00D529B9">
          <w:type w:val="continuous"/>
          <w:pgSz w:w="11910" w:h="16840"/>
          <w:pgMar w:top="1500" w:right="1300" w:bottom="280" w:left="1300" w:header="708" w:footer="708" w:gutter="0"/>
          <w:cols w:num="2" w:space="708" w:equalWidth="0">
            <w:col w:w="2141" w:space="2812"/>
            <w:col w:w="4357"/>
          </w:cols>
        </w:sectPr>
      </w:pPr>
    </w:p>
    <w:p w14:paraId="6705F4BB" w14:textId="77777777" w:rsidR="00D529B9" w:rsidRDefault="00D529B9">
      <w:pPr>
        <w:pStyle w:val="Zkladntext"/>
        <w:rPr>
          <w:i/>
          <w:sz w:val="20"/>
        </w:rPr>
      </w:pPr>
    </w:p>
    <w:p w14:paraId="6A8A9D3F" w14:textId="77777777" w:rsidR="00D529B9" w:rsidRDefault="00D529B9">
      <w:pPr>
        <w:pStyle w:val="Zkladntext"/>
        <w:rPr>
          <w:i/>
          <w:sz w:val="20"/>
        </w:rPr>
      </w:pPr>
    </w:p>
    <w:p w14:paraId="62BF68A1" w14:textId="77777777" w:rsidR="00D529B9" w:rsidRDefault="00D529B9">
      <w:pPr>
        <w:pStyle w:val="Zkladntext"/>
        <w:rPr>
          <w:i/>
          <w:sz w:val="20"/>
        </w:rPr>
      </w:pPr>
    </w:p>
    <w:p w14:paraId="641DD429" w14:textId="77777777" w:rsidR="00D529B9" w:rsidRDefault="00D529B9">
      <w:pPr>
        <w:pStyle w:val="Zkladntext"/>
        <w:rPr>
          <w:i/>
          <w:sz w:val="20"/>
        </w:rPr>
      </w:pPr>
    </w:p>
    <w:p w14:paraId="67610368" w14:textId="77777777" w:rsidR="00D529B9" w:rsidRDefault="00D529B9">
      <w:pPr>
        <w:pStyle w:val="Zkladntext"/>
        <w:rPr>
          <w:i/>
          <w:sz w:val="20"/>
        </w:rPr>
      </w:pPr>
    </w:p>
    <w:p w14:paraId="0FCC96CF" w14:textId="77777777" w:rsidR="00D529B9" w:rsidRDefault="00D529B9">
      <w:pPr>
        <w:pStyle w:val="Zkladntext"/>
        <w:rPr>
          <w:i/>
          <w:sz w:val="20"/>
        </w:rPr>
      </w:pPr>
    </w:p>
    <w:p w14:paraId="36C23780" w14:textId="77777777" w:rsidR="00D529B9" w:rsidRDefault="00D529B9">
      <w:pPr>
        <w:pStyle w:val="Zkladntext"/>
        <w:rPr>
          <w:i/>
          <w:sz w:val="20"/>
        </w:rPr>
      </w:pPr>
    </w:p>
    <w:p w14:paraId="53D7FB19" w14:textId="77777777" w:rsidR="00D529B9" w:rsidRDefault="00D529B9">
      <w:pPr>
        <w:pStyle w:val="Zkladntext"/>
        <w:rPr>
          <w:i/>
          <w:sz w:val="20"/>
        </w:rPr>
      </w:pPr>
    </w:p>
    <w:p w14:paraId="1FC8C081" w14:textId="77777777" w:rsidR="00D529B9" w:rsidRDefault="00D529B9">
      <w:pPr>
        <w:pStyle w:val="Zkladntext"/>
        <w:rPr>
          <w:i/>
          <w:sz w:val="20"/>
        </w:rPr>
      </w:pPr>
    </w:p>
    <w:p w14:paraId="738DE735" w14:textId="77777777" w:rsidR="00D529B9" w:rsidRDefault="00D529B9">
      <w:pPr>
        <w:pStyle w:val="Zkladntext"/>
        <w:rPr>
          <w:i/>
          <w:sz w:val="20"/>
        </w:rPr>
      </w:pPr>
    </w:p>
    <w:p w14:paraId="25EBCDFF" w14:textId="77777777" w:rsidR="00D529B9" w:rsidRDefault="00D529B9">
      <w:pPr>
        <w:pStyle w:val="Zkladntext"/>
        <w:rPr>
          <w:i/>
          <w:sz w:val="20"/>
        </w:rPr>
      </w:pPr>
    </w:p>
    <w:p w14:paraId="624A7F49" w14:textId="77777777" w:rsidR="00D529B9" w:rsidRDefault="00D529B9">
      <w:pPr>
        <w:pStyle w:val="Zkladntext"/>
        <w:rPr>
          <w:i/>
          <w:sz w:val="20"/>
        </w:rPr>
      </w:pPr>
    </w:p>
    <w:p w14:paraId="5F01F094" w14:textId="77777777" w:rsidR="00D529B9" w:rsidRDefault="00D529B9">
      <w:pPr>
        <w:pStyle w:val="Zkladntext"/>
        <w:rPr>
          <w:i/>
          <w:sz w:val="20"/>
        </w:rPr>
      </w:pPr>
    </w:p>
    <w:p w14:paraId="68774E88" w14:textId="77777777" w:rsidR="00D529B9" w:rsidRDefault="00D529B9">
      <w:pPr>
        <w:pStyle w:val="Zkladntext"/>
        <w:rPr>
          <w:i/>
          <w:sz w:val="20"/>
        </w:rPr>
      </w:pPr>
    </w:p>
    <w:p w14:paraId="440C9F68" w14:textId="77777777" w:rsidR="00D529B9" w:rsidRDefault="00D529B9">
      <w:pPr>
        <w:pStyle w:val="Zkladntext"/>
        <w:spacing w:before="10"/>
        <w:rPr>
          <w:i/>
          <w:sz w:val="18"/>
        </w:rPr>
      </w:pPr>
    </w:p>
    <w:p w14:paraId="334C371E" w14:textId="77777777" w:rsidR="00D529B9" w:rsidRDefault="001917E9">
      <w:pPr>
        <w:spacing w:before="57"/>
        <w:ind w:left="161"/>
        <w:rPr>
          <w:rFonts w:ascii="Calibri" w:hAnsi="Calibri"/>
          <w:b/>
        </w:rPr>
      </w:pPr>
      <w:r>
        <w:rPr>
          <w:rFonts w:ascii="Calibri" w:hAnsi="Calibri"/>
          <w:b/>
          <w:color w:val="010202"/>
        </w:rPr>
        <w:t>Položkový seznam, specifikace pro rok 2024</w:t>
      </w:r>
    </w:p>
    <w:p w14:paraId="0DEB47AD" w14:textId="77777777" w:rsidR="00D529B9" w:rsidRDefault="00D529B9">
      <w:pPr>
        <w:pStyle w:val="Zkladntext"/>
        <w:spacing w:before="11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05" w:type="dxa"/>
        <w:tblBorders>
          <w:top w:val="single" w:sz="16" w:space="0" w:color="010202"/>
          <w:left w:val="single" w:sz="16" w:space="0" w:color="010202"/>
          <w:bottom w:val="single" w:sz="16" w:space="0" w:color="010202"/>
          <w:right w:val="single" w:sz="16" w:space="0" w:color="010202"/>
          <w:insideH w:val="single" w:sz="16" w:space="0" w:color="010202"/>
          <w:insideV w:val="single" w:sz="1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450"/>
        <w:gridCol w:w="2466"/>
        <w:gridCol w:w="1584"/>
        <w:gridCol w:w="1419"/>
        <w:gridCol w:w="1674"/>
      </w:tblGrid>
      <w:tr w:rsidR="00D529B9" w14:paraId="0CD87A69" w14:textId="77777777">
        <w:trPr>
          <w:trHeight w:hRule="exact" w:val="422"/>
        </w:trPr>
        <w:tc>
          <w:tcPr>
            <w:tcW w:w="714" w:type="dxa"/>
            <w:tcBorders>
              <w:bottom w:val="double" w:sz="5" w:space="0" w:color="010202"/>
              <w:right w:val="single" w:sz="5" w:space="0" w:color="010202"/>
            </w:tcBorders>
            <w:shd w:val="clear" w:color="auto" w:fill="C0BFBF"/>
          </w:tcPr>
          <w:p w14:paraId="16298028" w14:textId="77777777" w:rsidR="00D529B9" w:rsidRDefault="001917E9">
            <w:pPr>
              <w:pStyle w:val="TableParagraph"/>
              <w:spacing w:before="0" w:line="264" w:lineRule="auto"/>
              <w:ind w:left="93" w:right="92" w:firstLine="94"/>
              <w:jc w:val="left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Číslo položky</w:t>
            </w:r>
          </w:p>
        </w:tc>
        <w:tc>
          <w:tcPr>
            <w:tcW w:w="3450" w:type="dxa"/>
            <w:tcBorders>
              <w:left w:val="single" w:sz="5" w:space="0" w:color="010202"/>
              <w:bottom w:val="double" w:sz="5" w:space="0" w:color="010202"/>
              <w:right w:val="single" w:sz="5" w:space="0" w:color="010202"/>
            </w:tcBorders>
            <w:shd w:val="clear" w:color="auto" w:fill="C0BFBF"/>
          </w:tcPr>
          <w:p w14:paraId="51263CDF" w14:textId="77777777" w:rsidR="00D529B9" w:rsidRDefault="001917E9">
            <w:pPr>
              <w:pStyle w:val="TableParagraph"/>
              <w:spacing w:before="99"/>
              <w:ind w:left="1462" w:right="1450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Položka</w:t>
            </w:r>
          </w:p>
        </w:tc>
        <w:tc>
          <w:tcPr>
            <w:tcW w:w="2466" w:type="dxa"/>
            <w:tcBorders>
              <w:left w:val="single" w:sz="5" w:space="0" w:color="010202"/>
              <w:bottom w:val="double" w:sz="5" w:space="0" w:color="010202"/>
              <w:right w:val="single" w:sz="5" w:space="0" w:color="010202"/>
            </w:tcBorders>
            <w:shd w:val="clear" w:color="auto" w:fill="C0BFBF"/>
          </w:tcPr>
          <w:p w14:paraId="42FA15A5" w14:textId="77777777" w:rsidR="00D529B9" w:rsidRDefault="001917E9">
            <w:pPr>
              <w:pStyle w:val="TableParagraph"/>
              <w:spacing w:before="99"/>
              <w:ind w:left="402" w:right="389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Materiál, přibližný rozměr</w:t>
            </w:r>
          </w:p>
        </w:tc>
        <w:tc>
          <w:tcPr>
            <w:tcW w:w="1584" w:type="dxa"/>
            <w:tcBorders>
              <w:left w:val="single" w:sz="5" w:space="0" w:color="010202"/>
              <w:bottom w:val="double" w:sz="5" w:space="0" w:color="010202"/>
              <w:right w:val="single" w:sz="5" w:space="0" w:color="010202"/>
            </w:tcBorders>
            <w:shd w:val="clear" w:color="auto" w:fill="C0BFBF"/>
          </w:tcPr>
          <w:p w14:paraId="0F1D4498" w14:textId="77777777" w:rsidR="00D529B9" w:rsidRDefault="001917E9">
            <w:pPr>
              <w:pStyle w:val="TableParagraph"/>
              <w:spacing w:before="0" w:line="162" w:lineRule="exact"/>
              <w:ind w:left="120" w:right="118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Předpokládané roční</w:t>
            </w:r>
          </w:p>
          <w:p w14:paraId="70DD330A" w14:textId="77777777" w:rsidR="00D529B9" w:rsidRDefault="001917E9">
            <w:pPr>
              <w:pStyle w:val="TableParagraph"/>
              <w:spacing w:before="18"/>
              <w:ind w:left="120" w:right="118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plnění v ks.</w:t>
            </w:r>
          </w:p>
        </w:tc>
        <w:tc>
          <w:tcPr>
            <w:tcW w:w="1418" w:type="dxa"/>
            <w:tcBorders>
              <w:left w:val="single" w:sz="5" w:space="0" w:color="010202"/>
              <w:bottom w:val="double" w:sz="5" w:space="0" w:color="010202"/>
              <w:right w:val="single" w:sz="5" w:space="0" w:color="010202"/>
            </w:tcBorders>
            <w:shd w:val="clear" w:color="auto" w:fill="C0BFBF"/>
          </w:tcPr>
          <w:p w14:paraId="70FBECD5" w14:textId="77777777" w:rsidR="00D529B9" w:rsidRDefault="001917E9">
            <w:pPr>
              <w:pStyle w:val="TableParagraph"/>
              <w:spacing w:before="0" w:line="162" w:lineRule="exact"/>
              <w:ind w:left="161" w:right="159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Jednotková cena</w:t>
            </w:r>
          </w:p>
          <w:p w14:paraId="0BB99E4B" w14:textId="77777777" w:rsidR="00D529B9" w:rsidRDefault="001917E9">
            <w:pPr>
              <w:pStyle w:val="TableParagraph"/>
              <w:spacing w:before="18"/>
              <w:ind w:left="160" w:right="159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bez DPH</w:t>
            </w:r>
          </w:p>
        </w:tc>
        <w:tc>
          <w:tcPr>
            <w:tcW w:w="1674" w:type="dxa"/>
            <w:tcBorders>
              <w:left w:val="single" w:sz="5" w:space="0" w:color="010202"/>
              <w:bottom w:val="double" w:sz="5" w:space="0" w:color="010202"/>
            </w:tcBorders>
            <w:shd w:val="clear" w:color="auto" w:fill="C0BFBF"/>
          </w:tcPr>
          <w:p w14:paraId="6AFA60E9" w14:textId="77777777" w:rsidR="00D529B9" w:rsidRDefault="001917E9">
            <w:pPr>
              <w:pStyle w:val="TableParagraph"/>
              <w:spacing w:before="0" w:line="162" w:lineRule="exact"/>
              <w:ind w:left="213" w:right="198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Cena celkem za rok</w:t>
            </w:r>
          </w:p>
          <w:p w14:paraId="2264B74B" w14:textId="77777777" w:rsidR="00D529B9" w:rsidRDefault="001917E9">
            <w:pPr>
              <w:pStyle w:val="TableParagraph"/>
              <w:spacing w:before="18"/>
              <w:ind w:left="213" w:right="197"/>
              <w:jc w:val="center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bez DPH</w:t>
            </w:r>
          </w:p>
        </w:tc>
      </w:tr>
      <w:tr w:rsidR="00D529B9" w14:paraId="26753F41" w14:textId="77777777">
        <w:trPr>
          <w:trHeight w:hRule="exact" w:val="210"/>
        </w:trPr>
        <w:tc>
          <w:tcPr>
            <w:tcW w:w="714" w:type="dxa"/>
            <w:tcBorders>
              <w:top w:val="double" w:sz="5" w:space="0" w:color="010202"/>
              <w:bottom w:val="single" w:sz="5" w:space="0" w:color="010202"/>
              <w:right w:val="single" w:sz="5" w:space="0" w:color="010202"/>
            </w:tcBorders>
          </w:tcPr>
          <w:p w14:paraId="67DCD087" w14:textId="77777777" w:rsidR="00D529B9" w:rsidRDefault="001917E9">
            <w:pPr>
              <w:pStyle w:val="TableParagraph"/>
              <w:spacing w:before="0" w:line="181" w:lineRule="exact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1.</w:t>
            </w:r>
          </w:p>
        </w:tc>
        <w:tc>
          <w:tcPr>
            <w:tcW w:w="3450" w:type="dxa"/>
            <w:tcBorders>
              <w:top w:val="doub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D38C8B3" w14:textId="77777777" w:rsidR="00D529B9" w:rsidRDefault="001917E9">
            <w:pPr>
              <w:pStyle w:val="TableParagraph"/>
              <w:spacing w:before="0" w:line="181" w:lineRule="exact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prostěradlo</w:t>
            </w:r>
          </w:p>
        </w:tc>
        <w:tc>
          <w:tcPr>
            <w:tcW w:w="2466" w:type="dxa"/>
            <w:tcBorders>
              <w:top w:val="doub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67845F5" w14:textId="77777777" w:rsidR="00D529B9" w:rsidRDefault="001917E9">
            <w:pPr>
              <w:pStyle w:val="TableParagraph"/>
              <w:spacing w:before="0" w:line="181" w:lineRule="exact"/>
              <w:ind w:left="398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bavlna, 240x150</w:t>
            </w:r>
          </w:p>
        </w:tc>
        <w:tc>
          <w:tcPr>
            <w:tcW w:w="1584" w:type="dxa"/>
            <w:tcBorders>
              <w:top w:val="doub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F20940E" w14:textId="77777777" w:rsidR="00D529B9" w:rsidRDefault="001917E9">
            <w:pPr>
              <w:pStyle w:val="TableParagraph"/>
              <w:spacing w:before="0" w:line="181" w:lineRule="exact"/>
              <w:ind w:right="20"/>
              <w:rPr>
                <w:sz w:val="15"/>
              </w:rPr>
            </w:pPr>
            <w:r>
              <w:rPr>
                <w:color w:val="010202"/>
                <w:sz w:val="15"/>
              </w:rPr>
              <w:t>18 000</w:t>
            </w:r>
          </w:p>
        </w:tc>
        <w:tc>
          <w:tcPr>
            <w:tcW w:w="1418" w:type="dxa"/>
            <w:tcBorders>
              <w:top w:val="doub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4FDCC4F0" w14:textId="77777777" w:rsidR="00D529B9" w:rsidRDefault="001917E9">
            <w:pPr>
              <w:pStyle w:val="TableParagraph"/>
              <w:spacing w:before="0" w:line="181" w:lineRule="exact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15,20 Kč</w:t>
            </w:r>
          </w:p>
        </w:tc>
        <w:tc>
          <w:tcPr>
            <w:tcW w:w="1674" w:type="dxa"/>
            <w:tcBorders>
              <w:top w:val="double" w:sz="5" w:space="0" w:color="010202"/>
              <w:left w:val="single" w:sz="5" w:space="0" w:color="010202"/>
              <w:bottom w:val="single" w:sz="5" w:space="0" w:color="010202"/>
            </w:tcBorders>
          </w:tcPr>
          <w:p w14:paraId="637BFBBC" w14:textId="77777777" w:rsidR="00D529B9" w:rsidRDefault="001917E9">
            <w:pPr>
              <w:pStyle w:val="TableParagraph"/>
              <w:spacing w:before="0" w:line="181" w:lineRule="exact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273 600,00 Kč</w:t>
            </w:r>
          </w:p>
        </w:tc>
      </w:tr>
      <w:tr w:rsidR="00D529B9" w14:paraId="6EB786E5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B085FED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2.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B54F399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povlak na polštář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511E8A8" w14:textId="77777777" w:rsidR="00D529B9" w:rsidRDefault="001917E9">
            <w:pPr>
              <w:pStyle w:val="TableParagraph"/>
              <w:ind w:left="397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bavlna, 70x90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B175817" w14:textId="77777777" w:rsidR="00D529B9" w:rsidRDefault="001917E9">
            <w:pPr>
              <w:pStyle w:val="TableParagraph"/>
              <w:ind w:right="20"/>
              <w:rPr>
                <w:sz w:val="15"/>
              </w:rPr>
            </w:pPr>
            <w:r>
              <w:rPr>
                <w:color w:val="010202"/>
                <w:sz w:val="15"/>
              </w:rPr>
              <w:t>18 000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399B22C7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7,20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0F91FD85" w14:textId="77777777" w:rsidR="00D529B9" w:rsidRDefault="001917E9">
            <w:pPr>
              <w:pStyle w:val="TableParagraph"/>
              <w:ind w:right="5"/>
              <w:rPr>
                <w:sz w:val="15"/>
              </w:rPr>
            </w:pPr>
            <w:r>
              <w:rPr>
                <w:color w:val="010202"/>
                <w:sz w:val="15"/>
              </w:rPr>
              <w:t>129 600,00 Kč</w:t>
            </w:r>
          </w:p>
        </w:tc>
      </w:tr>
      <w:tr w:rsidR="00D529B9" w14:paraId="4CF09ADF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1BEE625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3.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38FE318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povlak na peřinu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207FEC4" w14:textId="77777777" w:rsidR="00D529B9" w:rsidRDefault="001917E9">
            <w:pPr>
              <w:pStyle w:val="TableParagraph"/>
              <w:ind w:left="400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bavlna, 140x200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7C56006" w14:textId="77777777" w:rsidR="00D529B9" w:rsidRDefault="001917E9">
            <w:pPr>
              <w:pStyle w:val="TableParagraph"/>
              <w:ind w:right="20"/>
              <w:rPr>
                <w:sz w:val="15"/>
              </w:rPr>
            </w:pPr>
            <w:r>
              <w:rPr>
                <w:color w:val="010202"/>
                <w:sz w:val="15"/>
              </w:rPr>
              <w:t>18 000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5A019035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19,50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09062CC8" w14:textId="77777777" w:rsidR="00D529B9" w:rsidRDefault="001917E9">
            <w:pPr>
              <w:pStyle w:val="TableParagraph"/>
              <w:ind w:right="5"/>
              <w:rPr>
                <w:sz w:val="15"/>
              </w:rPr>
            </w:pPr>
            <w:r>
              <w:rPr>
                <w:color w:val="010202"/>
                <w:sz w:val="15"/>
              </w:rPr>
              <w:t>351 000,00 Kč</w:t>
            </w:r>
          </w:p>
        </w:tc>
      </w:tr>
      <w:tr w:rsidR="00D529B9" w14:paraId="0ABCC6AE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57228EA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4.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79872EC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prošívaná deka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E7DA060" w14:textId="77777777" w:rsidR="00D529B9" w:rsidRDefault="001917E9">
            <w:pPr>
              <w:pStyle w:val="TableParagraph"/>
              <w:ind w:left="401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100% PES, 140x180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47E5824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400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2E08520B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60,00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1040384E" w14:textId="77777777" w:rsidR="00D529B9" w:rsidRDefault="001917E9">
            <w:pPr>
              <w:pStyle w:val="TableParagraph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24 000,00 Kč</w:t>
            </w:r>
          </w:p>
        </w:tc>
      </w:tr>
      <w:tr w:rsidR="00D529B9" w14:paraId="35449731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71EB97C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5.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0BE8D55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prošívaný polštář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940D410" w14:textId="77777777" w:rsidR="00D529B9" w:rsidRDefault="001917E9">
            <w:pPr>
              <w:pStyle w:val="TableParagraph"/>
              <w:ind w:left="397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100% PES, 50x70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7145003" w14:textId="77777777" w:rsidR="00D529B9" w:rsidRDefault="001917E9">
            <w:pPr>
              <w:pStyle w:val="TableParagraph"/>
              <w:ind w:right="20"/>
              <w:rPr>
                <w:sz w:val="15"/>
              </w:rPr>
            </w:pPr>
            <w:r>
              <w:rPr>
                <w:color w:val="010202"/>
                <w:sz w:val="15"/>
              </w:rPr>
              <w:t>450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614E7A00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34,10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1AAB3608" w14:textId="77777777" w:rsidR="00D529B9" w:rsidRDefault="001917E9">
            <w:pPr>
              <w:pStyle w:val="TableParagraph"/>
              <w:ind w:right="5"/>
              <w:rPr>
                <w:sz w:val="15"/>
              </w:rPr>
            </w:pPr>
            <w:r>
              <w:rPr>
                <w:color w:val="010202"/>
                <w:sz w:val="15"/>
              </w:rPr>
              <w:t>15 345,00 Kč</w:t>
            </w:r>
          </w:p>
        </w:tc>
      </w:tr>
      <w:tr w:rsidR="00D529B9" w14:paraId="58C7D325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368F4D1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6.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84AA61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utěrka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890468" w14:textId="77777777" w:rsidR="00D529B9" w:rsidRDefault="001917E9">
            <w:pPr>
              <w:pStyle w:val="TableParagraph"/>
              <w:ind w:left="400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bavlna, 40x60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B7AFA53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200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57E2153F" w14:textId="77777777" w:rsidR="00D529B9" w:rsidRDefault="001917E9">
            <w:pPr>
              <w:pStyle w:val="TableParagraph"/>
              <w:ind w:right="19"/>
              <w:rPr>
                <w:sz w:val="15"/>
              </w:rPr>
            </w:pPr>
            <w:r>
              <w:rPr>
                <w:color w:val="010202"/>
                <w:sz w:val="15"/>
              </w:rPr>
              <w:t>6,40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1755FC96" w14:textId="77777777" w:rsidR="00D529B9" w:rsidRDefault="001917E9">
            <w:pPr>
              <w:pStyle w:val="TableParagraph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1 280,00 Kč</w:t>
            </w:r>
          </w:p>
        </w:tc>
      </w:tr>
      <w:tr w:rsidR="00D529B9" w14:paraId="7D48ECE9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FC0551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7.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364A3DB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ručník froté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6EEE193" w14:textId="77777777" w:rsidR="00D529B9" w:rsidRDefault="001917E9">
            <w:pPr>
              <w:pStyle w:val="TableParagraph"/>
              <w:ind w:left="400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froté, 50x100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5509627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6 000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1F9D102A" w14:textId="77777777" w:rsidR="00D529B9" w:rsidRDefault="001917E9">
            <w:pPr>
              <w:pStyle w:val="TableParagraph"/>
              <w:ind w:right="17"/>
              <w:rPr>
                <w:sz w:val="15"/>
              </w:rPr>
            </w:pPr>
            <w:r>
              <w:rPr>
                <w:color w:val="010202"/>
                <w:sz w:val="15"/>
              </w:rPr>
              <w:t>7,45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6781E55C" w14:textId="77777777" w:rsidR="00D529B9" w:rsidRDefault="001917E9">
            <w:pPr>
              <w:pStyle w:val="TableParagraph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44 700,00 Kč</w:t>
            </w:r>
          </w:p>
        </w:tc>
      </w:tr>
      <w:tr w:rsidR="00D529B9" w14:paraId="4089122D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B59576" w14:textId="77777777" w:rsidR="00D529B9" w:rsidRDefault="001917E9">
            <w:pPr>
              <w:pStyle w:val="TableParagraph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8.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E33C295" w14:textId="77777777" w:rsidR="00D529B9" w:rsidRDefault="001917E9">
            <w:pPr>
              <w:pStyle w:val="TableParagraph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ručník plátěný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2BCAB92" w14:textId="77777777" w:rsidR="00D529B9" w:rsidRDefault="001917E9">
            <w:pPr>
              <w:pStyle w:val="TableParagraph"/>
              <w:ind w:left="402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plátno, 50x100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B0EA08F" w14:textId="77777777" w:rsidR="00D529B9" w:rsidRDefault="001917E9">
            <w:pPr>
              <w:pStyle w:val="TableParagraph"/>
              <w:ind w:right="19"/>
              <w:rPr>
                <w:sz w:val="15"/>
              </w:rPr>
            </w:pPr>
            <w:r>
              <w:rPr>
                <w:color w:val="010202"/>
                <w:sz w:val="15"/>
              </w:rPr>
              <w:t>300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1B326159" w14:textId="77777777" w:rsidR="00D529B9" w:rsidRDefault="001917E9">
            <w:pPr>
              <w:pStyle w:val="TableParagraph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6,40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76CD642D" w14:textId="77777777" w:rsidR="00D529B9" w:rsidRDefault="001917E9">
            <w:pPr>
              <w:pStyle w:val="TableParagraph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1 920,00 Kč</w:t>
            </w:r>
          </w:p>
        </w:tc>
      </w:tr>
      <w:tr w:rsidR="00D529B9" w14:paraId="4C4355AA" w14:textId="77777777">
        <w:trPr>
          <w:trHeight w:hRule="exact" w:val="202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8B1DB0" w14:textId="77777777" w:rsidR="00D529B9" w:rsidRDefault="001917E9">
            <w:pPr>
              <w:pStyle w:val="TableParagraph"/>
              <w:spacing w:before="2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9.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4FEE4DF" w14:textId="77777777" w:rsidR="00D529B9" w:rsidRDefault="001917E9">
            <w:pPr>
              <w:pStyle w:val="TableParagraph"/>
              <w:spacing w:before="2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osuška froté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19F031F" w14:textId="77777777" w:rsidR="00D529B9" w:rsidRDefault="001917E9">
            <w:pPr>
              <w:pStyle w:val="TableParagraph"/>
              <w:spacing w:before="2"/>
              <w:ind w:left="400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froté, 70 x 140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C479A60" w14:textId="77777777" w:rsidR="00D529B9" w:rsidRDefault="001917E9">
            <w:pPr>
              <w:pStyle w:val="TableParagraph"/>
              <w:spacing w:before="2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6 000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51FA0DBF" w14:textId="77777777" w:rsidR="00D529B9" w:rsidRDefault="001917E9">
            <w:pPr>
              <w:pStyle w:val="TableParagraph"/>
              <w:spacing w:before="2"/>
              <w:ind w:right="17"/>
              <w:rPr>
                <w:sz w:val="15"/>
              </w:rPr>
            </w:pPr>
            <w:r>
              <w:rPr>
                <w:color w:val="010202"/>
                <w:sz w:val="15"/>
              </w:rPr>
              <w:t>10,00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00EE2D0F" w14:textId="77777777" w:rsidR="00D529B9" w:rsidRDefault="001917E9">
            <w:pPr>
              <w:pStyle w:val="TableParagraph"/>
              <w:spacing w:before="2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60 000,00 Kč</w:t>
            </w:r>
          </w:p>
        </w:tc>
      </w:tr>
      <w:tr w:rsidR="00D529B9" w14:paraId="2E77578A" w14:textId="77777777">
        <w:trPr>
          <w:trHeight w:hRule="exact" w:val="231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E3A43F5" w14:textId="77777777" w:rsidR="00D529B9" w:rsidRDefault="001917E9">
            <w:pPr>
              <w:pStyle w:val="TableParagraph"/>
              <w:spacing w:before="31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10.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C4DF435" w14:textId="77777777" w:rsidR="00D529B9" w:rsidRDefault="001917E9">
            <w:pPr>
              <w:pStyle w:val="TableParagraph"/>
              <w:spacing w:before="0" w:line="213" w:lineRule="exact"/>
              <w:ind w:left="20"/>
              <w:jc w:val="left"/>
              <w:rPr>
                <w:sz w:val="10"/>
              </w:rPr>
            </w:pPr>
            <w:r>
              <w:rPr>
                <w:color w:val="010202"/>
                <w:sz w:val="15"/>
              </w:rPr>
              <w:t xml:space="preserve">ubrus </w:t>
            </w:r>
            <w:proofErr w:type="gramStart"/>
            <w:r>
              <w:rPr>
                <w:color w:val="010202"/>
                <w:sz w:val="15"/>
              </w:rPr>
              <w:t>2m</w:t>
            </w:r>
            <w:r>
              <w:rPr>
                <w:color w:val="010202"/>
                <w:position w:val="8"/>
                <w:sz w:val="10"/>
              </w:rPr>
              <w:t>2</w:t>
            </w:r>
            <w:proofErr w:type="gramEnd"/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59E65CD" w14:textId="77777777" w:rsidR="00D529B9" w:rsidRDefault="001917E9">
            <w:pPr>
              <w:pStyle w:val="TableParagraph"/>
              <w:spacing w:before="32"/>
              <w:ind w:left="399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bavlna, 100x100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8B44D6D" w14:textId="77777777" w:rsidR="00D529B9" w:rsidRDefault="001917E9">
            <w:pPr>
              <w:pStyle w:val="TableParagraph"/>
              <w:spacing w:before="32"/>
              <w:ind w:right="19"/>
              <w:rPr>
                <w:sz w:val="15"/>
              </w:rPr>
            </w:pPr>
            <w:r>
              <w:rPr>
                <w:color w:val="010202"/>
                <w:sz w:val="15"/>
              </w:rPr>
              <w:t>700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680B3446" w14:textId="77777777" w:rsidR="00D529B9" w:rsidRDefault="001917E9">
            <w:pPr>
              <w:pStyle w:val="TableParagraph"/>
              <w:spacing w:before="32"/>
              <w:ind w:right="17"/>
              <w:rPr>
                <w:sz w:val="15"/>
              </w:rPr>
            </w:pPr>
            <w:r>
              <w:rPr>
                <w:color w:val="010202"/>
                <w:sz w:val="15"/>
              </w:rPr>
              <w:t>14,30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10E14DEE" w14:textId="77777777" w:rsidR="00D529B9" w:rsidRDefault="001917E9">
            <w:pPr>
              <w:pStyle w:val="TableParagraph"/>
              <w:spacing w:before="32"/>
              <w:ind w:right="4"/>
              <w:rPr>
                <w:sz w:val="15"/>
              </w:rPr>
            </w:pPr>
            <w:r>
              <w:rPr>
                <w:color w:val="010202"/>
                <w:sz w:val="15"/>
              </w:rPr>
              <w:t>10 010,00 Kč</w:t>
            </w:r>
          </w:p>
        </w:tc>
      </w:tr>
      <w:tr w:rsidR="00D529B9" w14:paraId="2C52305F" w14:textId="77777777">
        <w:trPr>
          <w:trHeight w:hRule="exact" w:val="231"/>
        </w:trPr>
        <w:tc>
          <w:tcPr>
            <w:tcW w:w="714" w:type="dxa"/>
            <w:tcBorders>
              <w:top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36605D3" w14:textId="77777777" w:rsidR="00D529B9" w:rsidRDefault="001917E9">
            <w:pPr>
              <w:pStyle w:val="TableParagraph"/>
              <w:spacing w:before="32"/>
              <w:ind w:left="6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>11.</w:t>
            </w:r>
          </w:p>
        </w:tc>
        <w:tc>
          <w:tcPr>
            <w:tcW w:w="345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BFA4E6F" w14:textId="77777777" w:rsidR="00D529B9" w:rsidRDefault="001917E9">
            <w:pPr>
              <w:pStyle w:val="TableParagraph"/>
              <w:spacing w:before="0" w:line="213" w:lineRule="exact"/>
              <w:ind w:left="20"/>
              <w:jc w:val="left"/>
              <w:rPr>
                <w:sz w:val="15"/>
              </w:rPr>
            </w:pPr>
            <w:r>
              <w:rPr>
                <w:color w:val="010202"/>
                <w:sz w:val="15"/>
              </w:rPr>
              <w:t xml:space="preserve">záclona (cena za </w:t>
            </w:r>
            <w:proofErr w:type="gramStart"/>
            <w:r>
              <w:rPr>
                <w:color w:val="010202"/>
                <w:sz w:val="15"/>
              </w:rPr>
              <w:t>1m</w:t>
            </w:r>
            <w:r>
              <w:rPr>
                <w:color w:val="010202"/>
                <w:position w:val="8"/>
                <w:sz w:val="10"/>
              </w:rPr>
              <w:t>2</w:t>
            </w:r>
            <w:proofErr w:type="gramEnd"/>
            <w:r>
              <w:rPr>
                <w:color w:val="010202"/>
                <w:sz w:val="15"/>
              </w:rPr>
              <w:t>)</w:t>
            </w:r>
          </w:p>
        </w:tc>
        <w:tc>
          <w:tcPr>
            <w:tcW w:w="246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C9FEFE8" w14:textId="77777777" w:rsidR="00D529B9" w:rsidRDefault="001917E9">
            <w:pPr>
              <w:pStyle w:val="TableParagraph"/>
              <w:spacing w:before="32"/>
              <w:ind w:left="400" w:right="389"/>
              <w:jc w:val="center"/>
              <w:rPr>
                <w:sz w:val="15"/>
              </w:rPr>
            </w:pPr>
            <w:r>
              <w:rPr>
                <w:color w:val="010202"/>
                <w:sz w:val="15"/>
              </w:rPr>
              <w:t>100% PES, 100x100</w:t>
            </w:r>
          </w:p>
        </w:tc>
        <w:tc>
          <w:tcPr>
            <w:tcW w:w="158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C39397" w14:textId="77777777" w:rsidR="00D529B9" w:rsidRDefault="001917E9">
            <w:pPr>
              <w:pStyle w:val="TableParagraph"/>
              <w:spacing w:before="32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400</w:t>
            </w:r>
          </w:p>
        </w:tc>
        <w:tc>
          <w:tcPr>
            <w:tcW w:w="141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shd w:val="clear" w:color="auto" w:fill="F6EB13"/>
          </w:tcPr>
          <w:p w14:paraId="5001C885" w14:textId="77777777" w:rsidR="00D529B9" w:rsidRDefault="001917E9">
            <w:pPr>
              <w:pStyle w:val="TableParagraph"/>
              <w:spacing w:before="32"/>
              <w:ind w:right="18"/>
              <w:rPr>
                <w:sz w:val="15"/>
              </w:rPr>
            </w:pPr>
            <w:r>
              <w:rPr>
                <w:color w:val="010202"/>
                <w:sz w:val="15"/>
              </w:rPr>
              <w:t>19,70 Kč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</w:tcBorders>
          </w:tcPr>
          <w:p w14:paraId="6F7666C9" w14:textId="77777777" w:rsidR="00D529B9" w:rsidRDefault="001917E9">
            <w:pPr>
              <w:pStyle w:val="TableParagraph"/>
              <w:spacing w:before="32"/>
              <w:ind w:right="3"/>
              <w:rPr>
                <w:sz w:val="15"/>
              </w:rPr>
            </w:pPr>
            <w:r>
              <w:rPr>
                <w:color w:val="010202"/>
                <w:sz w:val="15"/>
              </w:rPr>
              <w:t>7 880,00 Kč</w:t>
            </w:r>
          </w:p>
        </w:tc>
      </w:tr>
      <w:tr w:rsidR="00D529B9" w14:paraId="14ECCEF0" w14:textId="77777777">
        <w:trPr>
          <w:trHeight w:hRule="exact" w:val="210"/>
        </w:trPr>
        <w:tc>
          <w:tcPr>
            <w:tcW w:w="714" w:type="dxa"/>
            <w:tcBorders>
              <w:top w:val="single" w:sz="5" w:space="0" w:color="010202"/>
              <w:right w:val="single" w:sz="5" w:space="0" w:color="010202"/>
            </w:tcBorders>
            <w:shd w:val="clear" w:color="auto" w:fill="AFABAA"/>
          </w:tcPr>
          <w:p w14:paraId="68167005" w14:textId="77777777" w:rsidR="00D529B9" w:rsidRDefault="00D529B9"/>
        </w:tc>
        <w:tc>
          <w:tcPr>
            <w:tcW w:w="8919" w:type="dxa"/>
            <w:gridSpan w:val="4"/>
            <w:tcBorders>
              <w:top w:val="single" w:sz="5" w:space="0" w:color="010202"/>
              <w:left w:val="single" w:sz="5" w:space="0" w:color="010202"/>
              <w:right w:val="single" w:sz="5" w:space="0" w:color="010202"/>
            </w:tcBorders>
            <w:shd w:val="clear" w:color="auto" w:fill="AFABAA"/>
          </w:tcPr>
          <w:p w14:paraId="3FD462E8" w14:textId="77777777" w:rsidR="00D529B9" w:rsidRDefault="001917E9">
            <w:pPr>
              <w:pStyle w:val="TableParagraph"/>
              <w:spacing w:before="0" w:line="181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Nabídková cena za 12 měsíců</w:t>
            </w:r>
          </w:p>
        </w:tc>
        <w:tc>
          <w:tcPr>
            <w:tcW w:w="1674" w:type="dxa"/>
            <w:tcBorders>
              <w:top w:val="single" w:sz="5" w:space="0" w:color="010202"/>
              <w:left w:val="single" w:sz="5" w:space="0" w:color="010202"/>
            </w:tcBorders>
            <w:shd w:val="clear" w:color="auto" w:fill="AFABAA"/>
          </w:tcPr>
          <w:p w14:paraId="51E3381F" w14:textId="77777777" w:rsidR="00D529B9" w:rsidRDefault="001917E9">
            <w:pPr>
              <w:pStyle w:val="TableParagraph"/>
              <w:spacing w:before="0" w:line="181" w:lineRule="exact"/>
              <w:ind w:right="5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919 335,00 Kč</w:t>
            </w:r>
          </w:p>
        </w:tc>
      </w:tr>
      <w:tr w:rsidR="00D529B9" w14:paraId="0DFFADB5" w14:textId="77777777">
        <w:trPr>
          <w:trHeight w:hRule="exact" w:val="220"/>
        </w:trPr>
        <w:tc>
          <w:tcPr>
            <w:tcW w:w="714" w:type="dxa"/>
            <w:tcBorders>
              <w:right w:val="single" w:sz="5" w:space="0" w:color="010202"/>
            </w:tcBorders>
            <w:shd w:val="clear" w:color="auto" w:fill="AFABAA"/>
          </w:tcPr>
          <w:p w14:paraId="5BCB8036" w14:textId="77777777" w:rsidR="00D529B9" w:rsidRDefault="00D529B9"/>
        </w:tc>
        <w:tc>
          <w:tcPr>
            <w:tcW w:w="8919" w:type="dxa"/>
            <w:gridSpan w:val="4"/>
            <w:tcBorders>
              <w:left w:val="single" w:sz="5" w:space="0" w:color="010202"/>
              <w:right w:val="single" w:sz="5" w:space="0" w:color="010202"/>
            </w:tcBorders>
            <w:shd w:val="clear" w:color="auto" w:fill="AFABAA"/>
          </w:tcPr>
          <w:p w14:paraId="29028C35" w14:textId="77777777" w:rsidR="00D529B9" w:rsidRDefault="001917E9">
            <w:pPr>
              <w:pStyle w:val="TableParagraph"/>
              <w:spacing w:before="0" w:line="178" w:lineRule="exact"/>
              <w:ind w:left="20"/>
              <w:jc w:val="left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Cena celkem na 24 měsíců</w:t>
            </w:r>
          </w:p>
        </w:tc>
        <w:tc>
          <w:tcPr>
            <w:tcW w:w="1674" w:type="dxa"/>
            <w:tcBorders>
              <w:left w:val="single" w:sz="5" w:space="0" w:color="010202"/>
            </w:tcBorders>
            <w:shd w:val="clear" w:color="auto" w:fill="AFABAA"/>
          </w:tcPr>
          <w:p w14:paraId="61C99901" w14:textId="77777777" w:rsidR="00D529B9" w:rsidRDefault="001917E9">
            <w:pPr>
              <w:pStyle w:val="TableParagraph"/>
              <w:spacing w:before="0" w:line="178" w:lineRule="exact"/>
              <w:ind w:right="5"/>
              <w:rPr>
                <w:b/>
                <w:sz w:val="15"/>
              </w:rPr>
            </w:pPr>
            <w:r>
              <w:rPr>
                <w:b/>
                <w:color w:val="010202"/>
                <w:sz w:val="15"/>
              </w:rPr>
              <w:t>1 838 670,00 Kč</w:t>
            </w:r>
          </w:p>
        </w:tc>
      </w:tr>
    </w:tbl>
    <w:p w14:paraId="24B7B346" w14:textId="77777777" w:rsidR="00D529B9" w:rsidRDefault="00D529B9">
      <w:pPr>
        <w:pStyle w:val="Zkladntext"/>
        <w:spacing w:before="10"/>
        <w:rPr>
          <w:rFonts w:ascii="Calibri"/>
          <w:b/>
          <w:sz w:val="17"/>
        </w:rPr>
      </w:pPr>
    </w:p>
    <w:p w14:paraId="366558F3" w14:textId="77777777" w:rsidR="00D529B9" w:rsidRDefault="001917E9">
      <w:pPr>
        <w:spacing w:before="1"/>
        <w:ind w:left="186"/>
        <w:rPr>
          <w:rFonts w:ascii="Calibri" w:hAnsi="Calibri"/>
          <w:sz w:val="15"/>
        </w:rPr>
      </w:pPr>
      <w:r>
        <w:rPr>
          <w:rFonts w:ascii="Calibri" w:hAnsi="Calibri"/>
          <w:color w:val="010202"/>
          <w:sz w:val="15"/>
        </w:rPr>
        <w:t>- nabídkovou cenou se rozumí cena vč. dopravy a zapůjčení dostatečného množství klecí pro přepravu a   manipulaci</w:t>
      </w:r>
    </w:p>
    <w:p w14:paraId="691237EB" w14:textId="7B8CBD56" w:rsidR="00D529B9" w:rsidRDefault="001917E9">
      <w:pPr>
        <w:pStyle w:val="Odstavecseseznamem"/>
        <w:numPr>
          <w:ilvl w:val="0"/>
          <w:numId w:val="2"/>
        </w:numPr>
        <w:tabs>
          <w:tab w:val="left" w:pos="268"/>
        </w:tabs>
        <w:spacing w:before="19"/>
        <w:ind w:hanging="81"/>
        <w:jc w:val="left"/>
        <w:rPr>
          <w:rFonts w:ascii="Calibri" w:hAnsi="Calibri"/>
          <w:sz w:val="15"/>
        </w:rPr>
      </w:pPr>
      <w:r>
        <w:rPr>
          <w:rFonts w:ascii="Calibri" w:hAnsi="Calibri"/>
          <w:color w:val="010202"/>
          <w:sz w:val="15"/>
        </w:rPr>
        <w:t xml:space="preserve">četnost závozu je 1 x týdně (případný mimořádný svoz po vzájemné </w:t>
      </w:r>
      <w:r>
        <w:rPr>
          <w:rFonts w:ascii="Calibri" w:hAnsi="Calibri"/>
          <w:color w:val="010202"/>
          <w:sz w:val="15"/>
        </w:rPr>
        <w:t>dohodě)</w:t>
      </w:r>
    </w:p>
    <w:p w14:paraId="7AF823CF" w14:textId="77777777" w:rsidR="00D529B9" w:rsidRDefault="001917E9">
      <w:pPr>
        <w:pStyle w:val="Odstavecseseznamem"/>
        <w:numPr>
          <w:ilvl w:val="0"/>
          <w:numId w:val="2"/>
        </w:numPr>
        <w:tabs>
          <w:tab w:val="left" w:pos="268"/>
        </w:tabs>
        <w:spacing w:before="19"/>
        <w:ind w:hanging="81"/>
        <w:jc w:val="left"/>
        <w:rPr>
          <w:rFonts w:ascii="Calibri" w:hAnsi="Calibri"/>
          <w:sz w:val="15"/>
        </w:rPr>
      </w:pPr>
      <w:r>
        <w:rPr>
          <w:rFonts w:ascii="Calibri" w:hAnsi="Calibri"/>
          <w:color w:val="010202"/>
          <w:sz w:val="15"/>
        </w:rPr>
        <w:t>uvedené ceny jsou</w:t>
      </w:r>
      <w:r>
        <w:rPr>
          <w:rFonts w:ascii="Calibri" w:hAnsi="Calibri"/>
          <w:color w:val="010202"/>
          <w:spacing w:val="17"/>
          <w:sz w:val="15"/>
        </w:rPr>
        <w:t xml:space="preserve"> </w:t>
      </w:r>
      <w:r>
        <w:rPr>
          <w:rFonts w:ascii="Calibri" w:hAnsi="Calibri"/>
          <w:color w:val="010202"/>
          <w:sz w:val="15"/>
        </w:rPr>
        <w:t>CZK</w:t>
      </w:r>
    </w:p>
    <w:p w14:paraId="1C82BC8E" w14:textId="77777777" w:rsidR="00D529B9" w:rsidRDefault="00D529B9">
      <w:pPr>
        <w:rPr>
          <w:rFonts w:ascii="Calibri" w:hAnsi="Calibri"/>
          <w:sz w:val="15"/>
        </w:rPr>
        <w:sectPr w:rsidR="00D529B9">
          <w:pgSz w:w="11910" w:h="16840"/>
          <w:pgMar w:top="1600" w:right="200" w:bottom="280" w:left="120" w:header="708" w:footer="708" w:gutter="0"/>
          <w:cols w:space="708"/>
        </w:sectPr>
      </w:pPr>
    </w:p>
    <w:p w14:paraId="5E884CE8" w14:textId="77777777" w:rsidR="00D529B9" w:rsidRDefault="001917E9">
      <w:pPr>
        <w:spacing w:before="35"/>
        <w:ind w:left="115"/>
        <w:rPr>
          <w:rFonts w:ascii="Calibri" w:hAnsi="Calibri"/>
          <w:b/>
        </w:rPr>
      </w:pPr>
      <w:r>
        <w:rPr>
          <w:rFonts w:ascii="Calibri" w:hAnsi="Calibri"/>
          <w:b/>
          <w:color w:val="010202"/>
          <w:u w:val="single" w:color="010202"/>
        </w:rPr>
        <w:lastRenderedPageBreak/>
        <w:t>Svozový harmonogram pro koleje VŠCHT Praha, v Praze 4, Kunraticích</w:t>
      </w:r>
    </w:p>
    <w:p w14:paraId="2DFB3866" w14:textId="77777777" w:rsidR="00D529B9" w:rsidRDefault="00D529B9">
      <w:pPr>
        <w:pStyle w:val="Zkladntext"/>
        <w:rPr>
          <w:rFonts w:ascii="Calibri"/>
          <w:b/>
          <w:sz w:val="20"/>
        </w:rPr>
      </w:pPr>
    </w:p>
    <w:p w14:paraId="19AF6BE9" w14:textId="77777777" w:rsidR="00D529B9" w:rsidRDefault="00D529B9">
      <w:pPr>
        <w:pStyle w:val="Zkladntext"/>
        <w:rPr>
          <w:rFonts w:ascii="Calibri"/>
          <w:b/>
          <w:sz w:val="27"/>
        </w:rPr>
      </w:pPr>
    </w:p>
    <w:p w14:paraId="79CB8EBA" w14:textId="77777777" w:rsidR="00D529B9" w:rsidRDefault="001917E9">
      <w:pPr>
        <w:spacing w:before="56"/>
        <w:ind w:left="115"/>
        <w:rPr>
          <w:rFonts w:ascii="Calibri" w:hAnsi="Calibri"/>
          <w:b/>
        </w:rPr>
      </w:pPr>
      <w:r>
        <w:rPr>
          <w:rFonts w:ascii="Calibri" w:hAnsi="Calibri"/>
          <w:b/>
          <w:color w:val="010202"/>
        </w:rPr>
        <w:t>Svozová místa</w:t>
      </w:r>
    </w:p>
    <w:p w14:paraId="112F618C" w14:textId="77777777" w:rsidR="00D529B9" w:rsidRDefault="00D529B9">
      <w:pPr>
        <w:pStyle w:val="Zkladntext"/>
        <w:rPr>
          <w:rFonts w:ascii="Calibri"/>
          <w:b/>
          <w:sz w:val="22"/>
        </w:rPr>
      </w:pPr>
    </w:p>
    <w:p w14:paraId="61BDE198" w14:textId="77777777" w:rsidR="00D529B9" w:rsidRDefault="00D529B9">
      <w:pPr>
        <w:pStyle w:val="Zkladntext"/>
        <w:spacing w:before="10"/>
        <w:rPr>
          <w:rFonts w:ascii="Calibri"/>
          <w:b/>
          <w:sz w:val="29"/>
        </w:rPr>
      </w:pPr>
    </w:p>
    <w:p w14:paraId="4C8464BA" w14:textId="77777777" w:rsidR="00D529B9" w:rsidRDefault="001917E9">
      <w:pPr>
        <w:pStyle w:val="Odstavecseseznamem"/>
        <w:numPr>
          <w:ilvl w:val="0"/>
          <w:numId w:val="1"/>
        </w:numPr>
        <w:tabs>
          <w:tab w:val="left" w:pos="835"/>
        </w:tabs>
        <w:ind w:hanging="359"/>
        <w:rPr>
          <w:rFonts w:ascii="Calibri"/>
          <w:b/>
          <w:color w:val="010202"/>
        </w:rPr>
      </w:pPr>
      <w:r>
        <w:rPr>
          <w:rFonts w:ascii="Calibri"/>
          <w:b/>
          <w:color w:val="010202"/>
        </w:rPr>
        <w:t>Kolej</w:t>
      </w:r>
      <w:r>
        <w:rPr>
          <w:rFonts w:ascii="Calibri"/>
          <w:b/>
          <w:color w:val="010202"/>
          <w:spacing w:val="-1"/>
        </w:rPr>
        <w:t xml:space="preserve"> </w:t>
      </w:r>
      <w:r>
        <w:rPr>
          <w:rFonts w:ascii="Calibri"/>
          <w:b/>
          <w:color w:val="010202"/>
        </w:rPr>
        <w:t>Volha</w:t>
      </w:r>
    </w:p>
    <w:p w14:paraId="0E190B9D" w14:textId="77777777" w:rsidR="00D529B9" w:rsidRDefault="001917E9">
      <w:pPr>
        <w:spacing w:before="21"/>
        <w:ind w:left="834"/>
        <w:rPr>
          <w:rFonts w:ascii="Calibri" w:hAnsi="Calibri"/>
        </w:rPr>
      </w:pPr>
      <w:r>
        <w:rPr>
          <w:rFonts w:ascii="Calibri" w:hAnsi="Calibri"/>
          <w:color w:val="010202"/>
        </w:rPr>
        <w:t>K Verneráku 950, 148 00 Praha 4</w:t>
      </w:r>
    </w:p>
    <w:p w14:paraId="71DF49EB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21"/>
        <w:ind w:hanging="116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>svozový den 1 x týdně – úterý 8:00 -14:00 hod, nebo čtvrtek 8:00 – 14:00</w:t>
      </w:r>
      <w:r>
        <w:rPr>
          <w:rFonts w:ascii="Calibri" w:hAnsi="Calibri"/>
          <w:color w:val="010202"/>
          <w:spacing w:val="-23"/>
        </w:rPr>
        <w:t xml:space="preserve"> </w:t>
      </w:r>
      <w:r>
        <w:rPr>
          <w:rFonts w:ascii="Calibri" w:hAnsi="Calibri"/>
          <w:color w:val="010202"/>
        </w:rPr>
        <w:t>hodin</w:t>
      </w:r>
    </w:p>
    <w:p w14:paraId="1E23ABF1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18"/>
        <w:ind w:hanging="116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případě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obnovení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provozu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hotelu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letního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ubytování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–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mimořádné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svozy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dle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dohody</w:t>
      </w:r>
    </w:p>
    <w:p w14:paraId="598801DC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21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>v případě vysoké vytížení možnost požadovat dva svozy</w:t>
      </w:r>
      <w:r>
        <w:rPr>
          <w:rFonts w:ascii="Calibri" w:hAnsi="Calibri"/>
          <w:color w:val="010202"/>
          <w:spacing w:val="-20"/>
        </w:rPr>
        <w:t xml:space="preserve"> </w:t>
      </w:r>
      <w:r>
        <w:rPr>
          <w:rFonts w:ascii="Calibri" w:hAnsi="Calibri"/>
          <w:color w:val="010202"/>
        </w:rPr>
        <w:t>týdně</w:t>
      </w:r>
    </w:p>
    <w:p w14:paraId="51BC2F6F" w14:textId="77777777" w:rsidR="00D529B9" w:rsidRDefault="00D529B9">
      <w:pPr>
        <w:pStyle w:val="Zkladntext"/>
        <w:spacing w:before="6"/>
        <w:rPr>
          <w:rFonts w:ascii="Calibri"/>
          <w:sz w:val="25"/>
        </w:rPr>
      </w:pPr>
    </w:p>
    <w:p w14:paraId="3B749F59" w14:textId="77777777" w:rsidR="00D529B9" w:rsidRDefault="001917E9">
      <w:pPr>
        <w:pStyle w:val="Odstavecseseznamem"/>
        <w:numPr>
          <w:ilvl w:val="0"/>
          <w:numId w:val="1"/>
        </w:numPr>
        <w:tabs>
          <w:tab w:val="left" w:pos="835"/>
        </w:tabs>
        <w:ind w:left="835"/>
        <w:rPr>
          <w:rFonts w:ascii="Calibri" w:hAnsi="Calibri"/>
          <w:b/>
          <w:color w:val="010202"/>
        </w:rPr>
      </w:pPr>
      <w:r>
        <w:rPr>
          <w:rFonts w:ascii="Calibri" w:hAnsi="Calibri"/>
          <w:b/>
          <w:color w:val="010202"/>
        </w:rPr>
        <w:t>Kolej</w:t>
      </w:r>
      <w:r>
        <w:rPr>
          <w:rFonts w:ascii="Calibri" w:hAnsi="Calibri"/>
          <w:b/>
          <w:color w:val="010202"/>
          <w:spacing w:val="2"/>
        </w:rPr>
        <w:t xml:space="preserve"> </w:t>
      </w:r>
      <w:r>
        <w:rPr>
          <w:rFonts w:ascii="Calibri" w:hAnsi="Calibri"/>
          <w:b/>
          <w:color w:val="010202"/>
        </w:rPr>
        <w:t>Sázava</w:t>
      </w:r>
    </w:p>
    <w:p w14:paraId="0411F400" w14:textId="77777777" w:rsidR="00D529B9" w:rsidRDefault="001917E9">
      <w:pPr>
        <w:spacing w:before="18"/>
        <w:ind w:left="834"/>
        <w:rPr>
          <w:rFonts w:ascii="Calibri" w:hAnsi="Calibri"/>
        </w:rPr>
      </w:pPr>
      <w:r>
        <w:rPr>
          <w:rFonts w:ascii="Calibri" w:hAnsi="Calibri"/>
          <w:color w:val="010202"/>
        </w:rPr>
        <w:t>Chemická 952, 148 00 Praha 4</w:t>
      </w:r>
    </w:p>
    <w:p w14:paraId="3FCA4F3C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21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>svozový den 1 x týdně – úterý 8:00 -14:00 hod, nebo čtvrtek 8:00 – 14:00</w:t>
      </w:r>
      <w:r>
        <w:rPr>
          <w:rFonts w:ascii="Calibri" w:hAnsi="Calibri"/>
          <w:color w:val="010202"/>
          <w:spacing w:val="-23"/>
        </w:rPr>
        <w:t xml:space="preserve"> </w:t>
      </w:r>
      <w:r>
        <w:rPr>
          <w:rFonts w:ascii="Calibri" w:hAnsi="Calibri"/>
          <w:color w:val="010202"/>
        </w:rPr>
        <w:t>hodin</w:t>
      </w:r>
    </w:p>
    <w:p w14:paraId="4F4E8338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21"/>
        <w:ind w:hanging="116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>v případě letního ubytování – mimořádné svozy dle</w:t>
      </w:r>
      <w:r>
        <w:rPr>
          <w:rFonts w:ascii="Calibri" w:hAnsi="Calibri"/>
          <w:color w:val="010202"/>
          <w:spacing w:val="-18"/>
        </w:rPr>
        <w:t xml:space="preserve"> </w:t>
      </w:r>
      <w:r>
        <w:rPr>
          <w:rFonts w:ascii="Calibri" w:hAnsi="Calibri"/>
          <w:color w:val="010202"/>
        </w:rPr>
        <w:t>dohody</w:t>
      </w:r>
    </w:p>
    <w:p w14:paraId="120CCDB1" w14:textId="77777777" w:rsidR="00D529B9" w:rsidRDefault="001917E9">
      <w:pPr>
        <w:pStyle w:val="Odstavecseseznamem"/>
        <w:numPr>
          <w:ilvl w:val="1"/>
          <w:numId w:val="1"/>
        </w:numPr>
        <w:tabs>
          <w:tab w:val="left" w:pos="952"/>
        </w:tabs>
        <w:spacing w:before="21"/>
        <w:jc w:val="left"/>
        <w:rPr>
          <w:rFonts w:ascii="Calibri" w:hAnsi="Calibri"/>
        </w:rPr>
      </w:pPr>
      <w:r>
        <w:rPr>
          <w:rFonts w:ascii="Calibri" w:hAnsi="Calibri"/>
          <w:color w:val="010202"/>
        </w:rPr>
        <w:t xml:space="preserve">v případě vysoké </w:t>
      </w:r>
      <w:r>
        <w:rPr>
          <w:rFonts w:ascii="Calibri" w:hAnsi="Calibri"/>
          <w:color w:val="010202"/>
        </w:rPr>
        <w:t>vytížení možnost požadovat dva svozy</w:t>
      </w:r>
      <w:r>
        <w:rPr>
          <w:rFonts w:ascii="Calibri" w:hAnsi="Calibri"/>
          <w:color w:val="010202"/>
          <w:spacing w:val="-20"/>
        </w:rPr>
        <w:t xml:space="preserve"> </w:t>
      </w:r>
      <w:r>
        <w:rPr>
          <w:rFonts w:ascii="Calibri" w:hAnsi="Calibri"/>
          <w:color w:val="010202"/>
        </w:rPr>
        <w:t>týdně</w:t>
      </w:r>
    </w:p>
    <w:p w14:paraId="103BCAAF" w14:textId="77777777" w:rsidR="00D529B9" w:rsidRDefault="00D529B9">
      <w:pPr>
        <w:pStyle w:val="Zkladntext"/>
        <w:rPr>
          <w:rFonts w:ascii="Calibri"/>
          <w:sz w:val="22"/>
        </w:rPr>
      </w:pPr>
    </w:p>
    <w:p w14:paraId="60DB44B5" w14:textId="77777777" w:rsidR="00D529B9" w:rsidRDefault="00D529B9">
      <w:pPr>
        <w:pStyle w:val="Zkladntext"/>
        <w:rPr>
          <w:rFonts w:ascii="Calibri"/>
          <w:sz w:val="22"/>
        </w:rPr>
      </w:pPr>
    </w:p>
    <w:p w14:paraId="56E7C93E" w14:textId="77777777" w:rsidR="00D529B9" w:rsidRDefault="00D529B9">
      <w:pPr>
        <w:pStyle w:val="Zkladntext"/>
        <w:rPr>
          <w:rFonts w:ascii="Calibri"/>
          <w:sz w:val="22"/>
        </w:rPr>
      </w:pPr>
    </w:p>
    <w:p w14:paraId="1520222C" w14:textId="77777777" w:rsidR="00D529B9" w:rsidRDefault="00D529B9">
      <w:pPr>
        <w:pStyle w:val="Zkladntext"/>
        <w:spacing w:before="10"/>
        <w:rPr>
          <w:rFonts w:ascii="Calibri"/>
          <w:sz w:val="32"/>
        </w:rPr>
      </w:pPr>
    </w:p>
    <w:p w14:paraId="0CCBB2E0" w14:textId="77777777" w:rsidR="00D529B9" w:rsidRDefault="001917E9">
      <w:pPr>
        <w:ind w:left="115"/>
        <w:rPr>
          <w:rFonts w:ascii="Calibri" w:hAnsi="Calibri"/>
        </w:rPr>
      </w:pPr>
      <w:r>
        <w:rPr>
          <w:rFonts w:ascii="Calibri" w:hAnsi="Calibri"/>
          <w:color w:val="010202"/>
        </w:rPr>
        <w:t>Smluvní strany odsouhlasily dne:</w:t>
      </w:r>
    </w:p>
    <w:p w14:paraId="7D99FA63" w14:textId="77777777" w:rsidR="00D529B9" w:rsidRDefault="00D529B9">
      <w:pPr>
        <w:pStyle w:val="Zkladntext"/>
        <w:rPr>
          <w:rFonts w:ascii="Calibri"/>
          <w:sz w:val="22"/>
        </w:rPr>
      </w:pPr>
    </w:p>
    <w:p w14:paraId="17279EF4" w14:textId="77777777" w:rsidR="00D529B9" w:rsidRDefault="00D529B9">
      <w:pPr>
        <w:pStyle w:val="Zkladntext"/>
        <w:rPr>
          <w:rFonts w:ascii="Calibri"/>
          <w:sz w:val="22"/>
        </w:rPr>
      </w:pPr>
    </w:p>
    <w:p w14:paraId="6609BB33" w14:textId="77777777" w:rsidR="00D529B9" w:rsidRDefault="00D529B9">
      <w:pPr>
        <w:pStyle w:val="Zkladntext"/>
        <w:rPr>
          <w:rFonts w:ascii="Calibri"/>
          <w:sz w:val="22"/>
        </w:rPr>
      </w:pPr>
    </w:p>
    <w:p w14:paraId="1E5F7516" w14:textId="77777777" w:rsidR="00D529B9" w:rsidRDefault="00D529B9">
      <w:pPr>
        <w:pStyle w:val="Zkladntext"/>
        <w:rPr>
          <w:rFonts w:ascii="Calibri"/>
          <w:sz w:val="22"/>
        </w:rPr>
      </w:pPr>
    </w:p>
    <w:p w14:paraId="4F1B9380" w14:textId="77777777" w:rsidR="00D529B9" w:rsidRDefault="00D529B9">
      <w:pPr>
        <w:pStyle w:val="Zkladntext"/>
        <w:rPr>
          <w:rFonts w:ascii="Calibri"/>
          <w:sz w:val="22"/>
        </w:rPr>
      </w:pPr>
    </w:p>
    <w:p w14:paraId="6FF66C6A" w14:textId="77777777" w:rsidR="00D529B9" w:rsidRDefault="00D529B9">
      <w:pPr>
        <w:pStyle w:val="Zkladntext"/>
        <w:rPr>
          <w:rFonts w:ascii="Calibri"/>
          <w:sz w:val="22"/>
        </w:rPr>
      </w:pPr>
    </w:p>
    <w:p w14:paraId="5BAA1352" w14:textId="77777777" w:rsidR="00D529B9" w:rsidRDefault="00D529B9">
      <w:pPr>
        <w:pStyle w:val="Zkladntext"/>
        <w:spacing w:before="1"/>
        <w:rPr>
          <w:rFonts w:ascii="Calibri"/>
          <w:sz w:val="30"/>
        </w:rPr>
      </w:pPr>
    </w:p>
    <w:p w14:paraId="26B41186" w14:textId="77777777" w:rsidR="00D529B9" w:rsidRDefault="001917E9">
      <w:pPr>
        <w:tabs>
          <w:tab w:val="left" w:pos="6482"/>
          <w:tab w:val="left" w:pos="7192"/>
        </w:tabs>
        <w:spacing w:line="403" w:lineRule="auto"/>
        <w:ind w:left="715" w:right="107" w:hanging="600"/>
        <w:rPr>
          <w:rFonts w:ascii="Calibri" w:hAnsi="Calibri"/>
        </w:rPr>
      </w:pPr>
      <w:r>
        <w:rPr>
          <w:rFonts w:ascii="Calibri" w:hAnsi="Calibri"/>
          <w:color w:val="010202"/>
        </w:rPr>
        <w:t>………………………………………..</w:t>
      </w:r>
      <w:r>
        <w:rPr>
          <w:rFonts w:ascii="Calibri" w:hAnsi="Calibri"/>
          <w:color w:val="010202"/>
        </w:rPr>
        <w:tab/>
      </w:r>
      <w:r>
        <w:rPr>
          <w:rFonts w:ascii="Calibri" w:hAnsi="Calibri"/>
          <w:color w:val="010202"/>
          <w:spacing w:val="-1"/>
        </w:rPr>
        <w:t xml:space="preserve">………………………………………. </w:t>
      </w:r>
      <w:r>
        <w:rPr>
          <w:rFonts w:ascii="Calibri" w:hAnsi="Calibri"/>
          <w:color w:val="010202"/>
        </w:rPr>
        <w:t>zhotovitel</w:t>
      </w:r>
      <w:r>
        <w:rPr>
          <w:rFonts w:ascii="Calibri" w:hAnsi="Calibri"/>
          <w:color w:val="010202"/>
        </w:rPr>
        <w:tab/>
      </w:r>
      <w:r>
        <w:rPr>
          <w:rFonts w:ascii="Calibri" w:hAnsi="Calibri"/>
          <w:color w:val="010202"/>
        </w:rPr>
        <w:tab/>
        <w:t>objednatel</w:t>
      </w:r>
    </w:p>
    <w:sectPr w:rsidR="00D529B9">
      <w:pgSz w:w="11910" w:h="16840"/>
      <w:pgMar w:top="13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101B"/>
    <w:multiLevelType w:val="hybridMultilevel"/>
    <w:tmpl w:val="0C5A3652"/>
    <w:lvl w:ilvl="0" w:tplc="506A56E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17"/>
        <w:w w:val="100"/>
        <w:sz w:val="24"/>
        <w:szCs w:val="24"/>
      </w:rPr>
    </w:lvl>
    <w:lvl w:ilvl="1" w:tplc="54EEAA5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26A86960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EFE82778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A96C2ED2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7F6CCBB0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9A620772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DE863D84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731C7FE4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1" w15:restartNumberingAfterBreak="0">
    <w:nsid w:val="10C93048"/>
    <w:multiLevelType w:val="hybridMultilevel"/>
    <w:tmpl w:val="C7A0BFD8"/>
    <w:lvl w:ilvl="0" w:tplc="5D0AE190">
      <w:start w:val="1"/>
      <w:numFmt w:val="decimal"/>
      <w:lvlText w:val="%1."/>
      <w:lvlJc w:val="left"/>
      <w:pPr>
        <w:ind w:left="398" w:hanging="284"/>
        <w:jc w:val="left"/>
      </w:pPr>
      <w:rPr>
        <w:rFonts w:hint="default"/>
        <w:spacing w:val="-29"/>
        <w:w w:val="99"/>
      </w:rPr>
    </w:lvl>
    <w:lvl w:ilvl="1" w:tplc="06F4F6E2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07242D10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1812D7E0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56CE7628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429A7D56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E8F80E44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CAD60820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FCF4C556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2" w15:restartNumberingAfterBreak="0">
    <w:nsid w:val="161B3471"/>
    <w:multiLevelType w:val="hybridMultilevel"/>
    <w:tmpl w:val="3828C054"/>
    <w:lvl w:ilvl="0" w:tplc="11B822A4">
      <w:numFmt w:val="bullet"/>
      <w:lvlText w:val="-"/>
      <w:lvlJc w:val="left"/>
      <w:pPr>
        <w:ind w:left="267" w:hanging="82"/>
      </w:pPr>
      <w:rPr>
        <w:rFonts w:ascii="Calibri" w:eastAsia="Calibri" w:hAnsi="Calibri" w:cs="Calibri" w:hint="default"/>
        <w:color w:val="010202"/>
        <w:w w:val="101"/>
        <w:sz w:val="15"/>
        <w:szCs w:val="15"/>
      </w:rPr>
    </w:lvl>
    <w:lvl w:ilvl="1" w:tplc="62FCB1EA">
      <w:numFmt w:val="bullet"/>
      <w:lvlText w:val="•"/>
      <w:lvlJc w:val="left"/>
      <w:pPr>
        <w:ind w:left="1392" w:hanging="82"/>
      </w:pPr>
      <w:rPr>
        <w:rFonts w:hint="default"/>
      </w:rPr>
    </w:lvl>
    <w:lvl w:ilvl="2" w:tplc="DC5C79F4">
      <w:numFmt w:val="bullet"/>
      <w:lvlText w:val="•"/>
      <w:lvlJc w:val="left"/>
      <w:pPr>
        <w:ind w:left="2524" w:hanging="82"/>
      </w:pPr>
      <w:rPr>
        <w:rFonts w:hint="default"/>
      </w:rPr>
    </w:lvl>
    <w:lvl w:ilvl="3" w:tplc="011AA350">
      <w:numFmt w:val="bullet"/>
      <w:lvlText w:val="•"/>
      <w:lvlJc w:val="left"/>
      <w:pPr>
        <w:ind w:left="3657" w:hanging="82"/>
      </w:pPr>
      <w:rPr>
        <w:rFonts w:hint="default"/>
      </w:rPr>
    </w:lvl>
    <w:lvl w:ilvl="4" w:tplc="CB283D18">
      <w:numFmt w:val="bullet"/>
      <w:lvlText w:val="•"/>
      <w:lvlJc w:val="left"/>
      <w:pPr>
        <w:ind w:left="4789" w:hanging="82"/>
      </w:pPr>
      <w:rPr>
        <w:rFonts w:hint="default"/>
      </w:rPr>
    </w:lvl>
    <w:lvl w:ilvl="5" w:tplc="1FF67724">
      <w:numFmt w:val="bullet"/>
      <w:lvlText w:val="•"/>
      <w:lvlJc w:val="left"/>
      <w:pPr>
        <w:ind w:left="5922" w:hanging="82"/>
      </w:pPr>
      <w:rPr>
        <w:rFonts w:hint="default"/>
      </w:rPr>
    </w:lvl>
    <w:lvl w:ilvl="6" w:tplc="035C3BA8">
      <w:numFmt w:val="bullet"/>
      <w:lvlText w:val="•"/>
      <w:lvlJc w:val="left"/>
      <w:pPr>
        <w:ind w:left="7054" w:hanging="82"/>
      </w:pPr>
      <w:rPr>
        <w:rFonts w:hint="default"/>
      </w:rPr>
    </w:lvl>
    <w:lvl w:ilvl="7" w:tplc="1CAA2AEA">
      <w:numFmt w:val="bullet"/>
      <w:lvlText w:val="•"/>
      <w:lvlJc w:val="left"/>
      <w:pPr>
        <w:ind w:left="8187" w:hanging="82"/>
      </w:pPr>
      <w:rPr>
        <w:rFonts w:hint="default"/>
      </w:rPr>
    </w:lvl>
    <w:lvl w:ilvl="8" w:tplc="A06E148C">
      <w:numFmt w:val="bullet"/>
      <w:lvlText w:val="•"/>
      <w:lvlJc w:val="left"/>
      <w:pPr>
        <w:ind w:left="9319" w:hanging="82"/>
      </w:pPr>
      <w:rPr>
        <w:rFonts w:hint="default"/>
      </w:rPr>
    </w:lvl>
  </w:abstractNum>
  <w:abstractNum w:abstractNumId="3" w15:restartNumberingAfterBreak="0">
    <w:nsid w:val="1AD64B93"/>
    <w:multiLevelType w:val="hybridMultilevel"/>
    <w:tmpl w:val="2026BDFC"/>
    <w:lvl w:ilvl="0" w:tplc="03DC8530">
      <w:start w:val="1"/>
      <w:numFmt w:val="decimal"/>
      <w:lvlText w:val="%1)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20"/>
        <w:w w:val="99"/>
        <w:sz w:val="24"/>
        <w:szCs w:val="24"/>
      </w:rPr>
    </w:lvl>
    <w:lvl w:ilvl="1" w:tplc="0414E7CE">
      <w:start w:val="1"/>
      <w:numFmt w:val="lowerLetter"/>
      <w:lvlText w:val="%2)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color w:val="010202"/>
        <w:w w:val="100"/>
        <w:sz w:val="24"/>
        <w:szCs w:val="24"/>
      </w:rPr>
    </w:lvl>
    <w:lvl w:ilvl="2" w:tplc="880E18B6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5A0007D0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2EBAE394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5C06CE38"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D11A481A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5A1C37AE">
      <w:numFmt w:val="bullet"/>
      <w:lvlText w:val="•"/>
      <w:lvlJc w:val="left"/>
      <w:pPr>
        <w:ind w:left="6476" w:hanging="360"/>
      </w:pPr>
      <w:rPr>
        <w:rFonts w:hint="default"/>
      </w:rPr>
    </w:lvl>
    <w:lvl w:ilvl="8" w:tplc="9CACF3AA"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4" w15:restartNumberingAfterBreak="0">
    <w:nsid w:val="33B44B9E"/>
    <w:multiLevelType w:val="hybridMultilevel"/>
    <w:tmpl w:val="7354FF44"/>
    <w:lvl w:ilvl="0" w:tplc="9B48B6E0">
      <w:start w:val="1"/>
      <w:numFmt w:val="decimal"/>
      <w:lvlText w:val="%1."/>
      <w:lvlJc w:val="left"/>
      <w:pPr>
        <w:ind w:left="398" w:hanging="284"/>
        <w:jc w:val="left"/>
      </w:pPr>
      <w:rPr>
        <w:rFonts w:hint="default"/>
        <w:spacing w:val="-2"/>
        <w:w w:val="99"/>
      </w:rPr>
    </w:lvl>
    <w:lvl w:ilvl="1" w:tplc="63F40228">
      <w:start w:val="1"/>
      <w:numFmt w:val="lowerRoman"/>
      <w:lvlText w:val="%2."/>
      <w:lvlJc w:val="left"/>
      <w:pPr>
        <w:ind w:left="1180" w:hanging="461"/>
        <w:jc w:val="left"/>
      </w:pPr>
      <w:rPr>
        <w:rFonts w:ascii="Arial" w:eastAsia="Arial" w:hAnsi="Arial" w:cs="Arial" w:hint="default"/>
        <w:color w:val="010202"/>
        <w:w w:val="99"/>
        <w:sz w:val="20"/>
        <w:szCs w:val="20"/>
      </w:rPr>
    </w:lvl>
    <w:lvl w:ilvl="2" w:tplc="19A4203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010202"/>
        <w:w w:val="99"/>
        <w:sz w:val="20"/>
        <w:szCs w:val="20"/>
      </w:rPr>
    </w:lvl>
    <w:lvl w:ilvl="3" w:tplc="80329164">
      <w:numFmt w:val="bullet"/>
      <w:lvlText w:val="•"/>
      <w:lvlJc w:val="left"/>
      <w:pPr>
        <w:ind w:left="2510" w:hanging="360"/>
      </w:pPr>
      <w:rPr>
        <w:rFonts w:hint="default"/>
      </w:rPr>
    </w:lvl>
    <w:lvl w:ilvl="4" w:tplc="40CC4B06">
      <w:numFmt w:val="bullet"/>
      <w:lvlText w:val="•"/>
      <w:lvlJc w:val="left"/>
      <w:pPr>
        <w:ind w:left="3481" w:hanging="360"/>
      </w:pPr>
      <w:rPr>
        <w:rFonts w:hint="default"/>
      </w:rPr>
    </w:lvl>
    <w:lvl w:ilvl="5" w:tplc="B3E60D72"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2CD67ED6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5E508446"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08AC2884"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5" w15:restartNumberingAfterBreak="0">
    <w:nsid w:val="36923C1D"/>
    <w:multiLevelType w:val="hybridMultilevel"/>
    <w:tmpl w:val="C34A7D12"/>
    <w:lvl w:ilvl="0" w:tplc="8D86CFD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29"/>
        <w:w w:val="99"/>
        <w:sz w:val="24"/>
        <w:szCs w:val="24"/>
      </w:rPr>
    </w:lvl>
    <w:lvl w:ilvl="1" w:tplc="E32A6866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8D76805E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38FCA864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9AFC526E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A0789C72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5AB688FC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A3800674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033438DE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6" w15:restartNumberingAfterBreak="0">
    <w:nsid w:val="44E24BD3"/>
    <w:multiLevelType w:val="hybridMultilevel"/>
    <w:tmpl w:val="3702D692"/>
    <w:lvl w:ilvl="0" w:tplc="463CE418">
      <w:start w:val="1"/>
      <w:numFmt w:val="decimal"/>
      <w:lvlText w:val="%1."/>
      <w:lvlJc w:val="left"/>
      <w:pPr>
        <w:ind w:left="398" w:hanging="284"/>
        <w:jc w:val="left"/>
      </w:pPr>
      <w:rPr>
        <w:rFonts w:hint="default"/>
        <w:spacing w:val="0"/>
        <w:w w:val="99"/>
      </w:rPr>
    </w:lvl>
    <w:lvl w:ilvl="1" w:tplc="F86A969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908A9442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2FB45150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DFDC97F6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2892D626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FDFC5784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DB40B92E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961AF040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7" w15:restartNumberingAfterBreak="0">
    <w:nsid w:val="4A1549A8"/>
    <w:multiLevelType w:val="hybridMultilevel"/>
    <w:tmpl w:val="C72A4894"/>
    <w:lvl w:ilvl="0" w:tplc="C25E047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20"/>
        <w:w w:val="99"/>
        <w:sz w:val="24"/>
        <w:szCs w:val="24"/>
      </w:rPr>
    </w:lvl>
    <w:lvl w:ilvl="1" w:tplc="8F46F5A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5C6F3D8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26BEC26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519E87EA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A25E9EE4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F6CCA9E0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8110D9AA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B468260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8" w15:restartNumberingAfterBreak="0">
    <w:nsid w:val="52CD50DC"/>
    <w:multiLevelType w:val="hybridMultilevel"/>
    <w:tmpl w:val="795C5850"/>
    <w:lvl w:ilvl="0" w:tplc="58A4144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17"/>
        <w:w w:val="100"/>
        <w:sz w:val="24"/>
        <w:szCs w:val="24"/>
      </w:rPr>
    </w:lvl>
    <w:lvl w:ilvl="1" w:tplc="1CD22178">
      <w:start w:val="1"/>
      <w:numFmt w:val="lowerRoman"/>
      <w:lvlText w:val="%2."/>
      <w:lvlJc w:val="left"/>
      <w:pPr>
        <w:ind w:left="1180" w:hanging="487"/>
        <w:jc w:val="right"/>
      </w:pPr>
      <w:rPr>
        <w:rFonts w:ascii="Times New Roman" w:eastAsia="Times New Roman" w:hAnsi="Times New Roman" w:cs="Times New Roman" w:hint="default"/>
        <w:color w:val="010202"/>
        <w:w w:val="100"/>
        <w:sz w:val="24"/>
        <w:szCs w:val="24"/>
      </w:rPr>
    </w:lvl>
    <w:lvl w:ilvl="2" w:tplc="48A44222">
      <w:numFmt w:val="bullet"/>
      <w:lvlText w:val="•"/>
      <w:lvlJc w:val="left"/>
      <w:pPr>
        <w:ind w:left="2080" w:hanging="487"/>
      </w:pPr>
      <w:rPr>
        <w:rFonts w:hint="default"/>
      </w:rPr>
    </w:lvl>
    <w:lvl w:ilvl="3" w:tplc="96E44C22">
      <w:numFmt w:val="bullet"/>
      <w:lvlText w:val="•"/>
      <w:lvlJc w:val="left"/>
      <w:pPr>
        <w:ind w:left="2980" w:hanging="487"/>
      </w:pPr>
      <w:rPr>
        <w:rFonts w:hint="default"/>
      </w:rPr>
    </w:lvl>
    <w:lvl w:ilvl="4" w:tplc="43B24E4E">
      <w:numFmt w:val="bullet"/>
      <w:lvlText w:val="•"/>
      <w:lvlJc w:val="left"/>
      <w:pPr>
        <w:ind w:left="3881" w:hanging="487"/>
      </w:pPr>
      <w:rPr>
        <w:rFonts w:hint="default"/>
      </w:rPr>
    </w:lvl>
    <w:lvl w:ilvl="5" w:tplc="7E200A5A">
      <w:numFmt w:val="bullet"/>
      <w:lvlText w:val="•"/>
      <w:lvlJc w:val="left"/>
      <w:pPr>
        <w:ind w:left="4781" w:hanging="487"/>
      </w:pPr>
      <w:rPr>
        <w:rFonts w:hint="default"/>
      </w:rPr>
    </w:lvl>
    <w:lvl w:ilvl="6" w:tplc="76F87270">
      <w:numFmt w:val="bullet"/>
      <w:lvlText w:val="•"/>
      <w:lvlJc w:val="left"/>
      <w:pPr>
        <w:ind w:left="5682" w:hanging="487"/>
      </w:pPr>
      <w:rPr>
        <w:rFonts w:hint="default"/>
      </w:rPr>
    </w:lvl>
    <w:lvl w:ilvl="7" w:tplc="C39E3DFA">
      <w:numFmt w:val="bullet"/>
      <w:lvlText w:val="•"/>
      <w:lvlJc w:val="left"/>
      <w:pPr>
        <w:ind w:left="6582" w:hanging="487"/>
      </w:pPr>
      <w:rPr>
        <w:rFonts w:hint="default"/>
      </w:rPr>
    </w:lvl>
    <w:lvl w:ilvl="8" w:tplc="3490C802">
      <w:numFmt w:val="bullet"/>
      <w:lvlText w:val="•"/>
      <w:lvlJc w:val="left"/>
      <w:pPr>
        <w:ind w:left="7483" w:hanging="487"/>
      </w:pPr>
      <w:rPr>
        <w:rFonts w:hint="default"/>
      </w:rPr>
    </w:lvl>
  </w:abstractNum>
  <w:abstractNum w:abstractNumId="9" w15:restartNumberingAfterBreak="0">
    <w:nsid w:val="636566D8"/>
    <w:multiLevelType w:val="hybridMultilevel"/>
    <w:tmpl w:val="7A30034E"/>
    <w:lvl w:ilvl="0" w:tplc="1E40BF00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b/>
        <w:bCs/>
        <w:w w:val="100"/>
      </w:rPr>
    </w:lvl>
    <w:lvl w:ilvl="1" w:tplc="06124664">
      <w:numFmt w:val="bullet"/>
      <w:lvlText w:val="-"/>
      <w:lvlJc w:val="left"/>
      <w:pPr>
        <w:ind w:left="951" w:hanging="117"/>
      </w:pPr>
      <w:rPr>
        <w:rFonts w:ascii="Calibri" w:eastAsia="Calibri" w:hAnsi="Calibri" w:cs="Calibri" w:hint="default"/>
        <w:color w:val="010202"/>
        <w:w w:val="100"/>
        <w:sz w:val="22"/>
        <w:szCs w:val="22"/>
      </w:rPr>
    </w:lvl>
    <w:lvl w:ilvl="2" w:tplc="D3B8D3B8">
      <w:numFmt w:val="bullet"/>
      <w:lvlText w:val="•"/>
      <w:lvlJc w:val="left"/>
      <w:pPr>
        <w:ind w:left="1844" w:hanging="117"/>
      </w:pPr>
      <w:rPr>
        <w:rFonts w:hint="default"/>
      </w:rPr>
    </w:lvl>
    <w:lvl w:ilvl="3" w:tplc="E6C4A9D6">
      <w:numFmt w:val="bullet"/>
      <w:lvlText w:val="•"/>
      <w:lvlJc w:val="left"/>
      <w:pPr>
        <w:ind w:left="2729" w:hanging="117"/>
      </w:pPr>
      <w:rPr>
        <w:rFonts w:hint="default"/>
      </w:rPr>
    </w:lvl>
    <w:lvl w:ilvl="4" w:tplc="FD4AA276">
      <w:numFmt w:val="bullet"/>
      <w:lvlText w:val="•"/>
      <w:lvlJc w:val="left"/>
      <w:pPr>
        <w:ind w:left="3614" w:hanging="117"/>
      </w:pPr>
      <w:rPr>
        <w:rFonts w:hint="default"/>
      </w:rPr>
    </w:lvl>
    <w:lvl w:ilvl="5" w:tplc="26722A04">
      <w:numFmt w:val="bullet"/>
      <w:lvlText w:val="•"/>
      <w:lvlJc w:val="left"/>
      <w:pPr>
        <w:ind w:left="4499" w:hanging="117"/>
      </w:pPr>
      <w:rPr>
        <w:rFonts w:hint="default"/>
      </w:rPr>
    </w:lvl>
    <w:lvl w:ilvl="6" w:tplc="592EAF0E">
      <w:numFmt w:val="bullet"/>
      <w:lvlText w:val="•"/>
      <w:lvlJc w:val="left"/>
      <w:pPr>
        <w:ind w:left="5384" w:hanging="117"/>
      </w:pPr>
      <w:rPr>
        <w:rFonts w:hint="default"/>
      </w:rPr>
    </w:lvl>
    <w:lvl w:ilvl="7" w:tplc="566A9ECE">
      <w:numFmt w:val="bullet"/>
      <w:lvlText w:val="•"/>
      <w:lvlJc w:val="left"/>
      <w:pPr>
        <w:ind w:left="6269" w:hanging="117"/>
      </w:pPr>
      <w:rPr>
        <w:rFonts w:hint="default"/>
      </w:rPr>
    </w:lvl>
    <w:lvl w:ilvl="8" w:tplc="E2FEAB1E">
      <w:numFmt w:val="bullet"/>
      <w:lvlText w:val="•"/>
      <w:lvlJc w:val="left"/>
      <w:pPr>
        <w:ind w:left="7154" w:hanging="117"/>
      </w:pPr>
      <w:rPr>
        <w:rFonts w:hint="default"/>
      </w:rPr>
    </w:lvl>
  </w:abstractNum>
  <w:abstractNum w:abstractNumId="10" w15:restartNumberingAfterBreak="0">
    <w:nsid w:val="71547A73"/>
    <w:multiLevelType w:val="hybridMultilevel"/>
    <w:tmpl w:val="9C7CB43C"/>
    <w:lvl w:ilvl="0" w:tplc="F0904BCC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29"/>
        <w:w w:val="99"/>
        <w:sz w:val="24"/>
        <w:szCs w:val="24"/>
      </w:rPr>
    </w:lvl>
    <w:lvl w:ilvl="1" w:tplc="5A8AD340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C2EA434C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4334766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08561A0E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F5F8BF58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0FB0505C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480C45B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4DD44BBC"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11" w15:restartNumberingAfterBreak="0">
    <w:nsid w:val="71FC19BC"/>
    <w:multiLevelType w:val="hybridMultilevel"/>
    <w:tmpl w:val="E542D1AE"/>
    <w:lvl w:ilvl="0" w:tplc="A9F6E8BC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color w:val="010202"/>
        <w:spacing w:val="-17"/>
        <w:w w:val="99"/>
        <w:sz w:val="24"/>
        <w:szCs w:val="24"/>
      </w:rPr>
    </w:lvl>
    <w:lvl w:ilvl="1" w:tplc="2B2ECFEA">
      <w:numFmt w:val="bullet"/>
      <w:lvlText w:val="•"/>
      <w:lvlJc w:val="left"/>
      <w:pPr>
        <w:ind w:left="827" w:hanging="356"/>
      </w:pPr>
      <w:rPr>
        <w:rFonts w:ascii="Verdana" w:eastAsia="Verdana" w:hAnsi="Verdana" w:cs="Verdana" w:hint="default"/>
        <w:color w:val="010202"/>
        <w:w w:val="84"/>
        <w:sz w:val="24"/>
        <w:szCs w:val="24"/>
      </w:rPr>
    </w:lvl>
    <w:lvl w:ilvl="2" w:tplc="CB5AF3C8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E41A6430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14461E6C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68BA2FE8">
      <w:numFmt w:val="bullet"/>
      <w:lvlText w:val="•"/>
      <w:lvlJc w:val="left"/>
      <w:pPr>
        <w:ind w:left="4590" w:hanging="356"/>
      </w:pPr>
      <w:rPr>
        <w:rFonts w:hint="default"/>
      </w:rPr>
    </w:lvl>
    <w:lvl w:ilvl="6" w:tplc="4C2CC9DE">
      <w:numFmt w:val="bullet"/>
      <w:lvlText w:val="•"/>
      <w:lvlJc w:val="left"/>
      <w:pPr>
        <w:ind w:left="5533" w:hanging="356"/>
      </w:pPr>
      <w:rPr>
        <w:rFonts w:hint="default"/>
      </w:rPr>
    </w:lvl>
    <w:lvl w:ilvl="7" w:tplc="FD14A200">
      <w:numFmt w:val="bullet"/>
      <w:lvlText w:val="•"/>
      <w:lvlJc w:val="left"/>
      <w:pPr>
        <w:ind w:left="6476" w:hanging="356"/>
      </w:pPr>
      <w:rPr>
        <w:rFonts w:hint="default"/>
      </w:rPr>
    </w:lvl>
    <w:lvl w:ilvl="8" w:tplc="5BA6719A">
      <w:numFmt w:val="bullet"/>
      <w:lvlText w:val="•"/>
      <w:lvlJc w:val="left"/>
      <w:pPr>
        <w:ind w:left="7418" w:hanging="356"/>
      </w:pPr>
      <w:rPr>
        <w:rFonts w:hint="default"/>
      </w:rPr>
    </w:lvl>
  </w:abstractNum>
  <w:abstractNum w:abstractNumId="12" w15:restartNumberingAfterBreak="0">
    <w:nsid w:val="7FC44A37"/>
    <w:multiLevelType w:val="hybridMultilevel"/>
    <w:tmpl w:val="B64624FC"/>
    <w:lvl w:ilvl="0" w:tplc="497C8E46">
      <w:start w:val="1"/>
      <w:numFmt w:val="decimal"/>
      <w:lvlText w:val="%1."/>
      <w:lvlJc w:val="left"/>
      <w:pPr>
        <w:ind w:left="398" w:hanging="284"/>
        <w:jc w:val="left"/>
      </w:pPr>
      <w:rPr>
        <w:rFonts w:ascii="Arial" w:eastAsia="Arial" w:hAnsi="Arial" w:cs="Arial" w:hint="default"/>
        <w:color w:val="010202"/>
        <w:spacing w:val="-2"/>
        <w:w w:val="99"/>
        <w:sz w:val="20"/>
        <w:szCs w:val="20"/>
      </w:rPr>
    </w:lvl>
    <w:lvl w:ilvl="1" w:tplc="750A7B58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3B8AADE0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EEF027A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B9A5B94">
      <w:numFmt w:val="bullet"/>
      <w:lvlText w:val="•"/>
      <w:lvlJc w:val="left"/>
      <w:pPr>
        <w:ind w:left="3961" w:hanging="284"/>
      </w:pPr>
      <w:rPr>
        <w:rFonts w:hint="default"/>
      </w:rPr>
    </w:lvl>
    <w:lvl w:ilvl="5" w:tplc="9C4230E0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8EB66BEE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1654FEEA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F7CE7F4">
      <w:numFmt w:val="bullet"/>
      <w:lvlText w:val="•"/>
      <w:lvlJc w:val="left"/>
      <w:pPr>
        <w:ind w:left="7523" w:hanging="2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B9"/>
    <w:rsid w:val="00081396"/>
    <w:rsid w:val="000D1ECB"/>
    <w:rsid w:val="000D535E"/>
    <w:rsid w:val="001917E9"/>
    <w:rsid w:val="00295FF9"/>
    <w:rsid w:val="004B74A4"/>
    <w:rsid w:val="00602233"/>
    <w:rsid w:val="007351B6"/>
    <w:rsid w:val="008503E5"/>
    <w:rsid w:val="00A33165"/>
    <w:rsid w:val="00A47723"/>
    <w:rsid w:val="00A611B6"/>
    <w:rsid w:val="00D529B9"/>
    <w:rsid w:val="00D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24F02E"/>
  <w15:docId w15:val="{8CCA8131-2162-4EDB-BFBB-5A53BEFA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076" w:right="208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98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FAD7-222C-4C00-B797-BECCF2E5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2273</Words>
  <Characters>13417</Characters>
  <Application>Microsoft Office Word</Application>
  <DocSecurity>0</DocSecurity>
  <Lines>111</Lines>
  <Paragraphs>31</Paragraphs>
  <ScaleCrop>false</ScaleCrop>
  <Company>VSCHT Praha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- 4158856-Priloha c. 2 - RÃ¡mcovÃ¡ dohoda pranÃŁ prÃ¡dla.docx</dc:title>
  <dc:creator>sohajp</dc:creator>
  <cp:lastModifiedBy>Maurerova Marketa</cp:lastModifiedBy>
  <cp:revision>14</cp:revision>
  <dcterms:created xsi:type="dcterms:W3CDTF">2024-03-06T16:20:00Z</dcterms:created>
  <dcterms:modified xsi:type="dcterms:W3CDTF">2024-03-06T15:36:00Z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2024-03-06T00:00:00Z</vt:filetime>
  </property>
</Properties>
</file>