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C9" w:rsidRDefault="00F71334">
      <w:pPr>
        <w:pStyle w:val="Nadpis20"/>
        <w:keepNext/>
        <w:keepLines/>
        <w:shd w:val="clear" w:color="auto" w:fill="auto"/>
        <w:spacing w:before="140" w:after="220" w:line="240" w:lineRule="auto"/>
        <w:ind w:left="0"/>
        <w:jc w:val="center"/>
      </w:pPr>
      <w:bookmarkStart w:id="0" w:name="bookmark0"/>
      <w:r>
        <w:rPr>
          <w:rFonts w:ascii="Arial" w:eastAsia="Arial" w:hAnsi="Arial" w:cs="Arial"/>
        </w:rPr>
        <w:t>SMLOUVA O VYUŽITÍ VÝSLEDKŮ</w:t>
      </w:r>
      <w:bookmarkEnd w:id="0"/>
    </w:p>
    <w:p w:rsidR="00D905C9" w:rsidRDefault="00F71334">
      <w:pPr>
        <w:pStyle w:val="Zkladntext1"/>
        <w:shd w:val="clear" w:color="auto" w:fill="auto"/>
        <w:spacing w:after="640"/>
        <w:ind w:firstLine="0"/>
      </w:pPr>
      <w:r>
        <w:t>dosažených v projektu výzkumu a vývoje TAČR č. SS01020023 'Genofondy pro města a krajinu' uzavřená podle ustanovení § 1746 odst. 2 zákona č. 89/2012 Sb., občanský zákoník, ve znění pozdějších předpisů (dále také jen „občanský zákoník“)</w:t>
      </w:r>
    </w:p>
    <w:p w:rsidR="00D905C9" w:rsidRDefault="00F71334">
      <w:pPr>
        <w:pStyle w:val="Nadpis20"/>
        <w:keepNext/>
        <w:keepLines/>
        <w:shd w:val="clear" w:color="auto" w:fill="auto"/>
        <w:spacing w:after="200" w:line="240" w:lineRule="auto"/>
        <w:ind w:left="0"/>
        <w:jc w:val="both"/>
      </w:pPr>
      <w:bookmarkStart w:id="1" w:name="bookmark1"/>
      <w:r>
        <w:t>Smluvní strany</w:t>
      </w:r>
      <w:r>
        <w:rPr>
          <w:b w:val="0"/>
          <w:bCs w:val="0"/>
        </w:rPr>
        <w:t>:</w:t>
      </w:r>
      <w:bookmarkEnd w:id="1"/>
    </w:p>
    <w:p w:rsidR="00D905C9" w:rsidRDefault="00F71334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69" w:lineRule="auto"/>
        <w:ind w:left="36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Výzkumný ústav rostlinné výroby, </w:t>
      </w:r>
      <w:proofErr w:type="spellStart"/>
      <w:proofErr w:type="gramStart"/>
      <w:r>
        <w:rPr>
          <w:b/>
          <w:bCs/>
          <w:sz w:val="20"/>
          <w:szCs w:val="20"/>
        </w:rPr>
        <w:t>v.v.</w:t>
      </w:r>
      <w:proofErr w:type="gramEnd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>.</w:t>
      </w:r>
    </w:p>
    <w:p w:rsidR="00D905C9" w:rsidRDefault="00F71334">
      <w:pPr>
        <w:pStyle w:val="Zkladntext1"/>
        <w:shd w:val="clear" w:color="auto" w:fill="auto"/>
        <w:spacing w:after="0" w:line="269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se sídlem Drnovská 507/73, 161 06 Praha 6 - Ruzyně</w:t>
      </w:r>
    </w:p>
    <w:p w:rsidR="00D905C9" w:rsidRDefault="00F71334">
      <w:pPr>
        <w:pStyle w:val="Zkladntext1"/>
        <w:shd w:val="clear" w:color="auto" w:fill="auto"/>
        <w:spacing w:after="0" w:line="269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IČO: 00027006, DIČ: CZ00027006, plátce DPH</w:t>
      </w:r>
    </w:p>
    <w:p w:rsidR="00D905C9" w:rsidRDefault="00F71334">
      <w:pPr>
        <w:pStyle w:val="Zkladntext1"/>
        <w:shd w:val="clear" w:color="auto" w:fill="auto"/>
        <w:spacing w:after="0" w:line="269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Zastoupený RNDr. Mikulášem </w:t>
      </w:r>
      <w:proofErr w:type="spellStart"/>
      <w:r>
        <w:rPr>
          <w:sz w:val="20"/>
          <w:szCs w:val="20"/>
        </w:rPr>
        <w:t>Madarasem</w:t>
      </w:r>
      <w:proofErr w:type="spellEnd"/>
      <w:r>
        <w:rPr>
          <w:sz w:val="20"/>
          <w:szCs w:val="20"/>
        </w:rPr>
        <w:t>, Ph.D.</w:t>
      </w:r>
    </w:p>
    <w:p w:rsidR="00D905C9" w:rsidRDefault="00F71334">
      <w:pPr>
        <w:pStyle w:val="Zkladntext1"/>
        <w:shd w:val="clear" w:color="auto" w:fill="auto"/>
        <w:spacing w:after="300" w:line="269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(dále jen „VURV“)</w:t>
      </w:r>
    </w:p>
    <w:p w:rsidR="00D905C9" w:rsidRDefault="00F71334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62" w:lineRule="auto"/>
        <w:ind w:left="36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OSEVA vývoj a výzkum s.r.o.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se sídlem Hamerská 698, 756 54 Zubří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IČO: 26791251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DIČ: CZ 26791251, plátce DPH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right="108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zn. C27229 vedená u Krajského soudu v Ostravě zastoupena Ing. Radkem Macháčem, Ph.D., jednatelem</w:t>
      </w:r>
    </w:p>
    <w:p w:rsidR="00D905C9" w:rsidRDefault="00F71334">
      <w:pPr>
        <w:pStyle w:val="Zkladntext1"/>
        <w:shd w:val="clear" w:color="auto" w:fill="auto"/>
        <w:spacing w:after="18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(dále jen „OSEVA“)</w:t>
      </w:r>
    </w:p>
    <w:p w:rsidR="00D905C9" w:rsidRDefault="00F71334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62" w:lineRule="auto"/>
        <w:ind w:left="36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Zemědělský výzkum, spol. s r. o.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se sídlem Zahradní 400/1, 664 41 Troubsko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IČO: 26296080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DIČ: CZ 26296080, plátce DPH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</w:t>
      </w:r>
      <w:proofErr w:type="spellStart"/>
      <w:proofErr w:type="gramStart"/>
      <w:r>
        <w:rPr>
          <w:sz w:val="20"/>
          <w:szCs w:val="20"/>
        </w:rPr>
        <w:t>sp.zn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C42437 vedená u Krajského soudu v Brně zapsaná: v zastoupena RNDr. Jan Nedělníkem, Ph.D., jednatelem</w:t>
      </w:r>
    </w:p>
    <w:p w:rsidR="00D905C9" w:rsidRDefault="00F71334">
      <w:pPr>
        <w:pStyle w:val="Zkladntext1"/>
        <w:shd w:val="clear" w:color="auto" w:fill="auto"/>
        <w:spacing w:after="300" w:line="262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(dále jen „ZVT“)</w:t>
      </w:r>
    </w:p>
    <w:p w:rsidR="00D905C9" w:rsidRDefault="00F71334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36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SEED SERVICE s.r.o.</w:t>
      </w:r>
    </w:p>
    <w:p w:rsidR="00D905C9" w:rsidRDefault="00F71334">
      <w:pPr>
        <w:pStyle w:val="Zkladntext1"/>
        <w:shd w:val="clear" w:color="auto" w:fill="auto"/>
        <w:spacing w:after="0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se sídlem Jiráskova 382, Litomyšlské Předměstí, 566 01 Vysoké Mýto</w:t>
      </w:r>
    </w:p>
    <w:p w:rsidR="00D905C9" w:rsidRDefault="00F71334">
      <w:pPr>
        <w:pStyle w:val="Zkladntext1"/>
        <w:shd w:val="clear" w:color="auto" w:fill="auto"/>
        <w:spacing w:after="0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IČO: 26006715</w:t>
      </w:r>
    </w:p>
    <w:p w:rsidR="00D905C9" w:rsidRDefault="00F71334">
      <w:pPr>
        <w:pStyle w:val="Zkladntext1"/>
        <w:shd w:val="clear" w:color="auto" w:fill="auto"/>
        <w:spacing w:after="0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DIČ: CZ 26006715</w:t>
      </w:r>
    </w:p>
    <w:p w:rsidR="00D905C9" w:rsidRDefault="00F71334">
      <w:pPr>
        <w:pStyle w:val="Zkladntext1"/>
        <w:shd w:val="clear" w:color="auto" w:fill="auto"/>
        <w:spacing w:after="300"/>
        <w:ind w:left="720" w:right="4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</w:t>
      </w:r>
      <w:proofErr w:type="spellStart"/>
      <w:proofErr w:type="gramStart"/>
      <w:r>
        <w:rPr>
          <w:sz w:val="20"/>
          <w:szCs w:val="20"/>
        </w:rPr>
        <w:t>sp.zn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C19382 vedená u Krajského soudu v Hradci Králové zastoupena Ing. Milanem Dědem, jednatelem (dále jen „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>“)</w:t>
      </w:r>
    </w:p>
    <w:p w:rsidR="00D905C9" w:rsidRDefault="00F71334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36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Dopravní podnik hl. m. Prahy, akciová společnost</w:t>
      </w:r>
    </w:p>
    <w:p w:rsidR="002E50BD" w:rsidRDefault="00F71334">
      <w:pPr>
        <w:pStyle w:val="Zkladntext1"/>
        <w:shd w:val="clear" w:color="auto" w:fill="auto"/>
        <w:spacing w:after="0"/>
        <w:ind w:left="720" w:right="420" w:firstLine="0"/>
        <w:jc w:val="left"/>
        <w:rPr>
          <w:sz w:val="20"/>
          <w:szCs w:val="20"/>
        </w:rPr>
      </w:pPr>
      <w:r>
        <w:rPr>
          <w:sz w:val="20"/>
          <w:szCs w:val="20"/>
        </w:rPr>
        <w:t>se sídlem: Sokolovská 42/217, Vysočany, 190 00 Praha 9</w:t>
      </w:r>
    </w:p>
    <w:p w:rsidR="00D905C9" w:rsidRDefault="00F71334">
      <w:pPr>
        <w:pStyle w:val="Zkladntext1"/>
        <w:shd w:val="clear" w:color="auto" w:fill="auto"/>
        <w:spacing w:after="0"/>
        <w:ind w:left="720" w:right="4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IČO: 00005886, DIČ: CZ00005886, plátce DPH</w:t>
      </w:r>
    </w:p>
    <w:p w:rsidR="002E50BD" w:rsidRDefault="00F71334">
      <w:pPr>
        <w:pStyle w:val="Zkladntext1"/>
        <w:shd w:val="clear" w:color="auto" w:fill="auto"/>
        <w:spacing w:after="0"/>
        <w:ind w:left="720" w:right="4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zn. B 847, vedená u Městského soudu v</w:t>
      </w:r>
      <w:r w:rsidR="002E50BD">
        <w:rPr>
          <w:sz w:val="20"/>
          <w:szCs w:val="20"/>
        </w:rPr>
        <w:t> </w:t>
      </w:r>
      <w:r>
        <w:rPr>
          <w:sz w:val="20"/>
          <w:szCs w:val="20"/>
        </w:rPr>
        <w:t>Praze</w:t>
      </w:r>
    </w:p>
    <w:p w:rsidR="00D905C9" w:rsidRDefault="00F71334">
      <w:pPr>
        <w:pStyle w:val="Zkladntext1"/>
        <w:shd w:val="clear" w:color="auto" w:fill="auto"/>
        <w:spacing w:after="0"/>
        <w:ind w:left="720" w:right="4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zastoupena: Ing. Petrem </w:t>
      </w:r>
      <w:proofErr w:type="spellStart"/>
      <w:r>
        <w:rPr>
          <w:sz w:val="20"/>
          <w:szCs w:val="20"/>
        </w:rPr>
        <w:t>Witowským</w:t>
      </w:r>
      <w:proofErr w:type="spellEnd"/>
      <w:r>
        <w:rPr>
          <w:sz w:val="20"/>
          <w:szCs w:val="20"/>
        </w:rPr>
        <w:t>, předsedou představenstva</w:t>
      </w:r>
    </w:p>
    <w:p w:rsidR="00D905C9" w:rsidRDefault="00F71334">
      <w:pPr>
        <w:pStyle w:val="Zkladntext1"/>
        <w:shd w:val="clear" w:color="auto" w:fill="auto"/>
        <w:spacing w:after="0"/>
        <w:ind w:left="188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 Ing. Janem </w:t>
      </w:r>
      <w:proofErr w:type="spellStart"/>
      <w:r>
        <w:rPr>
          <w:sz w:val="20"/>
          <w:szCs w:val="20"/>
        </w:rPr>
        <w:t>Šurovským</w:t>
      </w:r>
      <w:proofErr w:type="spellEnd"/>
      <w:r>
        <w:rPr>
          <w:sz w:val="20"/>
          <w:szCs w:val="20"/>
        </w:rPr>
        <w:t>, Ph.D., členem představenstva</w:t>
      </w:r>
    </w:p>
    <w:p w:rsidR="00D905C9" w:rsidRDefault="00F71334">
      <w:pPr>
        <w:pStyle w:val="Zkladntext1"/>
        <w:shd w:val="clear" w:color="auto" w:fill="auto"/>
        <w:spacing w:after="640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(dále jen „DPP“)</w:t>
      </w:r>
    </w:p>
    <w:p w:rsidR="00D905C9" w:rsidRDefault="00F71334">
      <w:pPr>
        <w:pStyle w:val="Zkladntext1"/>
        <w:shd w:val="clear" w:color="auto" w:fill="auto"/>
        <w:spacing w:after="640" w:line="240" w:lineRule="auto"/>
        <w:ind w:firstLine="0"/>
      </w:pPr>
      <w:r>
        <w:t>(dále společně také jen „smluvní strany“ nebo samostatně „smluvní strana“) uzavřely níže uvedeného dne, měsíce a roku tuto smlouvu o využití výsledků dosažených v rámci řešení projektu výzkumu a vývoje TAČR č. SS01020023 s názvem „Genofondy pro města a krajinu“ (dále jen „smlouva“).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28"/>
        </w:tabs>
        <w:spacing w:after="140"/>
        <w:ind w:left="3060"/>
      </w:pPr>
      <w:bookmarkStart w:id="2" w:name="bookmark2"/>
      <w:r>
        <w:lastRenderedPageBreak/>
        <w:t>PŘEDMĚT A ÚČEL SMLOUVY</w:t>
      </w:r>
      <w:bookmarkEnd w:id="2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51"/>
        </w:tabs>
        <w:spacing w:after="140"/>
        <w:ind w:firstLine="720"/>
      </w:pPr>
      <w:r>
        <w:t>Předmětem této smlouvy je úprava užívacích a vlastnických práv k výsledkům dosaženým řešením projektu TAČR č. SS01020023 nazvaného „Genofondy pro města a krajinu“ (dále jen „projekt“), a jejich využití po ukončení řešení projektu.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51"/>
        </w:tabs>
        <w:spacing w:after="640"/>
        <w:ind w:firstLine="720"/>
      </w:pPr>
      <w:r>
        <w:t>Účelem této smlouvy je uplatnění či využití výsledků prokazující účelnost poskytnuté dotace na podporu projektu z veřejných prostředků.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308"/>
        </w:tabs>
        <w:spacing w:after="0" w:line="418" w:lineRule="auto"/>
        <w:ind w:left="940"/>
      </w:pPr>
      <w:bookmarkStart w:id="3" w:name="bookmark3"/>
      <w:r>
        <w:t>VYMEZENÍ DOSAŽENÝCH VÝSLEDKŮ A JEJICH SROVNÁNÍ S CÍLI PROJEKTU</w:t>
      </w:r>
      <w:bookmarkEnd w:id="3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61"/>
        </w:tabs>
        <w:spacing w:after="0" w:line="418" w:lineRule="auto"/>
        <w:ind w:firstLine="720"/>
      </w:pPr>
      <w:r>
        <w:t>Řešením projektu bylo dosaženo těchto evidovaných výsledků:</w:t>
      </w:r>
    </w:p>
    <w:p w:rsidR="00D905C9" w:rsidRDefault="00F71334">
      <w:pPr>
        <w:pStyle w:val="Zkladntext1"/>
        <w:shd w:val="clear" w:color="auto" w:fill="auto"/>
        <w:spacing w:after="0" w:line="418" w:lineRule="auto"/>
        <w:ind w:right="6040" w:firstLine="0"/>
        <w:jc w:val="left"/>
      </w:pPr>
      <w:r>
        <w:t>Ověřená technologie (</w:t>
      </w:r>
      <w:proofErr w:type="spellStart"/>
      <w:r>
        <w:t>Ztech</w:t>
      </w:r>
      <w:proofErr w:type="spellEnd"/>
      <w:r>
        <w:t>): 1 Užitný vzor (</w:t>
      </w:r>
      <w:proofErr w:type="spellStart"/>
      <w:r>
        <w:t>Fuzit</w:t>
      </w:r>
      <w:proofErr w:type="spellEnd"/>
      <w:r>
        <w:t>): 3</w:t>
      </w:r>
    </w:p>
    <w:p w:rsidR="00D905C9" w:rsidRDefault="00F71334">
      <w:pPr>
        <w:pStyle w:val="Zkladntext1"/>
        <w:shd w:val="clear" w:color="auto" w:fill="auto"/>
        <w:spacing w:after="480" w:line="418" w:lineRule="auto"/>
        <w:ind w:firstLine="0"/>
      </w:pPr>
      <w:r>
        <w:t>Souhrnná zpráva (</w:t>
      </w:r>
      <w:proofErr w:type="spellStart"/>
      <w:r>
        <w:t>Vsouhrn</w:t>
      </w:r>
      <w:proofErr w:type="spellEnd"/>
      <w:r>
        <w:t>): 1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61"/>
        </w:tabs>
        <w:spacing w:after="140"/>
        <w:ind w:firstLine="720"/>
      </w:pPr>
      <w:r>
        <w:t>Srovnání dosažených výsledků s cíli projektu:</w:t>
      </w:r>
    </w:p>
    <w:p w:rsidR="00D905C9" w:rsidRDefault="00F71334">
      <w:pPr>
        <w:pStyle w:val="Zkladntext1"/>
        <w:shd w:val="clear" w:color="auto" w:fill="auto"/>
        <w:spacing w:after="140"/>
        <w:ind w:firstLine="0"/>
      </w:pPr>
      <w:r>
        <w:t>Výsledků se podařilo dosáhnout dle plánu.</w:t>
      </w:r>
    </w:p>
    <w:p w:rsidR="00D905C9" w:rsidRDefault="00F71334">
      <w:pPr>
        <w:pStyle w:val="Zkladntext1"/>
        <w:numPr>
          <w:ilvl w:val="2"/>
          <w:numId w:val="2"/>
        </w:numPr>
        <w:shd w:val="clear" w:color="auto" w:fill="auto"/>
        <w:tabs>
          <w:tab w:val="left" w:pos="723"/>
        </w:tabs>
        <w:spacing w:after="140"/>
        <w:ind w:firstLine="0"/>
      </w:pPr>
      <w:r>
        <w:t>Cílem projektu bylo zhodnotit tuzemské genetické zdroje (odrůdy a domácí sběrové materiály) travin, jetelovin a dvouděložných rostlin vhodných pro ozeleňování měst, dopravních staveb, rekultivaci poškozených ploch a otestovat minimálně 5 směsí využitelných především na extrémní stanoviště, jako jsou tramvajové pásy, městské parky, pásová zeleň. Výsledky byly zpracovány během realizace projektu formou ověřeného technologického postupu, užitných vzorů a souhrnné zprávy.</w:t>
      </w:r>
    </w:p>
    <w:p w:rsidR="00D905C9" w:rsidRDefault="00F71334">
      <w:pPr>
        <w:pStyle w:val="Zkladntext1"/>
        <w:numPr>
          <w:ilvl w:val="2"/>
          <w:numId w:val="2"/>
        </w:numPr>
        <w:shd w:val="clear" w:color="auto" w:fill="auto"/>
        <w:tabs>
          <w:tab w:val="left" w:pos="723"/>
        </w:tabs>
        <w:spacing w:after="140"/>
        <w:ind w:firstLine="0"/>
        <w:jc w:val="left"/>
      </w:pPr>
      <w:r>
        <w:t>Cílů i účelu projektu bylo dosaženo. Dosaženými výsledky se podařilo realizovat cíle projektu. Byly získány tyto výsledky: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5102"/>
        <w:gridCol w:w="1699"/>
        <w:gridCol w:w="1277"/>
      </w:tblGrid>
      <w:tr w:rsidR="00D905C9">
        <w:trPr>
          <w:trHeight w:hRule="exact" w:val="8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proofErr w:type="spellStart"/>
            <w:r>
              <w:rPr>
                <w:b/>
                <w:bCs/>
              </w:rPr>
              <w:t>Identifi</w:t>
            </w:r>
            <w:proofErr w:type="spellEnd"/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proofErr w:type="spellStart"/>
            <w:r>
              <w:rPr>
                <w:b/>
                <w:bCs/>
              </w:rPr>
              <w:t>kační</w:t>
            </w:r>
            <w:proofErr w:type="spellEnd"/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číslo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Název výstupu/výsledku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Druh výsledku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splněn</w:t>
            </w:r>
          </w:p>
        </w:tc>
      </w:tr>
      <w:tr w:rsidR="00D905C9">
        <w:trPr>
          <w:trHeight w:hRule="exact" w:val="81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V1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62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Jetelotravní směs určená pro ozeleňování tramvajových těles a podobných ploch městské zeleně</w:t>
            </w:r>
          </w:p>
          <w:p w:rsidR="00D905C9" w:rsidRDefault="00F71334">
            <w:pPr>
              <w:pStyle w:val="Jin0"/>
              <w:shd w:val="clear" w:color="auto" w:fill="auto"/>
              <w:spacing w:after="0" w:line="262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extrémní suché a slunné podmínky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Fuzit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2023</w:t>
            </w:r>
          </w:p>
        </w:tc>
      </w:tr>
      <w:tr w:rsidR="00D905C9">
        <w:trPr>
          <w:trHeight w:hRule="exact" w:val="5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V2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Jetelotravní směs určená pro ozeleňování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tramvajových těles a podobných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Fuzit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2023</w:t>
            </w:r>
          </w:p>
        </w:tc>
      </w:tr>
    </w:tbl>
    <w:p w:rsidR="00D905C9" w:rsidRDefault="00F7133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5102"/>
        <w:gridCol w:w="1699"/>
        <w:gridCol w:w="1277"/>
      </w:tblGrid>
      <w:tr w:rsidR="00D905C9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ploch městské zeleně pro zastíněné podmínky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</w:tr>
      <w:tr w:rsidR="00D905C9">
        <w:trPr>
          <w:trHeight w:hRule="exact" w:val="10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V3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62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Jetelotravní směs obohacená o bylinné druhy květnatých luk určená pro zakládání kvetoucích pásů podél tramvajových tratí, komunikací a</w:t>
            </w:r>
          </w:p>
          <w:p w:rsidR="00D905C9" w:rsidRDefault="00F71334">
            <w:pPr>
              <w:pStyle w:val="Jin0"/>
              <w:shd w:val="clear" w:color="auto" w:fill="auto"/>
              <w:spacing w:after="0" w:line="262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ploch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Fuzit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2023</w:t>
            </w:r>
          </w:p>
        </w:tc>
      </w:tr>
      <w:tr w:rsidR="00D905C9">
        <w:trPr>
          <w:trHeight w:hRule="exact" w:val="54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V6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zatravňovacích směsí v nepříznivých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podmínkách</w:t>
            </w:r>
            <w:proofErr w:type="gramEnd"/>
            <w:r>
              <w:rPr>
                <w:sz w:val="20"/>
                <w:szCs w:val="20"/>
              </w:rPr>
              <w:t xml:space="preserve"> urbánního prostředí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Ztech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2023</w:t>
            </w:r>
          </w:p>
        </w:tc>
      </w:tr>
      <w:tr w:rsidR="00D905C9">
        <w:trPr>
          <w:trHeight w:hRule="exact" w:val="54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V11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Ozeleňování dopravních staveb ve městech a potenciál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domácího genofondu rostlin při rekultivacích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Vsouhrn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/>
                <w:bCs/>
              </w:rPr>
              <w:t>2023</w:t>
            </w:r>
          </w:p>
        </w:tc>
      </w:tr>
      <w:tr w:rsidR="00D905C9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Ozelenění úseku nově budované tramvajové trati experimentální směsí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D905C9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Semenářství vybraných komponent experimentální směsi a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'Testování fyziologických parametrů genetických zdrojů trav“ (poster a článek)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D905C9">
        <w:trPr>
          <w:trHeight w:hRule="exact" w:val="4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Vytvoření informačně propagačního systému pro Pražany na úsecích se zatravňovacími pokusy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tabule)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D905C9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Seminář k výsledkům projektu spojený s tiskovou konferencí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(seminář)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D905C9">
        <w:trPr>
          <w:trHeight w:hRule="exact" w:val="9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Botanická a fyziologická charakteristika nových materiálů jako komponent směsí do extrémních urbánních podmínek „Experimentální směsi pro ozeleňování tramvajových tratí a obratišť“ (časopis Nová Botanika)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D905C9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Polní den na pracovišti OSEVA vývoj a výzkum s.r.o. a předvedení experimentů s travními porosty veřejnosti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(ukázka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pokusů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veřejnosti)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D905C9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Perspektivní druhy pro ozeleňování tramvajových pásů: „Zelenou květnatým tramvajovým kolejím?“ (časopis Zahradnictví)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D905C9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Informační článek představující řešený výzkumný projekt: „Dopravní podnik hledá ve výzkumu odolné směsi rostlin do tramvajových pásů“ (Seznam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Zrávy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D905C9">
        <w:trPr>
          <w:trHeight w:hRule="exact" w:val="4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</w:t>
            </w:r>
            <w:proofErr w:type="gramEnd"/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rámec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„Monitoring patogenů ve směsích pro zatravňování tramvajových tratí“ (konference)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(přednáška)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D905C9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Tramvajová trať součástí vědeckého experimentu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D905C9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Dopravní podnik spolu s vědci testuje nové směsi trávy s nižší spotřebou vody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D905C9">
        <w:trPr>
          <w:trHeight w:hRule="exact" w:val="7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Patogenní komplex zatravněných ploch v ekosystému města Prahy (časopis Zahradnictví)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článek)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</w:tbl>
    <w:p w:rsidR="00D905C9" w:rsidRDefault="00D905C9">
      <w:pPr>
        <w:spacing w:after="786" w:line="14" w:lineRule="exact"/>
      </w:pPr>
    </w:p>
    <w:p w:rsidR="00D905C9" w:rsidRDefault="00F71334">
      <w:pPr>
        <w:pStyle w:val="Zkladntext1"/>
        <w:numPr>
          <w:ilvl w:val="2"/>
          <w:numId w:val="2"/>
        </w:numPr>
        <w:shd w:val="clear" w:color="auto" w:fill="auto"/>
        <w:tabs>
          <w:tab w:val="left" w:pos="742"/>
        </w:tabs>
        <w:spacing w:after="300" w:line="252" w:lineRule="auto"/>
        <w:ind w:firstLine="0"/>
      </w:pPr>
      <w:r>
        <w:t>Seznam výsledků projektu, vlastnické podíly</w:t>
      </w:r>
    </w:p>
    <w:p w:rsidR="00D905C9" w:rsidRDefault="00F71334">
      <w:pPr>
        <w:pStyle w:val="Zkladntext1"/>
        <w:shd w:val="clear" w:color="auto" w:fill="auto"/>
        <w:spacing w:after="0" w:line="252" w:lineRule="auto"/>
        <w:ind w:firstLine="0"/>
        <w:rPr>
          <w:sz w:val="20"/>
          <w:szCs w:val="20"/>
        </w:rPr>
      </w:pPr>
      <w:r>
        <w:rPr>
          <w:b/>
          <w:bCs/>
        </w:rPr>
        <w:t xml:space="preserve">V1 - </w:t>
      </w:r>
      <w:r>
        <w:rPr>
          <w:b/>
          <w:bCs/>
          <w:sz w:val="20"/>
          <w:szCs w:val="20"/>
        </w:rPr>
        <w:t>Jetelotravní směs určená pro ozeleňování tramvajových těles a podobných ploch městské zeleně pro extrémní suché a slunné podmínky</w:t>
      </w:r>
    </w:p>
    <w:p w:rsidR="00D905C9" w:rsidRDefault="00F71334">
      <w:pPr>
        <w:pStyle w:val="Zkladntext1"/>
        <w:shd w:val="clear" w:color="auto" w:fill="auto"/>
        <w:spacing w:after="0" w:line="240" w:lineRule="auto"/>
        <w:ind w:firstLine="0"/>
      </w:pPr>
      <w:r>
        <w:t xml:space="preserve">Druh výsledku: </w:t>
      </w:r>
      <w:proofErr w:type="spellStart"/>
      <w:r>
        <w:t>Fuzit</w:t>
      </w:r>
      <w:proofErr w:type="spellEnd"/>
      <w:r>
        <w:t xml:space="preserve"> - Užitný vzor</w:t>
      </w:r>
    </w:p>
    <w:p w:rsidR="00D905C9" w:rsidRDefault="00F71334">
      <w:pPr>
        <w:pStyle w:val="Zkladntext1"/>
        <w:shd w:val="clear" w:color="auto" w:fill="auto"/>
        <w:spacing w:after="0" w:line="240" w:lineRule="auto"/>
        <w:ind w:firstLine="0"/>
      </w:pPr>
      <w:r>
        <w:t>Rok dosažení výsledku: 2023</w:t>
      </w:r>
    </w:p>
    <w:p w:rsidR="00D905C9" w:rsidRDefault="00F71334">
      <w:pPr>
        <w:pStyle w:val="Zkladntext1"/>
        <w:shd w:val="clear" w:color="auto" w:fill="auto"/>
        <w:spacing w:after="300" w:line="240" w:lineRule="auto"/>
        <w:ind w:firstLine="0"/>
        <w:rPr>
          <w:sz w:val="20"/>
          <w:szCs w:val="20"/>
        </w:rPr>
      </w:pPr>
      <w:r>
        <w:t xml:space="preserve">Rozdělení vlastnických práv: </w:t>
      </w:r>
      <w:r>
        <w:rPr>
          <w:sz w:val="20"/>
          <w:szCs w:val="20"/>
        </w:rPr>
        <w:t xml:space="preserve">VURV 15 %, ZVT 30 %, OSEVA 30 %, 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15 %, DPP 10 %.</w:t>
      </w:r>
    </w:p>
    <w:p w:rsidR="00D905C9" w:rsidRDefault="00F71334">
      <w:pPr>
        <w:pStyle w:val="Zkladntext1"/>
        <w:shd w:val="clear" w:color="auto" w:fill="auto"/>
        <w:spacing w:after="0"/>
        <w:ind w:firstLine="0"/>
        <w:rPr>
          <w:sz w:val="20"/>
          <w:szCs w:val="20"/>
        </w:rPr>
      </w:pPr>
      <w:r>
        <w:rPr>
          <w:b/>
          <w:bCs/>
        </w:rPr>
        <w:t xml:space="preserve">V2 - </w:t>
      </w:r>
      <w:r>
        <w:rPr>
          <w:b/>
          <w:bCs/>
          <w:sz w:val="20"/>
          <w:szCs w:val="20"/>
        </w:rPr>
        <w:t>Jetelotravní směs určená pro ozeleňování tramvajových těles a podobných ploch městské zeleně pro zastíněné podmínky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firstLine="0"/>
      </w:pPr>
      <w:r>
        <w:t xml:space="preserve">Druh výsledku: </w:t>
      </w:r>
      <w:proofErr w:type="spellStart"/>
      <w:r>
        <w:t>Fuzit</w:t>
      </w:r>
      <w:proofErr w:type="spellEnd"/>
      <w:r>
        <w:t xml:space="preserve"> - Užitný vzor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firstLine="0"/>
      </w:pPr>
      <w:r>
        <w:t>Rok dosažení výsledku: 2023</w:t>
      </w:r>
    </w:p>
    <w:p w:rsidR="00D905C9" w:rsidRDefault="00F71334">
      <w:pPr>
        <w:pStyle w:val="Zkladntext1"/>
        <w:shd w:val="clear" w:color="auto" w:fill="auto"/>
        <w:spacing w:after="500" w:line="240" w:lineRule="auto"/>
        <w:ind w:firstLine="0"/>
        <w:jc w:val="left"/>
        <w:rPr>
          <w:sz w:val="20"/>
          <w:szCs w:val="20"/>
        </w:rPr>
      </w:pPr>
      <w:r>
        <w:t xml:space="preserve">Rozdělení vlastnických práv: </w:t>
      </w:r>
      <w:r>
        <w:rPr>
          <w:sz w:val="20"/>
          <w:szCs w:val="20"/>
        </w:rPr>
        <w:t xml:space="preserve">VURV 15 %, ZVT 30 %, OSEVA 30 %, 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15 %, DPP 10 %.</w:t>
      </w:r>
    </w:p>
    <w:p w:rsidR="00D905C9" w:rsidRDefault="00F71334">
      <w:pPr>
        <w:pStyle w:val="Zkladntext1"/>
        <w:shd w:val="clear" w:color="auto" w:fill="auto"/>
        <w:spacing w:after="0"/>
        <w:ind w:firstLine="0"/>
        <w:jc w:val="left"/>
      </w:pPr>
      <w:r>
        <w:rPr>
          <w:b/>
          <w:bCs/>
        </w:rPr>
        <w:lastRenderedPageBreak/>
        <w:t xml:space="preserve">V3 - </w:t>
      </w:r>
      <w:r>
        <w:rPr>
          <w:b/>
          <w:bCs/>
          <w:sz w:val="20"/>
          <w:szCs w:val="20"/>
        </w:rPr>
        <w:t xml:space="preserve">Jetelotravní směs obohacená o bylinné druhy květnatých luk určená pro zakládání kvetoucích pásů podél tramvajových tratí, komunikací a obdobných ploch </w:t>
      </w:r>
      <w:r>
        <w:t xml:space="preserve">Druh výsledku: </w:t>
      </w:r>
      <w:proofErr w:type="spellStart"/>
      <w:r>
        <w:t>Fuzit</w:t>
      </w:r>
      <w:proofErr w:type="spellEnd"/>
      <w:r>
        <w:t xml:space="preserve"> - Užitný vzor</w:t>
      </w:r>
    </w:p>
    <w:p w:rsidR="00D905C9" w:rsidRDefault="00F71334">
      <w:pPr>
        <w:pStyle w:val="Zkladntext1"/>
        <w:shd w:val="clear" w:color="auto" w:fill="auto"/>
        <w:spacing w:after="0" w:line="264" w:lineRule="auto"/>
        <w:ind w:firstLine="0"/>
        <w:jc w:val="left"/>
      </w:pPr>
      <w:r>
        <w:t>Rok dosažení výsledku: 2023</w:t>
      </w:r>
    </w:p>
    <w:p w:rsidR="00D905C9" w:rsidRDefault="00F71334">
      <w:pPr>
        <w:pStyle w:val="Zkladntext1"/>
        <w:shd w:val="clear" w:color="auto" w:fill="auto"/>
        <w:spacing w:after="500" w:line="264" w:lineRule="auto"/>
        <w:ind w:firstLine="0"/>
        <w:jc w:val="left"/>
        <w:rPr>
          <w:sz w:val="20"/>
          <w:szCs w:val="20"/>
        </w:rPr>
      </w:pPr>
      <w:r>
        <w:t xml:space="preserve">Rozdělení vlastnických práv: </w:t>
      </w:r>
      <w:r>
        <w:rPr>
          <w:sz w:val="20"/>
          <w:szCs w:val="20"/>
        </w:rPr>
        <w:t xml:space="preserve">VURV 15 %, ZVT 30 %, OSEVA 30 %, 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15 %, DPP 10 %.</w:t>
      </w:r>
    </w:p>
    <w:p w:rsidR="00D905C9" w:rsidRDefault="00F71334">
      <w:pPr>
        <w:pStyle w:val="Zkladntext1"/>
        <w:shd w:val="clear" w:color="auto" w:fill="auto"/>
        <w:spacing w:after="0"/>
        <w:ind w:firstLine="0"/>
        <w:jc w:val="left"/>
      </w:pPr>
      <w:r>
        <w:rPr>
          <w:b/>
          <w:bCs/>
        </w:rPr>
        <w:t xml:space="preserve">V6 - </w:t>
      </w:r>
      <w:r>
        <w:rPr>
          <w:b/>
          <w:bCs/>
          <w:sz w:val="20"/>
          <w:szCs w:val="20"/>
        </w:rPr>
        <w:t xml:space="preserve">Využití zatravňovacích směsí v nepříznivých podmínkách urbánního prostředí </w:t>
      </w:r>
      <w:r>
        <w:t xml:space="preserve">Druh výsledku: </w:t>
      </w:r>
      <w:proofErr w:type="spellStart"/>
      <w:r>
        <w:t>Ztech</w:t>
      </w:r>
      <w:proofErr w:type="spellEnd"/>
      <w:r>
        <w:t xml:space="preserve"> - Ověřená technologie</w:t>
      </w:r>
    </w:p>
    <w:p w:rsidR="00D905C9" w:rsidRDefault="00F71334">
      <w:pPr>
        <w:pStyle w:val="Zkladntext1"/>
        <w:shd w:val="clear" w:color="auto" w:fill="auto"/>
        <w:spacing w:after="0"/>
        <w:ind w:firstLine="0"/>
        <w:jc w:val="left"/>
      </w:pPr>
      <w:r>
        <w:t>Rok dosažení výsledku: 2023</w:t>
      </w:r>
    </w:p>
    <w:p w:rsidR="00D905C9" w:rsidRDefault="00F71334">
      <w:pPr>
        <w:pStyle w:val="Zkladntext1"/>
        <w:shd w:val="clear" w:color="auto" w:fill="auto"/>
        <w:spacing w:after="500"/>
        <w:ind w:firstLine="0"/>
        <w:jc w:val="left"/>
        <w:rPr>
          <w:sz w:val="20"/>
          <w:szCs w:val="20"/>
        </w:rPr>
      </w:pPr>
      <w:r>
        <w:t xml:space="preserve">Rozdělení vlastnických práv: </w:t>
      </w:r>
      <w:r>
        <w:rPr>
          <w:sz w:val="20"/>
          <w:szCs w:val="20"/>
        </w:rPr>
        <w:t xml:space="preserve">VURV 20 %, ZVT 20 %, OSEVA 20 %, 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20 %, DPP 20 %.</w:t>
      </w:r>
    </w:p>
    <w:p w:rsidR="00D905C9" w:rsidRDefault="00F71334">
      <w:pPr>
        <w:pStyle w:val="Zkladntext1"/>
        <w:shd w:val="clear" w:color="auto" w:fill="auto"/>
        <w:spacing w:after="0"/>
        <w:ind w:firstLine="0"/>
        <w:jc w:val="left"/>
        <w:rPr>
          <w:sz w:val="20"/>
          <w:szCs w:val="20"/>
        </w:rPr>
      </w:pPr>
      <w:r>
        <w:rPr>
          <w:b/>
          <w:bCs/>
        </w:rPr>
        <w:t xml:space="preserve">V11 - </w:t>
      </w:r>
      <w:r>
        <w:rPr>
          <w:b/>
          <w:bCs/>
          <w:sz w:val="20"/>
          <w:szCs w:val="20"/>
        </w:rPr>
        <w:t>Ozeleňování dopravních staveb ve městech a potenciál domácího genofondu rostlin při rekultivacích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firstLine="0"/>
        <w:jc w:val="left"/>
      </w:pPr>
      <w:r>
        <w:t xml:space="preserve">Druh výsledku: </w:t>
      </w:r>
      <w:proofErr w:type="spellStart"/>
      <w:r>
        <w:t>Vsouhrn</w:t>
      </w:r>
      <w:proofErr w:type="spellEnd"/>
      <w:r>
        <w:t xml:space="preserve"> - Souhrnná zpráva</w:t>
      </w:r>
    </w:p>
    <w:p w:rsidR="00D905C9" w:rsidRDefault="00F71334">
      <w:pPr>
        <w:pStyle w:val="Zkladntext1"/>
        <w:shd w:val="clear" w:color="auto" w:fill="auto"/>
        <w:spacing w:after="0" w:line="262" w:lineRule="auto"/>
        <w:ind w:firstLine="0"/>
        <w:jc w:val="left"/>
      </w:pPr>
      <w:r>
        <w:t>Rok dosažení výsledku: 2023</w:t>
      </w:r>
    </w:p>
    <w:p w:rsidR="00D905C9" w:rsidRDefault="00F71334">
      <w:pPr>
        <w:pStyle w:val="Zkladntext1"/>
        <w:shd w:val="clear" w:color="auto" w:fill="auto"/>
        <w:spacing w:after="880" w:line="348" w:lineRule="auto"/>
        <w:ind w:firstLine="0"/>
        <w:jc w:val="left"/>
        <w:rPr>
          <w:sz w:val="20"/>
          <w:szCs w:val="20"/>
        </w:rPr>
      </w:pPr>
      <w:r>
        <w:t xml:space="preserve">Rozdělení vlastnických práv: </w:t>
      </w:r>
      <w:r>
        <w:rPr>
          <w:sz w:val="20"/>
          <w:szCs w:val="20"/>
        </w:rPr>
        <w:t xml:space="preserve">VURV 20 %, ZVT 20 %, OSEVA 20 %, </w:t>
      </w:r>
      <w:proofErr w:type="spellStart"/>
      <w:r>
        <w:rPr>
          <w:sz w:val="20"/>
          <w:szCs w:val="20"/>
        </w:rPr>
        <w:t>Seed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20 %, DPP 20 %. V4, V5, V7, V8, V9, V10, V12, V13 a výsledky nad rámec jsou různé ostatní, presentační a publikační výsledky ve vlastnictví autorů a nejsou předmětem využití ve znění této smlouvy.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985"/>
        </w:tabs>
        <w:spacing w:after="140"/>
        <w:ind w:left="1620"/>
      </w:pPr>
      <w:bookmarkStart w:id="4" w:name="bookmark4"/>
      <w:r>
        <w:t>ÚPRAVA VLASTNICKÝCH A UŽÍVACÍCH PRÁV K VÝSLEDKŮM</w:t>
      </w:r>
      <w:bookmarkEnd w:id="4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48"/>
        </w:tabs>
        <w:ind w:firstLine="720"/>
      </w:pPr>
      <w:r>
        <w:t>Všechna majetková práva k výsledkům patří smluvním stranám. Práva autorů a původců výsledků a majitelů ochranných práv k nim jsou upravena zvláštními právními předpisy.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48"/>
        </w:tabs>
        <w:ind w:firstLine="720"/>
      </w:pPr>
      <w:r>
        <w:t>Smluvní strany konstatují, že podíly na vytvoření výsledku odpovídají podílům autorů, coby zaměstnanců zapojených institucí.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48"/>
        </w:tabs>
        <w:ind w:firstLine="720"/>
      </w:pPr>
      <w:r>
        <w:t>Smluvní strany sjednávají, že v případě komerčního užívání jednotlivých výsledků uzavřou ve vztahu k takovému výsledku zvláštní smlouvu, která stanoví bližší podmínky nakládání s tímto výsledkem, podíly na jeho komercializaci, okolnosti sjednávání případných návazných licenčních smluv, stejně jako způsob a rozsah užívacích práv smluvních stran ve vztahu k tomuto výsledku.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48"/>
        </w:tabs>
        <w:ind w:firstLine="720"/>
      </w:pPr>
      <w:r>
        <w:t>Mohou-li si u některé ze smluvních stran činit nároky na práva k výsledkům z řešení třetí osoby, jsou smluvní strany povinny provést taková opatření nebo uzavřít takové smlouvy, aby tato práva byla vykonávána v souladu s jejich vlastními závazky vyplývajícími ze smlouvy s poskytovatelem dotace či rozhodnutí o poskytnutí dotace na podporu projektu.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48"/>
        </w:tabs>
        <w:ind w:firstLine="720"/>
      </w:pPr>
      <w:r>
        <w:t>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s poskytovatelem dotace či rozhodnutí o poskytnutí dotace na podporu projektu.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</w:pPr>
      <w:r>
        <w:t>Smluvní strany prohlašují, že jim nejsou známy žádné skutečnosti, které by nasvědčovaly tomu, že by jakékoliv využití výsledků projektu v ČR či v zahraničí mohlo představovat zásah do práv jiných osob z průmyslového nebo jiného duševního vlastnictví.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spacing w:after="620"/>
        <w:ind w:firstLine="740"/>
      </w:pPr>
      <w:r>
        <w:t xml:space="preserve">Výsledky, zveřejňované v tištěné formě, ve formě vědeckých či odborných publikací nebo ve formě prezentací, musí obsahovat informaci o tom, že jich bylo dosaženo řešením projektu </w:t>
      </w:r>
      <w:r>
        <w:lastRenderedPageBreak/>
        <w:t>výzkumu a vývoje podporovaného z veřejných prostředků na podporu výzkumu a vývoje.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887"/>
        </w:tabs>
        <w:ind w:left="560"/>
      </w:pPr>
      <w:bookmarkStart w:id="5" w:name="bookmark5"/>
      <w:r>
        <w:t>ZPŮSOB VYUŽITÍ VÝSLEDKŮ A DOBA, DO KTERÉ MUSÍ BÝT VÝSLEDKY UPLATNĚNY</w:t>
      </w:r>
      <w:bookmarkEnd w:id="5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375"/>
        </w:tabs>
        <w:ind w:firstLine="740"/>
      </w:pPr>
      <w:r>
        <w:t>Smluvní strany jsou povinny zpřístupnit výsledky zájemcům v souladu s ustanovením § 16 zák. č. 130/2002 Sb., o podpoře výzkumu, experimentálního vývoje a inovací z veřejných prostředků a o změně některých souvisejících zákonů (zákon o podpoře výzkumu, experimentálního vývoje a inovací), ve znění pozdějších předpisů.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</w:pPr>
      <w:r>
        <w:t>Smluvní strany jsou oprávněny využívat veškeré výsledky k vědeckým a výzkumným činnostem bezplatně.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</w:pPr>
      <w:r>
        <w:t>Smluvní strany se dohodly, že na uplatnění a dalším vývoji výsledků budou v dobré víře a při zapojení svých nejlepších znalostí a zkušeností spolupracovat po dobu 5 let od uzavření této smlouvy.</w:t>
      </w:r>
    </w:p>
    <w:p w:rsidR="00D905C9" w:rsidRDefault="00F71334">
      <w:pPr>
        <w:pStyle w:val="Zkladntext1"/>
        <w:numPr>
          <w:ilvl w:val="0"/>
          <w:numId w:val="3"/>
        </w:numPr>
        <w:shd w:val="clear" w:color="auto" w:fill="auto"/>
        <w:tabs>
          <w:tab w:val="left" w:pos="1153"/>
        </w:tabs>
        <w:spacing w:after="640"/>
        <w:ind w:firstLine="740"/>
      </w:pPr>
      <w:r>
        <w:t>Smluvní strany se dohodly, že budou spolupracovat na realizaci Implementačního plánu projektu po dobu 3 let.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467"/>
        </w:tabs>
        <w:ind w:left="1140"/>
      </w:pPr>
      <w:bookmarkStart w:id="6" w:name="bookmark6"/>
      <w:r>
        <w:t>ROZSAH STUPNĚ DŮVĚRNOSTI ÚDAJŮ A ZPŮSOB NAKLÁDÁNÍ S NIMI</w:t>
      </w:r>
      <w:bookmarkEnd w:id="6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</w:pPr>
      <w:r>
        <w:t>Výsledky řešení projektu, které byly publikovány v odborném tisku, nebo které byly jiným způsobem zveřejněny, netvoří žádné důvěrné informace, se kterými by bylo třeba nakládat podle zvláštních právních předpisů (např. § 504 občanského zákoníku).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</w:pPr>
      <w:r>
        <w:t>S informacemi tvořícími obchodní tajemství (pokud byly jako obchodní tajemství nebo důvěrné informace označeny), jsou smluvní strany povinny nakládat tak, aby nedošlo k jejich zneužití či neoprávněnému zveřejnění.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40"/>
        <w:jc w:val="left"/>
      </w:pPr>
      <w:r>
        <w:t>Ochrana obchodního tajemství se nevztahuje na poskytování informací poskytovateli dotace, a to v rozsahu nezbytném pro naplnění podmínek poskytovatele vyplývající ze smlouvy s poskytovatelem dotace či rozhodnutí o poskytnutí dotace na podporu projektu.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571"/>
        </w:tabs>
        <w:spacing w:after="200" w:line="240" w:lineRule="auto"/>
        <w:ind w:left="2220"/>
      </w:pPr>
      <w:bookmarkStart w:id="7" w:name="bookmark7"/>
      <w:r>
        <w:t>TRESTNĚPRÁVNÍ A PROTIKORUPČNÍ DOLOŽKA</w:t>
      </w:r>
      <w:bookmarkEnd w:id="7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34"/>
        </w:tabs>
        <w:ind w:firstLine="740"/>
      </w:pPr>
      <w:r>
        <w:t>Tato Trestněprávní a protikorupční doložka představuje zásady a principy Programu předcházení trestné činnosti a Protikorupčního programu DPP.</w:t>
      </w:r>
    </w:p>
    <w:p w:rsidR="00D905C9" w:rsidRDefault="00F71334">
      <w:pPr>
        <w:pStyle w:val="Zkladntext1"/>
        <w:shd w:val="clear" w:color="auto" w:fill="auto"/>
        <w:ind w:firstLine="740"/>
      </w:pPr>
      <w:r>
        <w:t xml:space="preserve">6.2 VURV, OSEVA, ZVT i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potvrzují, že měli možnost se seznámit s Etickým kodexem a Protikorupčními pravidly DPP.</w:t>
      </w:r>
    </w:p>
    <w:p w:rsidR="00D905C9" w:rsidRDefault="00F71334">
      <w:pPr>
        <w:pStyle w:val="Zkladntext1"/>
        <w:shd w:val="clear" w:color="auto" w:fill="auto"/>
        <w:ind w:firstLine="740"/>
      </w:pPr>
      <w:r>
        <w:t>Etický kodex dostupný zde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https://www.dpp.cz/spolecnost/o-spolecnosti/zodpovedna-</w:t>
        </w:r>
      </w:hyperlink>
      <w:r>
        <w:rPr>
          <w:color w:val="0563C1"/>
          <w:u w:val="single"/>
          <w:lang w:val="en-US" w:eastAsia="en-US" w:bidi="en-US"/>
        </w:rPr>
        <w:t xml:space="preserve"> </w:t>
      </w:r>
      <w:hyperlink r:id="rId9" w:history="1">
        <w:r>
          <w:rPr>
            <w:color w:val="0563C1"/>
          </w:rPr>
          <w:t>firma/</w:t>
        </w:r>
        <w:proofErr w:type="spellStart"/>
        <w:r>
          <w:rPr>
            <w:color w:val="0563C1"/>
          </w:rPr>
          <w:t>predchazeni-trestne-cinnosti-dpp</w:t>
        </w:r>
        <w:proofErr w:type="spellEnd"/>
        <w:r>
          <w:rPr>
            <w:color w:val="0563C1"/>
          </w:rPr>
          <w:t>/eticky-kodex</w:t>
        </w:r>
        <w:r>
          <w:t>,</w:t>
        </w:r>
      </w:hyperlink>
    </w:p>
    <w:p w:rsidR="00D905C9" w:rsidRDefault="00F71334">
      <w:pPr>
        <w:pStyle w:val="Zkladntext1"/>
        <w:shd w:val="clear" w:color="auto" w:fill="auto"/>
        <w:ind w:firstLine="740"/>
      </w:pPr>
      <w:r>
        <w:t>Protikorupční pravidla dostupná zde</w:t>
      </w:r>
      <w:hyperlink r:id="rId10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https://www.dpp.cz/spolecnost/o-</w:t>
        </w:r>
      </w:hyperlink>
      <w:r>
        <w:rPr>
          <w:color w:val="0563C1"/>
          <w:u w:val="single"/>
          <w:lang w:val="en-US" w:eastAsia="en-US" w:bidi="en-US"/>
        </w:rPr>
        <w:t xml:space="preserve"> </w:t>
      </w:r>
      <w:hyperlink r:id="rId11" w:history="1">
        <w:r>
          <w:rPr>
            <w:color w:val="0563C1"/>
            <w:u w:val="single"/>
          </w:rPr>
          <w:t>spolecnosti/zodpovedna-firma/predchazeni-trestne-cinnosti-dpp/protikorupcni-pravidla</w:t>
        </w:r>
        <w:r>
          <w:t>.</w:t>
        </w:r>
      </w:hyperlink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</w:pPr>
      <w:r>
        <w:t xml:space="preserve">VURV, OSEVA, ZVT i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se zavazují, že učiní všechna opatření k tomu, aby se nedopustili oni a ani nikdo z jejich zaměstnanců či zástupců jakékoliv formy trestné činnosti či korupčního jednání v souvislosti s plněním dodávek/služeb/stavebních prací pro DPP, zejména </w:t>
      </w:r>
      <w:r>
        <w:lastRenderedPageBreak/>
        <w:t>jednání, které by mohlo být vnímáno jako přijetí úplatku, podplacení, nepřímé úplatkářství či jiný trestný čin dle zákona č. 40/2009 Sb., trestní zákoník, ve znění pozdějších předpisů (dále jen „TZ“).</w:t>
      </w:r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</w:pPr>
      <w:r>
        <w:t>Každá ze Smluvních stran prohlašuje:</w:t>
      </w:r>
    </w:p>
    <w:p w:rsidR="00D905C9" w:rsidRDefault="00F71334">
      <w:pPr>
        <w:pStyle w:val="Zkladntext1"/>
        <w:numPr>
          <w:ilvl w:val="0"/>
          <w:numId w:val="5"/>
        </w:numPr>
        <w:shd w:val="clear" w:color="auto" w:fill="auto"/>
        <w:tabs>
          <w:tab w:val="left" w:pos="1424"/>
        </w:tabs>
        <w:ind w:firstLine="740"/>
      </w:pPr>
      <w:r>
        <w:t>že se nepodílela a nepodílí na páchání trestné činnosti ve smyslu TZ a zákona č. 418/2011 Sb., o trestní odpovědnosti právnických osob ve znění pozdějších předpisů (dále jen jako „ZTOPO“),</w:t>
      </w:r>
    </w:p>
    <w:p w:rsidR="00D905C9" w:rsidRDefault="00F71334">
      <w:pPr>
        <w:pStyle w:val="Zkladntext1"/>
        <w:numPr>
          <w:ilvl w:val="0"/>
          <w:numId w:val="5"/>
        </w:numPr>
        <w:shd w:val="clear" w:color="auto" w:fill="auto"/>
        <w:tabs>
          <w:tab w:val="left" w:pos="1424"/>
        </w:tabs>
        <w:ind w:firstLine="740"/>
      </w:pPr>
      <w:r>
        <w:t xml:space="preserve">že zavedla náležitá kontrolní a jiná obdobná opatření nad činností svých zaměstnanců a dalších odpovědných osob dle </w:t>
      </w:r>
      <w:proofErr w:type="spellStart"/>
      <w:r>
        <w:t>ust</w:t>
      </w:r>
      <w:proofErr w:type="spellEnd"/>
      <w:r>
        <w:t>. § 8 ZTOPO,</w:t>
      </w:r>
    </w:p>
    <w:p w:rsidR="00D905C9" w:rsidRDefault="00F71334">
      <w:pPr>
        <w:pStyle w:val="Zkladntext1"/>
        <w:numPr>
          <w:ilvl w:val="0"/>
          <w:numId w:val="5"/>
        </w:numPr>
        <w:shd w:val="clear" w:color="auto" w:fill="auto"/>
        <w:tabs>
          <w:tab w:val="left" w:pos="1424"/>
        </w:tabs>
        <w:ind w:firstLine="740"/>
      </w:pPr>
      <w:r>
        <w:t>že učinila nezbytná opatření k předcházení vzniku své trestní odpovědnosti a zamezení nebo odvrácení případných následků spáchání trestného činu,</w:t>
      </w:r>
    </w:p>
    <w:p w:rsidR="00D905C9" w:rsidRDefault="00F71334">
      <w:pPr>
        <w:pStyle w:val="Zkladntext1"/>
        <w:numPr>
          <w:ilvl w:val="0"/>
          <w:numId w:val="5"/>
        </w:numPr>
        <w:shd w:val="clear" w:color="auto" w:fill="auto"/>
        <w:tabs>
          <w:tab w:val="left" w:pos="1424"/>
        </w:tabs>
        <w:ind w:firstLine="740"/>
      </w:pPr>
      <w:r>
        <w:t>že z hlediska prevence trestní odpovědnosti právnických osob učinila vše, co po ní lze ve smyslu ZTOPO spravedlivě požadovat, přičemž DPP proklamuje, že za tímto účelem přijal a aktivně aplikuje zejména Etický kodex, Protikorupční pravidla, Program předcházení trestné činnosti a Protikorupční program.</w:t>
      </w:r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24"/>
        </w:tabs>
        <w:ind w:firstLine="740"/>
      </w:pPr>
      <w:r>
        <w:t>Každá ze Smluvních stran se zavazuje, že:</w:t>
      </w:r>
    </w:p>
    <w:p w:rsidR="00D905C9" w:rsidRDefault="00F71334">
      <w:pPr>
        <w:pStyle w:val="Zkladntext1"/>
        <w:numPr>
          <w:ilvl w:val="0"/>
          <w:numId w:val="6"/>
        </w:numPr>
        <w:shd w:val="clear" w:color="auto" w:fill="auto"/>
        <w:tabs>
          <w:tab w:val="left" w:pos="1424"/>
        </w:tabs>
        <w:ind w:firstLine="740"/>
      </w:pPr>
      <w:r>
        <w:t>neposkytne, nenabídne ani neslíbí úplatek jinému nebo pro jiného v souvislosti s obstaráváním věcí obecného zájmu nebo v souvislosti s podnikáním svým nebo jiného,</w:t>
      </w:r>
    </w:p>
    <w:p w:rsidR="00D905C9" w:rsidRDefault="00F71334">
      <w:pPr>
        <w:pStyle w:val="Zkladntext1"/>
        <w:numPr>
          <w:ilvl w:val="0"/>
          <w:numId w:val="6"/>
        </w:numPr>
        <w:shd w:val="clear" w:color="auto" w:fill="auto"/>
        <w:tabs>
          <w:tab w:val="left" w:pos="1424"/>
        </w:tabs>
        <w:ind w:firstLine="740"/>
      </w:pPr>
      <w:r>
        <w:t>neposkytne, nenabídne ani neslíbí neoprávněné výhody třetím osobám,</w:t>
      </w:r>
    </w:p>
    <w:p w:rsidR="00D905C9" w:rsidRDefault="00F71334">
      <w:pPr>
        <w:pStyle w:val="Zkladntext1"/>
        <w:numPr>
          <w:ilvl w:val="0"/>
          <w:numId w:val="6"/>
        </w:numPr>
        <w:shd w:val="clear" w:color="auto" w:fill="auto"/>
        <w:tabs>
          <w:tab w:val="left" w:pos="1424"/>
        </w:tabs>
        <w:ind w:firstLine="740"/>
      </w:pPr>
      <w:r>
        <w:t xml:space="preserve">úplatek nepřijme, ani si jej nedá slíbit, ať už pro sebe nebo pro jiného v souvislosti s obstaráním věcí obecného zájmu nebo v </w:t>
      </w:r>
      <w:proofErr w:type="gramStart"/>
      <w:r>
        <w:t>souvislosti s podnikám</w:t>
      </w:r>
      <w:proofErr w:type="gramEnd"/>
      <w:r>
        <w:t xml:space="preserve"> svým nebo jiného,</w:t>
      </w:r>
    </w:p>
    <w:p w:rsidR="00D905C9" w:rsidRDefault="00F71334">
      <w:pPr>
        <w:pStyle w:val="Zkladntext1"/>
        <w:numPr>
          <w:ilvl w:val="0"/>
          <w:numId w:val="6"/>
        </w:numPr>
        <w:shd w:val="clear" w:color="auto" w:fill="auto"/>
        <w:tabs>
          <w:tab w:val="left" w:pos="1424"/>
        </w:tabs>
        <w:ind w:firstLine="740"/>
      </w:pPr>
      <w:r>
        <w:t>nebude ani u svých obchodních partnerů tolerovat jakoukoliv formu korupce či uplácení.</w:t>
      </w:r>
    </w:p>
    <w:p w:rsidR="00D905C9" w:rsidRDefault="00F71334">
      <w:pPr>
        <w:pStyle w:val="Zkladntext1"/>
        <w:numPr>
          <w:ilvl w:val="0"/>
          <w:numId w:val="6"/>
        </w:numPr>
        <w:shd w:val="clear" w:color="auto" w:fill="auto"/>
        <w:tabs>
          <w:tab w:val="left" w:pos="1418"/>
        </w:tabs>
        <w:spacing w:after="0"/>
        <w:ind w:firstLine="740"/>
      </w:pPr>
      <w:r>
        <w:t>neprodleně druhé smluvní straně oznámí, pokud se dostane vůči druhé smluvní</w:t>
      </w:r>
    </w:p>
    <w:p w:rsidR="00D905C9" w:rsidRDefault="00F71334">
      <w:pPr>
        <w:pStyle w:val="Zkladntext1"/>
        <w:shd w:val="clear" w:color="auto" w:fill="auto"/>
        <w:ind w:firstLine="0"/>
      </w:pPr>
      <w:r>
        <w:t>straně do střetu zájmů.</w:t>
      </w:r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18"/>
        </w:tabs>
        <w:ind w:firstLine="740"/>
      </w:pPr>
      <w:r>
        <w:t>Úplatkem se rozumí neoprávněná výhoda spočívající v přímém majetkovém obohacení nebo jiném zvýhodnění, které se dostává nebo má dostat uplácené osobě nebo s jejím souhlasem jiné osobě, a na kterou není nárok.</w:t>
      </w:r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18"/>
        </w:tabs>
        <w:spacing w:after="0"/>
        <w:ind w:firstLine="740"/>
      </w:pPr>
      <w:r>
        <w:t xml:space="preserve">VURV, OSEVA, ZVT i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se zavazují neprodleně oznámit DPP jakékoliv podezření na korupční či jiné protiprávní jednání v souvislosti s plněním služby/dodávky pro</w:t>
      </w:r>
    </w:p>
    <w:p w:rsidR="00D905C9" w:rsidRDefault="00F71334">
      <w:pPr>
        <w:pStyle w:val="Zkladntext1"/>
        <w:shd w:val="clear" w:color="auto" w:fill="auto"/>
        <w:spacing w:after="0"/>
        <w:ind w:firstLine="0"/>
      </w:pPr>
      <w:r>
        <w:t>DPP prostřednictvím vnitřního oznamovacího systému dostupného zde:</w:t>
      </w:r>
    </w:p>
    <w:p w:rsidR="00D905C9" w:rsidRDefault="00193B11">
      <w:pPr>
        <w:pStyle w:val="Zkladntext1"/>
        <w:shd w:val="clear" w:color="auto" w:fill="auto"/>
        <w:spacing w:after="0"/>
        <w:ind w:firstLine="0"/>
      </w:pPr>
      <w:hyperlink r:id="rId12" w:history="1">
        <w:r w:rsidR="00F71334">
          <w:rPr>
            <w:color w:val="0563C1"/>
            <w:u w:val="single"/>
            <w:lang w:val="en-US" w:eastAsia="en-US" w:bidi="en-US"/>
          </w:rPr>
          <w:t>https://www.dpp.cz/spolecnost/o-spolecnosti/zodpovedna-firma/predchazeni-trestne-</w:t>
        </w:r>
      </w:hyperlink>
    </w:p>
    <w:p w:rsidR="00D905C9" w:rsidRDefault="00193B11">
      <w:pPr>
        <w:pStyle w:val="Zkladntext1"/>
        <w:shd w:val="clear" w:color="auto" w:fill="auto"/>
        <w:ind w:firstLine="0"/>
      </w:pPr>
      <w:hyperlink r:id="rId13" w:history="1">
        <w:proofErr w:type="spellStart"/>
        <w:r w:rsidR="00F71334">
          <w:rPr>
            <w:color w:val="0563C1"/>
          </w:rPr>
          <w:t>cinnosti-dpp</w:t>
        </w:r>
        <w:proofErr w:type="spellEnd"/>
        <w:r w:rsidR="00F71334">
          <w:rPr>
            <w:color w:val="0563C1"/>
          </w:rPr>
          <w:t>/</w:t>
        </w:r>
        <w:proofErr w:type="spellStart"/>
        <w:r w:rsidR="00F71334">
          <w:rPr>
            <w:color w:val="0563C1"/>
          </w:rPr>
          <w:t>vnitrni-oznamovaci-system</w:t>
        </w:r>
        <w:proofErr w:type="spellEnd"/>
        <w:r w:rsidR="00F71334">
          <w:t>,</w:t>
        </w:r>
      </w:hyperlink>
      <w:r w:rsidR="00F71334">
        <w:t xml:space="preserve"> na tyto oznamovací kanály:</w:t>
      </w:r>
    </w:p>
    <w:p w:rsidR="00D905C9" w:rsidRDefault="00F71334">
      <w:pPr>
        <w:pStyle w:val="Zkladntext1"/>
        <w:numPr>
          <w:ilvl w:val="0"/>
          <w:numId w:val="7"/>
        </w:numPr>
        <w:shd w:val="clear" w:color="auto" w:fill="auto"/>
        <w:tabs>
          <w:tab w:val="left" w:pos="1418"/>
        </w:tabs>
        <w:ind w:firstLine="740"/>
      </w:pPr>
      <w:r>
        <w:t xml:space="preserve">osobně či telefonicky přímo příslušným osobám DPP, zaměstnancům útvaru 900320 oddělení </w:t>
      </w:r>
      <w:proofErr w:type="spellStart"/>
      <w:r>
        <w:t>Compliance</w:t>
      </w:r>
      <w:proofErr w:type="spellEnd"/>
      <w:r>
        <w:t>, na adrese Sokolovská 42/217, Vysočany, 190 00 Praha 9,</w:t>
      </w:r>
    </w:p>
    <w:p w:rsidR="00D905C9" w:rsidRDefault="00F71334">
      <w:pPr>
        <w:pStyle w:val="Zkladntext1"/>
        <w:numPr>
          <w:ilvl w:val="0"/>
          <w:numId w:val="7"/>
        </w:numPr>
        <w:shd w:val="clear" w:color="auto" w:fill="auto"/>
        <w:tabs>
          <w:tab w:val="left" w:pos="1418"/>
        </w:tabs>
        <w:spacing w:after="0"/>
        <w:ind w:firstLine="740"/>
      </w:pPr>
      <w:r>
        <w:t>písemně elektronicky prostřednictvím e-mailové schránky důvěry s adresou:</w:t>
      </w:r>
    </w:p>
    <w:p w:rsidR="00D905C9" w:rsidRDefault="00193B11">
      <w:pPr>
        <w:pStyle w:val="Zkladntext1"/>
        <w:shd w:val="clear" w:color="auto" w:fill="auto"/>
        <w:ind w:firstLine="0"/>
      </w:pPr>
      <w:hyperlink r:id="rId14" w:history="1">
        <w:r w:rsidR="00F71334">
          <w:t>schranka.duvery@dpp.cz</w:t>
        </w:r>
      </w:hyperlink>
      <w:r w:rsidR="00F71334">
        <w:t xml:space="preserve">, případně do datové schránky DPP: fhidrk6, kdy podání by mělo obsahovat v předmětu datové zprávy uvedený příznak „Neotvírat - oznámení PPTČ 900320 odd. </w:t>
      </w:r>
      <w:proofErr w:type="spellStart"/>
      <w:r w:rsidR="00F71334">
        <w:t>Compliance</w:t>
      </w:r>
      <w:proofErr w:type="spellEnd"/>
      <w:r w:rsidR="00F71334">
        <w:t>“,</w:t>
      </w:r>
    </w:p>
    <w:p w:rsidR="00D905C9" w:rsidRDefault="00F71334">
      <w:pPr>
        <w:pStyle w:val="Zkladntext1"/>
        <w:numPr>
          <w:ilvl w:val="0"/>
          <w:numId w:val="7"/>
        </w:numPr>
        <w:shd w:val="clear" w:color="auto" w:fill="auto"/>
        <w:tabs>
          <w:tab w:val="left" w:pos="1418"/>
        </w:tabs>
        <w:ind w:firstLine="740"/>
      </w:pPr>
      <w:r>
        <w:lastRenderedPageBreak/>
        <w:t xml:space="preserve">písemně podáním na poštovní adresu Sokolovská 42/217, Vysočany, 190 00 Praha 9, kdy podání by mělo být zřetelně označené nápisem „Neotvírat - oznámení PPTČ 900320 odd. </w:t>
      </w:r>
      <w:proofErr w:type="spellStart"/>
      <w:r>
        <w:t>Compliance</w:t>
      </w:r>
      <w:proofErr w:type="spellEnd"/>
      <w:r>
        <w:t>“</w:t>
      </w:r>
    </w:p>
    <w:p w:rsidR="00D905C9" w:rsidRDefault="00F71334">
      <w:pPr>
        <w:pStyle w:val="Zkladntext1"/>
        <w:numPr>
          <w:ilvl w:val="0"/>
          <w:numId w:val="7"/>
        </w:numPr>
        <w:shd w:val="clear" w:color="auto" w:fill="auto"/>
        <w:tabs>
          <w:tab w:val="left" w:pos="1418"/>
        </w:tabs>
        <w:ind w:firstLine="740"/>
      </w:pPr>
      <w:r>
        <w:t>ústně telefonicky na nonstop telefonní linku důvěry se záznamníkem na tel. +420 296 193 011 nebo příslušné osobě v její pracovní době na uvedené telefonní číslo.</w:t>
      </w:r>
    </w:p>
    <w:p w:rsidR="00D905C9" w:rsidRDefault="00F71334">
      <w:pPr>
        <w:pStyle w:val="Zkladntext1"/>
        <w:numPr>
          <w:ilvl w:val="0"/>
          <w:numId w:val="4"/>
        </w:numPr>
        <w:shd w:val="clear" w:color="auto" w:fill="auto"/>
        <w:tabs>
          <w:tab w:val="left" w:pos="1418"/>
        </w:tabs>
        <w:ind w:firstLine="740"/>
      </w:pPr>
      <w:r>
        <w:t xml:space="preserve">VURV, OSEVA, ZVT i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jsou povinni poskytnout DPP nezbytnou součinnost, zejména potřebné dokumenty a informace, při prošetřování podezření na korupční jednání či jiné protiprávní jednání v souvislosti s plněním dodávek/služeb/stavebních prací pro DPP. Jestliže nebude nezbytná součinnost ze strany VURV, OSEVA, ZVT nebo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na výzvu DPP poskytnuta do pěti pracovních dnů, zavazují se VURV, OSEVA, ZVT i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uhradit smluvní pokutu ve výši 1.000 Kč za každý započatý den prodlení. Výše smluvní pokuty může dosáhnout maximálně částky 30.000 Kč za jeden případ neposkytnutí součinnosti a vzniku prodlení, resp. maximálně částky 120.000 Kč za všechny případy neposkytnutí součinnosti a vzniku prodlení v celkovém souhrnu.</w:t>
      </w:r>
    </w:p>
    <w:p w:rsidR="00D905C9" w:rsidRDefault="00F71334">
      <w:pPr>
        <w:pStyle w:val="Zkladntext1"/>
        <w:numPr>
          <w:ilvl w:val="0"/>
          <w:numId w:val="8"/>
        </w:numPr>
        <w:shd w:val="clear" w:color="auto" w:fill="auto"/>
        <w:tabs>
          <w:tab w:val="left" w:pos="1418"/>
        </w:tabs>
        <w:ind w:firstLine="740"/>
      </w:pPr>
      <w:r>
        <w:t xml:space="preserve">DPP se zavazuje, že VURV, OSEVA, ZVT nebo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jejich zaměstnanci ani žádné třetí osoby nebudou vystaveny postihu ani znevýhodnění za to, že v dobré víře nahlásí podezření na korupční či jiné protiprávní jednání v rámci DPP.</w:t>
      </w:r>
    </w:p>
    <w:p w:rsidR="00D905C9" w:rsidRDefault="00F71334">
      <w:pPr>
        <w:pStyle w:val="Zkladntext1"/>
        <w:numPr>
          <w:ilvl w:val="0"/>
          <w:numId w:val="8"/>
        </w:numPr>
        <w:shd w:val="clear" w:color="auto" w:fill="auto"/>
        <w:tabs>
          <w:tab w:val="left" w:pos="1418"/>
        </w:tabs>
        <w:ind w:firstLine="740"/>
      </w:pPr>
      <w:r>
        <w:t xml:space="preserve">Pokud VURV, OSEVA, ZVT nebo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poruší jakoukoli povinnost uvedenou výše v této doložce, může DPP dočasně přerušit plnění této smlouvy nebo ji okamžitě ukončit odstoupením nebo výpovědí s okamžitou účinností a bez vzniku jakékoli odpovědnosti vůči VURV, OSEVA, ZVT nebo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.</w:t>
      </w:r>
    </w:p>
    <w:p w:rsidR="00D905C9" w:rsidRDefault="00F71334">
      <w:pPr>
        <w:pStyle w:val="Zkladntext1"/>
        <w:numPr>
          <w:ilvl w:val="0"/>
          <w:numId w:val="9"/>
        </w:numPr>
        <w:shd w:val="clear" w:color="auto" w:fill="auto"/>
        <w:tabs>
          <w:tab w:val="left" w:pos="1418"/>
        </w:tabs>
        <w:spacing w:after="0"/>
        <w:ind w:firstLine="740"/>
      </w:pPr>
      <w:r>
        <w:t>Pro vyloučení pochybností se uvádí, že si DPP vyhrazuje právo zpřístupnit</w:t>
      </w:r>
    </w:p>
    <w:p w:rsidR="00D905C9" w:rsidRDefault="00F71334">
      <w:pPr>
        <w:pStyle w:val="Zkladntext1"/>
        <w:shd w:val="clear" w:color="auto" w:fill="auto"/>
        <w:spacing w:after="640"/>
        <w:ind w:firstLine="0"/>
      </w:pPr>
      <w:r>
        <w:t>veškeré informace týkající se porušení povinností vyplývajících z těchto doložek orgánům činným v trestním řízení, regulatorním orgánům, jiným vyšetřujícím orgánům či jiným třetím osobám, a vyhrazuje si právo zahájit občanskoprávní řízení za účelem získání náhrady škod, které jí byly způsobeny v důsledku porušení tohoto ustanovení.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947"/>
        </w:tabs>
        <w:ind w:left="2620"/>
      </w:pPr>
      <w:bookmarkStart w:id="8" w:name="bookmark8"/>
      <w:r>
        <w:t>DOBA TRVÁNÍ ZÁVAZKŮ ZE SMLOUVY</w:t>
      </w:r>
      <w:bookmarkEnd w:id="8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20"/>
        </w:tabs>
        <w:ind w:firstLine="720"/>
      </w:pPr>
      <w:r>
        <w:t>Tato smlouva se uzavírá na dobu 5 let.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spacing w:after="640"/>
        <w:ind w:firstLine="720"/>
      </w:pPr>
      <w:r>
        <w:t>Smluvní strany mohou tuto smlouvu vypovědět, stanoví-li tak zákon. Výpověď závazků vzniklých z této smlouvy musí mít písemnou formu a musí být doručena všem ostatním smluvním stranám. Výpovědní doba činí 3 měsíce a počíná běžet prvním dnem měsíce následujícího po měsíci, ve kterém byla výpověď doručena poslední smluvní straně.</w:t>
      </w:r>
    </w:p>
    <w:p w:rsidR="00D905C9" w:rsidRDefault="00F713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92"/>
        </w:tabs>
        <w:ind w:left="3160"/>
      </w:pPr>
      <w:bookmarkStart w:id="9" w:name="bookmark9"/>
      <w:r>
        <w:t>ZÁVĚREČNÁ USTANOVENÍ</w:t>
      </w:r>
      <w:bookmarkEnd w:id="9"/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t>Tato smlouva nabývá platnosti okamžikem podpisu všemi smluvními stranami a účinnosti uveřejněním v registru smluv dle zákona č. 340/2015 Sb., o zvláštních podmínkách účinnosti některých smluv, uveřejňování těchto smluv a o registru smluv (zákon o registru smluv), ve znění pozdějších předpisů. Smluvní strany podpisem této smlouvy potvrzují, že neobsahuje obchodní tajemství.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lastRenderedPageBreak/>
        <w:t>Změny této Smlouvy je možné činit jen formou písemných, nepřerušovanou číselnou řadou označených dodatků podepsaných oprávněnými zástupci všech Smluvních stran. Za písemnou formu pro tento účel nebude považována výměna e-mailových či jiných elektronických zpráv. Smluvní strany mohou namítnout neplatnost dodatku k této Smlouvě z důvodu nedodržení formy kdykoli, a to i když již bylo započato s plněním.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t>Pokud není tato Smlouva podepsána elektronicky, je vyhotovena v pěti stejnopisech, z nichž každý má platnost originálu. Každá ze smluvních stran obdrží po jednom stejnopisu.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t>Je-li nebo stane-li se některé ustanovení této smlouvy neplatným nebo neúčinným, nezpůsobuje to neplatnost, resp. neúčinnost ostatních ustanovení této smlouvy. Smluvní strany se zavazují nahradit takové ustanovení bez zbytečného odkladu.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t>Smluvní strany berou na vědomí, že DPP je povinen na žádost třetí osoby poskytovat informace podle zákona č. 106/1999 Sb., o svobodném přístupu k informacím, ve znění pozdějších předpisů, a že informace týkající se plnění této Smlouvy budou poskytnuty třetím osobám, za podmínek stanovených tímto zákonem.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ind w:firstLine="720"/>
      </w:pPr>
      <w:r>
        <w:t>Veškeré soudní spory vzniklé z této Smlouvy, ve kterých bude účastníkem řízení DPP, budou ve smyslu § 89a zákona č. 99/1963 Sb., občanský soudní řád, ve znění pozdějších předpisů, rozhodovány soudem místně příslušným podle sídla DPP.</w:t>
      </w:r>
    </w:p>
    <w:p w:rsidR="00D905C9" w:rsidRDefault="00F71334">
      <w:pPr>
        <w:pStyle w:val="Zkladntext1"/>
        <w:numPr>
          <w:ilvl w:val="1"/>
          <w:numId w:val="2"/>
        </w:numPr>
        <w:shd w:val="clear" w:color="auto" w:fill="auto"/>
        <w:tabs>
          <w:tab w:val="left" w:pos="1210"/>
        </w:tabs>
        <w:spacing w:after="640"/>
        <w:ind w:firstLine="720"/>
      </w:pPr>
      <w:r>
        <w:t>Smluvní strany prohlašují, že si tuto Smlouvu před jejím podpisem přečetly, že byla uzavřena po vzájemném projednání podle jejich pravé a svobodné vůle, určitě, vážně a</w:t>
      </w:r>
      <w:r>
        <w:br w:type="page"/>
      </w:r>
      <w:r>
        <w:lastRenderedPageBreak/>
        <w:t>srozumitelně, nikoliv v tísni ani za nápadně nevýhodných podmínek. Na důkaz souhlasu s jejím obsahem připojují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458"/>
      </w:tblGrid>
      <w:tr w:rsidR="00D905C9">
        <w:trPr>
          <w:trHeight w:hRule="exact" w:val="403"/>
          <w:jc w:val="center"/>
        </w:trPr>
        <w:tc>
          <w:tcPr>
            <w:tcW w:w="3254" w:type="dxa"/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t>V Praze dne</w:t>
            </w:r>
          </w:p>
        </w:tc>
        <w:tc>
          <w:tcPr>
            <w:tcW w:w="5458" w:type="dxa"/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left="1700" w:firstLine="20"/>
            </w:pPr>
            <w:r>
              <w:t>Za VURV:</w:t>
            </w:r>
          </w:p>
        </w:tc>
      </w:tr>
      <w:tr w:rsidR="00D905C9">
        <w:trPr>
          <w:trHeight w:hRule="exact" w:val="3005"/>
          <w:jc w:val="center"/>
        </w:trPr>
        <w:tc>
          <w:tcPr>
            <w:tcW w:w="3254" w:type="dxa"/>
            <w:shd w:val="clear" w:color="auto" w:fill="FFFFFF"/>
          </w:tcPr>
          <w:p w:rsidR="00D905C9" w:rsidRDefault="00D905C9">
            <w:pPr>
              <w:rPr>
                <w:sz w:val="10"/>
                <w:szCs w:val="10"/>
              </w:rPr>
            </w:pPr>
          </w:p>
        </w:tc>
        <w:tc>
          <w:tcPr>
            <w:tcW w:w="5458" w:type="dxa"/>
            <w:shd w:val="clear" w:color="auto" w:fill="FFFFFF"/>
            <w:vAlign w:val="center"/>
          </w:tcPr>
          <w:p w:rsidR="00D905C9" w:rsidRDefault="00D905C9">
            <w:pPr>
              <w:pStyle w:val="Jin0"/>
              <w:shd w:val="clear" w:color="auto" w:fill="auto"/>
              <w:spacing w:after="0" w:line="240" w:lineRule="auto"/>
              <w:ind w:left="1700" w:firstLine="20"/>
              <w:rPr>
                <w:sz w:val="28"/>
                <w:szCs w:val="28"/>
              </w:rPr>
            </w:pPr>
          </w:p>
          <w:p w:rsidR="00D905C9" w:rsidRDefault="00F71334">
            <w:pPr>
              <w:pStyle w:val="Jin0"/>
              <w:shd w:val="clear" w:color="auto" w:fill="auto"/>
              <w:tabs>
                <w:tab w:val="left" w:pos="3534"/>
              </w:tabs>
              <w:spacing w:after="0" w:line="230" w:lineRule="auto"/>
              <w:ind w:left="1700" w:firstLine="20"/>
            </w:pPr>
            <w:r>
              <w:rPr>
                <w:rFonts w:ascii="Arial" w:eastAsia="Arial" w:hAnsi="Arial" w:cs="Arial"/>
                <w:sz w:val="28"/>
                <w:szCs w:val="28"/>
              </w:rPr>
              <w:tab/>
            </w:r>
            <w:r>
              <w:t>Madaras, Ph.D.</w:t>
            </w:r>
          </w:p>
          <w:p w:rsidR="00D905C9" w:rsidRDefault="00F71334">
            <w:pPr>
              <w:pStyle w:val="Jin0"/>
              <w:shd w:val="clear" w:color="auto" w:fill="auto"/>
              <w:tabs>
                <w:tab w:val="left" w:pos="3530"/>
              </w:tabs>
              <w:spacing w:after="0" w:line="218" w:lineRule="auto"/>
              <w:ind w:left="1700" w:firstLine="20"/>
            </w:pPr>
            <w:r>
              <w:tab/>
              <w:t>Datum: 2024.02.13</w:t>
            </w:r>
          </w:p>
          <w:p w:rsidR="00D905C9" w:rsidRDefault="00F71334" w:rsidP="00241357">
            <w:pPr>
              <w:pStyle w:val="Jin0"/>
              <w:shd w:val="clear" w:color="auto" w:fill="auto"/>
              <w:tabs>
                <w:tab w:val="left" w:pos="3558"/>
              </w:tabs>
              <w:spacing w:after="140" w:line="240" w:lineRule="auto"/>
            </w:pPr>
            <w:r>
              <w:tab/>
              <w:t>09:32:08+01'00'</w:t>
            </w:r>
          </w:p>
          <w:p w:rsidR="00D905C9" w:rsidRDefault="00F71334">
            <w:pPr>
              <w:pStyle w:val="Jin0"/>
              <w:shd w:val="clear" w:color="auto" w:fill="auto"/>
              <w:spacing w:after="0"/>
              <w:ind w:left="2420" w:hanging="700"/>
              <w:jc w:val="left"/>
            </w:pPr>
            <w:r>
              <w:t xml:space="preserve">RNDr. Mikuláš Madaras </w:t>
            </w:r>
            <w:proofErr w:type="spellStart"/>
            <w:r>
              <w:t>Ph</w:t>
            </w:r>
            <w:proofErr w:type="spellEnd"/>
            <w:r>
              <w:t>. D., ředitel</w:t>
            </w:r>
          </w:p>
          <w:p w:rsidR="00D905C9" w:rsidRDefault="00F71334">
            <w:pPr>
              <w:pStyle w:val="Jin0"/>
              <w:shd w:val="clear" w:color="auto" w:fill="auto"/>
              <w:spacing w:after="60"/>
              <w:ind w:left="1700" w:firstLine="20"/>
            </w:pPr>
            <w:r>
              <w:rPr>
                <w:b/>
                <w:bCs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b/>
                <w:bCs/>
              </w:rPr>
              <w:t>v.v.</w:t>
            </w:r>
            <w:proofErr w:type="gramEnd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905C9">
        <w:trPr>
          <w:trHeight w:hRule="exact" w:val="3883"/>
          <w:jc w:val="center"/>
        </w:trPr>
        <w:tc>
          <w:tcPr>
            <w:tcW w:w="3254" w:type="dxa"/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before="420" w:after="0" w:line="240" w:lineRule="auto"/>
              <w:ind w:firstLine="0"/>
              <w:jc w:val="left"/>
            </w:pPr>
            <w:r>
              <w:t>V Troubsku dne</w:t>
            </w:r>
          </w:p>
        </w:tc>
        <w:tc>
          <w:tcPr>
            <w:tcW w:w="5458" w:type="dxa"/>
            <w:shd w:val="clear" w:color="auto" w:fill="FFFFFF"/>
            <w:vAlign w:val="center"/>
          </w:tcPr>
          <w:p w:rsidR="00D905C9" w:rsidRDefault="00F71334">
            <w:pPr>
              <w:pStyle w:val="Jin0"/>
              <w:shd w:val="clear" w:color="auto" w:fill="auto"/>
              <w:spacing w:after="240"/>
              <w:ind w:left="1700" w:firstLine="20"/>
            </w:pPr>
            <w:r>
              <w:t>Za ZVT:</w:t>
            </w:r>
          </w:p>
          <w:p w:rsidR="00D905C9" w:rsidRDefault="00241357">
            <w:pPr>
              <w:pStyle w:val="Jin0"/>
              <w:shd w:val="clear" w:color="auto" w:fill="auto"/>
              <w:tabs>
                <w:tab w:val="left" w:pos="2879"/>
                <w:tab w:val="left" w:pos="3374"/>
              </w:tabs>
              <w:spacing w:after="0" w:line="127" w:lineRule="auto"/>
              <w:ind w:left="1900" w:firstLine="0"/>
              <w:rPr>
                <w:sz w:val="10"/>
                <w:szCs w:val="10"/>
              </w:rPr>
            </w:pPr>
            <w:r>
              <w:t xml:space="preserve">            </w:t>
            </w:r>
            <w:r w:rsidR="00F71334">
              <w:tab/>
            </w:r>
            <w:r w:rsidR="00F71334">
              <w:rPr>
                <w:rFonts w:ascii="Arial" w:eastAsia="Arial" w:hAnsi="Arial" w:cs="Arial"/>
                <w:sz w:val="10"/>
                <w:szCs w:val="10"/>
              </w:rPr>
              <w:t>Digitálně podepsal RNDr. Jan</w:t>
            </w:r>
          </w:p>
          <w:p w:rsidR="00D905C9" w:rsidRDefault="00241357">
            <w:pPr>
              <w:pStyle w:val="Jin0"/>
              <w:shd w:val="clear" w:color="auto" w:fill="auto"/>
              <w:spacing w:after="0" w:line="185" w:lineRule="auto"/>
              <w:ind w:left="1900" w:firstLine="0"/>
            </w:pPr>
            <w:r>
              <w:t xml:space="preserve">                       </w:t>
            </w:r>
            <w:proofErr w:type="spellStart"/>
            <w:r w:rsidR="00F71334">
              <w:rPr>
                <w:vertAlign w:val="superscript"/>
              </w:rPr>
              <w:t>ph</w:t>
            </w:r>
            <w:r w:rsidR="00F71334">
              <w:t>-</w:t>
            </w:r>
            <w:r w:rsidR="00F71334">
              <w:rPr>
                <w:vertAlign w:val="superscript"/>
              </w:rPr>
              <w:t>D</w:t>
            </w:r>
            <w:r w:rsidR="00F71334">
              <w:rPr>
                <w:vertAlign w:val="subscript"/>
              </w:rPr>
              <w:t>DMn</w:t>
            </w:r>
            <w:proofErr w:type="spellEnd"/>
            <w:r w:rsidR="00F71334">
              <w:t>,</w:t>
            </w:r>
          </w:p>
          <w:p w:rsidR="00241357" w:rsidRDefault="00F71334">
            <w:pPr>
              <w:pStyle w:val="Jin0"/>
              <w:shd w:val="clear" w:color="auto" w:fill="auto"/>
              <w:tabs>
                <w:tab w:val="left" w:pos="2423"/>
                <w:tab w:val="left" w:pos="2966"/>
                <w:tab w:val="left" w:pos="3369"/>
              </w:tabs>
              <w:spacing w:after="0" w:line="178" w:lineRule="auto"/>
              <w:ind w:left="1900" w:firstLine="1480"/>
              <w:jc w:val="left"/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DN: c=CZ,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cn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=RNDr. Jan </w:t>
            </w:r>
          </w:p>
          <w:p w:rsidR="00D905C9" w:rsidRDefault="00F71334">
            <w:pPr>
              <w:pStyle w:val="Jin0"/>
              <w:shd w:val="clear" w:color="auto" w:fill="auto"/>
              <w:tabs>
                <w:tab w:val="left" w:pos="2423"/>
                <w:tab w:val="left" w:pos="2966"/>
                <w:tab w:val="left" w:pos="3369"/>
              </w:tabs>
              <w:spacing w:after="0" w:line="178" w:lineRule="auto"/>
              <w:ind w:left="1900" w:firstLine="1480"/>
              <w:jc w:val="left"/>
              <w:rPr>
                <w:sz w:val="10"/>
                <w:szCs w:val="10"/>
              </w:rPr>
            </w:pPr>
            <w:r>
              <w:tab/>
            </w:r>
            <w:r>
              <w:rPr>
                <w:rFonts w:ascii="Arial" w:eastAsia="Arial" w:hAnsi="Arial" w:cs="Arial"/>
                <w:sz w:val="10"/>
                <w:szCs w:val="10"/>
              </w:rPr>
              <w:t>Nedělník, Ph.D.,</w:t>
            </w:r>
          </w:p>
          <w:p w:rsidR="00D905C9" w:rsidRDefault="00241357">
            <w:pPr>
              <w:pStyle w:val="Jin0"/>
              <w:shd w:val="clear" w:color="auto" w:fill="auto"/>
              <w:spacing w:after="0" w:line="180" w:lineRule="auto"/>
              <w:ind w:left="1900" w:firstLine="0"/>
              <w:rPr>
                <w:sz w:val="10"/>
                <w:szCs w:val="10"/>
              </w:rPr>
            </w:pPr>
            <w:r>
              <w:t xml:space="preserve">                     </w:t>
            </w:r>
            <w:r w:rsidR="00F71334">
              <w:t xml:space="preserve"> </w:t>
            </w:r>
            <w:r w:rsidR="00F71334">
              <w:rPr>
                <w:rFonts w:ascii="Arial" w:eastAsia="Arial" w:hAnsi="Arial" w:cs="Arial"/>
                <w:sz w:val="10"/>
                <w:szCs w:val="10"/>
              </w:rPr>
              <w:t>^</w:t>
            </w:r>
            <w:proofErr w:type="spellStart"/>
            <w:r w:rsidR="00F71334">
              <w:rPr>
                <w:rFonts w:ascii="Arial" w:eastAsia="Arial" w:hAnsi="Arial" w:cs="Arial"/>
                <w:sz w:val="10"/>
                <w:szCs w:val="10"/>
              </w:rPr>
              <w:t>Neděmnc</w:t>
            </w:r>
            <w:proofErr w:type="spellEnd"/>
            <w:r w:rsidR="00F71334"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  <w:p w:rsidR="00D905C9" w:rsidRDefault="00F71334">
            <w:pPr>
              <w:pStyle w:val="Jin0"/>
              <w:shd w:val="clear" w:color="auto" w:fill="auto"/>
              <w:spacing w:after="0" w:line="240" w:lineRule="auto"/>
              <w:ind w:left="1900" w:firstLine="1480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givenName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=Jan,</w:t>
            </w:r>
          </w:p>
          <w:p w:rsidR="00D905C9" w:rsidRDefault="00F71334">
            <w:pPr>
              <w:pStyle w:val="Jin0"/>
              <w:shd w:val="clear" w:color="auto" w:fill="auto"/>
              <w:tabs>
                <w:tab w:val="left" w:pos="3306"/>
              </w:tabs>
              <w:spacing w:after="0" w:line="127" w:lineRule="auto"/>
              <w:ind w:left="1900" w:firstLine="0"/>
              <w:rPr>
                <w:sz w:val="10"/>
                <w:szCs w:val="10"/>
              </w:rPr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seriaiNumber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=P201317</w:t>
            </w:r>
          </w:p>
          <w:p w:rsidR="00D905C9" w:rsidRDefault="00F71334">
            <w:pPr>
              <w:pStyle w:val="Jin0"/>
              <w:shd w:val="clear" w:color="auto" w:fill="auto"/>
              <w:tabs>
                <w:tab w:val="left" w:pos="3302"/>
              </w:tabs>
              <w:spacing w:after="0" w:line="127" w:lineRule="auto"/>
              <w:ind w:left="1900" w:firstLine="0"/>
              <w:rPr>
                <w:sz w:val="10"/>
                <w:szCs w:val="10"/>
              </w:rPr>
            </w:pPr>
            <w:r>
              <w:tab/>
            </w:r>
            <w:r>
              <w:rPr>
                <w:rFonts w:ascii="Arial" w:eastAsia="Arial" w:hAnsi="Arial" w:cs="Arial"/>
                <w:sz w:val="10"/>
                <w:szCs w:val="10"/>
              </w:rPr>
              <w:t>Datum: 2024.02.14 15:45:57</w:t>
            </w:r>
          </w:p>
          <w:p w:rsidR="00D905C9" w:rsidRDefault="00F71334">
            <w:pPr>
              <w:pStyle w:val="Jin0"/>
              <w:shd w:val="clear" w:color="auto" w:fill="auto"/>
              <w:tabs>
                <w:tab w:val="left" w:pos="2082"/>
                <w:tab w:val="left" w:pos="3302"/>
              </w:tabs>
              <w:spacing w:line="302" w:lineRule="auto"/>
              <w:ind w:left="1900"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  <w:vertAlign w:val="superscript"/>
              </w:rPr>
              <w:tab/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'</w:t>
            </w:r>
            <w:r>
              <w:rPr>
                <w:rFonts w:ascii="Arial" w:eastAsia="Arial" w:hAnsi="Arial" w:cs="Arial"/>
                <w:sz w:val="10"/>
                <w:szCs w:val="10"/>
              </w:rPr>
              <w:tab/>
              <w:t>+0T00'</w:t>
            </w:r>
          </w:p>
          <w:p w:rsidR="00D905C9" w:rsidRDefault="00F71334">
            <w:pPr>
              <w:pStyle w:val="Jin0"/>
              <w:shd w:val="clear" w:color="auto" w:fill="auto"/>
              <w:spacing w:after="0"/>
              <w:ind w:left="2420" w:hanging="700"/>
              <w:jc w:val="left"/>
            </w:pPr>
            <w:r>
              <w:t>RNDr. Jan Nedělník, Ph.D., jednatel</w:t>
            </w:r>
          </w:p>
          <w:p w:rsidR="00D905C9" w:rsidRDefault="00F71334">
            <w:pPr>
              <w:pStyle w:val="Jin0"/>
              <w:shd w:val="clear" w:color="auto" w:fill="auto"/>
              <w:ind w:left="1700" w:firstLine="20"/>
            </w:pPr>
            <w:r>
              <w:rPr>
                <w:b/>
                <w:bCs/>
              </w:rPr>
              <w:t>Zemědělský výzkum, spol. s r. o.</w:t>
            </w:r>
          </w:p>
        </w:tc>
      </w:tr>
      <w:tr w:rsidR="00D905C9">
        <w:trPr>
          <w:trHeight w:hRule="exact" w:val="3557"/>
          <w:jc w:val="center"/>
        </w:trPr>
        <w:tc>
          <w:tcPr>
            <w:tcW w:w="3254" w:type="dxa"/>
            <w:shd w:val="clear" w:color="auto" w:fill="FFFFFF"/>
          </w:tcPr>
          <w:p w:rsidR="00D905C9" w:rsidRDefault="00F71334">
            <w:pPr>
              <w:pStyle w:val="Jin0"/>
              <w:shd w:val="clear" w:color="auto" w:fill="auto"/>
              <w:spacing w:before="460" w:after="0" w:line="240" w:lineRule="auto"/>
              <w:ind w:firstLine="0"/>
              <w:jc w:val="left"/>
            </w:pPr>
            <w:r>
              <w:t xml:space="preserve">V Zubří </w:t>
            </w:r>
            <w:proofErr w:type="gramStart"/>
            <w:r>
              <w:t>dne</w:t>
            </w:r>
            <w:proofErr w:type="gramEnd"/>
          </w:p>
        </w:tc>
        <w:tc>
          <w:tcPr>
            <w:tcW w:w="5458" w:type="dxa"/>
            <w:shd w:val="clear" w:color="auto" w:fill="FFFFFF"/>
            <w:vAlign w:val="bottom"/>
          </w:tcPr>
          <w:p w:rsidR="00D905C9" w:rsidRDefault="00F71334">
            <w:pPr>
              <w:pStyle w:val="Jin0"/>
              <w:shd w:val="clear" w:color="auto" w:fill="auto"/>
              <w:spacing w:after="820" w:line="271" w:lineRule="auto"/>
              <w:ind w:left="1700" w:firstLine="20"/>
            </w:pPr>
            <w:r>
              <w:t xml:space="preserve">Za </w:t>
            </w:r>
            <w:proofErr w:type="gramStart"/>
            <w:r>
              <w:t>OSEVA</w:t>
            </w:r>
            <w:proofErr w:type="gramEnd"/>
            <w:r>
              <w:t>:</w:t>
            </w:r>
          </w:p>
          <w:p w:rsidR="00D905C9" w:rsidRDefault="00D905C9">
            <w:pPr>
              <w:pStyle w:val="Jin0"/>
              <w:shd w:val="clear" w:color="auto" w:fill="auto"/>
              <w:spacing w:after="0" w:line="240" w:lineRule="auto"/>
              <w:ind w:left="1820" w:firstLine="0"/>
              <w:jc w:val="left"/>
              <w:rPr>
                <w:sz w:val="36"/>
                <w:szCs w:val="36"/>
              </w:rPr>
            </w:pPr>
          </w:p>
          <w:p w:rsidR="00D905C9" w:rsidRDefault="00F71334">
            <w:pPr>
              <w:pStyle w:val="Jin0"/>
              <w:shd w:val="clear" w:color="auto" w:fill="auto"/>
              <w:tabs>
                <w:tab w:val="left" w:pos="2434"/>
              </w:tabs>
              <w:spacing w:after="0" w:line="230" w:lineRule="auto"/>
              <w:ind w:left="1820" w:firstLine="0"/>
              <w:rPr>
                <w:sz w:val="16"/>
                <w:szCs w:val="16"/>
              </w:rPr>
            </w:pPr>
            <w:r>
              <w:rPr>
                <w:color w:val="04275B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Digitální podpis: 14.02.2024 08:03</w:t>
            </w:r>
          </w:p>
          <w:p w:rsidR="00D905C9" w:rsidRDefault="003B3B5F">
            <w:pPr>
              <w:pStyle w:val="Jin0"/>
              <w:shd w:val="clear" w:color="auto" w:fill="auto"/>
              <w:spacing w:after="240" w:line="180" w:lineRule="auto"/>
              <w:ind w:left="1820" w:firstLine="0"/>
              <w:rPr>
                <w:sz w:val="16"/>
                <w:szCs w:val="16"/>
              </w:rPr>
            </w:pPr>
            <w:r>
              <w:rPr>
                <w:color w:val="04275B"/>
              </w:rPr>
              <w:t xml:space="preserve">           </w:t>
            </w:r>
            <w:r w:rsidR="00F71334">
              <w:rPr>
                <w:color w:val="04275B"/>
              </w:rPr>
              <w:t xml:space="preserve"> </w:t>
            </w:r>
            <w:r w:rsidR="00F71334">
              <w:rPr>
                <w:rFonts w:ascii="Arial" w:eastAsia="Arial" w:hAnsi="Arial" w:cs="Arial"/>
                <w:sz w:val="16"/>
                <w:szCs w:val="16"/>
              </w:rPr>
              <w:t>Umístění: Zubří</w:t>
            </w:r>
          </w:p>
          <w:p w:rsidR="00D905C9" w:rsidRDefault="00F71334">
            <w:pPr>
              <w:pStyle w:val="Jin0"/>
              <w:shd w:val="clear" w:color="auto" w:fill="auto"/>
              <w:spacing w:after="0" w:line="283" w:lineRule="auto"/>
              <w:ind w:left="2420" w:hanging="700"/>
              <w:jc w:val="left"/>
            </w:pPr>
            <w:r>
              <w:rPr>
                <w:sz w:val="20"/>
                <w:szCs w:val="20"/>
              </w:rPr>
              <w:t xml:space="preserve">Ing. Radek Macháč,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. D. </w:t>
            </w:r>
            <w:r>
              <w:t>jednatel</w:t>
            </w:r>
          </w:p>
          <w:p w:rsidR="00D905C9" w:rsidRDefault="00F71334">
            <w:pPr>
              <w:pStyle w:val="Jin0"/>
              <w:shd w:val="clear" w:color="auto" w:fill="auto"/>
              <w:spacing w:after="0" w:line="298" w:lineRule="auto"/>
              <w:ind w:left="170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OSEVA vývoj a výzkum s.r.o.</w:t>
            </w:r>
          </w:p>
        </w:tc>
      </w:tr>
    </w:tbl>
    <w:p w:rsidR="00D905C9" w:rsidRDefault="00D905C9">
      <w:pPr>
        <w:spacing w:line="14" w:lineRule="exact"/>
        <w:sectPr w:rsidR="00D905C9">
          <w:footerReference w:type="default" r:id="rId15"/>
          <w:pgSz w:w="11900" w:h="16840"/>
          <w:pgMar w:top="1329" w:right="1384" w:bottom="1289" w:left="1378" w:header="901" w:footer="3" w:gutter="0"/>
          <w:pgNumType w:start="1"/>
          <w:cols w:space="720"/>
          <w:noEndnote/>
          <w:docGrid w:linePitch="360"/>
        </w:sectPr>
      </w:pPr>
    </w:p>
    <w:p w:rsidR="00D905C9" w:rsidRDefault="00F71334">
      <w:pPr>
        <w:pStyle w:val="Zkladntext1"/>
        <w:shd w:val="clear" w:color="auto" w:fill="auto"/>
        <w:spacing w:after="0" w:line="240" w:lineRule="auto"/>
        <w:ind w:firstLine="0"/>
        <w:jc w:val="left"/>
        <w:sectPr w:rsidR="00D905C9">
          <w:pgSz w:w="11900" w:h="16840"/>
          <w:pgMar w:top="1417" w:right="1402" w:bottom="4937" w:left="1388" w:header="989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12700</wp:posOffset>
                </wp:positionV>
                <wp:extent cx="100266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5C9" w:rsidRDefault="00F7133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Seed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55000000000001pt;margin-top:1.pt;width:78.950000000000003pt;height:15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Seed Service: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Vysokém Mýtě dne</w:t>
      </w:r>
    </w:p>
    <w:p w:rsidR="00D905C9" w:rsidRDefault="00D905C9">
      <w:pPr>
        <w:spacing w:before="85" w:after="85" w:line="240" w:lineRule="exact"/>
        <w:rPr>
          <w:sz w:val="19"/>
          <w:szCs w:val="19"/>
        </w:rPr>
      </w:pPr>
    </w:p>
    <w:p w:rsidR="00D905C9" w:rsidRDefault="00D905C9">
      <w:pPr>
        <w:spacing w:line="14" w:lineRule="exact"/>
        <w:sectPr w:rsidR="00D905C9">
          <w:type w:val="continuous"/>
          <w:pgSz w:w="11900" w:h="16840"/>
          <w:pgMar w:top="1417" w:right="0" w:bottom="4937" w:left="0" w:header="0" w:footer="3" w:gutter="0"/>
          <w:cols w:space="720"/>
          <w:noEndnote/>
          <w:docGrid w:linePitch="360"/>
        </w:sectPr>
      </w:pPr>
    </w:p>
    <w:p w:rsidR="00D905C9" w:rsidRDefault="00F71334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12700</wp:posOffset>
                </wp:positionV>
                <wp:extent cx="469265" cy="7073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5C9" w:rsidRDefault="00D905C9">
                            <w:pPr>
                              <w:pStyle w:val="Zkladntext40"/>
                              <w:shd w:val="clear" w:color="auto" w:fill="auto"/>
                            </w:pPr>
                          </w:p>
                          <w:p w:rsidR="00D905C9" w:rsidRDefault="00D905C9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36.75pt;margin-top:1pt;width:36.95pt;height:55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" filled="f" stroked="f">
                <v:textbox style="mso-fit-shape-to-text:t" inset="0,0,0,0">
                  <w:txbxContent>
                    <w:p w:rsidR="00D905C9" w:rsidRDefault="00D905C9">
                      <w:pPr>
                        <w:pStyle w:val="Zkladntext40"/>
                        <w:shd w:val="clear" w:color="auto" w:fill="auto"/>
                      </w:pPr>
                    </w:p>
                    <w:p w:rsidR="00D905C9" w:rsidRDefault="00D905C9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905C9" w:rsidRDefault="00F71334">
      <w:pPr>
        <w:pStyle w:val="Zkladntext20"/>
        <w:shd w:val="clear" w:color="auto" w:fill="auto"/>
      </w:pPr>
      <w:r>
        <w:t>Digitálně podepsal Ing. Milan Děd Datum: 2024.02.13 14:36:20 +01 00'</w:t>
      </w:r>
    </w:p>
    <w:p w:rsidR="00D905C9" w:rsidRDefault="00F71334">
      <w:pPr>
        <w:pStyle w:val="Zkladntext1"/>
        <w:shd w:val="clear" w:color="auto" w:fill="auto"/>
        <w:spacing w:after="0" w:line="283" w:lineRule="auto"/>
        <w:ind w:left="720" w:right="880" w:hanging="720"/>
        <w:jc w:val="left"/>
      </w:pPr>
      <w:r>
        <w:rPr>
          <w:sz w:val="20"/>
          <w:szCs w:val="20"/>
        </w:rPr>
        <w:t xml:space="preserve">Ing. Milan Děd </w:t>
      </w:r>
      <w:r>
        <w:t>jednatel</w:t>
      </w:r>
    </w:p>
    <w:p w:rsidR="00D905C9" w:rsidRDefault="00F71334">
      <w:pPr>
        <w:pStyle w:val="Zkladntext1"/>
        <w:shd w:val="clear" w:color="auto" w:fill="auto"/>
        <w:spacing w:after="0" w:line="298" w:lineRule="auto"/>
        <w:ind w:left="720" w:hanging="720"/>
        <w:jc w:val="left"/>
        <w:rPr>
          <w:sz w:val="20"/>
          <w:szCs w:val="20"/>
        </w:rPr>
        <w:sectPr w:rsidR="00D905C9">
          <w:type w:val="continuous"/>
          <w:pgSz w:w="11900" w:h="16840"/>
          <w:pgMar w:top="1417" w:right="2871" w:bottom="4937" w:left="6346" w:header="0" w:footer="3" w:gutter="0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SEED SERVICE s.r.o.</w:t>
      </w:r>
    </w:p>
    <w:p w:rsidR="00D905C9" w:rsidRDefault="00D905C9">
      <w:pPr>
        <w:spacing w:line="240" w:lineRule="exact"/>
        <w:rPr>
          <w:sz w:val="19"/>
          <w:szCs w:val="19"/>
        </w:rPr>
      </w:pPr>
    </w:p>
    <w:p w:rsidR="00D905C9" w:rsidRDefault="00D905C9">
      <w:pPr>
        <w:spacing w:before="73" w:after="73" w:line="240" w:lineRule="exact"/>
        <w:rPr>
          <w:sz w:val="19"/>
          <w:szCs w:val="19"/>
        </w:rPr>
      </w:pPr>
    </w:p>
    <w:p w:rsidR="00D905C9" w:rsidRDefault="00D905C9">
      <w:pPr>
        <w:spacing w:line="14" w:lineRule="exact"/>
        <w:sectPr w:rsidR="00D905C9">
          <w:type w:val="continuous"/>
          <w:pgSz w:w="11900" w:h="16840"/>
          <w:pgMar w:top="1417" w:right="0" w:bottom="1101" w:left="0" w:header="0" w:footer="3" w:gutter="0"/>
          <w:cols w:space="720"/>
          <w:noEndnote/>
          <w:docGrid w:linePitch="360"/>
        </w:sectPr>
      </w:pPr>
    </w:p>
    <w:p w:rsidR="00D905C9" w:rsidRDefault="00F71334">
      <w:pPr>
        <w:pStyle w:val="Zkladntext1"/>
        <w:framePr w:w="1186" w:h="307" w:wrap="none" w:vAnchor="text" w:hAnchor="page" w:x="1389" w:y="21"/>
        <w:shd w:val="clear" w:color="auto" w:fill="auto"/>
        <w:spacing w:after="0" w:line="240" w:lineRule="auto"/>
        <w:ind w:firstLine="0"/>
        <w:jc w:val="left"/>
      </w:pPr>
      <w:r>
        <w:t>V Praze dne</w:t>
      </w:r>
    </w:p>
    <w:p w:rsidR="00D905C9" w:rsidRDefault="00F71334">
      <w:pPr>
        <w:pStyle w:val="Zkladntext1"/>
        <w:framePr w:w="758" w:h="307" w:wrap="none" w:vAnchor="text" w:hAnchor="page" w:x="6352" w:y="21"/>
        <w:shd w:val="clear" w:color="auto" w:fill="auto"/>
        <w:spacing w:after="0" w:line="240" w:lineRule="auto"/>
        <w:ind w:firstLine="0"/>
        <w:jc w:val="left"/>
      </w:pPr>
      <w:r>
        <w:t>Za DPP:</w:t>
      </w:r>
    </w:p>
    <w:p w:rsidR="00D905C9" w:rsidRDefault="00D905C9">
      <w:pPr>
        <w:spacing w:after="293" w:line="14" w:lineRule="exact"/>
      </w:pPr>
    </w:p>
    <w:p w:rsidR="00D905C9" w:rsidRDefault="00D905C9">
      <w:pPr>
        <w:spacing w:line="14" w:lineRule="exact"/>
        <w:sectPr w:rsidR="00D905C9">
          <w:type w:val="continuous"/>
          <w:pgSz w:w="11900" w:h="16840"/>
          <w:pgMar w:top="1417" w:right="1402" w:bottom="1101" w:left="1388" w:header="0" w:footer="3" w:gutter="0"/>
          <w:cols w:space="720"/>
          <w:noEndnote/>
          <w:docGrid w:linePitch="360"/>
        </w:sectPr>
      </w:pPr>
    </w:p>
    <w:p w:rsidR="00D905C9" w:rsidRDefault="00D905C9">
      <w:pPr>
        <w:spacing w:line="240" w:lineRule="exact"/>
        <w:rPr>
          <w:sz w:val="19"/>
          <w:szCs w:val="19"/>
        </w:rPr>
      </w:pPr>
    </w:p>
    <w:p w:rsidR="00D905C9" w:rsidRDefault="00D905C9">
      <w:pPr>
        <w:spacing w:line="14" w:lineRule="exact"/>
        <w:sectPr w:rsidR="00D905C9">
          <w:type w:val="continuous"/>
          <w:pgSz w:w="11900" w:h="16840"/>
          <w:pgMar w:top="1417" w:right="0" w:bottom="4937" w:left="0" w:header="0" w:footer="3" w:gutter="0"/>
          <w:cols w:space="720"/>
          <w:noEndnote/>
          <w:docGrid w:linePitch="360"/>
        </w:sectPr>
      </w:pPr>
    </w:p>
    <w:p w:rsidR="00D905C9" w:rsidRDefault="00F72599" w:rsidP="00F72599">
      <w:pPr>
        <w:pStyle w:val="Zkladntext30"/>
        <w:shd w:val="clear" w:color="auto" w:fill="auto"/>
        <w:spacing w:after="0"/>
        <w:ind w:left="0"/>
      </w:pPr>
      <w:r>
        <w:lastRenderedPageBreak/>
        <w:t xml:space="preserve">                                                                     </w:t>
      </w:r>
      <w:r w:rsidR="00F71334">
        <w:t>Digitálně podepsal Ing. Petr</w:t>
      </w:r>
    </w:p>
    <w:p w:rsidR="00D905C9" w:rsidRDefault="00F71334" w:rsidP="00F72599">
      <w:pPr>
        <w:pStyle w:val="Zkladntext1"/>
        <w:shd w:val="clear" w:color="auto" w:fill="auto"/>
        <w:spacing w:after="0" w:line="180" w:lineRule="auto"/>
        <w:ind w:left="1172" w:firstLine="708"/>
        <w:jc w:val="left"/>
        <w:rPr>
          <w:sz w:val="10"/>
          <w:szCs w:val="10"/>
        </w:rPr>
      </w:pP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10"/>
          <w:szCs w:val="10"/>
        </w:rPr>
        <w:t>Wítowski</w:t>
      </w:r>
      <w:proofErr w:type="spellEnd"/>
    </w:p>
    <w:p w:rsidR="00D905C9" w:rsidRDefault="00F71334">
      <w:pPr>
        <w:pStyle w:val="Zkladntext30"/>
        <w:shd w:val="clear" w:color="auto" w:fill="auto"/>
        <w:spacing w:after="240"/>
      </w:pPr>
      <w:r>
        <w:t>Datum: 2024.03.04 07:48:54 +0T00'</w:t>
      </w:r>
    </w:p>
    <w:p w:rsidR="00D905C9" w:rsidRDefault="00F71334">
      <w:pPr>
        <w:pStyle w:val="Zkladntext1"/>
        <w:shd w:val="clear" w:color="auto" w:fill="auto"/>
        <w:spacing w:after="200" w:line="240" w:lineRule="auto"/>
        <w:ind w:left="220" w:firstLine="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Ing. Petr </w:t>
      </w:r>
      <w:proofErr w:type="spellStart"/>
      <w:r>
        <w:rPr>
          <w:sz w:val="20"/>
          <w:szCs w:val="20"/>
        </w:rPr>
        <w:t>Witowski</w:t>
      </w:r>
      <w:proofErr w:type="spellEnd"/>
    </w:p>
    <w:p w:rsidR="00D905C9" w:rsidRDefault="00F71334">
      <w:pPr>
        <w:pStyle w:val="Zkladntext1"/>
        <w:shd w:val="clear" w:color="auto" w:fill="auto"/>
        <w:spacing w:after="0" w:line="240" w:lineRule="auto"/>
        <w:ind w:left="220" w:firstLine="20"/>
        <w:jc w:val="left"/>
        <w:rPr>
          <w:sz w:val="20"/>
          <w:szCs w:val="20"/>
        </w:rPr>
      </w:pPr>
      <w:r>
        <w:rPr>
          <w:sz w:val="20"/>
          <w:szCs w:val="20"/>
        </w:rPr>
        <w:t>předseda představenstva</w:t>
      </w:r>
    </w:p>
    <w:p w:rsidR="00F72599" w:rsidRDefault="00F72599">
      <w:pPr>
        <w:pStyle w:val="Zkladntext1"/>
        <w:shd w:val="clear" w:color="auto" w:fill="auto"/>
        <w:spacing w:after="0" w:line="240" w:lineRule="auto"/>
        <w:ind w:left="220" w:firstLine="20"/>
        <w:jc w:val="left"/>
        <w:rPr>
          <w:sz w:val="20"/>
          <w:szCs w:val="20"/>
        </w:rPr>
      </w:pPr>
    </w:p>
    <w:p w:rsidR="00D905C9" w:rsidRDefault="00F71334">
      <w:pPr>
        <w:spacing w:line="14" w:lineRule="exact"/>
        <w:sectPr w:rsidR="00D905C9">
          <w:type w:val="continuous"/>
          <w:pgSz w:w="11900" w:h="16840"/>
          <w:pgMar w:top="1417" w:right="1988" w:bottom="4937" w:left="632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210" distB="668020" distL="114300" distR="245110" simplePos="0" relativeHeight="125829382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38100</wp:posOffset>
                </wp:positionV>
                <wp:extent cx="1676400" cy="3873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5C9" w:rsidRDefault="00F71334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Dopravní podnik hl. m. Prahy, akciová společnost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7.30000000000001pt;margin-top:3.pt;width:132.pt;height:30.5pt;z-index:-125829371;mso-wrap-distance-left:9.pt;mso-wrap-distance-top:2.2999999999999998pt;mso-wrap-distance-right:19.300000000000001pt;mso-wrap-distance-bottom:52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Dopravní podnik hl. m. Prahy, akciová společnost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" distB="0" distL="117475" distR="1202690" simplePos="0" relativeHeight="125829384" behindDoc="0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431165</wp:posOffset>
                </wp:positionV>
                <wp:extent cx="716280" cy="6642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5C9" w:rsidRDefault="00D905C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0" w:name="_GoBack"/>
                            <w:bookmarkEnd w:id="10"/>
                          </w:p>
                          <w:p w:rsidR="00D905C9" w:rsidRDefault="00D905C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28" w:lineRule="auto"/>
                            </w:pPr>
                          </w:p>
                          <w:p w:rsidR="00D905C9" w:rsidRDefault="00D905C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28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17.55pt;margin-top:33.95pt;width:56.4pt;height:52.3pt;z-index:125829384;visibility:visible;mso-wrap-style:square;mso-wrap-distance-left:9.25pt;mso-wrap-distance-top:33.25pt;mso-wrap-distance-right:94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" filled="f" stroked="f">
                <v:textbox inset="0,0,0,0">
                  <w:txbxContent>
                    <w:p w:rsidR="00D905C9" w:rsidRDefault="00D905C9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11" w:name="_GoBack"/>
                      <w:bookmarkEnd w:id="11"/>
                    </w:p>
                    <w:p w:rsidR="00D905C9" w:rsidRDefault="00D905C9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28" w:lineRule="auto"/>
                      </w:pPr>
                    </w:p>
                    <w:p w:rsidR="00D905C9" w:rsidRDefault="00D905C9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28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9105" distB="0" distL="1101725" distR="114300" simplePos="0" relativeHeight="125829386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467995</wp:posOffset>
                </wp:positionV>
                <wp:extent cx="819785" cy="6337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5C9" w:rsidRDefault="00F71334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Digitálně podepsal Ing. Jan </w:t>
                            </w:r>
                            <w:proofErr w:type="spellStart"/>
                            <w:r>
                              <w:t>Šurovský</w:t>
                            </w:r>
                            <w:proofErr w:type="spellEnd"/>
                            <w:r>
                              <w:t>, Ph.D.</w:t>
                            </w:r>
                          </w:p>
                          <w:p w:rsidR="00D905C9" w:rsidRDefault="00F71334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Datum: 2024.03.02 19:39:25 +0T00'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5.05000000000001pt;margin-top:36.850000000000001pt;width:64.549999999999997pt;height:49.899999999999999pt;z-index:-125829367;mso-wrap-distance-left:86.75pt;mso-wrap-distance-top:36.1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Jan Šurovský, Ph.D.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2024.03.02 19:39:25 +0T00'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05C9" w:rsidRDefault="00F71334">
      <w:pPr>
        <w:pStyle w:val="Zkladntext1"/>
        <w:shd w:val="clear" w:color="auto" w:fill="auto"/>
        <w:spacing w:after="20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Ing. Jan </w:t>
      </w:r>
      <w:proofErr w:type="spellStart"/>
      <w:r>
        <w:rPr>
          <w:sz w:val="20"/>
          <w:szCs w:val="20"/>
        </w:rPr>
        <w:t>Šurovský</w:t>
      </w:r>
      <w:proofErr w:type="spellEnd"/>
      <w:r>
        <w:rPr>
          <w:sz w:val="20"/>
          <w:szCs w:val="20"/>
        </w:rPr>
        <w:t>, Ph.D.</w:t>
      </w:r>
    </w:p>
    <w:p w:rsidR="00D905C9" w:rsidRDefault="00F71334">
      <w:pPr>
        <w:pStyle w:val="Zkladntext1"/>
        <w:shd w:val="clear" w:color="auto" w:fill="auto"/>
        <w:spacing w:after="200" w:line="240" w:lineRule="auto"/>
        <w:ind w:left="140" w:firstLine="0"/>
        <w:jc w:val="left"/>
        <w:rPr>
          <w:sz w:val="20"/>
          <w:szCs w:val="20"/>
        </w:rPr>
      </w:pPr>
      <w:r>
        <w:rPr>
          <w:sz w:val="20"/>
          <w:szCs w:val="20"/>
        </w:rPr>
        <w:t>člen představenstva</w:t>
      </w:r>
    </w:p>
    <w:p w:rsidR="00D905C9" w:rsidRDefault="00F71334">
      <w:pPr>
        <w:pStyle w:val="Zkladntext1"/>
        <w:shd w:val="clear" w:color="auto" w:fill="auto"/>
        <w:spacing w:after="200"/>
        <w:ind w:right="880"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Dopravní podnik hl. m. Prahy, Akciová společnost</w:t>
      </w:r>
    </w:p>
    <w:sectPr w:rsidR="00D905C9">
      <w:type w:val="continuous"/>
      <w:pgSz w:w="11900" w:h="16840"/>
      <w:pgMar w:top="1417" w:right="1988" w:bottom="1417" w:left="6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11" w:rsidRDefault="00193B11">
      <w:r>
        <w:separator/>
      </w:r>
    </w:p>
  </w:endnote>
  <w:endnote w:type="continuationSeparator" w:id="0">
    <w:p w:rsidR="00193B11" w:rsidRDefault="0019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C9" w:rsidRDefault="00F713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9937750</wp:posOffset>
              </wp:positionV>
              <wp:extent cx="14351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5C9" w:rsidRDefault="00F7133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599" w:rsidRPr="00F7259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291.85pt;margin-top:782.5pt;width:11.3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" filled="f" stroked="f">
              <v:textbox style="mso-fit-shape-to-text:t" inset="0,0,0,0">
                <w:txbxContent>
                  <w:p w:rsidR="00D905C9" w:rsidRDefault="00F71334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599" w:rsidRPr="00F7259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11" w:rsidRDefault="00193B11"/>
  </w:footnote>
  <w:footnote w:type="continuationSeparator" w:id="0">
    <w:p w:rsidR="00193B11" w:rsidRDefault="00193B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593"/>
    <w:multiLevelType w:val="multilevel"/>
    <w:tmpl w:val="13AC21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36234"/>
    <w:multiLevelType w:val="multilevel"/>
    <w:tmpl w:val="4392CD3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F4D01"/>
    <w:multiLevelType w:val="multilevel"/>
    <w:tmpl w:val="AF3CFF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A32BF"/>
    <w:multiLevelType w:val="multilevel"/>
    <w:tmpl w:val="26B8CF9A"/>
    <w:lvl w:ilvl="0">
      <w:start w:val="7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B0E1C"/>
    <w:multiLevelType w:val="multilevel"/>
    <w:tmpl w:val="E2BA761A"/>
    <w:lvl w:ilvl="0">
      <w:start w:val="3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A4357"/>
    <w:multiLevelType w:val="multilevel"/>
    <w:tmpl w:val="2DB02E8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C5403"/>
    <w:multiLevelType w:val="multilevel"/>
    <w:tmpl w:val="9D0450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80A3E"/>
    <w:multiLevelType w:val="multilevel"/>
    <w:tmpl w:val="468E4B70"/>
    <w:lvl w:ilvl="0">
      <w:start w:val="4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17608"/>
    <w:multiLevelType w:val="multilevel"/>
    <w:tmpl w:val="B8A4FBB8"/>
    <w:lvl w:ilvl="0">
      <w:start w:val="8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05C9"/>
    <w:rsid w:val="00193B11"/>
    <w:rsid w:val="00241357"/>
    <w:rsid w:val="002E50BD"/>
    <w:rsid w:val="003B3B5F"/>
    <w:rsid w:val="00C13696"/>
    <w:rsid w:val="00D905C9"/>
    <w:rsid w:val="00F71334"/>
    <w:rsid w:val="00F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276" w:lineRule="auto"/>
      <w:ind w:left="138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  <w:ind w:firstLine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76" w:lineRule="auto"/>
      <w:ind w:firstLine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86" w:lineRule="auto"/>
      <w:ind w:left="30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ind w:left="1880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276" w:lineRule="auto"/>
      <w:ind w:left="138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  <w:ind w:firstLine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76" w:lineRule="auto"/>
      <w:ind w:firstLine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86" w:lineRule="auto"/>
      <w:ind w:left="30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ind w:left="188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p.cz/spolecnost/o-spolecnosti/zodpovedna-firma/predchazeni-trestne-cinnosti-dpp/eticky-kodex" TargetMode="External"/><Relationship Id="rId13" Type="http://schemas.openxmlformats.org/officeDocument/2006/relationships/hyperlink" Target="https://www.dpp.cz/spolecnost/o-spolecnosti/zodpovedna-firma/predchazeni-trestne-cinnosti-dpp/vnitrni-oznamovaci-sys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pp.cz/spolecnost/o-spolecnosti/zodpovedna-firma/predchazeni-trestne-cinnosti-dpp/vnitrni-oznamovaci-syst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pp.cz/spolecnost/o-spolecnosti/zodpovedna-firma/predchazeni-trestne-cinnosti-dpp/protikorupcni-pravid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pp.cz/spolecnost/o-spolecnosti/zodpovedna-firma/predchazeni-trestne-cinnosti-dpp/protikorupcni-pravid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pp.cz/spolecnost/o-spolecnosti/zodpovedna-firma/predchazeni-trestne-cinnosti-dpp/eticky-kodex" TargetMode="External"/><Relationship Id="rId14" Type="http://schemas.openxmlformats.org/officeDocument/2006/relationships/hyperlink" Target="mailto:schranka.duvery@dp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2961</Words>
  <Characters>17470</Characters>
  <Application>Microsoft Office Word</Application>
  <DocSecurity>0</DocSecurity>
  <Lines>145</Lines>
  <Paragraphs>40</Paragraphs>
  <ScaleCrop>false</ScaleCrop>
  <Company/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Rozehnalová Tereza</dc:creator>
  <cp:keywords/>
  <cp:lastModifiedBy>Sakrytova</cp:lastModifiedBy>
  <cp:revision>6</cp:revision>
  <dcterms:created xsi:type="dcterms:W3CDTF">2024-03-06T14:08:00Z</dcterms:created>
  <dcterms:modified xsi:type="dcterms:W3CDTF">2024-03-06T14:30:00Z</dcterms:modified>
</cp:coreProperties>
</file>