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B4" w:rsidRDefault="00D7473A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259ED">
        <w:rPr>
          <w:rFonts w:ascii="Tahoma" w:hAnsi="Tahoma" w:cs="Tahoma"/>
          <w:b/>
          <w:sz w:val="24"/>
          <w:szCs w:val="24"/>
        </w:rPr>
        <w:t>Dodatek č. 1</w:t>
      </w:r>
      <w:r w:rsidR="0058690A">
        <w:rPr>
          <w:rFonts w:ascii="Tahoma" w:hAnsi="Tahoma" w:cs="Tahoma"/>
          <w:b/>
          <w:sz w:val="24"/>
          <w:szCs w:val="24"/>
        </w:rPr>
        <w:t xml:space="preserve"> ke </w:t>
      </w:r>
      <w:r w:rsidR="0058690A" w:rsidRPr="006C5FC9">
        <w:rPr>
          <w:rFonts w:ascii="Tahoma" w:hAnsi="Tahoma" w:cs="Tahoma"/>
          <w:b/>
          <w:sz w:val="24"/>
          <w:szCs w:val="24"/>
        </w:rPr>
        <w:t>Smlouv</w:t>
      </w:r>
      <w:r w:rsidR="0058690A">
        <w:rPr>
          <w:rFonts w:ascii="Tahoma" w:hAnsi="Tahoma" w:cs="Tahoma"/>
          <w:b/>
          <w:sz w:val="24"/>
          <w:szCs w:val="24"/>
        </w:rPr>
        <w:t>ě</w:t>
      </w:r>
      <w:r w:rsidR="0058690A" w:rsidRPr="006C5FC9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na údržbu výtahu</w:t>
      </w:r>
    </w:p>
    <w:p w:rsidR="0058690A" w:rsidRPr="007922D0" w:rsidRDefault="0058690A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C5FC9" w:rsidRDefault="0058690A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 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níže uveden</w:t>
      </w:r>
      <w:r w:rsid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 w:rsid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C5FC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</w:p>
    <w:p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Česká filharmonie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 xml:space="preserve">se sídlem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Alšovo nábřeží 12, Praha 1, PSČ 110 00, 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00023264, </w:t>
      </w:r>
    </w:p>
    <w:p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CZ00023264,</w:t>
      </w:r>
      <w:r w:rsidRPr="007922D0">
        <w:rPr>
          <w:rFonts w:ascii="Tahoma" w:hAnsi="Tahoma" w:cs="Tahoma"/>
          <w:sz w:val="20"/>
          <w:szCs w:val="20"/>
        </w:rPr>
        <w:br/>
        <w:t xml:space="preserve">zastoupená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Davidem Marečkem, generálním ředitelem </w:t>
      </w:r>
    </w:p>
    <w:p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</w:t>
      </w:r>
      <w:r w:rsidRPr="00917FD6">
        <w:rPr>
          <w:rFonts w:ascii="Tahoma" w:hAnsi="Tahoma" w:cs="Tahoma"/>
          <w:sz w:val="20"/>
          <w:szCs w:val="20"/>
        </w:rPr>
        <w:t>n „</w:t>
      </w:r>
      <w:r w:rsidR="00D7473A">
        <w:rPr>
          <w:rFonts w:ascii="Tahoma" w:hAnsi="Tahoma" w:cs="Tahoma"/>
          <w:sz w:val="20"/>
          <w:szCs w:val="20"/>
        </w:rPr>
        <w:t>objednatel</w:t>
      </w:r>
      <w:r w:rsidRPr="00917FD6">
        <w:rPr>
          <w:rFonts w:ascii="Tahoma" w:hAnsi="Tahoma" w:cs="Tahoma"/>
          <w:sz w:val="20"/>
          <w:szCs w:val="20"/>
        </w:rPr>
        <w:t>“)</w:t>
      </w:r>
    </w:p>
    <w:p w:rsidR="00181FEB" w:rsidRDefault="00181FEB" w:rsidP="00666D15">
      <w:pPr>
        <w:jc w:val="center"/>
        <w:rPr>
          <w:rFonts w:ascii="Tahoma" w:hAnsi="Tahoma" w:cs="Tahoma"/>
          <w:sz w:val="20"/>
          <w:szCs w:val="20"/>
        </w:rPr>
      </w:pPr>
    </w:p>
    <w:p w:rsidR="00666D15" w:rsidRPr="007922D0" w:rsidRDefault="00666D15" w:rsidP="00666D15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:rsidR="00181FEB" w:rsidRDefault="00181FEB" w:rsidP="00917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17FD6" w:rsidRDefault="00D7473A" w:rsidP="00917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VÝTAHY SCHMITT+SOHN s.r.o.</w:t>
      </w:r>
    </w:p>
    <w:p w:rsidR="00917FD6" w:rsidRPr="007922D0" w:rsidRDefault="00917FD6" w:rsidP="00917FD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 w:rsidR="00D7473A">
        <w:rPr>
          <w:rFonts w:ascii="Tahoma" w:hAnsi="Tahoma" w:cs="Tahoma"/>
          <w:sz w:val="20"/>
          <w:szCs w:val="20"/>
        </w:rPr>
        <w:tab/>
      </w:r>
      <w:r w:rsidR="00D7473A">
        <w:rPr>
          <w:rFonts w:ascii="Tahoma" w:hAnsi="Tahoma" w:cs="Tahoma"/>
          <w:sz w:val="20"/>
          <w:szCs w:val="20"/>
        </w:rPr>
        <w:tab/>
        <w:t>Jenišov 116, 362 11 Karlovy Vary</w:t>
      </w:r>
    </w:p>
    <w:p w:rsidR="00917FD6" w:rsidRDefault="00917FD6" w:rsidP="00917FD6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 w:rsidR="00D7473A">
        <w:rPr>
          <w:rFonts w:ascii="Tahoma" w:hAnsi="Tahoma" w:cs="Tahoma"/>
          <w:sz w:val="20"/>
          <w:szCs w:val="20"/>
        </w:rPr>
        <w:tab/>
      </w:r>
      <w:r w:rsidR="00D7473A">
        <w:rPr>
          <w:rFonts w:ascii="Tahoma" w:hAnsi="Tahoma" w:cs="Tahoma"/>
          <w:sz w:val="20"/>
          <w:szCs w:val="20"/>
        </w:rPr>
        <w:tab/>
      </w:r>
      <w:r w:rsidR="00D7473A">
        <w:rPr>
          <w:rFonts w:ascii="Tahoma" w:hAnsi="Tahoma" w:cs="Tahoma"/>
          <w:sz w:val="20"/>
          <w:szCs w:val="20"/>
        </w:rPr>
        <w:tab/>
        <w:t>25218883</w:t>
      </w:r>
    </w:p>
    <w:p w:rsidR="00917FD6" w:rsidRDefault="00917FD6" w:rsidP="00917F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CZ2</w:t>
      </w:r>
      <w:r w:rsidR="00D7473A">
        <w:rPr>
          <w:rFonts w:ascii="Tahoma" w:hAnsi="Tahoma" w:cs="Tahoma"/>
          <w:sz w:val="20"/>
          <w:szCs w:val="20"/>
        </w:rPr>
        <w:t>25218883</w:t>
      </w:r>
    </w:p>
    <w:p w:rsidR="00917FD6" w:rsidRDefault="00917FD6" w:rsidP="00917F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7473A">
        <w:rPr>
          <w:rFonts w:ascii="Tahoma" w:hAnsi="Tahoma" w:cs="Tahoma"/>
          <w:sz w:val="20"/>
          <w:szCs w:val="20"/>
        </w:rPr>
        <w:t>Antonínem Jarošem</w:t>
      </w:r>
      <w:r w:rsidR="006A60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jednatel</w:t>
      </w:r>
      <w:r w:rsidR="006A6022">
        <w:rPr>
          <w:rFonts w:ascii="Tahoma" w:hAnsi="Tahoma" w:cs="Tahoma"/>
          <w:sz w:val="20"/>
          <w:szCs w:val="20"/>
        </w:rPr>
        <w:t>em</w:t>
      </w:r>
    </w:p>
    <w:p w:rsidR="00666D15" w:rsidRPr="0058690A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</w:r>
    </w:p>
    <w:p w:rsidR="00666D15" w:rsidRPr="0058690A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58690A">
        <w:rPr>
          <w:rFonts w:ascii="Tahoma" w:hAnsi="Tahoma" w:cs="Tahoma"/>
          <w:sz w:val="20"/>
          <w:szCs w:val="20"/>
        </w:rPr>
        <w:t>(dále jen „</w:t>
      </w:r>
      <w:r w:rsidR="00D7473A">
        <w:rPr>
          <w:rFonts w:ascii="Tahoma" w:hAnsi="Tahoma" w:cs="Tahoma"/>
          <w:sz w:val="20"/>
          <w:szCs w:val="20"/>
        </w:rPr>
        <w:t>zhotovitel</w:t>
      </w:r>
      <w:r w:rsidRPr="0058690A">
        <w:rPr>
          <w:rFonts w:ascii="Tahoma" w:hAnsi="Tahoma" w:cs="Tahoma"/>
          <w:sz w:val="20"/>
          <w:szCs w:val="20"/>
        </w:rPr>
        <w:t>“)</w:t>
      </w:r>
    </w:p>
    <w:p w:rsidR="00666D15" w:rsidRPr="0058690A" w:rsidRDefault="00666D15" w:rsidP="00666D15">
      <w:pPr>
        <w:rPr>
          <w:rFonts w:ascii="Tahoma" w:hAnsi="Tahoma" w:cs="Tahoma"/>
          <w:sz w:val="20"/>
          <w:szCs w:val="20"/>
        </w:rPr>
      </w:pPr>
      <w:r w:rsidRPr="0058690A">
        <w:rPr>
          <w:rFonts w:ascii="Tahoma" w:hAnsi="Tahoma" w:cs="Tahoma"/>
          <w:sz w:val="20"/>
          <w:szCs w:val="20"/>
        </w:rPr>
        <w:t>(společně dále též „smluvní strany“)</w:t>
      </w:r>
    </w:p>
    <w:p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7473A" w:rsidRDefault="0058690A" w:rsidP="00022A4B">
      <w:pPr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D7473A">
        <w:rPr>
          <w:rFonts w:ascii="Tahoma" w:hAnsi="Tahoma" w:cs="Tahoma"/>
          <w:iCs/>
          <w:snapToGrid w:val="0"/>
          <w:sz w:val="20"/>
          <w:szCs w:val="20"/>
        </w:rPr>
        <w:t>1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(dále jen „dodatek“)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ke Smlouvě</w:t>
      </w:r>
      <w:r w:rsidR="00D7473A">
        <w:rPr>
          <w:rFonts w:ascii="Tahoma" w:hAnsi="Tahoma" w:cs="Tahoma"/>
          <w:iCs/>
          <w:snapToGrid w:val="0"/>
          <w:sz w:val="20"/>
          <w:szCs w:val="20"/>
        </w:rPr>
        <w:t xml:space="preserve"> na údržbu výtahu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D7473A">
        <w:rPr>
          <w:rFonts w:ascii="Tahoma" w:hAnsi="Tahoma" w:cs="Tahoma"/>
          <w:iCs/>
          <w:snapToGrid w:val="0"/>
          <w:sz w:val="20"/>
          <w:szCs w:val="20"/>
        </w:rPr>
        <w:t xml:space="preserve"> 31. 12</w:t>
      </w:r>
      <w:r>
        <w:rPr>
          <w:rFonts w:ascii="Tahoma" w:hAnsi="Tahoma" w:cs="Tahoma"/>
          <w:iCs/>
          <w:snapToGrid w:val="0"/>
          <w:sz w:val="20"/>
          <w:szCs w:val="20"/>
        </w:rPr>
        <w:t>. 2015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:rsidR="0058690A" w:rsidRDefault="0058690A" w:rsidP="00022A4B">
      <w:pPr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</w:t>
      </w:r>
    </w:p>
    <w:p w:rsidR="0058690A" w:rsidRDefault="0058690A" w:rsidP="00022A4B">
      <w:pPr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:rsidR="00B42D75" w:rsidRDefault="00B42D75" w:rsidP="00022A4B">
      <w:pPr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:rsidR="007932A5" w:rsidRPr="006C5FC9" w:rsidRDefault="006D2ECD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</w:t>
      </w:r>
      <w:r w:rsidR="00B42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ředmět a účel dodatku</w:t>
      </w:r>
    </w:p>
    <w:p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58690A" w:rsidRDefault="0058690A" w:rsidP="00807C83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8690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Smluvní strany </w:t>
      </w:r>
      <w:r w:rsidR="00D747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uzavřely dne 31. 12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2015 Smlouvu o vedení mzdového účetnictví a další činnosti.</w:t>
      </w:r>
    </w:p>
    <w:p w:rsidR="0058690A" w:rsidRDefault="0058690A" w:rsidP="0058690A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58690A" w:rsidRDefault="0058690A" w:rsidP="00807C83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Součástí Smlouvy byla inflační doložka </w:t>
      </w:r>
      <w:r w:rsidR="00D747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dle čl. </w:t>
      </w:r>
      <w:r w:rsidR="0086599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</w:t>
      </w:r>
      <w:r w:rsidR="00D747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.10</w:t>
      </w:r>
      <w:r w:rsidR="0086599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tomto znění:</w:t>
      </w:r>
    </w:p>
    <w:p w:rsidR="0086599F" w:rsidRPr="0086599F" w:rsidRDefault="0086599F" w:rsidP="0086599F">
      <w:pPr>
        <w:pStyle w:val="Odstavecseseznamem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58690A" w:rsidRPr="00D7473A" w:rsidRDefault="00D7473A" w:rsidP="0058690A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bCs/>
          <w:i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cs-CZ"/>
        </w:rPr>
        <w:t>Změna roční paušální ceny dle bodu 7.1 bude upravena dle indexu zvýšení spotřebitelských cen v České republice dle úředního údaje (ČSÚ). Tato změna bude objednateli vždy písemně oznámena. Daň z přidané hodnoty ceny předmětu smlouvy se řídí v</w:t>
      </w:r>
      <w:r w:rsidR="00A75274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cs-CZ"/>
        </w:rPr>
        <w:t>ž</w:t>
      </w: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cs-CZ"/>
        </w:rPr>
        <w:t xml:space="preserve">dy posledně platným zákonem. Při změně zákona o DPH má zhotovitel právo a povinnosti účtovat a fakturovat DPH v souladu s touto změnou. </w:t>
      </w:r>
    </w:p>
    <w:p w:rsidR="00D7473A" w:rsidRPr="0058690A" w:rsidRDefault="00D7473A" w:rsidP="0058690A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151564" w:rsidRDefault="00A75274" w:rsidP="008E52DD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Vzhledem k tomu, že v roce 2024 došlo oproti roku 2023</w:t>
      </w:r>
      <w:r w:rsidR="008E52DD">
        <w:rPr>
          <w:rFonts w:ascii="Tahoma" w:eastAsia="Calibri" w:hAnsi="Tahoma" w:cs="Tahoma"/>
          <w:sz w:val="20"/>
          <w:szCs w:val="20"/>
        </w:rPr>
        <w:t xml:space="preserve"> k nárůstu indexu spotřebitelských cen dle Českého statistického úřadu (dále jen „inflace“) ve výši </w:t>
      </w:r>
      <w:r>
        <w:rPr>
          <w:rFonts w:ascii="Tahoma" w:eastAsia="Calibri" w:hAnsi="Tahoma" w:cs="Tahoma"/>
          <w:sz w:val="20"/>
          <w:szCs w:val="20"/>
        </w:rPr>
        <w:t>10,7</w:t>
      </w:r>
      <w:r w:rsidR="008E52DD">
        <w:rPr>
          <w:rFonts w:ascii="Tahoma" w:eastAsia="Calibri" w:hAnsi="Tahoma" w:cs="Tahoma"/>
          <w:sz w:val="20"/>
          <w:szCs w:val="20"/>
        </w:rPr>
        <w:t xml:space="preserve"> %, smluvní strany se dohodly na aktivaci předmětné inflační doložky. </w:t>
      </w:r>
    </w:p>
    <w:p w:rsidR="008E52DD" w:rsidRDefault="008E52DD" w:rsidP="008E52DD">
      <w:pPr>
        <w:pStyle w:val="Odstavecseseznamem"/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:rsidR="008E52DD" w:rsidRPr="00A20F59" w:rsidRDefault="008E52DD" w:rsidP="008E52DD">
      <w:pPr>
        <w:pStyle w:val="Odstavecseseznamem"/>
        <w:numPr>
          <w:ilvl w:val="0"/>
          <w:numId w:val="26"/>
        </w:numPr>
        <w:spacing w:after="0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Ode </w:t>
      </w:r>
      <w:r w:rsidRPr="00F34A0D">
        <w:rPr>
          <w:rFonts w:ascii="Tahoma" w:eastAsia="Calibri" w:hAnsi="Tahoma" w:cs="Tahoma"/>
          <w:sz w:val="20"/>
          <w:szCs w:val="20"/>
        </w:rPr>
        <w:t xml:space="preserve">dne </w:t>
      </w:r>
      <w:r w:rsidR="00A75274" w:rsidRPr="00F34A0D">
        <w:rPr>
          <w:rFonts w:ascii="Tahoma" w:eastAsia="Calibri" w:hAnsi="Tahoma" w:cs="Tahoma"/>
          <w:sz w:val="20"/>
          <w:szCs w:val="20"/>
        </w:rPr>
        <w:t>1. 2. 2024</w:t>
      </w:r>
      <w:r w:rsidR="006A6022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bude cena činností dle čl. </w:t>
      </w:r>
      <w:r w:rsidR="001F41B6">
        <w:rPr>
          <w:rFonts w:ascii="Tahoma" w:eastAsia="Calibri" w:hAnsi="Tahoma" w:cs="Tahoma"/>
          <w:sz w:val="20"/>
          <w:szCs w:val="20"/>
        </w:rPr>
        <w:t>7.1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B42D75">
        <w:rPr>
          <w:rFonts w:ascii="Tahoma" w:eastAsia="Calibri" w:hAnsi="Tahoma" w:cs="Tahoma"/>
          <w:sz w:val="20"/>
          <w:szCs w:val="20"/>
        </w:rPr>
        <w:t>Smlouvy n</w:t>
      </w:r>
      <w:r w:rsidR="00A01CD5">
        <w:rPr>
          <w:rFonts w:ascii="Tahoma" w:eastAsia="Calibri" w:hAnsi="Tahoma" w:cs="Tahoma"/>
          <w:sz w:val="20"/>
          <w:szCs w:val="20"/>
        </w:rPr>
        <w:t xml:space="preserve">avýšena o </w:t>
      </w:r>
      <w:r w:rsidR="006A6022">
        <w:rPr>
          <w:rFonts w:ascii="Tahoma" w:eastAsia="Calibri" w:hAnsi="Tahoma" w:cs="Tahoma"/>
          <w:sz w:val="20"/>
          <w:szCs w:val="20"/>
        </w:rPr>
        <w:t>inflaci</w:t>
      </w:r>
      <w:r w:rsidR="001F41B6">
        <w:rPr>
          <w:rFonts w:ascii="Tahoma" w:eastAsia="Calibri" w:hAnsi="Tahoma" w:cs="Tahoma"/>
          <w:sz w:val="20"/>
          <w:szCs w:val="20"/>
        </w:rPr>
        <w:t xml:space="preserve"> ve výši 10,7</w:t>
      </w:r>
      <w:r w:rsidR="00F259ED">
        <w:rPr>
          <w:rFonts w:ascii="Tahoma" w:eastAsia="Calibri" w:hAnsi="Tahoma" w:cs="Tahoma"/>
          <w:sz w:val="20"/>
          <w:szCs w:val="20"/>
        </w:rPr>
        <w:t xml:space="preserve"> %. Cena je nově stanovena v rozpisu dílčích cen uvedeném níže:</w:t>
      </w:r>
    </w:p>
    <w:p w:rsidR="001F41B6" w:rsidRDefault="00D94CE5" w:rsidP="00445698">
      <w:pPr>
        <w:spacing w:after="0"/>
        <w:ind w:left="56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FE07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ab/>
      </w:r>
      <w:r w:rsidR="00445698" w:rsidRPr="00FE07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ab/>
      </w:r>
      <w:r w:rsidR="00445698" w:rsidRPr="00FE07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ab/>
      </w:r>
    </w:p>
    <w:p w:rsidR="001F41B6" w:rsidRDefault="001F41B6" w:rsidP="00445698">
      <w:pPr>
        <w:spacing w:after="0"/>
        <w:ind w:left="56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1F41B6" w:rsidRDefault="00F259ED" w:rsidP="00445698">
      <w:pPr>
        <w:spacing w:after="0"/>
        <w:ind w:left="56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-204470</wp:posOffset>
            </wp:positionV>
            <wp:extent cx="5753100" cy="253365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95" w:rsidRPr="00FE07D7" w:rsidRDefault="00F72FA7" w:rsidP="00F259E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FE07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D2353E" w:rsidRPr="00FE07D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I.</w:t>
      </w:r>
    </w:p>
    <w:p w:rsidR="00FE07D7" w:rsidRPr="00FE07D7" w:rsidRDefault="005A6395" w:rsidP="00D2353E">
      <w:pPr>
        <w:pStyle w:val="Zkladntext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  <w:r w:rsidRPr="00FE07D7">
        <w:rPr>
          <w:rFonts w:ascii="Tahoma" w:eastAsia="Times New Roman" w:hAnsi="Tahoma" w:cs="Tahoma"/>
          <w:b/>
          <w:bCs/>
          <w:color w:val="000000"/>
          <w:sz w:val="20"/>
        </w:rPr>
        <w:t>Společná ustanovení</w:t>
      </w:r>
      <w:r w:rsidR="00D2353E" w:rsidRPr="00FE07D7">
        <w:rPr>
          <w:rFonts w:ascii="Tahoma" w:eastAsia="Times New Roman" w:hAnsi="Tahoma" w:cs="Tahoma"/>
          <w:b/>
          <w:bCs/>
          <w:color w:val="000000"/>
          <w:sz w:val="20"/>
        </w:rPr>
        <w:t xml:space="preserve">      </w:t>
      </w:r>
    </w:p>
    <w:p w:rsidR="00D2353E" w:rsidRPr="00FE07D7" w:rsidRDefault="00D2353E" w:rsidP="00D2353E">
      <w:pPr>
        <w:pStyle w:val="Zkladntext"/>
        <w:jc w:val="center"/>
        <w:rPr>
          <w:rFonts w:ascii="Tahoma" w:eastAsia="Times New Roman" w:hAnsi="Tahoma" w:cs="Tahoma"/>
          <w:color w:val="000000"/>
          <w:sz w:val="20"/>
        </w:rPr>
      </w:pPr>
      <w:r w:rsidRPr="00FE07D7">
        <w:rPr>
          <w:rFonts w:ascii="Tahoma" w:eastAsia="Times New Roman" w:hAnsi="Tahoma" w:cs="Tahoma"/>
          <w:color w:val="000000"/>
          <w:sz w:val="20"/>
        </w:rPr>
        <w:t xml:space="preserve">                                                  </w:t>
      </w:r>
    </w:p>
    <w:p w:rsidR="00D2353E" w:rsidRPr="00FE07D7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hAnsi="Tahoma" w:cs="Tahoma"/>
          <w:color w:val="000000"/>
          <w:lang w:eastAsia="cs-CZ"/>
        </w:rPr>
      </w:pPr>
      <w:r w:rsidRPr="00FE07D7">
        <w:rPr>
          <w:rFonts w:ascii="Tahoma" w:hAnsi="Tahoma" w:cs="Tahoma"/>
          <w:color w:val="000000"/>
          <w:lang w:eastAsia="cs-CZ"/>
        </w:rPr>
        <w:t>Ostatní ustanovení Smlouvy jsou nedotčená a zůstávají v platnosti v původním znění.</w:t>
      </w:r>
    </w:p>
    <w:p w:rsidR="00D2353E" w:rsidRPr="00FE07D7" w:rsidRDefault="00D2353E" w:rsidP="00D2353E">
      <w:pPr>
        <w:pStyle w:val="Prosttext"/>
        <w:jc w:val="both"/>
        <w:rPr>
          <w:rFonts w:ascii="Tahoma" w:hAnsi="Tahoma" w:cs="Tahoma"/>
          <w:color w:val="000000"/>
          <w:lang w:eastAsia="cs-CZ"/>
        </w:rPr>
      </w:pPr>
    </w:p>
    <w:p w:rsidR="00D2353E" w:rsidRPr="00FE07D7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hAnsi="Tahoma" w:cs="Tahoma"/>
          <w:color w:val="000000"/>
          <w:lang w:eastAsia="cs-CZ"/>
        </w:rPr>
      </w:pPr>
      <w:r w:rsidRPr="00FE07D7">
        <w:rPr>
          <w:rFonts w:ascii="Tahoma" w:hAnsi="Tahoma" w:cs="Tahoma"/>
          <w:color w:val="000000"/>
          <w:lang w:eastAsia="cs-CZ"/>
        </w:rPr>
        <w:t xml:space="preserve">Tento dodatek je vyhotoven ve dvou stejnopisech, z nichž každá smluvní strana obdrží jeden stejnopis. </w:t>
      </w:r>
    </w:p>
    <w:p w:rsidR="00D2353E" w:rsidRPr="00FE07D7" w:rsidRDefault="00D2353E" w:rsidP="00D2353E">
      <w:pPr>
        <w:pStyle w:val="Prosttext"/>
        <w:jc w:val="both"/>
        <w:rPr>
          <w:rFonts w:ascii="Tahoma" w:hAnsi="Tahoma" w:cs="Tahoma"/>
          <w:color w:val="000000"/>
          <w:lang w:eastAsia="cs-CZ"/>
        </w:rPr>
      </w:pPr>
    </w:p>
    <w:p w:rsidR="00D2353E" w:rsidRPr="00FE07D7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hAnsi="Tahoma" w:cs="Tahoma"/>
          <w:color w:val="000000"/>
          <w:lang w:eastAsia="cs-CZ"/>
        </w:rPr>
      </w:pPr>
      <w:r w:rsidRPr="00FE07D7">
        <w:rPr>
          <w:rFonts w:ascii="Tahoma" w:hAnsi="Tahoma" w:cs="Tahoma"/>
          <w:color w:val="000000"/>
          <w:lang w:eastAsia="cs-CZ"/>
        </w:rPr>
        <w:t>Smluvní strany si tento dodatek řádně přečetly, prohlašují, že je projevem jejich svobodné a vážné vůle, že nebyl sjednán v tísni, ani za nápadně nevýhodných podmínek, a že s jeho obsahem souhlasí, což potvrzují zástupci smluvních stran svými vlastnoručními podpisy.</w:t>
      </w:r>
    </w:p>
    <w:p w:rsidR="00D2353E" w:rsidRPr="00FE07D7" w:rsidRDefault="00D2353E" w:rsidP="00D2353E">
      <w:pPr>
        <w:pStyle w:val="Prosttext"/>
        <w:ind w:left="567"/>
        <w:jc w:val="both"/>
        <w:rPr>
          <w:rFonts w:ascii="Tahoma" w:hAnsi="Tahoma" w:cs="Tahoma"/>
          <w:color w:val="000000"/>
          <w:lang w:eastAsia="cs-CZ"/>
        </w:rPr>
      </w:pPr>
      <w:r w:rsidRPr="00FE07D7">
        <w:rPr>
          <w:rFonts w:ascii="Tahoma" w:hAnsi="Tahoma" w:cs="Tahoma"/>
          <w:color w:val="000000"/>
          <w:lang w:eastAsia="cs-CZ"/>
        </w:rPr>
        <w:t xml:space="preserve"> </w:t>
      </w:r>
    </w:p>
    <w:p w:rsidR="00D2353E" w:rsidRPr="00FE07D7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hAnsi="Tahoma" w:cs="Tahoma"/>
          <w:color w:val="000000"/>
          <w:lang w:eastAsia="cs-CZ"/>
        </w:rPr>
      </w:pPr>
      <w:r w:rsidRPr="00FE07D7">
        <w:rPr>
          <w:rFonts w:ascii="Tahoma" w:hAnsi="Tahoma" w:cs="Tahoma"/>
          <w:color w:val="000000"/>
          <w:lang w:eastAsia="cs-CZ"/>
        </w:rPr>
        <w:t xml:space="preserve">Tento </w:t>
      </w:r>
      <w:r w:rsidR="00402B63" w:rsidRPr="00FE07D7">
        <w:rPr>
          <w:rFonts w:ascii="Tahoma" w:hAnsi="Tahoma" w:cs="Tahoma"/>
          <w:color w:val="000000"/>
          <w:lang w:eastAsia="cs-CZ"/>
        </w:rPr>
        <w:t>dodatek</w:t>
      </w:r>
      <w:r w:rsidRPr="00FE07D7">
        <w:rPr>
          <w:rFonts w:ascii="Tahoma" w:hAnsi="Tahoma" w:cs="Tahoma"/>
          <w:color w:val="000000"/>
          <w:lang w:eastAsia="cs-CZ"/>
        </w:rPr>
        <w:t xml:space="preserve"> nabývá platnosti dnem podpisu oprávněnými zástupci obou smluvních stran. Ve vztahu k účinnosti </w:t>
      </w:r>
      <w:r w:rsidR="00402B63" w:rsidRPr="00FE07D7">
        <w:rPr>
          <w:rFonts w:ascii="Tahoma" w:hAnsi="Tahoma" w:cs="Tahoma"/>
          <w:color w:val="000000"/>
          <w:lang w:eastAsia="cs-CZ"/>
        </w:rPr>
        <w:t>dodatku</w:t>
      </w:r>
      <w:r w:rsidRPr="00FE07D7">
        <w:rPr>
          <w:rFonts w:ascii="Tahoma" w:hAnsi="Tahoma" w:cs="Tahoma"/>
          <w:color w:val="000000"/>
          <w:lang w:eastAsia="cs-CZ"/>
        </w:rPr>
        <w:t xml:space="preserve"> smluvní strany berou na vědomí a výslovně prohlašují, že jsou jim známy účinky </w:t>
      </w:r>
      <w:r w:rsidR="00402B63" w:rsidRPr="00FE07D7">
        <w:rPr>
          <w:rFonts w:ascii="Tahoma" w:hAnsi="Tahoma" w:cs="Tahoma"/>
          <w:color w:val="000000"/>
          <w:lang w:eastAsia="cs-CZ"/>
        </w:rPr>
        <w:t>zákona</w:t>
      </w:r>
      <w:r w:rsidRPr="00FE07D7">
        <w:rPr>
          <w:rFonts w:ascii="Tahoma" w:hAnsi="Tahoma" w:cs="Tahoma"/>
          <w:color w:val="000000"/>
          <w:lang w:eastAsia="cs-CZ"/>
        </w:rPr>
        <w:t xml:space="preserve"> č. 340/2015 Sb., o zvláštních podmínkách účinnosti některých smluv, uveřejňování těchto smluv a o registru smluv (zákon o registru smluv), ve znění pozdějších předpisů, ve vztahu k účinnosti tohoto d</w:t>
      </w:r>
      <w:r w:rsidR="00402B63" w:rsidRPr="00FE07D7">
        <w:rPr>
          <w:rFonts w:ascii="Tahoma" w:hAnsi="Tahoma" w:cs="Tahoma"/>
          <w:color w:val="000000"/>
          <w:lang w:eastAsia="cs-CZ"/>
        </w:rPr>
        <w:t>odatku</w:t>
      </w:r>
      <w:r w:rsidRPr="00FE07D7">
        <w:rPr>
          <w:rFonts w:ascii="Tahoma" w:hAnsi="Tahoma" w:cs="Tahoma"/>
          <w:color w:val="000000"/>
          <w:lang w:eastAsia="cs-CZ"/>
        </w:rPr>
        <w:t>, tedy že nabývá účinnosti dnem uveřejnění v registru smluv. Příslušné uveřejnění zajistí</w:t>
      </w:r>
      <w:r w:rsidR="008A42F1" w:rsidRPr="00FE07D7">
        <w:rPr>
          <w:rFonts w:ascii="Tahoma" w:hAnsi="Tahoma" w:cs="Tahoma"/>
          <w:color w:val="000000"/>
          <w:lang w:eastAsia="cs-CZ"/>
        </w:rPr>
        <w:t xml:space="preserve"> </w:t>
      </w:r>
      <w:r w:rsidRPr="00FE07D7">
        <w:rPr>
          <w:rFonts w:ascii="Tahoma" w:hAnsi="Tahoma" w:cs="Tahoma"/>
          <w:color w:val="000000"/>
          <w:lang w:eastAsia="cs-CZ"/>
        </w:rPr>
        <w:t xml:space="preserve">objednatel, při plné součinnosti ze strany </w:t>
      </w:r>
      <w:r w:rsidR="008A42F1" w:rsidRPr="00FE07D7">
        <w:rPr>
          <w:rFonts w:ascii="Tahoma" w:hAnsi="Tahoma" w:cs="Tahoma"/>
          <w:color w:val="000000"/>
          <w:lang w:eastAsia="cs-CZ"/>
        </w:rPr>
        <w:t>dodavatele.</w:t>
      </w:r>
    </w:p>
    <w:p w:rsidR="00D2353E" w:rsidRDefault="00D2353E" w:rsidP="00D2353E">
      <w:pPr>
        <w:pStyle w:val="Prosttext"/>
        <w:ind w:left="567"/>
        <w:jc w:val="both"/>
        <w:rPr>
          <w:rFonts w:ascii="Tahoma" w:hAnsi="Tahoma" w:cs="Tahoma"/>
          <w:color w:val="000000"/>
          <w:lang w:eastAsia="cs-CZ"/>
        </w:rPr>
      </w:pPr>
    </w:p>
    <w:p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9C39FE" w:rsidRPr="00FE07D7" w:rsidRDefault="009C39FE" w:rsidP="000E5741">
      <w:pPr>
        <w:spacing w:after="0" w:line="240" w:lineRule="auto"/>
        <w:ind w:left="1843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092301" w:rsidRPr="00B42D75" w:rsidRDefault="00A1771E" w:rsidP="002C43F3">
      <w:pPr>
        <w:spacing w:after="0" w:line="240" w:lineRule="auto"/>
        <w:ind w:left="1843" w:hanging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</w:t>
      </w:r>
      <w:r w:rsidR="00F259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 Karlových Varech </w:t>
      </w:r>
      <w:r w:rsidR="00FB2ED8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dne</w:t>
      </w:r>
      <w:r w:rsidR="000E5741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0E5741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F259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F34A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           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</w:t>
      </w:r>
      <w:r w:rsidR="000E5741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BA37DB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Praze</w:t>
      </w:r>
      <w:r w:rsidR="000E5741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0E5741" w:rsidRPr="00F34A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dne </w:t>
      </w:r>
      <w:r w:rsidR="00F34A0D" w:rsidRPr="00F34A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22.2</w:t>
      </w:r>
      <w:r w:rsidR="00B75362" w:rsidRPr="00F34A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202</w:t>
      </w:r>
      <w:r w:rsidR="00F259ED" w:rsidRPr="00F34A0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4</w:t>
      </w:r>
      <w:r w:rsidR="000E5741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:rsidR="00092301" w:rsidRPr="00B42D75" w:rsidRDefault="00092301" w:rsidP="000E5741">
      <w:pPr>
        <w:spacing w:after="0" w:line="240" w:lineRule="auto"/>
        <w:ind w:left="1843" w:hanging="170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B2ED8" w:rsidRPr="00B42D75" w:rsidRDefault="000E5741" w:rsidP="000E5741">
      <w:pPr>
        <w:spacing w:after="0" w:line="240" w:lineRule="auto"/>
        <w:ind w:left="1843" w:hanging="170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:rsidR="009352F9" w:rsidRPr="00B42D75" w:rsidRDefault="00092301" w:rsidP="002C43F3">
      <w:pPr>
        <w:pStyle w:val="Odstavecseseznamem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</w:t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a </w:t>
      </w:r>
      <w:r w:rsidR="00F259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zhotovitele</w:t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 xml:space="preserve"> </w:t>
      </w:r>
      <w:r w:rsidR="00572015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</w:t>
      </w:r>
      <w:r w:rsidR="009352F9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a </w:t>
      </w:r>
      <w:r w:rsidR="00F259E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objednatele</w:t>
      </w:r>
    </w:p>
    <w:p w:rsidR="009352F9" w:rsidRPr="00B42D75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010ADA" w:rsidRPr="00B42D75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D1189" w:rsidRPr="00B42D75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9B06EB" w:rsidRPr="00B42D75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B42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:rsidR="00BA37DB" w:rsidRPr="00B42D75" w:rsidRDefault="00F259ED" w:rsidP="009C0AB2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  <w:color w:val="000000"/>
          <w:spacing w:val="0"/>
          <w:lang w:eastAsia="cs-CZ"/>
        </w:rPr>
      </w:pPr>
      <w:r>
        <w:rPr>
          <w:rFonts w:ascii="Tahoma" w:hAnsi="Tahoma" w:cs="Tahoma"/>
        </w:rPr>
        <w:t>Antonín Jaroš,</w:t>
      </w:r>
      <w:r w:rsidR="00B62A0F" w:rsidRPr="00B42D75">
        <w:rPr>
          <w:rFonts w:ascii="Tahoma" w:hAnsi="Tahoma" w:cs="Tahoma"/>
          <w:color w:val="000000"/>
          <w:spacing w:val="0"/>
          <w:lang w:eastAsia="cs-CZ"/>
        </w:rPr>
        <w:tab/>
      </w:r>
      <w:r w:rsidR="00B62A0F" w:rsidRPr="00B42D75">
        <w:rPr>
          <w:rFonts w:ascii="Tahoma" w:hAnsi="Tahoma" w:cs="Tahoma"/>
          <w:color w:val="000000"/>
          <w:spacing w:val="0"/>
          <w:lang w:eastAsia="cs-CZ"/>
        </w:rPr>
        <w:tab/>
      </w:r>
      <w:r w:rsidR="00B62A0F" w:rsidRPr="00B42D75">
        <w:rPr>
          <w:rFonts w:ascii="Tahoma" w:hAnsi="Tahoma" w:cs="Tahoma"/>
          <w:color w:val="000000"/>
          <w:spacing w:val="0"/>
          <w:lang w:eastAsia="cs-CZ"/>
        </w:rPr>
        <w:tab/>
      </w:r>
      <w:r w:rsidR="007F193F" w:rsidRPr="00B42D75">
        <w:rPr>
          <w:rFonts w:ascii="Tahoma" w:hAnsi="Tahoma" w:cs="Tahoma"/>
          <w:color w:val="000000"/>
          <w:spacing w:val="0"/>
          <w:lang w:eastAsia="cs-CZ"/>
        </w:rPr>
        <w:tab/>
      </w:r>
      <w:r w:rsidR="00B42D75">
        <w:rPr>
          <w:rFonts w:ascii="Tahoma" w:hAnsi="Tahoma" w:cs="Tahoma"/>
          <w:color w:val="000000"/>
          <w:spacing w:val="0"/>
          <w:lang w:eastAsia="cs-CZ"/>
        </w:rPr>
        <w:tab/>
      </w:r>
      <w:r w:rsidR="00B42D75">
        <w:rPr>
          <w:rFonts w:ascii="Tahoma" w:hAnsi="Tahoma" w:cs="Tahoma"/>
          <w:color w:val="000000"/>
          <w:spacing w:val="0"/>
          <w:lang w:eastAsia="cs-CZ"/>
        </w:rPr>
        <w:tab/>
      </w:r>
      <w:r w:rsidR="00BA37DB" w:rsidRPr="00B42D75">
        <w:rPr>
          <w:rFonts w:ascii="Tahoma" w:hAnsi="Tahoma" w:cs="Tahoma"/>
          <w:color w:val="000000"/>
          <w:spacing w:val="0"/>
          <w:lang w:eastAsia="cs-CZ"/>
        </w:rPr>
        <w:t xml:space="preserve">David Mareček </w:t>
      </w:r>
    </w:p>
    <w:p w:rsidR="007C4BD5" w:rsidRPr="00FE07D7" w:rsidRDefault="00B42D75" w:rsidP="00B42D75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  <w:color w:val="000000"/>
          <w:spacing w:val="0"/>
          <w:lang w:eastAsia="cs-CZ"/>
        </w:rPr>
      </w:pPr>
      <w:r>
        <w:rPr>
          <w:rFonts w:ascii="Tahoma" w:hAnsi="Tahoma" w:cs="Tahoma"/>
        </w:rPr>
        <w:t>jednatel</w:t>
      </w:r>
      <w:r w:rsidRPr="00B42D75"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>
        <w:rPr>
          <w:rFonts w:ascii="Tahoma" w:hAnsi="Tahoma" w:cs="Tahoma"/>
          <w:color w:val="000000"/>
          <w:spacing w:val="0"/>
          <w:lang w:eastAsia="cs-CZ"/>
        </w:rPr>
        <w:tab/>
      </w:r>
      <w:r w:rsidR="00BA37DB" w:rsidRPr="00B42D75">
        <w:rPr>
          <w:rFonts w:ascii="Tahoma" w:hAnsi="Tahoma" w:cs="Tahoma"/>
          <w:color w:val="000000"/>
          <w:spacing w:val="0"/>
          <w:lang w:eastAsia="cs-CZ"/>
        </w:rPr>
        <w:t>generální ředitel</w:t>
      </w:r>
      <w:r w:rsidR="00092301" w:rsidRPr="00FE07D7">
        <w:rPr>
          <w:rFonts w:ascii="Tahoma" w:hAnsi="Tahoma" w:cs="Tahoma"/>
          <w:color w:val="000000"/>
          <w:spacing w:val="0"/>
          <w:lang w:eastAsia="cs-CZ"/>
        </w:rPr>
        <w:tab/>
      </w:r>
    </w:p>
    <w:p w:rsidR="00092301" w:rsidRPr="00FE07D7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spacing w:val="0"/>
          <w:lang w:eastAsia="cs-CZ"/>
        </w:rPr>
      </w:pPr>
    </w:p>
    <w:p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:rsidR="0068479D" w:rsidRDefault="0068479D" w:rsidP="0068479D">
      <w:pPr>
        <w:rPr>
          <w:rFonts w:ascii="Trebuchet MS" w:eastAsia="Times New Roman" w:hAnsi="Trebuchet MS" w:cs="Times New Roman"/>
          <w:spacing w:val="-3"/>
          <w:sz w:val="20"/>
          <w:szCs w:val="20"/>
          <w:lang w:eastAsia="cs-CZ"/>
        </w:rPr>
      </w:pPr>
    </w:p>
    <w:p w:rsidR="0068479D" w:rsidRDefault="0068479D" w:rsidP="0068479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Z</w:t>
      </w:r>
      <w:bookmarkStart w:id="0" w:name="_GoBack"/>
      <w:bookmarkEnd w:id="0"/>
      <w:r>
        <w:rPr>
          <w:rFonts w:ascii="Georgia" w:hAnsi="Georgia" w:cs="Arial"/>
        </w:rPr>
        <w:t xml:space="preserve">a správnost ručí: </w:t>
      </w:r>
      <w:r w:rsidRPr="005A553F">
        <w:rPr>
          <w:rFonts w:ascii="Georgia" w:hAnsi="Georgia" w:cs="Arial"/>
        </w:rPr>
        <w:t>Radomír Stöhr</w:t>
      </w:r>
      <w:r>
        <w:rPr>
          <w:rFonts w:ascii="Georgia" w:hAnsi="Georgia" w:cs="Arial"/>
        </w:rPr>
        <w:t xml:space="preserve">, správa   </w:t>
      </w:r>
    </w:p>
    <w:p w:rsidR="0068479D" w:rsidRDefault="0068479D" w:rsidP="0068479D">
      <w:pPr>
        <w:rPr>
          <w:rFonts w:ascii="Georgia" w:hAnsi="Georgia" w:cs="Arial"/>
        </w:rPr>
      </w:pPr>
    </w:p>
    <w:p w:rsidR="0068479D" w:rsidRPr="00071EFC" w:rsidRDefault="0068479D" w:rsidP="0068479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Kontroloval: Lukáš Duchek, vedoucí oddělení ISR</w:t>
      </w:r>
      <w:r>
        <w:rPr>
          <w:rFonts w:ascii="Georgia" w:hAnsi="Georgia" w:cs="Arial"/>
        </w:rPr>
        <w:tab/>
      </w:r>
    </w:p>
    <w:p w:rsidR="0068479D" w:rsidRPr="008C2B14" w:rsidRDefault="0068479D" w:rsidP="0068479D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6B" w:rsidRDefault="00D8236B" w:rsidP="00197290">
      <w:pPr>
        <w:spacing w:after="0" w:line="240" w:lineRule="auto"/>
      </w:pPr>
      <w:r>
        <w:separator/>
      </w:r>
    </w:p>
  </w:endnote>
  <w:endnote w:type="continuationSeparator" w:id="0">
    <w:p w:rsidR="00D8236B" w:rsidRDefault="00D8236B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370706"/>
      <w:docPartObj>
        <w:docPartGallery w:val="Page Numbers (Bottom of Page)"/>
        <w:docPartUnique/>
      </w:docPartObj>
    </w:sdtPr>
    <w:sdtEndPr/>
    <w:sdtContent>
      <w:p w:rsidR="00C15E1F" w:rsidRDefault="005616D2">
        <w:pPr>
          <w:pStyle w:val="Zpat"/>
          <w:jc w:val="right"/>
        </w:pPr>
        <w:r>
          <w:rPr>
            <w:noProof/>
          </w:rPr>
          <w:fldChar w:fldCharType="begin"/>
        </w:r>
        <w:r w:rsidR="00C15E1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5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E1F" w:rsidRDefault="00C15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6B" w:rsidRDefault="00D8236B" w:rsidP="00197290">
      <w:pPr>
        <w:spacing w:after="0" w:line="240" w:lineRule="auto"/>
      </w:pPr>
      <w:r>
        <w:separator/>
      </w:r>
    </w:p>
  </w:footnote>
  <w:footnote w:type="continuationSeparator" w:id="0">
    <w:p w:rsidR="00D8236B" w:rsidRDefault="00D8236B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66A"/>
    <w:multiLevelType w:val="hybridMultilevel"/>
    <w:tmpl w:val="FEB88166"/>
    <w:lvl w:ilvl="0" w:tplc="2C563C48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E15F77"/>
    <w:multiLevelType w:val="hybridMultilevel"/>
    <w:tmpl w:val="FB605D3A"/>
    <w:lvl w:ilvl="0" w:tplc="FB2EC75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3708"/>
    <w:multiLevelType w:val="hybridMultilevel"/>
    <w:tmpl w:val="2DCA1FD4"/>
    <w:lvl w:ilvl="0" w:tplc="5526136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201083"/>
    <w:multiLevelType w:val="hybridMultilevel"/>
    <w:tmpl w:val="04A6911E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20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9"/>
  </w:num>
  <w:num w:numId="14">
    <w:abstractNumId w:val="14"/>
  </w:num>
  <w:num w:numId="15">
    <w:abstractNumId w:val="13"/>
  </w:num>
  <w:num w:numId="16">
    <w:abstractNumId w:val="23"/>
  </w:num>
  <w:num w:numId="17">
    <w:abstractNumId w:val="30"/>
  </w:num>
  <w:num w:numId="18">
    <w:abstractNumId w:val="4"/>
  </w:num>
  <w:num w:numId="19">
    <w:abstractNumId w:val="24"/>
  </w:num>
  <w:num w:numId="20">
    <w:abstractNumId w:val="25"/>
  </w:num>
  <w:num w:numId="21">
    <w:abstractNumId w:val="31"/>
  </w:num>
  <w:num w:numId="22">
    <w:abstractNumId w:val="32"/>
  </w:num>
  <w:num w:numId="23">
    <w:abstractNumId w:val="3"/>
  </w:num>
  <w:num w:numId="24">
    <w:abstractNumId w:val="6"/>
  </w:num>
  <w:num w:numId="25">
    <w:abstractNumId w:val="29"/>
  </w:num>
  <w:num w:numId="26">
    <w:abstractNumId w:val="21"/>
  </w:num>
  <w:num w:numId="27">
    <w:abstractNumId w:val="18"/>
  </w:num>
  <w:num w:numId="28">
    <w:abstractNumId w:val="2"/>
  </w:num>
  <w:num w:numId="29">
    <w:abstractNumId w:val="15"/>
  </w:num>
  <w:num w:numId="30">
    <w:abstractNumId w:val="10"/>
  </w:num>
  <w:num w:numId="31">
    <w:abstractNumId w:val="26"/>
  </w:num>
  <w:num w:numId="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EB"/>
    <w:rsid w:val="00000045"/>
    <w:rsid w:val="0000007D"/>
    <w:rsid w:val="00000C84"/>
    <w:rsid w:val="00002113"/>
    <w:rsid w:val="000043AB"/>
    <w:rsid w:val="000068D0"/>
    <w:rsid w:val="00010ADA"/>
    <w:rsid w:val="00013DE9"/>
    <w:rsid w:val="00020258"/>
    <w:rsid w:val="000219B1"/>
    <w:rsid w:val="00022140"/>
    <w:rsid w:val="0002245D"/>
    <w:rsid w:val="00022A4B"/>
    <w:rsid w:val="000235FF"/>
    <w:rsid w:val="00023B4F"/>
    <w:rsid w:val="00023CC6"/>
    <w:rsid w:val="00026BDF"/>
    <w:rsid w:val="00031428"/>
    <w:rsid w:val="00037075"/>
    <w:rsid w:val="00040742"/>
    <w:rsid w:val="00041313"/>
    <w:rsid w:val="00043F24"/>
    <w:rsid w:val="00045B45"/>
    <w:rsid w:val="00050E9F"/>
    <w:rsid w:val="00051D74"/>
    <w:rsid w:val="00053441"/>
    <w:rsid w:val="0005442C"/>
    <w:rsid w:val="000613AD"/>
    <w:rsid w:val="00063A69"/>
    <w:rsid w:val="00064931"/>
    <w:rsid w:val="00064DED"/>
    <w:rsid w:val="000676F5"/>
    <w:rsid w:val="00073CC5"/>
    <w:rsid w:val="000770EF"/>
    <w:rsid w:val="00080186"/>
    <w:rsid w:val="00080587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676"/>
    <w:rsid w:val="000A7D9D"/>
    <w:rsid w:val="000B1A01"/>
    <w:rsid w:val="000B26CD"/>
    <w:rsid w:val="000B3391"/>
    <w:rsid w:val="000B5312"/>
    <w:rsid w:val="000B63A9"/>
    <w:rsid w:val="000B69B3"/>
    <w:rsid w:val="000B7577"/>
    <w:rsid w:val="000B7DA4"/>
    <w:rsid w:val="000C1C24"/>
    <w:rsid w:val="000C314D"/>
    <w:rsid w:val="000C43B0"/>
    <w:rsid w:val="000C57D9"/>
    <w:rsid w:val="000C5AE4"/>
    <w:rsid w:val="000D017F"/>
    <w:rsid w:val="000D2F69"/>
    <w:rsid w:val="000D44E8"/>
    <w:rsid w:val="000D525A"/>
    <w:rsid w:val="000D7B68"/>
    <w:rsid w:val="000E05FE"/>
    <w:rsid w:val="000E101B"/>
    <w:rsid w:val="000E22DA"/>
    <w:rsid w:val="000E487F"/>
    <w:rsid w:val="000E5741"/>
    <w:rsid w:val="000E6BF0"/>
    <w:rsid w:val="000F1D6D"/>
    <w:rsid w:val="000F2740"/>
    <w:rsid w:val="000F3D40"/>
    <w:rsid w:val="000F4B33"/>
    <w:rsid w:val="000F4BA9"/>
    <w:rsid w:val="000F79BE"/>
    <w:rsid w:val="00100AD2"/>
    <w:rsid w:val="00104523"/>
    <w:rsid w:val="00105D3B"/>
    <w:rsid w:val="00112A4B"/>
    <w:rsid w:val="00114473"/>
    <w:rsid w:val="001166CA"/>
    <w:rsid w:val="0012565C"/>
    <w:rsid w:val="00133676"/>
    <w:rsid w:val="00135315"/>
    <w:rsid w:val="00137F21"/>
    <w:rsid w:val="00143621"/>
    <w:rsid w:val="001444B1"/>
    <w:rsid w:val="00144571"/>
    <w:rsid w:val="00147788"/>
    <w:rsid w:val="00151564"/>
    <w:rsid w:val="001517AC"/>
    <w:rsid w:val="00152691"/>
    <w:rsid w:val="001607C6"/>
    <w:rsid w:val="00165E4F"/>
    <w:rsid w:val="001665EE"/>
    <w:rsid w:val="00166D5A"/>
    <w:rsid w:val="00173994"/>
    <w:rsid w:val="00181FB4"/>
    <w:rsid w:val="00181FEB"/>
    <w:rsid w:val="001846D4"/>
    <w:rsid w:val="00184AC7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4EB9"/>
    <w:rsid w:val="001B7E5C"/>
    <w:rsid w:val="001C0B3B"/>
    <w:rsid w:val="001C0EE9"/>
    <w:rsid w:val="001C1DD6"/>
    <w:rsid w:val="001C4EB2"/>
    <w:rsid w:val="001C5169"/>
    <w:rsid w:val="001D2315"/>
    <w:rsid w:val="001D5853"/>
    <w:rsid w:val="001D75B4"/>
    <w:rsid w:val="001D75F6"/>
    <w:rsid w:val="001E334B"/>
    <w:rsid w:val="001E554D"/>
    <w:rsid w:val="001E5A87"/>
    <w:rsid w:val="001F1AA6"/>
    <w:rsid w:val="001F3392"/>
    <w:rsid w:val="001F33CB"/>
    <w:rsid w:val="001F3599"/>
    <w:rsid w:val="001F41B6"/>
    <w:rsid w:val="001F5489"/>
    <w:rsid w:val="00201095"/>
    <w:rsid w:val="002011D5"/>
    <w:rsid w:val="002022FA"/>
    <w:rsid w:val="002030D3"/>
    <w:rsid w:val="002051BD"/>
    <w:rsid w:val="00221274"/>
    <w:rsid w:val="002212DE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1CAD"/>
    <w:rsid w:val="0024278D"/>
    <w:rsid w:val="00242BF9"/>
    <w:rsid w:val="00243681"/>
    <w:rsid w:val="00244616"/>
    <w:rsid w:val="00245A2C"/>
    <w:rsid w:val="002501AE"/>
    <w:rsid w:val="00252C85"/>
    <w:rsid w:val="002565D7"/>
    <w:rsid w:val="0026107A"/>
    <w:rsid w:val="00262BE7"/>
    <w:rsid w:val="00263E69"/>
    <w:rsid w:val="00265094"/>
    <w:rsid w:val="002668D0"/>
    <w:rsid w:val="00272A91"/>
    <w:rsid w:val="00274539"/>
    <w:rsid w:val="002752E7"/>
    <w:rsid w:val="002832F1"/>
    <w:rsid w:val="002857B8"/>
    <w:rsid w:val="00286A2D"/>
    <w:rsid w:val="002914B2"/>
    <w:rsid w:val="002924C0"/>
    <w:rsid w:val="002A42C9"/>
    <w:rsid w:val="002B6029"/>
    <w:rsid w:val="002B6FD9"/>
    <w:rsid w:val="002C17E3"/>
    <w:rsid w:val="002C43F3"/>
    <w:rsid w:val="002D0BCF"/>
    <w:rsid w:val="002D1AB9"/>
    <w:rsid w:val="002D4B96"/>
    <w:rsid w:val="002D5FEF"/>
    <w:rsid w:val="002D628C"/>
    <w:rsid w:val="002E0462"/>
    <w:rsid w:val="002E0635"/>
    <w:rsid w:val="002E0D52"/>
    <w:rsid w:val="002E1E71"/>
    <w:rsid w:val="002E506F"/>
    <w:rsid w:val="002F0FFF"/>
    <w:rsid w:val="002F1462"/>
    <w:rsid w:val="002F32B9"/>
    <w:rsid w:val="002F3DAA"/>
    <w:rsid w:val="002F4D99"/>
    <w:rsid w:val="002F5A23"/>
    <w:rsid w:val="002F767F"/>
    <w:rsid w:val="003017F6"/>
    <w:rsid w:val="00302130"/>
    <w:rsid w:val="003021A5"/>
    <w:rsid w:val="0031054A"/>
    <w:rsid w:val="0031074F"/>
    <w:rsid w:val="00310CCE"/>
    <w:rsid w:val="003122E4"/>
    <w:rsid w:val="0031593A"/>
    <w:rsid w:val="00316119"/>
    <w:rsid w:val="00320A1B"/>
    <w:rsid w:val="00322488"/>
    <w:rsid w:val="00323D76"/>
    <w:rsid w:val="00324E51"/>
    <w:rsid w:val="00326CE4"/>
    <w:rsid w:val="003307AB"/>
    <w:rsid w:val="00333731"/>
    <w:rsid w:val="00340DEE"/>
    <w:rsid w:val="003415B7"/>
    <w:rsid w:val="00341E66"/>
    <w:rsid w:val="003546C8"/>
    <w:rsid w:val="00354DF1"/>
    <w:rsid w:val="00355E27"/>
    <w:rsid w:val="0036010F"/>
    <w:rsid w:val="003605BC"/>
    <w:rsid w:val="003615C6"/>
    <w:rsid w:val="00364555"/>
    <w:rsid w:val="003665F2"/>
    <w:rsid w:val="00371C95"/>
    <w:rsid w:val="00373AA8"/>
    <w:rsid w:val="00380982"/>
    <w:rsid w:val="003814F5"/>
    <w:rsid w:val="00381980"/>
    <w:rsid w:val="00382BB7"/>
    <w:rsid w:val="0038494D"/>
    <w:rsid w:val="00385E7D"/>
    <w:rsid w:val="003907FD"/>
    <w:rsid w:val="003918A9"/>
    <w:rsid w:val="003940EA"/>
    <w:rsid w:val="00395296"/>
    <w:rsid w:val="00396876"/>
    <w:rsid w:val="003A231A"/>
    <w:rsid w:val="003A39CE"/>
    <w:rsid w:val="003A4511"/>
    <w:rsid w:val="003A68FB"/>
    <w:rsid w:val="003B0390"/>
    <w:rsid w:val="003B03DF"/>
    <w:rsid w:val="003B1562"/>
    <w:rsid w:val="003B4694"/>
    <w:rsid w:val="003B64DF"/>
    <w:rsid w:val="003B78DF"/>
    <w:rsid w:val="003C0499"/>
    <w:rsid w:val="003C2C25"/>
    <w:rsid w:val="003C3E3B"/>
    <w:rsid w:val="003C4278"/>
    <w:rsid w:val="003C4AA2"/>
    <w:rsid w:val="003D1970"/>
    <w:rsid w:val="003D2C5F"/>
    <w:rsid w:val="003D4694"/>
    <w:rsid w:val="003D7D91"/>
    <w:rsid w:val="003E3D60"/>
    <w:rsid w:val="003E64A5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22871"/>
    <w:rsid w:val="0043079E"/>
    <w:rsid w:val="00432C1A"/>
    <w:rsid w:val="00432CCF"/>
    <w:rsid w:val="0043390B"/>
    <w:rsid w:val="0043509D"/>
    <w:rsid w:val="004404A5"/>
    <w:rsid w:val="00440E19"/>
    <w:rsid w:val="00440F2F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4CE8"/>
    <w:rsid w:val="00456700"/>
    <w:rsid w:val="00457B53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6158"/>
    <w:rsid w:val="00476532"/>
    <w:rsid w:val="004816A2"/>
    <w:rsid w:val="00482EB3"/>
    <w:rsid w:val="004831E4"/>
    <w:rsid w:val="00483EB4"/>
    <w:rsid w:val="004843DF"/>
    <w:rsid w:val="0048494B"/>
    <w:rsid w:val="00486172"/>
    <w:rsid w:val="00496706"/>
    <w:rsid w:val="004A184F"/>
    <w:rsid w:val="004A19F5"/>
    <w:rsid w:val="004A4649"/>
    <w:rsid w:val="004A53B4"/>
    <w:rsid w:val="004B07D3"/>
    <w:rsid w:val="004B0CDE"/>
    <w:rsid w:val="004B15F6"/>
    <w:rsid w:val="004B50D2"/>
    <w:rsid w:val="004C185D"/>
    <w:rsid w:val="004C449F"/>
    <w:rsid w:val="004D0E46"/>
    <w:rsid w:val="004D654C"/>
    <w:rsid w:val="004D7829"/>
    <w:rsid w:val="004E04A4"/>
    <w:rsid w:val="004E2768"/>
    <w:rsid w:val="004E30C0"/>
    <w:rsid w:val="004E5FE7"/>
    <w:rsid w:val="004E78C1"/>
    <w:rsid w:val="004F31D3"/>
    <w:rsid w:val="004F46D5"/>
    <w:rsid w:val="004F4B91"/>
    <w:rsid w:val="004F6978"/>
    <w:rsid w:val="004F7512"/>
    <w:rsid w:val="0050079D"/>
    <w:rsid w:val="00502FF4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4C63"/>
    <w:rsid w:val="00536E1F"/>
    <w:rsid w:val="00545572"/>
    <w:rsid w:val="00545CE5"/>
    <w:rsid w:val="00546972"/>
    <w:rsid w:val="00547EA3"/>
    <w:rsid w:val="00551979"/>
    <w:rsid w:val="00552142"/>
    <w:rsid w:val="00552C1B"/>
    <w:rsid w:val="00553579"/>
    <w:rsid w:val="00553D4E"/>
    <w:rsid w:val="00554026"/>
    <w:rsid w:val="0055577E"/>
    <w:rsid w:val="005562E6"/>
    <w:rsid w:val="00556719"/>
    <w:rsid w:val="00557DC1"/>
    <w:rsid w:val="0056138D"/>
    <w:rsid w:val="005616D2"/>
    <w:rsid w:val="0056463E"/>
    <w:rsid w:val="00564EB1"/>
    <w:rsid w:val="005672A1"/>
    <w:rsid w:val="005705B3"/>
    <w:rsid w:val="00572015"/>
    <w:rsid w:val="00572E93"/>
    <w:rsid w:val="00574A65"/>
    <w:rsid w:val="00575867"/>
    <w:rsid w:val="00576D7E"/>
    <w:rsid w:val="005847F6"/>
    <w:rsid w:val="0058690A"/>
    <w:rsid w:val="005874CD"/>
    <w:rsid w:val="0058760E"/>
    <w:rsid w:val="00587EB0"/>
    <w:rsid w:val="00587FF9"/>
    <w:rsid w:val="0059119D"/>
    <w:rsid w:val="005912A1"/>
    <w:rsid w:val="00591C0D"/>
    <w:rsid w:val="00592F92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C13AB"/>
    <w:rsid w:val="005C3A22"/>
    <w:rsid w:val="005C45D8"/>
    <w:rsid w:val="005C5649"/>
    <w:rsid w:val="005C5920"/>
    <w:rsid w:val="005C6FD9"/>
    <w:rsid w:val="005D264C"/>
    <w:rsid w:val="005D2C79"/>
    <w:rsid w:val="005D3058"/>
    <w:rsid w:val="005E2340"/>
    <w:rsid w:val="005E29CA"/>
    <w:rsid w:val="005E3F79"/>
    <w:rsid w:val="00601C8A"/>
    <w:rsid w:val="0060293B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C75"/>
    <w:rsid w:val="00627E3F"/>
    <w:rsid w:val="00633D76"/>
    <w:rsid w:val="006348F8"/>
    <w:rsid w:val="006363AE"/>
    <w:rsid w:val="006376A4"/>
    <w:rsid w:val="00642E84"/>
    <w:rsid w:val="006453A7"/>
    <w:rsid w:val="00647741"/>
    <w:rsid w:val="00650DFC"/>
    <w:rsid w:val="00654203"/>
    <w:rsid w:val="0066239B"/>
    <w:rsid w:val="00662BB9"/>
    <w:rsid w:val="00666591"/>
    <w:rsid w:val="00666D15"/>
    <w:rsid w:val="006706F9"/>
    <w:rsid w:val="00672CBA"/>
    <w:rsid w:val="00676150"/>
    <w:rsid w:val="006816E4"/>
    <w:rsid w:val="00682D1D"/>
    <w:rsid w:val="0068479D"/>
    <w:rsid w:val="0068683A"/>
    <w:rsid w:val="0069054E"/>
    <w:rsid w:val="00695391"/>
    <w:rsid w:val="00696644"/>
    <w:rsid w:val="006A196F"/>
    <w:rsid w:val="006A3541"/>
    <w:rsid w:val="006A3579"/>
    <w:rsid w:val="006A54E6"/>
    <w:rsid w:val="006A6022"/>
    <w:rsid w:val="006B015F"/>
    <w:rsid w:val="006B0720"/>
    <w:rsid w:val="006B127E"/>
    <w:rsid w:val="006B13BC"/>
    <w:rsid w:val="006B2CC8"/>
    <w:rsid w:val="006B39AC"/>
    <w:rsid w:val="006B4582"/>
    <w:rsid w:val="006C31CD"/>
    <w:rsid w:val="006C5FC9"/>
    <w:rsid w:val="006D034F"/>
    <w:rsid w:val="006D1189"/>
    <w:rsid w:val="006D2ECD"/>
    <w:rsid w:val="006D6547"/>
    <w:rsid w:val="006E0916"/>
    <w:rsid w:val="006E1AD6"/>
    <w:rsid w:val="006E58ED"/>
    <w:rsid w:val="006F3E19"/>
    <w:rsid w:val="006F3E76"/>
    <w:rsid w:val="006F48DB"/>
    <w:rsid w:val="006F7DA8"/>
    <w:rsid w:val="00702ED0"/>
    <w:rsid w:val="0070325A"/>
    <w:rsid w:val="00703CFC"/>
    <w:rsid w:val="0070633F"/>
    <w:rsid w:val="007063A0"/>
    <w:rsid w:val="00710660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459C8"/>
    <w:rsid w:val="00746886"/>
    <w:rsid w:val="00753128"/>
    <w:rsid w:val="00753CEE"/>
    <w:rsid w:val="007563BD"/>
    <w:rsid w:val="00762097"/>
    <w:rsid w:val="007643E5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4FBE"/>
    <w:rsid w:val="0079624B"/>
    <w:rsid w:val="007A0278"/>
    <w:rsid w:val="007A2BA3"/>
    <w:rsid w:val="007A5214"/>
    <w:rsid w:val="007B0BC5"/>
    <w:rsid w:val="007B11FB"/>
    <w:rsid w:val="007B216D"/>
    <w:rsid w:val="007B46F3"/>
    <w:rsid w:val="007B5C8A"/>
    <w:rsid w:val="007B7127"/>
    <w:rsid w:val="007B737B"/>
    <w:rsid w:val="007C237C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801F67"/>
    <w:rsid w:val="008021BC"/>
    <w:rsid w:val="00805033"/>
    <w:rsid w:val="00806FA7"/>
    <w:rsid w:val="00807C83"/>
    <w:rsid w:val="008107B2"/>
    <w:rsid w:val="00820350"/>
    <w:rsid w:val="0082249A"/>
    <w:rsid w:val="00824533"/>
    <w:rsid w:val="00824760"/>
    <w:rsid w:val="008303BC"/>
    <w:rsid w:val="00831A2B"/>
    <w:rsid w:val="00831F55"/>
    <w:rsid w:val="00833271"/>
    <w:rsid w:val="00835D6B"/>
    <w:rsid w:val="008364AB"/>
    <w:rsid w:val="0084274B"/>
    <w:rsid w:val="00845ED9"/>
    <w:rsid w:val="008546DB"/>
    <w:rsid w:val="00855B14"/>
    <w:rsid w:val="008566B9"/>
    <w:rsid w:val="00856D2E"/>
    <w:rsid w:val="00862B07"/>
    <w:rsid w:val="00863079"/>
    <w:rsid w:val="008650CC"/>
    <w:rsid w:val="0086599F"/>
    <w:rsid w:val="00866084"/>
    <w:rsid w:val="00866ED9"/>
    <w:rsid w:val="00867865"/>
    <w:rsid w:val="00867D46"/>
    <w:rsid w:val="0087307D"/>
    <w:rsid w:val="008811F4"/>
    <w:rsid w:val="00881996"/>
    <w:rsid w:val="00881D01"/>
    <w:rsid w:val="0088273C"/>
    <w:rsid w:val="008832EF"/>
    <w:rsid w:val="008843FC"/>
    <w:rsid w:val="00892CEC"/>
    <w:rsid w:val="008963BD"/>
    <w:rsid w:val="00896B4B"/>
    <w:rsid w:val="008970BB"/>
    <w:rsid w:val="00897390"/>
    <w:rsid w:val="00897A80"/>
    <w:rsid w:val="008A2135"/>
    <w:rsid w:val="008A34E8"/>
    <w:rsid w:val="008A3AD1"/>
    <w:rsid w:val="008A42F1"/>
    <w:rsid w:val="008A7715"/>
    <w:rsid w:val="008B0B84"/>
    <w:rsid w:val="008B4C0A"/>
    <w:rsid w:val="008B511B"/>
    <w:rsid w:val="008B5C5D"/>
    <w:rsid w:val="008B7329"/>
    <w:rsid w:val="008C06AB"/>
    <w:rsid w:val="008C62B3"/>
    <w:rsid w:val="008C7C35"/>
    <w:rsid w:val="008D0C51"/>
    <w:rsid w:val="008D0C75"/>
    <w:rsid w:val="008D2D05"/>
    <w:rsid w:val="008D3455"/>
    <w:rsid w:val="008D358A"/>
    <w:rsid w:val="008D4C10"/>
    <w:rsid w:val="008D63A9"/>
    <w:rsid w:val="008E1262"/>
    <w:rsid w:val="008E2D34"/>
    <w:rsid w:val="008E3FA4"/>
    <w:rsid w:val="008E52DD"/>
    <w:rsid w:val="008F3031"/>
    <w:rsid w:val="008F31BB"/>
    <w:rsid w:val="008F6033"/>
    <w:rsid w:val="008F6C4B"/>
    <w:rsid w:val="008F7791"/>
    <w:rsid w:val="0090242D"/>
    <w:rsid w:val="0090289C"/>
    <w:rsid w:val="00903420"/>
    <w:rsid w:val="00905F48"/>
    <w:rsid w:val="00906037"/>
    <w:rsid w:val="00911099"/>
    <w:rsid w:val="00912350"/>
    <w:rsid w:val="009176D3"/>
    <w:rsid w:val="00917FD6"/>
    <w:rsid w:val="00921964"/>
    <w:rsid w:val="0092774C"/>
    <w:rsid w:val="00927CBA"/>
    <w:rsid w:val="0093157E"/>
    <w:rsid w:val="0093525B"/>
    <w:rsid w:val="009352F9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7334"/>
    <w:rsid w:val="00960A4B"/>
    <w:rsid w:val="00962719"/>
    <w:rsid w:val="00967596"/>
    <w:rsid w:val="009676EE"/>
    <w:rsid w:val="009718BA"/>
    <w:rsid w:val="00972133"/>
    <w:rsid w:val="00972525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A1E80"/>
    <w:rsid w:val="009A5518"/>
    <w:rsid w:val="009A5E7F"/>
    <w:rsid w:val="009A7CB4"/>
    <w:rsid w:val="009B06EB"/>
    <w:rsid w:val="009B0CAE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D45"/>
    <w:rsid w:val="009C6E76"/>
    <w:rsid w:val="009D0D75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A01CD5"/>
    <w:rsid w:val="00A04F6A"/>
    <w:rsid w:val="00A060D5"/>
    <w:rsid w:val="00A06836"/>
    <w:rsid w:val="00A06CA4"/>
    <w:rsid w:val="00A07098"/>
    <w:rsid w:val="00A135AA"/>
    <w:rsid w:val="00A14B08"/>
    <w:rsid w:val="00A14BCB"/>
    <w:rsid w:val="00A1771E"/>
    <w:rsid w:val="00A209AE"/>
    <w:rsid w:val="00A20A82"/>
    <w:rsid w:val="00A20F59"/>
    <w:rsid w:val="00A24787"/>
    <w:rsid w:val="00A24EFD"/>
    <w:rsid w:val="00A27406"/>
    <w:rsid w:val="00A3173C"/>
    <w:rsid w:val="00A40AC4"/>
    <w:rsid w:val="00A420EE"/>
    <w:rsid w:val="00A42B7B"/>
    <w:rsid w:val="00A45D89"/>
    <w:rsid w:val="00A508B9"/>
    <w:rsid w:val="00A51923"/>
    <w:rsid w:val="00A53AEE"/>
    <w:rsid w:val="00A558F8"/>
    <w:rsid w:val="00A561C9"/>
    <w:rsid w:val="00A57D1B"/>
    <w:rsid w:val="00A72F15"/>
    <w:rsid w:val="00A743A1"/>
    <w:rsid w:val="00A75274"/>
    <w:rsid w:val="00A76021"/>
    <w:rsid w:val="00A7619B"/>
    <w:rsid w:val="00A90832"/>
    <w:rsid w:val="00A93734"/>
    <w:rsid w:val="00A94F97"/>
    <w:rsid w:val="00AA0CD8"/>
    <w:rsid w:val="00AA15E9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90C"/>
    <w:rsid w:val="00AD67ED"/>
    <w:rsid w:val="00AE22A5"/>
    <w:rsid w:val="00B06380"/>
    <w:rsid w:val="00B10B37"/>
    <w:rsid w:val="00B15FE2"/>
    <w:rsid w:val="00B164D9"/>
    <w:rsid w:val="00B1701A"/>
    <w:rsid w:val="00B17A8A"/>
    <w:rsid w:val="00B22365"/>
    <w:rsid w:val="00B23F12"/>
    <w:rsid w:val="00B24B56"/>
    <w:rsid w:val="00B261B9"/>
    <w:rsid w:val="00B26683"/>
    <w:rsid w:val="00B27392"/>
    <w:rsid w:val="00B30F3B"/>
    <w:rsid w:val="00B4037D"/>
    <w:rsid w:val="00B42D75"/>
    <w:rsid w:val="00B442BC"/>
    <w:rsid w:val="00B47302"/>
    <w:rsid w:val="00B47378"/>
    <w:rsid w:val="00B47C68"/>
    <w:rsid w:val="00B52C1D"/>
    <w:rsid w:val="00B54606"/>
    <w:rsid w:val="00B562CB"/>
    <w:rsid w:val="00B60DF4"/>
    <w:rsid w:val="00B62A0F"/>
    <w:rsid w:val="00B63035"/>
    <w:rsid w:val="00B72CA8"/>
    <w:rsid w:val="00B7368B"/>
    <w:rsid w:val="00B75362"/>
    <w:rsid w:val="00B7796E"/>
    <w:rsid w:val="00B801D3"/>
    <w:rsid w:val="00B8203D"/>
    <w:rsid w:val="00B86334"/>
    <w:rsid w:val="00B90982"/>
    <w:rsid w:val="00B916B9"/>
    <w:rsid w:val="00B91860"/>
    <w:rsid w:val="00B968FC"/>
    <w:rsid w:val="00BA37DB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C7C"/>
    <w:rsid w:val="00BC3F37"/>
    <w:rsid w:val="00BC70A3"/>
    <w:rsid w:val="00BD24FB"/>
    <w:rsid w:val="00BD26FE"/>
    <w:rsid w:val="00BD2B8F"/>
    <w:rsid w:val="00BD562E"/>
    <w:rsid w:val="00BD7FD3"/>
    <w:rsid w:val="00BE04EF"/>
    <w:rsid w:val="00BE1D86"/>
    <w:rsid w:val="00BE2764"/>
    <w:rsid w:val="00BF068B"/>
    <w:rsid w:val="00BF1530"/>
    <w:rsid w:val="00BF5801"/>
    <w:rsid w:val="00BF6D21"/>
    <w:rsid w:val="00BF7232"/>
    <w:rsid w:val="00C00FA8"/>
    <w:rsid w:val="00C03915"/>
    <w:rsid w:val="00C04011"/>
    <w:rsid w:val="00C04A04"/>
    <w:rsid w:val="00C05205"/>
    <w:rsid w:val="00C062A4"/>
    <w:rsid w:val="00C10400"/>
    <w:rsid w:val="00C12897"/>
    <w:rsid w:val="00C14092"/>
    <w:rsid w:val="00C153B9"/>
    <w:rsid w:val="00C15E1F"/>
    <w:rsid w:val="00C17051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1F1B"/>
    <w:rsid w:val="00C523EC"/>
    <w:rsid w:val="00C63D5E"/>
    <w:rsid w:val="00C660AE"/>
    <w:rsid w:val="00C661F4"/>
    <w:rsid w:val="00C673DD"/>
    <w:rsid w:val="00C70934"/>
    <w:rsid w:val="00C74873"/>
    <w:rsid w:val="00C80AF8"/>
    <w:rsid w:val="00C82281"/>
    <w:rsid w:val="00C87B4C"/>
    <w:rsid w:val="00C93837"/>
    <w:rsid w:val="00C9568F"/>
    <w:rsid w:val="00C95A0E"/>
    <w:rsid w:val="00C96410"/>
    <w:rsid w:val="00C96D0A"/>
    <w:rsid w:val="00CA0FE9"/>
    <w:rsid w:val="00CA3070"/>
    <w:rsid w:val="00CA503D"/>
    <w:rsid w:val="00CB09B9"/>
    <w:rsid w:val="00CB57C2"/>
    <w:rsid w:val="00CC0C9B"/>
    <w:rsid w:val="00CC47DD"/>
    <w:rsid w:val="00CC4FB6"/>
    <w:rsid w:val="00CC5CBA"/>
    <w:rsid w:val="00CC7529"/>
    <w:rsid w:val="00CD07F8"/>
    <w:rsid w:val="00CD098D"/>
    <w:rsid w:val="00CD0FEB"/>
    <w:rsid w:val="00CD1694"/>
    <w:rsid w:val="00CD185F"/>
    <w:rsid w:val="00CD2960"/>
    <w:rsid w:val="00CD7E07"/>
    <w:rsid w:val="00CE2A3C"/>
    <w:rsid w:val="00CE2EA0"/>
    <w:rsid w:val="00CE322B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10BAD"/>
    <w:rsid w:val="00D12855"/>
    <w:rsid w:val="00D12A0F"/>
    <w:rsid w:val="00D14DCB"/>
    <w:rsid w:val="00D1580A"/>
    <w:rsid w:val="00D16B33"/>
    <w:rsid w:val="00D228D7"/>
    <w:rsid w:val="00D2353E"/>
    <w:rsid w:val="00D23BCA"/>
    <w:rsid w:val="00D255BC"/>
    <w:rsid w:val="00D26704"/>
    <w:rsid w:val="00D32634"/>
    <w:rsid w:val="00D33D93"/>
    <w:rsid w:val="00D34396"/>
    <w:rsid w:val="00D3488F"/>
    <w:rsid w:val="00D34E51"/>
    <w:rsid w:val="00D35A0E"/>
    <w:rsid w:val="00D40C76"/>
    <w:rsid w:val="00D43FD2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67BFF"/>
    <w:rsid w:val="00D70ED3"/>
    <w:rsid w:val="00D718D2"/>
    <w:rsid w:val="00D7473A"/>
    <w:rsid w:val="00D748A2"/>
    <w:rsid w:val="00D766AA"/>
    <w:rsid w:val="00D76A89"/>
    <w:rsid w:val="00D77CE3"/>
    <w:rsid w:val="00D8236B"/>
    <w:rsid w:val="00D8243E"/>
    <w:rsid w:val="00D846E0"/>
    <w:rsid w:val="00D84759"/>
    <w:rsid w:val="00D84A2B"/>
    <w:rsid w:val="00D93197"/>
    <w:rsid w:val="00D939EC"/>
    <w:rsid w:val="00D94CE5"/>
    <w:rsid w:val="00DA29B1"/>
    <w:rsid w:val="00DA4626"/>
    <w:rsid w:val="00DB1A95"/>
    <w:rsid w:val="00DB2DB4"/>
    <w:rsid w:val="00DB6D59"/>
    <w:rsid w:val="00DD2357"/>
    <w:rsid w:val="00DD2728"/>
    <w:rsid w:val="00DD4ABA"/>
    <w:rsid w:val="00DD700B"/>
    <w:rsid w:val="00DD78E2"/>
    <w:rsid w:val="00DE2686"/>
    <w:rsid w:val="00DE2987"/>
    <w:rsid w:val="00DE36D5"/>
    <w:rsid w:val="00DE3DD7"/>
    <w:rsid w:val="00DE6A4F"/>
    <w:rsid w:val="00DF070D"/>
    <w:rsid w:val="00DF08B4"/>
    <w:rsid w:val="00DF4E76"/>
    <w:rsid w:val="00DF7D93"/>
    <w:rsid w:val="00E0379E"/>
    <w:rsid w:val="00E03C1F"/>
    <w:rsid w:val="00E17A80"/>
    <w:rsid w:val="00E314DC"/>
    <w:rsid w:val="00E36CD5"/>
    <w:rsid w:val="00E3722A"/>
    <w:rsid w:val="00E37867"/>
    <w:rsid w:val="00E4069B"/>
    <w:rsid w:val="00E436D5"/>
    <w:rsid w:val="00E458D5"/>
    <w:rsid w:val="00E507BC"/>
    <w:rsid w:val="00E50F48"/>
    <w:rsid w:val="00E515D8"/>
    <w:rsid w:val="00E5781F"/>
    <w:rsid w:val="00E60F50"/>
    <w:rsid w:val="00E61E1E"/>
    <w:rsid w:val="00E61EBA"/>
    <w:rsid w:val="00E62800"/>
    <w:rsid w:val="00E62AE2"/>
    <w:rsid w:val="00E63C1F"/>
    <w:rsid w:val="00E65DCB"/>
    <w:rsid w:val="00E6694C"/>
    <w:rsid w:val="00E66A66"/>
    <w:rsid w:val="00E74428"/>
    <w:rsid w:val="00E764B8"/>
    <w:rsid w:val="00E800BD"/>
    <w:rsid w:val="00E804DE"/>
    <w:rsid w:val="00E8593D"/>
    <w:rsid w:val="00E90D68"/>
    <w:rsid w:val="00E915AD"/>
    <w:rsid w:val="00E92D20"/>
    <w:rsid w:val="00E92DCD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3B8B"/>
    <w:rsid w:val="00EC4C40"/>
    <w:rsid w:val="00ED335D"/>
    <w:rsid w:val="00ED35D8"/>
    <w:rsid w:val="00ED7A0C"/>
    <w:rsid w:val="00EE071B"/>
    <w:rsid w:val="00EE4ED1"/>
    <w:rsid w:val="00EE5CDD"/>
    <w:rsid w:val="00EE7FE8"/>
    <w:rsid w:val="00EF0DFB"/>
    <w:rsid w:val="00EF2CFB"/>
    <w:rsid w:val="00EF4F1A"/>
    <w:rsid w:val="00F00B54"/>
    <w:rsid w:val="00F00DFF"/>
    <w:rsid w:val="00F029D8"/>
    <w:rsid w:val="00F05A09"/>
    <w:rsid w:val="00F05DD3"/>
    <w:rsid w:val="00F066E6"/>
    <w:rsid w:val="00F06962"/>
    <w:rsid w:val="00F07AF0"/>
    <w:rsid w:val="00F10AD1"/>
    <w:rsid w:val="00F1754E"/>
    <w:rsid w:val="00F259ED"/>
    <w:rsid w:val="00F2626B"/>
    <w:rsid w:val="00F26D27"/>
    <w:rsid w:val="00F26FD8"/>
    <w:rsid w:val="00F30920"/>
    <w:rsid w:val="00F32C2E"/>
    <w:rsid w:val="00F343B4"/>
    <w:rsid w:val="00F34A0D"/>
    <w:rsid w:val="00F35372"/>
    <w:rsid w:val="00F41DA6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67DAA"/>
    <w:rsid w:val="00F72FA7"/>
    <w:rsid w:val="00F82D18"/>
    <w:rsid w:val="00F83632"/>
    <w:rsid w:val="00F846BA"/>
    <w:rsid w:val="00F86364"/>
    <w:rsid w:val="00F8643A"/>
    <w:rsid w:val="00F86DF1"/>
    <w:rsid w:val="00F90227"/>
    <w:rsid w:val="00FA1754"/>
    <w:rsid w:val="00FA348C"/>
    <w:rsid w:val="00FA4001"/>
    <w:rsid w:val="00FA5222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07D7"/>
    <w:rsid w:val="00FE15F0"/>
    <w:rsid w:val="00FE309D"/>
    <w:rsid w:val="00FE5720"/>
    <w:rsid w:val="00FE5A4A"/>
    <w:rsid w:val="00FF0CC9"/>
    <w:rsid w:val="00FF206B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898C8"/>
  <w15:docId w15:val="{7177E45D-00CC-441F-A71A-1389D2A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30843-5088-45EE-BACB-8464BA22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Stöhr Radomír</cp:lastModifiedBy>
  <cp:revision>6</cp:revision>
  <cp:lastPrinted>2019-03-15T14:04:00Z</cp:lastPrinted>
  <dcterms:created xsi:type="dcterms:W3CDTF">2023-01-19T12:23:00Z</dcterms:created>
  <dcterms:modified xsi:type="dcterms:W3CDTF">2024-02-22T12:57:00Z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