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3D" w:rsidRDefault="001C239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D03E3D" w:rsidRDefault="001C2395">
      <w:pPr>
        <w:pStyle w:val="Heading210"/>
        <w:keepNext/>
        <w:keepLines/>
        <w:spacing w:after="220"/>
        <w:jc w:val="center"/>
      </w:pPr>
      <w:bookmarkStart w:id="0" w:name="bookmark6"/>
      <w:r>
        <w:rPr>
          <w:rStyle w:val="Heading21"/>
          <w:b/>
          <w:bCs/>
        </w:rPr>
        <w:t>DODATEK Č. 1 KE SMLOUVĚ O KOUPI A DODÁNÍ PLAZMY</w:t>
      </w:r>
      <w:r>
        <w:rPr>
          <w:rStyle w:val="Heading21"/>
          <w:b/>
          <w:bCs/>
        </w:rPr>
        <w:br/>
        <w:t>UZAVŘENÉ DNE 07.09.2017</w:t>
      </w:r>
      <w:bookmarkEnd w:id="0"/>
    </w:p>
    <w:p w:rsidR="00D03E3D" w:rsidRDefault="001C2395">
      <w:pPr>
        <w:pStyle w:val="Bodytext10"/>
        <w:spacing w:after="620"/>
        <w:jc w:val="center"/>
      </w:pPr>
      <w:r>
        <w:rPr>
          <w:rStyle w:val="Bodytext1"/>
        </w:rPr>
        <w:t>MEZI SMLUVNÍMI STRANAMI</w:t>
      </w:r>
    </w:p>
    <w:p w:rsidR="00D03E3D" w:rsidRDefault="001C2395">
      <w:pPr>
        <w:pStyle w:val="Heading210"/>
        <w:keepNext/>
        <w:keepLines/>
      </w:pPr>
      <w:bookmarkStart w:id="1" w:name="bookmark8"/>
      <w:r>
        <w:rPr>
          <w:rStyle w:val="Heading21"/>
          <w:b/>
          <w:bCs/>
        </w:rPr>
        <w:t>Krajská nemocnice T. Bati, a.s.</w:t>
      </w:r>
      <w:bookmarkEnd w:id="1"/>
    </w:p>
    <w:p w:rsidR="00D03E3D" w:rsidRDefault="001C2395">
      <w:pPr>
        <w:pStyle w:val="Bodytext10"/>
      </w:pPr>
      <w:r>
        <w:rPr>
          <w:rStyle w:val="Bodytext1"/>
        </w:rPr>
        <w:t>Havlíčkovo nábřeží 600, 762 75 Zlín</w:t>
      </w:r>
    </w:p>
    <w:p w:rsidR="00D03E3D" w:rsidRDefault="001C2395">
      <w:pPr>
        <w:pStyle w:val="Bodytext10"/>
      </w:pPr>
      <w:r>
        <w:rPr>
          <w:rStyle w:val="Bodytext1"/>
        </w:rPr>
        <w:t>IČO 27661989</w:t>
      </w:r>
    </w:p>
    <w:p w:rsidR="00D03E3D" w:rsidRDefault="001C2395">
      <w:pPr>
        <w:pStyle w:val="Bodytext10"/>
      </w:pPr>
      <w:r>
        <w:rPr>
          <w:rStyle w:val="Bodytext1"/>
        </w:rPr>
        <w:t>DIČ CZ27661989</w:t>
      </w:r>
    </w:p>
    <w:p w:rsidR="00D03E3D" w:rsidRDefault="001C2395">
      <w:pPr>
        <w:pStyle w:val="Bodytext10"/>
      </w:pPr>
      <w:r>
        <w:rPr>
          <w:rStyle w:val="Bodytext1"/>
        </w:rPr>
        <w:t xml:space="preserve">zapsaná v obchodním rejstříku vedeném u Krajského soudu v </w:t>
      </w:r>
      <w:r>
        <w:rPr>
          <w:rStyle w:val="Bodytext1"/>
        </w:rPr>
        <w:t xml:space="preserve">Brně, </w:t>
      </w:r>
      <w:proofErr w:type="spellStart"/>
      <w:r>
        <w:rPr>
          <w:rStyle w:val="Bodytext1"/>
        </w:rPr>
        <w:t>sp.zn</w:t>
      </w:r>
      <w:proofErr w:type="spellEnd"/>
      <w:r>
        <w:rPr>
          <w:rStyle w:val="Bodytext1"/>
        </w:rPr>
        <w:t>. B 4437</w:t>
      </w:r>
    </w:p>
    <w:p w:rsidR="00D03E3D" w:rsidRDefault="001C2395">
      <w:pPr>
        <w:pStyle w:val="Bodytext10"/>
      </w:pPr>
      <w:r>
        <w:rPr>
          <w:rStyle w:val="Bodytext1"/>
        </w:rPr>
        <w:t xml:space="preserve">zastoupená Ing. Janem Hrdým, předsedou představenstva 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představenstva</w:t>
      </w:r>
    </w:p>
    <w:p w:rsidR="00D03E3D" w:rsidRDefault="001C2395">
      <w:pPr>
        <w:pStyle w:val="Bodytext10"/>
        <w:spacing w:after="220"/>
        <w:jc w:val="both"/>
      </w:pPr>
      <w:r>
        <w:rPr>
          <w:rStyle w:val="Bodytext1"/>
        </w:rPr>
        <w:t>(dále jen Nemocnice nebo prodávající)</w:t>
      </w:r>
    </w:p>
    <w:p w:rsidR="00D03E3D" w:rsidRDefault="001C2395">
      <w:pPr>
        <w:pStyle w:val="Bodytext10"/>
        <w:spacing w:after="220"/>
        <w:jc w:val="both"/>
      </w:pPr>
      <w:r>
        <w:rPr>
          <w:rStyle w:val="Bodytext1"/>
        </w:rPr>
        <w:t>a</w:t>
      </w:r>
    </w:p>
    <w:p w:rsidR="00D03E3D" w:rsidRDefault="001C2395">
      <w:pPr>
        <w:pStyle w:val="Heading210"/>
        <w:keepNext/>
        <w:keepLines/>
        <w:jc w:val="both"/>
      </w:pPr>
      <w:bookmarkStart w:id="2" w:name="bookmark10"/>
      <w:proofErr w:type="spellStart"/>
      <w:r>
        <w:rPr>
          <w:rStyle w:val="Heading21"/>
          <w:b/>
          <w:bCs/>
        </w:rPr>
        <w:t>Grifols</w:t>
      </w:r>
      <w:proofErr w:type="spellEnd"/>
      <w:r>
        <w:rPr>
          <w:rStyle w:val="Heading21"/>
          <w:b/>
          <w:bCs/>
        </w:rPr>
        <w:t xml:space="preserve"> s.r.o.</w:t>
      </w:r>
      <w:bookmarkEnd w:id="2"/>
    </w:p>
    <w:p w:rsidR="00D03E3D" w:rsidRDefault="001C2395">
      <w:pPr>
        <w:pStyle w:val="Bodytext10"/>
        <w:jc w:val="both"/>
      </w:pPr>
      <w:r>
        <w:rPr>
          <w:rStyle w:val="Bodytext1"/>
        </w:rPr>
        <w:t>se sídlem: Rohanské nábřeží 670/17, Karlín, 186 00 Praha 8</w:t>
      </w:r>
    </w:p>
    <w:p w:rsidR="00D03E3D" w:rsidRDefault="001C2395">
      <w:pPr>
        <w:pStyle w:val="Bodytext10"/>
        <w:jc w:val="both"/>
      </w:pPr>
      <w:r>
        <w:rPr>
          <w:rStyle w:val="Bodytext1"/>
        </w:rPr>
        <w:t>IČO: 48041351</w:t>
      </w:r>
    </w:p>
    <w:p w:rsidR="00D03E3D" w:rsidRDefault="001C2395">
      <w:pPr>
        <w:pStyle w:val="Bodytext10"/>
        <w:jc w:val="both"/>
      </w:pPr>
      <w:r>
        <w:rPr>
          <w:rStyle w:val="Bodytext1"/>
        </w:rPr>
        <w:t>DIČ: CZ48</w:t>
      </w:r>
      <w:r>
        <w:rPr>
          <w:rStyle w:val="Bodytext1"/>
        </w:rPr>
        <w:t>041351</w:t>
      </w:r>
    </w:p>
    <w:p w:rsidR="00D03E3D" w:rsidRDefault="001C2395">
      <w:pPr>
        <w:pStyle w:val="Bodytext10"/>
        <w:jc w:val="both"/>
      </w:pPr>
      <w:r>
        <w:rPr>
          <w:rStyle w:val="Bodytext1"/>
        </w:rPr>
        <w:t xml:space="preserve">č. bankovního účtu: 2133603103 / 8150, </w:t>
      </w:r>
      <w:r>
        <w:rPr>
          <w:rStyle w:val="Bodytext1"/>
          <w:color w:val="333333"/>
        </w:rPr>
        <w:t xml:space="preserve">HSBC Continental </w:t>
      </w:r>
      <w:proofErr w:type="spellStart"/>
      <w:r>
        <w:rPr>
          <w:rStyle w:val="Bodytext1"/>
          <w:color w:val="333333"/>
        </w:rPr>
        <w:t>Europe</w:t>
      </w:r>
      <w:proofErr w:type="spellEnd"/>
      <w:r>
        <w:rPr>
          <w:rStyle w:val="Bodytext1"/>
          <w:color w:val="333333"/>
        </w:rPr>
        <w:t>, Czech Republic</w:t>
      </w:r>
    </w:p>
    <w:p w:rsidR="00D03E3D" w:rsidRDefault="001C2395">
      <w:pPr>
        <w:pStyle w:val="Bodytext10"/>
        <w:jc w:val="both"/>
      </w:pPr>
      <w:r>
        <w:rPr>
          <w:rStyle w:val="Bodytext1"/>
        </w:rPr>
        <w:t>zastoupená Ing. Karlem Pivoňkou, jednatelem</w:t>
      </w:r>
    </w:p>
    <w:p w:rsidR="00D03E3D" w:rsidRDefault="001C2395">
      <w:pPr>
        <w:pStyle w:val="Bodytext10"/>
        <w:jc w:val="both"/>
      </w:pPr>
      <w:r>
        <w:rPr>
          <w:rStyle w:val="Bodytext1"/>
        </w:rPr>
        <w:t xml:space="preserve">zapsaná v obchodním rejstříku vedeném u Městského soudu v Praze, </w:t>
      </w:r>
      <w:proofErr w:type="spellStart"/>
      <w:r>
        <w:rPr>
          <w:rStyle w:val="Bodytext1"/>
        </w:rPr>
        <w:t>sp</w:t>
      </w:r>
      <w:proofErr w:type="spellEnd"/>
      <w:r>
        <w:rPr>
          <w:rStyle w:val="Bodytext1"/>
        </w:rPr>
        <w:t>. zn. C 15732</w:t>
      </w:r>
    </w:p>
    <w:p w:rsidR="00D03E3D" w:rsidRDefault="001C2395">
      <w:pPr>
        <w:pStyle w:val="Bodytext10"/>
        <w:spacing w:after="160"/>
        <w:jc w:val="both"/>
      </w:pPr>
      <w:r>
        <w:rPr>
          <w:rStyle w:val="Bodytext1"/>
        </w:rPr>
        <w:t xml:space="preserve">(dále jen </w:t>
      </w:r>
      <w:proofErr w:type="spellStart"/>
      <w:r>
        <w:rPr>
          <w:rStyle w:val="Bodytext1"/>
        </w:rPr>
        <w:t>Grifols</w:t>
      </w:r>
      <w:proofErr w:type="spellEnd"/>
      <w:r>
        <w:rPr>
          <w:rStyle w:val="Bodytext1"/>
        </w:rPr>
        <w:t xml:space="preserve"> nebo kupující)</w:t>
      </w:r>
    </w:p>
    <w:p w:rsidR="00D03E3D" w:rsidRDefault="001C2395">
      <w:pPr>
        <w:pStyle w:val="Bodytext10"/>
        <w:spacing w:after="220"/>
        <w:jc w:val="both"/>
      </w:pPr>
      <w:r>
        <w:rPr>
          <w:rStyle w:val="Bodytext1"/>
        </w:rPr>
        <w:t>(dále společ</w:t>
      </w:r>
      <w:r>
        <w:rPr>
          <w:rStyle w:val="Bodytext1"/>
        </w:rPr>
        <w:t>ně označovány též jako „</w:t>
      </w:r>
      <w:r>
        <w:rPr>
          <w:rStyle w:val="Bodytext1"/>
          <w:b/>
          <w:bCs/>
        </w:rPr>
        <w:t>strany</w:t>
      </w:r>
      <w:r>
        <w:rPr>
          <w:rStyle w:val="Bodytext1"/>
        </w:rPr>
        <w:t>“)</w:t>
      </w:r>
    </w:p>
    <w:p w:rsidR="00D03E3D" w:rsidRDefault="00D03E3D">
      <w:pPr>
        <w:pStyle w:val="Bodytext10"/>
        <w:numPr>
          <w:ilvl w:val="0"/>
          <w:numId w:val="1"/>
        </w:numPr>
        <w:spacing w:after="220"/>
        <w:jc w:val="center"/>
      </w:pPr>
    </w:p>
    <w:p w:rsidR="00D03E3D" w:rsidRDefault="001C2395">
      <w:pPr>
        <w:pStyle w:val="Bodytext10"/>
        <w:numPr>
          <w:ilvl w:val="0"/>
          <w:numId w:val="2"/>
        </w:numPr>
        <w:tabs>
          <w:tab w:val="left" w:pos="408"/>
        </w:tabs>
        <w:spacing w:after="220"/>
        <w:ind w:left="440" w:hanging="440"/>
        <w:jc w:val="both"/>
      </w:pPr>
      <w:r>
        <w:rPr>
          <w:rStyle w:val="Bodytext1"/>
        </w:rPr>
        <w:t>Smluvní strany konstatují, že dne 07.09.2017 uzavřely Smlouvu o koupi a dodání plazmy, jejímž předmětem je úprava práv a povinností stran v souvislosti s nákupem plazmy (dále jen „</w:t>
      </w:r>
      <w:r>
        <w:rPr>
          <w:rStyle w:val="Bodytext1"/>
          <w:b/>
          <w:bCs/>
        </w:rPr>
        <w:t>Smlouva</w:t>
      </w:r>
      <w:r>
        <w:rPr>
          <w:rStyle w:val="Bodytext1"/>
        </w:rPr>
        <w:t>“).</w:t>
      </w:r>
    </w:p>
    <w:p w:rsidR="00D03E3D" w:rsidRDefault="001C2395">
      <w:pPr>
        <w:pStyle w:val="Bodytext10"/>
        <w:numPr>
          <w:ilvl w:val="0"/>
          <w:numId w:val="2"/>
        </w:numPr>
        <w:tabs>
          <w:tab w:val="left" w:pos="408"/>
        </w:tabs>
        <w:spacing w:after="220"/>
        <w:jc w:val="both"/>
      </w:pPr>
      <w:r>
        <w:rPr>
          <w:rStyle w:val="Bodytext1"/>
        </w:rPr>
        <w:t xml:space="preserve">Smluvní strany prohlašují, že </w:t>
      </w:r>
      <w:r>
        <w:rPr>
          <w:rStyle w:val="Bodytext1"/>
        </w:rPr>
        <w:t>účelem uzavření tohoto Dodatku č. 1 je úprava ceny plazmy.</w:t>
      </w:r>
    </w:p>
    <w:p w:rsidR="00D03E3D" w:rsidRDefault="001C2395">
      <w:pPr>
        <w:pStyle w:val="Bodytext10"/>
        <w:numPr>
          <w:ilvl w:val="0"/>
          <w:numId w:val="2"/>
        </w:numPr>
        <w:tabs>
          <w:tab w:val="left" w:pos="408"/>
        </w:tabs>
        <w:spacing w:after="220"/>
        <w:jc w:val="both"/>
      </w:pPr>
      <w:r>
        <w:rPr>
          <w:rStyle w:val="Bodytext1"/>
        </w:rPr>
        <w:t>Smluvní strany se dohodly na následujících změnách Smlouvy:</w:t>
      </w:r>
    </w:p>
    <w:p w:rsidR="00D03E3D" w:rsidRDefault="001C2395">
      <w:pPr>
        <w:pStyle w:val="Bodytext10"/>
        <w:numPr>
          <w:ilvl w:val="0"/>
          <w:numId w:val="3"/>
        </w:numPr>
        <w:tabs>
          <w:tab w:val="left" w:pos="924"/>
        </w:tabs>
        <w:spacing w:after="220"/>
        <w:ind w:left="860" w:hanging="280"/>
        <w:jc w:val="both"/>
      </w:pPr>
      <w:r>
        <w:rPr>
          <w:rStyle w:val="Bodytext1"/>
        </w:rPr>
        <w:t>nové znění Přílohy č. 1 - Cenová ujednání, jímž se tímto Dodatkem č. 1 v celém rozsahu nahrazuje její dosavadní znění, tvoří Přílohu č. 1</w:t>
      </w:r>
      <w:r>
        <w:rPr>
          <w:rStyle w:val="Bodytext1"/>
        </w:rPr>
        <w:t xml:space="preserve"> tohoto Dodatku č. 1;</w:t>
      </w:r>
    </w:p>
    <w:p w:rsidR="00D03E3D" w:rsidRDefault="001C2395">
      <w:pPr>
        <w:pStyle w:val="Bodytext10"/>
        <w:numPr>
          <w:ilvl w:val="0"/>
          <w:numId w:val="3"/>
        </w:numPr>
        <w:tabs>
          <w:tab w:val="left" w:pos="919"/>
        </w:tabs>
        <w:spacing w:after="220"/>
        <w:ind w:left="860" w:hanging="280"/>
        <w:jc w:val="both"/>
      </w:pPr>
      <w:r>
        <w:rPr>
          <w:rStyle w:val="Bodytext1"/>
        </w:rPr>
        <w:t>nové znění Přílohy č. 4 - Vzor dílčí kupní smlouvy, jímž se tímto Dodatkem č. 1 v celém rozsahu nahrazuje její dosavadní znění, tvoří Přílohu č. 2 tohoto Dodatku č. 1.</w:t>
      </w:r>
    </w:p>
    <w:p w:rsidR="00D03E3D" w:rsidRDefault="00D03E3D">
      <w:pPr>
        <w:pStyle w:val="Bodytext10"/>
        <w:numPr>
          <w:ilvl w:val="0"/>
          <w:numId w:val="1"/>
        </w:numPr>
        <w:spacing w:after="460"/>
        <w:jc w:val="center"/>
      </w:pPr>
    </w:p>
    <w:p w:rsidR="00D03E3D" w:rsidRDefault="001C2395">
      <w:pPr>
        <w:pStyle w:val="Bodytext10"/>
        <w:numPr>
          <w:ilvl w:val="0"/>
          <w:numId w:val="4"/>
        </w:numPr>
        <w:tabs>
          <w:tab w:val="left" w:pos="408"/>
        </w:tabs>
        <w:spacing w:after="220"/>
        <w:ind w:left="440" w:hanging="440"/>
        <w:jc w:val="both"/>
      </w:pPr>
      <w:r>
        <w:rPr>
          <w:rStyle w:val="Bodytext1"/>
        </w:rPr>
        <w:t xml:space="preserve">Tento dodatek nabývá účinnosti </w:t>
      </w:r>
      <w:r>
        <w:rPr>
          <w:rStyle w:val="Bodytext1"/>
          <w:color w:val="00B0F0"/>
        </w:rPr>
        <w:t>dnem jeho uveřejnění v registru sm</w:t>
      </w:r>
      <w:r>
        <w:rPr>
          <w:rStyle w:val="Bodytext1"/>
          <w:color w:val="00B0F0"/>
        </w:rPr>
        <w:t>luv</w:t>
      </w:r>
      <w:r>
        <w:rPr>
          <w:rStyle w:val="Bodytext1"/>
        </w:rPr>
        <w:t>. V souvislosti s tím se Nemocnice tímto zavazuje zveřejnit tuto smlouvu v registru smluv v souladu a za podmínek stanovených v zákoně č. 340/2015 Sb., o zvláštních podmínkách účinnosti některých smluv, uveřejňování těchto smluv a o registru smluv (záko</w:t>
      </w:r>
      <w:r>
        <w:rPr>
          <w:rStyle w:val="Bodytext1"/>
        </w:rPr>
        <w:t>n o registru smluv).</w:t>
      </w:r>
    </w:p>
    <w:p w:rsidR="00D03E3D" w:rsidRDefault="001C2395">
      <w:pPr>
        <w:pStyle w:val="Bodytext10"/>
        <w:numPr>
          <w:ilvl w:val="0"/>
          <w:numId w:val="4"/>
        </w:numPr>
        <w:tabs>
          <w:tab w:val="left" w:pos="408"/>
        </w:tabs>
        <w:spacing w:after="220"/>
        <w:ind w:left="440" w:hanging="440"/>
        <w:jc w:val="both"/>
      </w:pPr>
      <w:r>
        <w:rPr>
          <w:rStyle w:val="Bodytext1"/>
        </w:rPr>
        <w:t>Tento dodatek je vyhotoven v elektronické podobě, přičemž obě smluvní strany obdrží její elektronický originál opatřený elektronickými podpisy.</w:t>
      </w:r>
    </w:p>
    <w:p w:rsidR="00D03E3D" w:rsidRDefault="001C2395">
      <w:pPr>
        <w:pStyle w:val="Bodytext10"/>
        <w:numPr>
          <w:ilvl w:val="0"/>
          <w:numId w:val="4"/>
        </w:numPr>
        <w:tabs>
          <w:tab w:val="left" w:pos="408"/>
        </w:tabs>
        <w:spacing w:after="220"/>
      </w:pPr>
      <w:r>
        <w:rPr>
          <w:rStyle w:val="Bodytext1"/>
        </w:rPr>
        <w:t>Smluvní strany si tento dodatek přečetly a jeho obsahem souhlasí, což stvrzují svými podpis</w:t>
      </w:r>
      <w:r>
        <w:rPr>
          <w:rStyle w:val="Bodytext1"/>
        </w:rPr>
        <w:t>y.</w:t>
      </w:r>
      <w:r>
        <w:br w:type="page"/>
      </w:r>
    </w:p>
    <w:p w:rsidR="00D03E3D" w:rsidRDefault="001C2395">
      <w:pPr>
        <w:pStyle w:val="Bodytext10"/>
        <w:ind w:firstLine="8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12700</wp:posOffset>
                </wp:positionV>
                <wp:extent cx="448310" cy="16446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Přílohy: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91.45pt;margin-top:1pt;width:35.3pt;height:12.95pt;z-index:251652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Příloha č. 1: Příloha č. 1 – Cenová ujednání</w:t>
      </w:r>
    </w:p>
    <w:p w:rsidR="00D03E3D" w:rsidRDefault="00F53556">
      <w:pPr>
        <w:pStyle w:val="Bodytext10"/>
        <w:ind w:left="2140"/>
      </w:pPr>
      <w:r>
        <w:rPr>
          <w:noProof/>
        </w:rPr>
        <mc:AlternateContent>
          <mc:Choice Requires="wps">
            <w:drawing>
              <wp:anchor distT="647700" distB="3654425" distL="0" distR="0" simplePos="0" relativeHeight="251654656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794385</wp:posOffset>
                </wp:positionV>
                <wp:extent cx="1971675" cy="4857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Praze dne</w:t>
                            </w:r>
                            <w:r w:rsidR="00F53556">
                              <w:rPr>
                                <w:rStyle w:val="Bodytext1"/>
                              </w:rPr>
                              <w:t xml:space="preserve"> 4. 3.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1027" type="#_x0000_t202" style="position:absolute;left:0;text-align:left;margin-left:348pt;margin-top:62.55pt;width:155.25pt;height:38.25pt;z-index:251654656;visibility:visible;mso-wrap-style:square;mso-width-percent:0;mso-height-percent:0;mso-wrap-distance-left:0;mso-wrap-distance-top:51pt;mso-wrap-distance-right:0;mso-wrap-distance-bottom:287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Praze dne</w:t>
                      </w:r>
                      <w:r w:rsidR="00F53556">
                        <w:rPr>
                          <w:rStyle w:val="Bodytext1"/>
                        </w:rPr>
                        <w:t xml:space="preserve"> 4. 3. 2024 el.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7700" distB="3654425" distL="0" distR="0" simplePos="0" relativeHeight="251653632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793750</wp:posOffset>
                </wp:positionV>
                <wp:extent cx="1666875" cy="2381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Ve Zlíně dne</w:t>
                            </w:r>
                            <w:r w:rsidR="00F53556">
                              <w:rPr>
                                <w:rStyle w:val="Bodytext1"/>
                              </w:rPr>
                              <w:t xml:space="preserve"> 29. 2.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1028" type="#_x0000_t202" style="position:absolute;left:0;text-align:left;margin-left:90.75pt;margin-top:62.5pt;width:131.25pt;height:18.75pt;z-index:251653632;visibility:visible;mso-wrap-style:square;mso-width-percent:0;mso-height-percent:0;mso-wrap-distance-left:0;mso-wrap-distance-top:51pt;mso-wrap-distance-right:0;mso-wrap-distance-bottom:287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Ve Zlíně dne</w:t>
                      </w:r>
                      <w:r w:rsidR="00F53556">
                        <w:rPr>
                          <w:rStyle w:val="Bodytext1"/>
                        </w:rPr>
                        <w:t xml:space="preserve"> 29. 2. 2024 el.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C2395">
        <w:rPr>
          <w:rStyle w:val="Bodytext1"/>
        </w:rPr>
        <w:t>Příloha č. 2: Příloha č. 4 – Vzor dílčí kupní smlouvy</w:t>
      </w:r>
    </w:p>
    <w:p w:rsidR="00D03E3D" w:rsidRDefault="001C2395">
      <w:pPr>
        <w:spacing w:line="1" w:lineRule="exact"/>
        <w:sectPr w:rsidR="00D03E3D">
          <w:pgSz w:w="11900" w:h="16840"/>
          <w:pgMar w:top="1639" w:right="1373" w:bottom="2175" w:left="1397" w:header="1211" w:footer="1747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918845" distB="2837815" distL="0" distR="1005840" simplePos="0" relativeHeight="251657728" behindDoc="0" locked="0" layoutInCell="1" allowOverlap="1">
            <wp:simplePos x="0" y="0"/>
            <wp:positionH relativeFrom="page">
              <wp:posOffset>1899285</wp:posOffset>
            </wp:positionH>
            <wp:positionV relativeFrom="paragraph">
              <wp:posOffset>918845</wp:posOffset>
            </wp:positionV>
            <wp:extent cx="292735" cy="707390"/>
            <wp:effectExtent l="0" t="0" r="0" b="0"/>
            <wp:wrapTopAndBottom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27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668780" distB="2188845" distL="0" distR="0" simplePos="0" relativeHeight="251659776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1668780</wp:posOffset>
                </wp:positionV>
                <wp:extent cx="1774190" cy="6032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Ing.Jan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Hrdý předseda představenstva za</w:t>
                            </w:r>
                          </w:p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Krajská nemocnice T. Bati,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9" type="#_x0000_t202" style="position:absolute;margin-left:91pt;margin-top:131.4pt;width:139.7pt;height:47.5pt;z-index:251659776;visibility:visible;mso-wrap-style:square;mso-wrap-distance-left:0;mso-wrap-distance-top:131.4pt;mso-wrap-distance-right:0;mso-wrap-distance-bottom:17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BLhAEAAAUDAAAOAAAAZHJzL2Uyb0RvYy54bWysUsFOwzAMvSPxD1HurN0G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proofErr w:type="spellStart"/>
                      <w:r>
                        <w:rPr>
                          <w:rStyle w:val="Bodytext1"/>
                        </w:rPr>
                        <w:t>Ing.Jan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Hrdý předseda představenstva za</w:t>
                      </w:r>
                    </w:p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Krajská nemocnice T. Bati,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85900" distB="2194560" distL="0" distR="0" simplePos="0" relativeHeight="251660800" behindDoc="0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1485900</wp:posOffset>
                </wp:positionV>
                <wp:extent cx="1109345" cy="78041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D03E3D" w:rsidP="00F53556">
                            <w:pPr>
                              <w:pStyle w:val="Bodytext40"/>
                              <w:ind w:firstLine="0"/>
                            </w:pPr>
                          </w:p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Ing. Karel Pivoňka jednatel za</w:t>
                            </w:r>
                          </w:p>
                          <w:p w:rsidR="00D03E3D" w:rsidRDefault="001C2395">
                            <w:pPr>
                              <w:pStyle w:val="Bodytext1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Grifols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0" type="#_x0000_t202" style="position:absolute;margin-left:352.35pt;margin-top:117pt;width:87.35pt;height:61.45pt;z-index:251660800;visibility:visible;mso-wrap-style:square;mso-wrap-distance-left:0;mso-wrap-distance-top:117pt;mso-wrap-distance-right:0;mso-wrap-distance-bottom:17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61hQEAAAUDAAAOAAAAZHJzL2Uyb0RvYy54bWysUstOwzAQvCPxD5bvNGlp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" filled="f" stroked="f">
                <v:textbox inset="0,0,0,0">
                  <w:txbxContent>
                    <w:p w:rsidR="00D03E3D" w:rsidRDefault="00D03E3D" w:rsidP="00F53556">
                      <w:pPr>
                        <w:pStyle w:val="Bodytext40"/>
                        <w:ind w:firstLine="0"/>
                      </w:pPr>
                    </w:p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Ing. Karel Pivoňka jednatel za</w:t>
                      </w:r>
                    </w:p>
                    <w:p w:rsidR="00D03E3D" w:rsidRDefault="001C2395">
                      <w:pPr>
                        <w:pStyle w:val="Bodytext10"/>
                      </w:pPr>
                      <w:proofErr w:type="spellStart"/>
                      <w:r>
                        <w:rPr>
                          <w:rStyle w:val="Bodytext1"/>
                        </w:rPr>
                        <w:t>Grifols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60165" distB="0" distL="0" distR="0" simplePos="0" relativeHeight="25166387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3860165</wp:posOffset>
                </wp:positionV>
                <wp:extent cx="1774190" cy="60071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Ing. Martinem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Dévou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člen představenstva za</w:t>
                            </w:r>
                          </w:p>
                          <w:p w:rsidR="00D03E3D" w:rsidRDefault="001C2395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Krajská nemocnice T. Bati,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1" type="#_x0000_t202" style="position:absolute;margin-left:91pt;margin-top:303.95pt;width:139.7pt;height:47.3pt;z-index:251663872;visibility:visible;mso-wrap-style:square;mso-wrap-distance-left:0;mso-wrap-distance-top:303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Ing. Martinem </w:t>
                      </w:r>
                      <w:proofErr w:type="spellStart"/>
                      <w:r>
                        <w:rPr>
                          <w:rStyle w:val="Bodytext1"/>
                        </w:rPr>
                        <w:t>Dévou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člen představenstva za</w:t>
                      </w:r>
                    </w:p>
                    <w:p w:rsidR="00D03E3D" w:rsidRDefault="001C2395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Krajská nemocnice T. Bati,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E3D" w:rsidRDefault="001C239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</w:p>
    <w:p w:rsidR="00D03E3D" w:rsidRDefault="001C2395">
      <w:pPr>
        <w:pStyle w:val="Bodytext10"/>
        <w:framePr w:w="2160" w:h="250" w:hSpace="2417" w:vSpace="12096" w:wrap="none" w:hAnchor="page" w:x="5233" w:y="1"/>
      </w:pPr>
      <w:r>
        <w:rPr>
          <w:rStyle w:val="Bodytext1"/>
        </w:rPr>
        <w:t>Příloha č. 1 Dodatku č.1</w:t>
      </w:r>
    </w:p>
    <w:p w:rsidR="00D03E3D" w:rsidRDefault="001C2395">
      <w:pPr>
        <w:pStyle w:val="Bodytext10"/>
        <w:framePr w:w="7296" w:h="2822" w:hSpace="180" w:vSpace="667" w:wrap="none" w:hAnchor="page" w:x="1403" w:y="668"/>
        <w:jc w:val="center"/>
      </w:pPr>
      <w:r>
        <w:rPr>
          <w:rStyle w:val="Bodytext1"/>
        </w:rPr>
        <w:t>PŘÍLOHA č. 1 ke SMLOUVĚ O KOUPI A DODÁNÍ PLAZMY</w:t>
      </w:r>
      <w:r>
        <w:rPr>
          <w:rStyle w:val="Bodytext1"/>
        </w:rPr>
        <w:br/>
      </w:r>
      <w:r>
        <w:rPr>
          <w:rStyle w:val="Bodytext1"/>
          <w:b/>
          <w:bCs/>
        </w:rPr>
        <w:t>-</w:t>
      </w:r>
    </w:p>
    <w:p w:rsidR="00D03E3D" w:rsidRDefault="001C2395">
      <w:pPr>
        <w:pStyle w:val="Bodytext10"/>
        <w:framePr w:w="7296" w:h="2822" w:hSpace="180" w:vSpace="667" w:wrap="none" w:hAnchor="page" w:x="1403" w:y="668"/>
        <w:spacing w:after="680"/>
        <w:ind w:left="3760"/>
      </w:pPr>
      <w:r>
        <w:rPr>
          <w:rStyle w:val="Bodytext1"/>
          <w:b/>
          <w:bCs/>
        </w:rPr>
        <w:t>Cenová ujednání</w:t>
      </w:r>
    </w:p>
    <w:p w:rsidR="00D03E3D" w:rsidRDefault="001C2395">
      <w:pPr>
        <w:pStyle w:val="Bodytext10"/>
        <w:framePr w:w="7296" w:h="2822" w:hSpace="180" w:vSpace="667" w:wrap="none" w:hAnchor="page" w:x="1403" w:y="668"/>
        <w:spacing w:after="220"/>
      </w:pPr>
      <w:r>
        <w:rPr>
          <w:rStyle w:val="Bodytext1"/>
        </w:rPr>
        <w:t xml:space="preserve">Ceny plazmy v Kč bez DPH za jeden litr jsou uvedeny ve </w:t>
      </w:r>
      <w:r>
        <w:rPr>
          <w:rStyle w:val="Bodytext1"/>
        </w:rPr>
        <w:t>dvou variantách:</w:t>
      </w:r>
    </w:p>
    <w:p w:rsidR="00D03E3D" w:rsidRDefault="001C2395">
      <w:pPr>
        <w:pStyle w:val="Bodytext10"/>
        <w:framePr w:w="7296" w:h="2822" w:hSpace="180" w:vSpace="667" w:wrap="none" w:hAnchor="page" w:x="1403" w:y="668"/>
      </w:pPr>
      <w:r>
        <w:rPr>
          <w:rStyle w:val="Bodytext1"/>
        </w:rPr>
        <w:t>Plazma vyšetřená metodou NAT HCV, HBV, HIV1,2 prodávajícím</w:t>
      </w:r>
    </w:p>
    <w:p w:rsidR="00D03E3D" w:rsidRDefault="001C2395">
      <w:pPr>
        <w:pStyle w:val="Bodytext10"/>
        <w:framePr w:w="7296" w:h="2822" w:hSpace="180" w:vSpace="667" w:wrap="none" w:hAnchor="page" w:x="1403" w:y="668"/>
        <w:spacing w:after="220"/>
      </w:pPr>
      <w:r>
        <w:rPr>
          <w:rStyle w:val="Bodytext1"/>
        </w:rPr>
        <w:t>Plazma nevyšetřená metodou NAT HCV, HBV, HIV1,2 prodávajícím</w:t>
      </w:r>
    </w:p>
    <w:p w:rsidR="00D03E3D" w:rsidRDefault="001C2395">
      <w:pPr>
        <w:pStyle w:val="Bodytext10"/>
        <w:framePr w:w="7296" w:h="2822" w:hSpace="180" w:vSpace="667" w:wrap="none" w:hAnchor="page" w:x="1403" w:y="668"/>
      </w:pPr>
      <w:r>
        <w:rPr>
          <w:rStyle w:val="Bodytext1"/>
          <w:color w:val="00B0F0"/>
        </w:rPr>
        <w:t>Ceny jsou platné od 1.3.2024</w:t>
      </w:r>
    </w:p>
    <w:p w:rsidR="00D03E3D" w:rsidRDefault="001C2395">
      <w:pPr>
        <w:pStyle w:val="Bodytext10"/>
        <w:framePr w:w="355" w:h="269" w:hSpace="185" w:vSpace="4368" w:wrap="none" w:hAnchor="page" w:x="1408" w:y="4369"/>
      </w:pPr>
      <w:r>
        <w:rPr>
          <w:rStyle w:val="Bodytext1"/>
        </w:rPr>
        <w:t>[XX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2280"/>
        <w:gridCol w:w="2299"/>
      </w:tblGrid>
      <w:tr w:rsidR="00D03E3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536" w:type="dxa"/>
            <w:shd w:val="clear" w:color="auto" w:fill="auto"/>
          </w:tcPr>
          <w:p w:rsidR="00D03E3D" w:rsidRDefault="00D03E3D">
            <w:pPr>
              <w:framePr w:w="6115" w:h="1891" w:hSpace="1121" w:vSpace="4598" w:wrap="none" w:hAnchor="page" w:x="2344" w:y="4599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sz w:val="22"/>
                <w:szCs w:val="22"/>
              </w:rPr>
              <w:t>NAT vyšetřená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sz w:val="22"/>
                <w:szCs w:val="22"/>
              </w:rPr>
              <w:t>NAT nevyšetřená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framePr w:w="6115" w:h="1891" w:hSpace="1121" w:vSpace="4598" w:wrap="none" w:hAnchor="page" w:x="2344" w:y="4599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sz w:val="22"/>
                <w:szCs w:val="22"/>
              </w:rPr>
              <w:t>FFP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F53556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</w:rPr>
              <w:t>xxxxxxxxxxxxx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F53556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</w:rPr>
              <w:t>xxxxxxxxxxxxxxx</w:t>
            </w:r>
            <w:proofErr w:type="spellEnd"/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framePr w:w="6115" w:h="1891" w:hSpace="1121" w:vSpace="4598" w:wrap="none" w:hAnchor="page" w:x="2344" w:y="4599"/>
              <w:rPr>
                <w:sz w:val="22"/>
                <w:szCs w:val="22"/>
              </w:rPr>
            </w:pPr>
            <w:r>
              <w:rPr>
                <w:rStyle w:val="Other1"/>
                <w:rFonts w:ascii="Calibri" w:eastAsia="Calibri" w:hAnsi="Calibri" w:cs="Calibri"/>
                <w:b/>
                <w:bCs/>
                <w:sz w:val="22"/>
                <w:szCs w:val="22"/>
              </w:rPr>
              <w:t>SP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3D" w:rsidRDefault="00F53556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</w:rPr>
              <w:t>xxxxxxxxxxxxxx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F53556">
            <w:pPr>
              <w:pStyle w:val="Other10"/>
              <w:framePr w:w="6115" w:h="1891" w:hSpace="1121" w:vSpace="4598" w:wrap="none" w:hAnchor="page" w:x="2344" w:y="45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Other1"/>
                <w:rFonts w:ascii="Calibri" w:eastAsia="Calibri" w:hAnsi="Calibri" w:cs="Calibri"/>
              </w:rPr>
              <w:t>xxxxxxxxxxxxxxx</w:t>
            </w:r>
            <w:bookmarkStart w:id="3" w:name="_GoBack"/>
            <w:bookmarkEnd w:id="3"/>
            <w:proofErr w:type="spellEnd"/>
          </w:p>
        </w:tc>
      </w:tr>
    </w:tbl>
    <w:p w:rsidR="00D03E3D" w:rsidRDefault="00D03E3D">
      <w:pPr>
        <w:framePr w:w="6115" w:h="1891" w:hSpace="1121" w:vSpace="4598" w:wrap="none" w:hAnchor="page" w:x="2344" w:y="4599"/>
        <w:spacing w:line="1" w:lineRule="exact"/>
      </w:pPr>
    </w:p>
    <w:p w:rsidR="00D03E3D" w:rsidRDefault="001C2395">
      <w:pPr>
        <w:pStyle w:val="Heading210"/>
        <w:keepNext/>
        <w:keepLines/>
        <w:framePr w:w="442" w:h="254" w:hSpace="179" w:vSpace="4700" w:wrap="none" w:hAnchor="page" w:x="9189" w:y="7393"/>
      </w:pPr>
      <w:bookmarkStart w:id="4" w:name="bookmark12"/>
      <w:r>
        <w:rPr>
          <w:rStyle w:val="Heading21"/>
          <w:b/>
          <w:bCs/>
        </w:rPr>
        <w:t>XX]</w:t>
      </w:r>
      <w:r>
        <w:rPr>
          <w:rStyle w:val="Heading21"/>
          <w:b/>
          <w:bCs/>
          <w:vertAlign w:val="superscript"/>
        </w:rPr>
        <w:t>1</w:t>
      </w:r>
      <w:bookmarkEnd w:id="4"/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line="360" w:lineRule="exact"/>
      </w:pPr>
    </w:p>
    <w:p w:rsidR="00D03E3D" w:rsidRDefault="00D03E3D">
      <w:pPr>
        <w:spacing w:after="445" w:line="1" w:lineRule="exact"/>
      </w:pPr>
    </w:p>
    <w:p w:rsidR="00D03E3D" w:rsidRDefault="00D03E3D">
      <w:pPr>
        <w:spacing w:line="1" w:lineRule="exact"/>
        <w:sectPr w:rsidR="00D03E3D">
          <w:pgSz w:w="11900" w:h="16840"/>
          <w:pgMar w:top="1935" w:right="1383" w:bottom="1935" w:left="1388" w:header="1507" w:footer="1507" w:gutter="0"/>
          <w:cols w:space="720"/>
          <w:noEndnote/>
          <w:docGrid w:linePitch="360"/>
        </w:sectPr>
      </w:pPr>
    </w:p>
    <w:p w:rsidR="00D03E3D" w:rsidRDefault="001C239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</w:p>
    <w:p w:rsidR="00D03E3D" w:rsidRDefault="001C2395">
      <w:pPr>
        <w:pStyle w:val="Bodytext10"/>
        <w:spacing w:after="220"/>
        <w:jc w:val="center"/>
      </w:pPr>
      <w:r>
        <w:rPr>
          <w:rStyle w:val="Bodytext1"/>
        </w:rPr>
        <w:t>Příloha č. 2 Dodatku č. 1</w:t>
      </w:r>
    </w:p>
    <w:p w:rsidR="00D03E3D" w:rsidRDefault="001C2395">
      <w:pPr>
        <w:pStyle w:val="Bodytext10"/>
        <w:spacing w:after="460"/>
        <w:jc w:val="center"/>
      </w:pPr>
      <w:r>
        <w:rPr>
          <w:rStyle w:val="Bodytext1"/>
        </w:rPr>
        <w:t>PŘÍLOHA č. 4 ke SMLOUVĚ O KOUPI A DODÁNÍ PLAZMY</w:t>
      </w:r>
      <w:r>
        <w:rPr>
          <w:rStyle w:val="Bodytext1"/>
        </w:rPr>
        <w:br/>
        <w:t>Dílčí kupní smlouva</w:t>
      </w:r>
      <w:r>
        <w:rPr>
          <w:rStyle w:val="Bodytext1"/>
        </w:rPr>
        <w:br/>
        <w:t>(objednávka)</w:t>
      </w:r>
    </w:p>
    <w:p w:rsidR="00D03E3D" w:rsidRDefault="001C2395">
      <w:pPr>
        <w:pStyle w:val="Bodytext10"/>
        <w:spacing w:after="220"/>
      </w:pPr>
      <w:r>
        <w:rPr>
          <w:rStyle w:val="Bodytext1"/>
          <w:color w:val="00000A"/>
        </w:rPr>
        <w:t>Prodávající:</w:t>
      </w:r>
    </w:p>
    <w:p w:rsidR="00D03E3D" w:rsidRDefault="001C2395">
      <w:pPr>
        <w:pStyle w:val="Heading210"/>
        <w:keepNext/>
        <w:keepLines/>
      </w:pPr>
      <w:bookmarkStart w:id="5" w:name="bookmark14"/>
      <w:r>
        <w:rPr>
          <w:rStyle w:val="Heading21"/>
          <w:b/>
          <w:bCs/>
        </w:rPr>
        <w:t>Krajská nemocnice T. Bati, a.s.</w:t>
      </w:r>
      <w:bookmarkEnd w:id="5"/>
    </w:p>
    <w:p w:rsidR="00D03E3D" w:rsidRDefault="001C2395">
      <w:pPr>
        <w:pStyle w:val="Bodytext10"/>
      </w:pPr>
      <w:r>
        <w:rPr>
          <w:rStyle w:val="Bodytext1"/>
        </w:rPr>
        <w:t>Havlíčkovo nábřeží 600, 762 75 Zlín</w:t>
      </w:r>
    </w:p>
    <w:p w:rsidR="00D03E3D" w:rsidRDefault="001C2395">
      <w:pPr>
        <w:pStyle w:val="Bodytext10"/>
      </w:pPr>
      <w:r>
        <w:rPr>
          <w:rStyle w:val="Bodytext1"/>
        </w:rPr>
        <w:t>IČO 27661989</w:t>
      </w:r>
    </w:p>
    <w:p w:rsidR="00D03E3D" w:rsidRDefault="001C2395">
      <w:pPr>
        <w:pStyle w:val="Bodytext10"/>
      </w:pPr>
      <w:r>
        <w:rPr>
          <w:rStyle w:val="Bodytext1"/>
        </w:rPr>
        <w:t xml:space="preserve">DIČ </w:t>
      </w:r>
      <w:r>
        <w:rPr>
          <w:rStyle w:val="Bodytext1"/>
        </w:rPr>
        <w:t>CZ27661989</w:t>
      </w:r>
    </w:p>
    <w:p w:rsidR="00D03E3D" w:rsidRDefault="001C2395">
      <w:pPr>
        <w:pStyle w:val="Bodytext10"/>
      </w:pPr>
      <w:r>
        <w:rPr>
          <w:rStyle w:val="Bodytext1"/>
        </w:rPr>
        <w:t xml:space="preserve">zapsaná v obchodním rejstříku vedeném u Krajského soudu v Brně, </w:t>
      </w:r>
      <w:proofErr w:type="spellStart"/>
      <w:r>
        <w:rPr>
          <w:rStyle w:val="Bodytext1"/>
        </w:rPr>
        <w:t>sp.zn</w:t>
      </w:r>
      <w:proofErr w:type="spellEnd"/>
      <w:r>
        <w:rPr>
          <w:rStyle w:val="Bodytext1"/>
        </w:rPr>
        <w:t>. B 4437</w:t>
      </w:r>
    </w:p>
    <w:p w:rsidR="00D03E3D" w:rsidRDefault="001C2395">
      <w:pPr>
        <w:pStyle w:val="Bodytext10"/>
        <w:tabs>
          <w:tab w:val="left" w:leader="underscore" w:pos="4579"/>
        </w:tabs>
        <w:spacing w:after="460"/>
      </w:pPr>
      <w:r>
        <w:rPr>
          <w:rStyle w:val="Bodytext1"/>
          <w:color w:val="00000A"/>
        </w:rPr>
        <w:t xml:space="preserve">(dále jen „prodávající“), zastoupená </w:t>
      </w:r>
      <w:r>
        <w:rPr>
          <w:rStyle w:val="Bodytext1"/>
          <w:color w:val="00000A"/>
        </w:rPr>
        <w:tab/>
      </w:r>
    </w:p>
    <w:p w:rsidR="00D03E3D" w:rsidRDefault="001C2395">
      <w:pPr>
        <w:pStyle w:val="Bodytext10"/>
      </w:pPr>
      <w:r>
        <w:rPr>
          <w:rStyle w:val="Bodytext1"/>
          <w:color w:val="00000A"/>
        </w:rPr>
        <w:t>Kupující:</w:t>
      </w:r>
    </w:p>
    <w:p w:rsidR="00D03E3D" w:rsidRDefault="001C2395">
      <w:pPr>
        <w:pStyle w:val="Bodytext10"/>
      </w:pPr>
      <w:proofErr w:type="spellStart"/>
      <w:r>
        <w:rPr>
          <w:rStyle w:val="Bodytext1"/>
          <w:b/>
          <w:bCs/>
          <w:color w:val="00000A"/>
        </w:rPr>
        <w:t>Grifols</w:t>
      </w:r>
      <w:proofErr w:type="spellEnd"/>
      <w:r>
        <w:rPr>
          <w:rStyle w:val="Bodytext1"/>
          <w:b/>
          <w:bCs/>
          <w:color w:val="00000A"/>
        </w:rPr>
        <w:t xml:space="preserve"> s.r.o.</w:t>
      </w:r>
      <w:r>
        <w:rPr>
          <w:rStyle w:val="Bodytext1"/>
          <w:color w:val="00000A"/>
        </w:rPr>
        <w:t xml:space="preserve">, se sídlem Rohanské nábřeží 670/17, 186 00 Praha 8 – Karlín, Česká republika, IČ 48041351, zapsaná v obchodním rejstříku u Městského soudu v Praze, </w:t>
      </w:r>
      <w:proofErr w:type="spellStart"/>
      <w:r>
        <w:rPr>
          <w:rStyle w:val="Bodytext1"/>
          <w:color w:val="00000A"/>
        </w:rPr>
        <w:t>sp</w:t>
      </w:r>
      <w:proofErr w:type="spellEnd"/>
      <w:r>
        <w:rPr>
          <w:rStyle w:val="Bodytext1"/>
          <w:color w:val="00000A"/>
        </w:rPr>
        <w:t xml:space="preserve">. zn. </w:t>
      </w:r>
      <w:r>
        <w:rPr>
          <w:rStyle w:val="Bodytext1"/>
        </w:rPr>
        <w:t>C 15732</w:t>
      </w:r>
    </w:p>
    <w:p w:rsidR="00D03E3D" w:rsidRDefault="001C2395">
      <w:pPr>
        <w:pStyle w:val="Bodytext10"/>
        <w:tabs>
          <w:tab w:val="left" w:leader="underscore" w:pos="4579"/>
        </w:tabs>
        <w:spacing w:after="680"/>
      </w:pPr>
      <w:r>
        <w:rPr>
          <w:rStyle w:val="Bodytext1"/>
          <w:color w:val="00000A"/>
        </w:rPr>
        <w:t>(dále jen „</w:t>
      </w:r>
      <w:r>
        <w:rPr>
          <w:rStyle w:val="Bodytext1"/>
          <w:b/>
          <w:bCs/>
          <w:color w:val="00000A"/>
        </w:rPr>
        <w:t>kupující</w:t>
      </w:r>
      <w:r>
        <w:rPr>
          <w:rStyle w:val="Bodytext1"/>
          <w:color w:val="00000A"/>
        </w:rPr>
        <w:t xml:space="preserve">“), zastoupená </w:t>
      </w:r>
      <w:r>
        <w:rPr>
          <w:rStyle w:val="Bodytext1"/>
          <w:color w:val="00000A"/>
        </w:rPr>
        <w:tab/>
      </w:r>
    </w:p>
    <w:p w:rsidR="00D03E3D" w:rsidRDefault="001C2395">
      <w:pPr>
        <w:pStyle w:val="Bodytext10"/>
        <w:spacing w:after="680"/>
        <w:jc w:val="center"/>
      </w:pPr>
      <w:r>
        <w:rPr>
          <w:rStyle w:val="Bodytext1"/>
          <w:color w:val="00000A"/>
        </w:rPr>
        <w:t>Specifikace dodávky plazmy</w:t>
      </w:r>
    </w:p>
    <w:p w:rsidR="00D03E3D" w:rsidRDefault="001C2395">
      <w:pPr>
        <w:pStyle w:val="Tablecaption10"/>
      </w:pPr>
      <w:r>
        <w:rPr>
          <w:rStyle w:val="Tablecaption1"/>
          <w:b/>
          <w:bCs/>
        </w:rPr>
        <w:t>Zásilka plazmy číslo: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814"/>
        <w:gridCol w:w="2698"/>
      </w:tblGrid>
      <w:tr w:rsidR="00D03E3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Objem</w:t>
            </w:r>
            <w:r>
              <w:rPr>
                <w:rStyle w:val="Other1"/>
                <w:sz w:val="19"/>
                <w:szCs w:val="19"/>
              </w:rPr>
              <w:t xml:space="preserve"> plazmy v l: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 xml:space="preserve">Cena plazmy Kč/ </w:t>
            </w:r>
            <w:proofErr w:type="gramStart"/>
            <w:r>
              <w:rPr>
                <w:rStyle w:val="Other1"/>
                <w:sz w:val="19"/>
                <w:szCs w:val="19"/>
              </w:rPr>
              <w:t>1l</w:t>
            </w:r>
            <w:proofErr w:type="gramEnd"/>
            <w:r>
              <w:rPr>
                <w:rStyle w:val="Other1"/>
                <w:sz w:val="19"/>
                <w:szCs w:val="19"/>
              </w:rPr>
              <w:t>: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FFP NAT vyšetřená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ind w:firstLine="2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dána rámcovou smlouvou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SP NAT vyšetřená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ind w:firstLine="2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dána rámcovou smlouvou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FFP NAT nevyšetřená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ind w:firstLine="2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dána rámcovou smlouvou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SP NAT nevyšetřená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ind w:firstLine="24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dána rámcovou smlouvou</w:t>
            </w:r>
          </w:p>
        </w:tc>
      </w:tr>
      <w:tr w:rsidR="00D03E3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3D" w:rsidRDefault="001C2395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Potvrzen objem plazmy celkem v l: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3D" w:rsidRDefault="00D03E3D">
            <w:pPr>
              <w:rPr>
                <w:sz w:val="10"/>
                <w:szCs w:val="10"/>
              </w:rPr>
            </w:pPr>
          </w:p>
        </w:tc>
      </w:tr>
    </w:tbl>
    <w:p w:rsidR="00D03E3D" w:rsidRDefault="00D03E3D">
      <w:pPr>
        <w:spacing w:after="679" w:line="1" w:lineRule="exact"/>
      </w:pPr>
    </w:p>
    <w:p w:rsidR="00D03E3D" w:rsidRDefault="001C2395">
      <w:pPr>
        <w:pStyle w:val="Bodytext10"/>
        <w:tabs>
          <w:tab w:val="left" w:leader="underscore" w:pos="8352"/>
        </w:tabs>
      </w:pPr>
      <w:r>
        <w:rPr>
          <w:rStyle w:val="Bodytext1"/>
          <w:color w:val="00000A"/>
        </w:rPr>
        <w:t xml:space="preserve">Tato dílčí kupní smlouva je podepsána na základě Smlouvy o koupi a dodání plazmy uzavřené mezi prodávajícím a kupujícím dne 07.09.2017, ve znění Dodatku č. 1 ze dne </w:t>
      </w:r>
      <w:r>
        <w:rPr>
          <w:rStyle w:val="Bodytext1"/>
          <w:color w:val="00000A"/>
        </w:rPr>
        <w:tab/>
        <w:t xml:space="preserve"> (datum</w:t>
      </w:r>
    </w:p>
    <w:p w:rsidR="00D03E3D" w:rsidRDefault="001C2395">
      <w:pPr>
        <w:pStyle w:val="Bodytext10"/>
        <w:spacing w:after="220"/>
      </w:pPr>
      <w:r>
        <w:rPr>
          <w:rStyle w:val="Bodytext1"/>
          <w:color w:val="00000A"/>
        </w:rPr>
        <w:t>pozdějšího podpisu),</w:t>
      </w:r>
    </w:p>
    <w:p w:rsidR="00D03E3D" w:rsidRDefault="001C2395">
      <w:pPr>
        <w:pStyle w:val="Bodytext10"/>
        <w:spacing w:after="680"/>
        <w:jc w:val="both"/>
      </w:pPr>
      <w:r>
        <w:rPr>
          <w:rStyle w:val="Bodytext1"/>
          <w:color w:val="00000A"/>
        </w:rPr>
        <w:t>a plně pro ni platí podmínky ve Smlouvě uvedené.</w:t>
      </w:r>
    </w:p>
    <w:p w:rsidR="00D03E3D" w:rsidRDefault="001C2395">
      <w:pPr>
        <w:pStyle w:val="Bodytext10"/>
        <w:tabs>
          <w:tab w:val="right" w:leader="dot" w:pos="5088"/>
          <w:tab w:val="left" w:pos="5293"/>
          <w:tab w:val="left" w:leader="dot" w:pos="7200"/>
        </w:tabs>
        <w:spacing w:after="680"/>
      </w:pPr>
      <w:r>
        <w:rPr>
          <w:rStyle w:val="Bodytext1"/>
        </w:rPr>
        <w:t>Ve Zlíně dne</w:t>
      </w:r>
      <w:r>
        <w:rPr>
          <w:rStyle w:val="Bodytext1"/>
        </w:rPr>
        <w:t xml:space="preserve"> </w:t>
      </w:r>
      <w:r>
        <w:rPr>
          <w:rStyle w:val="Bodytext1"/>
        </w:rPr>
        <w:tab/>
        <w:t xml:space="preserve"> V</w:t>
      </w:r>
      <w:r>
        <w:rPr>
          <w:rStyle w:val="Bodytext1"/>
        </w:rPr>
        <w:tab/>
        <w:t xml:space="preserve">Praze dne </w:t>
      </w:r>
      <w:r>
        <w:rPr>
          <w:rStyle w:val="Bodytext1"/>
        </w:rPr>
        <w:tab/>
      </w:r>
    </w:p>
    <w:p w:rsidR="00D03E3D" w:rsidRDefault="001C2395">
      <w:pPr>
        <w:pStyle w:val="Bodytext10"/>
        <w:sectPr w:rsidR="00D03E3D">
          <w:pgSz w:w="11900" w:h="16840"/>
          <w:pgMar w:top="1396" w:right="1385" w:bottom="1396" w:left="1385" w:header="968" w:footer="968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12700</wp:posOffset>
                </wp:positionV>
                <wp:extent cx="707390" cy="158750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3E3D" w:rsidRDefault="001C2395">
                            <w:pPr>
                              <w:pStyle w:val="Bodytext1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Grifols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2" type="#_x0000_t202" style="position:absolute;margin-left:317.65pt;margin-top:1pt;width:55.7pt;height:12.5pt;z-index:2516648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" filled="f" stroked="f">
                <v:textbox inset="0,0,0,0">
                  <w:txbxContent>
                    <w:p w:rsidR="00D03E3D" w:rsidRDefault="001C2395">
                      <w:pPr>
                        <w:pStyle w:val="Bodytext10"/>
                      </w:pPr>
                      <w:proofErr w:type="spellStart"/>
                      <w:r>
                        <w:rPr>
                          <w:rStyle w:val="Bodytext1"/>
                        </w:rPr>
                        <w:t>Grifols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Krajská nemocnice T. Bati, </w:t>
      </w:r>
      <w:proofErr w:type="spellStart"/>
      <w:proofErr w:type="gramStart"/>
      <w:r>
        <w:rPr>
          <w:rStyle w:val="Bodytext1"/>
        </w:rPr>
        <w:t>a.s</w:t>
      </w:r>
      <w:proofErr w:type="spellEnd"/>
      <w:r>
        <w:rPr>
          <w:rStyle w:val="Bodytext1"/>
        </w:rPr>
        <w:t xml:space="preserve"> .</w:t>
      </w:r>
      <w:proofErr w:type="gramEnd"/>
    </w:p>
    <w:p w:rsidR="00D03E3D" w:rsidRDefault="001C2395">
      <w:pPr>
        <w:pStyle w:val="Footnote10"/>
        <w:spacing w:line="240" w:lineRule="auto"/>
        <w:rPr>
          <w:sz w:val="13"/>
          <w:szCs w:val="13"/>
        </w:rPr>
      </w:pPr>
      <w:r>
        <w:rPr>
          <w:rStyle w:val="Footnote1"/>
          <w:sz w:val="13"/>
          <w:szCs w:val="13"/>
        </w:rPr>
        <w:t>1</w:t>
      </w:r>
    </w:p>
    <w:p w:rsidR="00D03E3D" w:rsidRDefault="001C2395">
      <w:pPr>
        <w:pStyle w:val="Footnote10"/>
        <w:spacing w:line="180" w:lineRule="auto"/>
      </w:pPr>
      <w:r>
        <w:rPr>
          <w:rStyle w:val="Footnote1"/>
          <w:i/>
          <w:iCs/>
        </w:rPr>
        <w:t>Nebude uveřejněna jednotková cena</w:t>
      </w:r>
    </w:p>
    <w:sectPr w:rsidR="00D03E3D">
      <w:type w:val="continuous"/>
      <w:pgSz w:w="11900" w:h="16840"/>
      <w:pgMar w:top="1396" w:right="1385" w:bottom="139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95" w:rsidRDefault="001C2395">
      <w:r>
        <w:separator/>
      </w:r>
    </w:p>
  </w:endnote>
  <w:endnote w:type="continuationSeparator" w:id="0">
    <w:p w:rsidR="001C2395" w:rsidRDefault="001C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95" w:rsidRDefault="001C2395"/>
  </w:footnote>
  <w:footnote w:type="continuationSeparator" w:id="0">
    <w:p w:rsidR="001C2395" w:rsidRDefault="001C2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3AC"/>
    <w:multiLevelType w:val="multilevel"/>
    <w:tmpl w:val="220EC5A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E6152"/>
    <w:multiLevelType w:val="multilevel"/>
    <w:tmpl w:val="A4A84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16A5F"/>
    <w:multiLevelType w:val="multilevel"/>
    <w:tmpl w:val="3D9E69B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B18BC"/>
    <w:multiLevelType w:val="multilevel"/>
    <w:tmpl w:val="10D882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3D"/>
    <w:rsid w:val="001C2395"/>
    <w:rsid w:val="00D03E3D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E75"/>
  <w15:docId w15:val="{163929FB-ADCD-435E-8388-9BEC092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1">
    <w:name w:val="Footnote|1_"/>
    <w:basedOn w:val="Standardnpsmoodstavce"/>
    <w:link w:val="Footnote1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color w:val="00000A"/>
      <w:sz w:val="20"/>
      <w:szCs w:val="20"/>
      <w:u w:val="none"/>
    </w:rPr>
  </w:style>
  <w:style w:type="paragraph" w:customStyle="1" w:styleId="Footnote10">
    <w:name w:val="Footnote|1"/>
    <w:basedOn w:val="Normln"/>
    <w:link w:val="Footnote1"/>
    <w:pPr>
      <w:spacing w:line="209" w:lineRule="auto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Picturecaption10">
    <w:name w:val="Picture caption|1"/>
    <w:basedOn w:val="Normln"/>
    <w:link w:val="Picturecaption1"/>
    <w:pPr>
      <w:spacing w:line="266" w:lineRule="auto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100"/>
      <w:ind w:firstLine="62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pacing w:line="271" w:lineRule="auto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2024-03-06T09:45:00Z</dcterms:created>
  <dcterms:modified xsi:type="dcterms:W3CDTF">2024-03-06T09:45:00Z</dcterms:modified>
</cp:coreProperties>
</file>