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8654" w14:textId="1531C18A" w:rsidR="00B938EC" w:rsidRPr="007428DD" w:rsidRDefault="00B56335" w:rsidP="00E44FEA">
      <w:pPr>
        <w:pStyle w:val="Style10"/>
        <w:widowControl/>
        <w:spacing w:before="34" w:line="269" w:lineRule="exact"/>
        <w:ind w:right="-146"/>
        <w:jc w:val="center"/>
        <w:outlineLvl w:val="0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7"/>
          <w:rFonts w:asciiTheme="minorHAnsi" w:hAnsiTheme="minorHAnsi"/>
          <w:sz w:val="22"/>
        </w:rPr>
        <w:t xml:space="preserve">SMLOUVA O </w:t>
      </w:r>
      <w:r w:rsidR="00EF73B0">
        <w:rPr>
          <w:rStyle w:val="FontStyle17"/>
          <w:rFonts w:asciiTheme="minorHAnsi" w:hAnsiTheme="minorHAnsi"/>
          <w:sz w:val="22"/>
        </w:rPr>
        <w:t>DÍL</w:t>
      </w:r>
      <w:r w:rsidRPr="007428DD">
        <w:rPr>
          <w:rStyle w:val="FontStyle17"/>
          <w:rFonts w:asciiTheme="minorHAnsi" w:hAnsiTheme="minorHAnsi"/>
          <w:sz w:val="22"/>
        </w:rPr>
        <w:t>O</w:t>
      </w:r>
    </w:p>
    <w:p w14:paraId="146E8656" w14:textId="05AD366B" w:rsidR="00B938EC" w:rsidRPr="007428DD" w:rsidRDefault="00B56335" w:rsidP="00E44FEA">
      <w:pPr>
        <w:pStyle w:val="Style5"/>
        <w:widowControl/>
        <w:spacing w:line="269" w:lineRule="exact"/>
        <w:ind w:right="-146"/>
        <w:jc w:val="center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uzavřená dle § 2586 a násl. zákona č. 89/2012 Sb., občanský zákoník, ve znění </w:t>
      </w:r>
      <w:r w:rsidR="00427E1A" w:rsidRPr="007428DD">
        <w:rPr>
          <w:rStyle w:val="FontStyle18"/>
          <w:rFonts w:asciiTheme="minorHAnsi" w:hAnsiTheme="minorHAnsi"/>
          <w:sz w:val="22"/>
        </w:rPr>
        <w:t>p</w:t>
      </w:r>
      <w:r w:rsidRPr="007428DD">
        <w:rPr>
          <w:rStyle w:val="FontStyle18"/>
          <w:rFonts w:asciiTheme="minorHAnsi" w:hAnsiTheme="minorHAnsi"/>
          <w:sz w:val="22"/>
        </w:rPr>
        <w:t>ozdějších předpisů</w:t>
      </w:r>
      <w:r w:rsidR="00427E1A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 xml:space="preserve">(dále jen </w:t>
      </w:r>
      <w:r w:rsidRPr="00427E1A">
        <w:rPr>
          <w:rStyle w:val="FontStyle17"/>
          <w:rFonts w:asciiTheme="minorHAnsi" w:hAnsiTheme="minorHAnsi" w:cstheme="minorHAnsi"/>
          <w:b w:val="0"/>
          <w:bCs w:val="0"/>
          <w:sz w:val="22"/>
          <w:szCs w:val="22"/>
        </w:rPr>
        <w:t>„</w:t>
      </w:r>
      <w:r w:rsidRPr="00427E1A">
        <w:rPr>
          <w:rStyle w:val="FontStyle17"/>
          <w:rFonts w:asciiTheme="minorHAnsi" w:hAnsiTheme="minorHAnsi" w:cstheme="minorHAnsi"/>
          <w:sz w:val="22"/>
          <w:szCs w:val="22"/>
        </w:rPr>
        <w:t>OZ</w:t>
      </w:r>
      <w:r w:rsidRPr="00427E1A">
        <w:rPr>
          <w:rStyle w:val="FontStyle17"/>
          <w:rFonts w:asciiTheme="minorHAnsi" w:hAnsiTheme="minorHAnsi" w:cstheme="minorHAnsi"/>
          <w:b w:val="0"/>
          <w:bCs w:val="0"/>
          <w:sz w:val="22"/>
          <w:szCs w:val="22"/>
        </w:rPr>
        <w:t>")</w:t>
      </w:r>
    </w:p>
    <w:p w14:paraId="146E8657" w14:textId="77777777" w:rsidR="00B938EC" w:rsidRPr="007428DD" w:rsidRDefault="00B938EC" w:rsidP="00E44FEA">
      <w:pPr>
        <w:pStyle w:val="Style10"/>
        <w:widowControl/>
        <w:spacing w:line="240" w:lineRule="exact"/>
        <w:ind w:right="-146"/>
        <w:rPr>
          <w:rFonts w:asciiTheme="minorHAnsi" w:hAnsiTheme="minorHAnsi"/>
          <w:sz w:val="22"/>
        </w:rPr>
      </w:pPr>
    </w:p>
    <w:p w14:paraId="146E8658" w14:textId="77777777" w:rsidR="00B938EC" w:rsidRPr="007428DD" w:rsidRDefault="00B56335" w:rsidP="00E44FEA">
      <w:pPr>
        <w:pStyle w:val="Style10"/>
        <w:widowControl/>
        <w:spacing w:before="53"/>
        <w:ind w:right="-146"/>
        <w:outlineLvl w:val="0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7"/>
          <w:rFonts w:asciiTheme="minorHAnsi" w:hAnsiTheme="minorHAnsi"/>
          <w:sz w:val="22"/>
        </w:rPr>
        <w:t>Smluvní strany</w:t>
      </w:r>
    </w:p>
    <w:p w14:paraId="146E8659" w14:textId="77777777" w:rsidR="00B938EC" w:rsidRPr="007428DD" w:rsidRDefault="00B938EC" w:rsidP="00E44FEA">
      <w:pPr>
        <w:pStyle w:val="Style10"/>
        <w:widowControl/>
        <w:spacing w:line="240" w:lineRule="exact"/>
        <w:ind w:right="-146"/>
        <w:rPr>
          <w:rFonts w:asciiTheme="minorHAnsi" w:hAnsiTheme="minorHAnsi"/>
          <w:sz w:val="22"/>
        </w:rPr>
      </w:pPr>
    </w:p>
    <w:p w14:paraId="146E865A" w14:textId="0CC65415" w:rsidR="00B938EC" w:rsidRPr="007428DD" w:rsidRDefault="00B56335" w:rsidP="00E44FEA">
      <w:pPr>
        <w:pStyle w:val="Style10"/>
        <w:widowControl/>
        <w:spacing w:before="43" w:line="264" w:lineRule="exact"/>
        <w:ind w:right="-146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7"/>
          <w:rFonts w:asciiTheme="minorHAnsi" w:hAnsiTheme="minorHAnsi"/>
          <w:sz w:val="22"/>
        </w:rPr>
        <w:t>1</w:t>
      </w:r>
      <w:r w:rsidR="00D51457" w:rsidRPr="007428DD">
        <w:rPr>
          <w:rStyle w:val="FontStyle17"/>
          <w:rFonts w:asciiTheme="minorHAnsi" w:hAnsiTheme="minorHAnsi"/>
          <w:sz w:val="22"/>
        </w:rPr>
        <w:t>)</w:t>
      </w:r>
      <w:r w:rsidR="00D51457">
        <w:rPr>
          <w:rStyle w:val="FontStyle17"/>
          <w:rFonts w:asciiTheme="minorHAnsi" w:hAnsiTheme="minorHAnsi" w:cstheme="minorHAnsi"/>
          <w:sz w:val="22"/>
          <w:szCs w:val="22"/>
        </w:rPr>
        <w:tab/>
      </w:r>
      <w:r w:rsidR="00BA2254" w:rsidRPr="007428DD">
        <w:rPr>
          <w:rStyle w:val="FontStyle17"/>
          <w:rFonts w:asciiTheme="minorHAnsi" w:hAnsiTheme="minorHAnsi"/>
          <w:sz w:val="22"/>
        </w:rPr>
        <w:t>Objednatel:</w:t>
      </w:r>
      <w:r w:rsidR="00BA2254" w:rsidRPr="007428DD">
        <w:rPr>
          <w:rStyle w:val="FontStyle17"/>
          <w:rFonts w:asciiTheme="minorHAnsi" w:hAnsiTheme="minorHAnsi"/>
          <w:sz w:val="22"/>
        </w:rPr>
        <w:tab/>
      </w:r>
      <w:r w:rsidRPr="007428DD">
        <w:rPr>
          <w:rStyle w:val="FontStyle17"/>
          <w:rFonts w:asciiTheme="minorHAnsi" w:hAnsiTheme="minorHAnsi"/>
          <w:sz w:val="22"/>
        </w:rPr>
        <w:t>Česká zemědělská univerzita v Praze</w:t>
      </w:r>
    </w:p>
    <w:p w14:paraId="146E865B" w14:textId="2F944E7F" w:rsidR="00B938EC" w:rsidRPr="007428DD" w:rsidRDefault="00B56335" w:rsidP="00E44FEA">
      <w:pPr>
        <w:pStyle w:val="Style5"/>
        <w:widowControl/>
        <w:spacing w:before="5" w:line="264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sídlo</w:t>
      </w:r>
      <w:r w:rsidR="006C1334" w:rsidRPr="007428DD">
        <w:rPr>
          <w:rStyle w:val="FontStyle18"/>
          <w:rFonts w:asciiTheme="minorHAnsi" w:hAnsiTheme="minorHAnsi"/>
          <w:sz w:val="22"/>
        </w:rPr>
        <w:t>:</w:t>
      </w:r>
      <w:r w:rsidR="006C133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6C133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7428DD">
        <w:rPr>
          <w:rStyle w:val="FontStyle18"/>
          <w:rFonts w:asciiTheme="minorHAnsi" w:hAnsiTheme="minorHAnsi"/>
          <w:sz w:val="22"/>
        </w:rPr>
        <w:t xml:space="preserve">Kamýcká 129, 165 00 </w:t>
      </w:r>
      <w:r w:rsidR="00C252B3" w:rsidRPr="007428DD">
        <w:rPr>
          <w:rStyle w:val="FontStyle18"/>
          <w:rFonts w:asciiTheme="minorHAnsi" w:hAnsiTheme="minorHAnsi"/>
          <w:sz w:val="22"/>
        </w:rPr>
        <w:t>Praha – Suchdol</w:t>
      </w:r>
    </w:p>
    <w:p w14:paraId="5835FB2B" w14:textId="564621C9" w:rsidR="00427E1A" w:rsidRPr="007428DD" w:rsidRDefault="00B56335" w:rsidP="00E44FEA">
      <w:pPr>
        <w:pStyle w:val="Odstavec11"/>
        <w:numPr>
          <w:ilvl w:val="0"/>
          <w:numId w:val="0"/>
        </w:numPr>
        <w:spacing w:before="0"/>
        <w:ind w:left="2127" w:right="-146"/>
        <w:rPr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zastoupený</w:t>
      </w:r>
      <w:r w:rsidR="006C1334" w:rsidRPr="007428DD">
        <w:rPr>
          <w:rStyle w:val="FontStyle18"/>
          <w:rFonts w:asciiTheme="minorHAnsi" w:hAnsiTheme="minorHAnsi"/>
          <w:sz w:val="22"/>
        </w:rPr>
        <w:t>:</w:t>
      </w:r>
      <w:r w:rsidR="006C133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427E1A" w:rsidRPr="0025580E">
        <w:rPr>
          <w:rFonts w:ascii="Calibri" w:hAnsi="Calibri" w:cs="Calibri"/>
          <w:sz w:val="22"/>
          <w:szCs w:val="22"/>
        </w:rPr>
        <w:t xml:space="preserve">Jakubem </w:t>
      </w:r>
      <w:proofErr w:type="spellStart"/>
      <w:r w:rsidR="00427E1A" w:rsidRPr="0025580E">
        <w:rPr>
          <w:rFonts w:ascii="Calibri" w:hAnsi="Calibri" w:cs="Calibri"/>
          <w:sz w:val="22"/>
          <w:szCs w:val="22"/>
        </w:rPr>
        <w:t>Kleindienstem</w:t>
      </w:r>
      <w:proofErr w:type="spellEnd"/>
      <w:r w:rsidR="00427E1A" w:rsidRPr="0025580E">
        <w:rPr>
          <w:rFonts w:ascii="Calibri" w:hAnsi="Calibri" w:cs="Calibri"/>
          <w:sz w:val="22"/>
          <w:szCs w:val="22"/>
        </w:rPr>
        <w:t>, kvestorem</w:t>
      </w:r>
    </w:p>
    <w:p w14:paraId="146E865D" w14:textId="5E03C6AD" w:rsidR="00B938EC" w:rsidRPr="007428DD" w:rsidRDefault="00B56335" w:rsidP="00E44FEA">
      <w:pPr>
        <w:pStyle w:val="Style5"/>
        <w:widowControl/>
        <w:spacing w:before="5" w:line="264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zástupce ve věcech technických: </w:t>
      </w:r>
      <w:r w:rsidR="00596741">
        <w:rPr>
          <w:rStyle w:val="FontStyle18"/>
          <w:rFonts w:asciiTheme="minorHAnsi" w:hAnsiTheme="minorHAnsi" w:cstheme="minorHAnsi"/>
          <w:sz w:val="22"/>
          <w:szCs w:val="22"/>
        </w:rPr>
        <w:t>XXXXX</w:t>
      </w:r>
    </w:p>
    <w:p w14:paraId="146E8660" w14:textId="7F2EB1C2" w:rsidR="00B938EC" w:rsidRPr="007428DD" w:rsidRDefault="00B56335" w:rsidP="00E44FEA">
      <w:pPr>
        <w:pStyle w:val="Style5"/>
        <w:widowControl/>
        <w:spacing w:before="5" w:line="264" w:lineRule="exact"/>
        <w:ind w:left="2141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IČO:</w:t>
      </w:r>
      <w:r w:rsidR="00427E1A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427E1A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7428DD">
        <w:rPr>
          <w:rStyle w:val="FontStyle18"/>
          <w:rFonts w:asciiTheme="minorHAnsi" w:hAnsiTheme="minorHAnsi"/>
          <w:sz w:val="22"/>
        </w:rPr>
        <w:t>60460709</w:t>
      </w:r>
    </w:p>
    <w:p w14:paraId="146E8661" w14:textId="3D666D9E" w:rsidR="00B938EC" w:rsidRPr="007428DD" w:rsidRDefault="00B56335" w:rsidP="00E44FEA">
      <w:pPr>
        <w:pStyle w:val="Style5"/>
        <w:widowControl/>
        <w:spacing w:before="5" w:line="264" w:lineRule="exact"/>
        <w:ind w:left="2141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DIČ:</w:t>
      </w:r>
      <w:r w:rsidR="00427E1A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427E1A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7428DD">
        <w:rPr>
          <w:rStyle w:val="FontStyle18"/>
          <w:rFonts w:asciiTheme="minorHAnsi" w:hAnsiTheme="minorHAnsi"/>
          <w:sz w:val="22"/>
        </w:rPr>
        <w:t>CZ60460709</w:t>
      </w:r>
    </w:p>
    <w:p w14:paraId="146E8662" w14:textId="77777777" w:rsidR="00B938EC" w:rsidRPr="007428DD" w:rsidRDefault="00B56335" w:rsidP="00E44FEA">
      <w:pPr>
        <w:pStyle w:val="Style5"/>
        <w:widowControl/>
        <w:spacing w:before="91"/>
        <w:ind w:left="2136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(dále jen </w:t>
      </w:r>
      <w:r w:rsidRPr="007428DD">
        <w:rPr>
          <w:rStyle w:val="FontStyle17"/>
          <w:rFonts w:asciiTheme="minorHAnsi" w:hAnsiTheme="minorHAnsi"/>
          <w:b w:val="0"/>
          <w:sz w:val="22"/>
        </w:rPr>
        <w:t>„</w:t>
      </w:r>
      <w:r w:rsidRPr="007428DD">
        <w:rPr>
          <w:rStyle w:val="FontStyle17"/>
          <w:rFonts w:asciiTheme="minorHAnsi" w:hAnsiTheme="minorHAnsi"/>
          <w:sz w:val="22"/>
        </w:rPr>
        <w:t>Objednatel</w:t>
      </w:r>
      <w:r w:rsidRPr="007428DD">
        <w:rPr>
          <w:rStyle w:val="FontStyle17"/>
          <w:rFonts w:asciiTheme="minorHAnsi" w:hAnsiTheme="minorHAnsi"/>
          <w:b w:val="0"/>
          <w:sz w:val="22"/>
        </w:rPr>
        <w:t xml:space="preserve">") </w:t>
      </w:r>
      <w:r w:rsidRPr="007428DD">
        <w:rPr>
          <w:rStyle w:val="FontStyle18"/>
          <w:rFonts w:asciiTheme="minorHAnsi" w:hAnsiTheme="minorHAnsi"/>
          <w:sz w:val="22"/>
        </w:rPr>
        <w:t>na straně jedné</w:t>
      </w:r>
    </w:p>
    <w:p w14:paraId="146E8663" w14:textId="77777777" w:rsidR="00B938EC" w:rsidRPr="007428DD" w:rsidRDefault="00B938EC" w:rsidP="00E44FEA">
      <w:pPr>
        <w:pStyle w:val="Style5"/>
        <w:widowControl/>
        <w:spacing w:line="240" w:lineRule="exact"/>
        <w:ind w:right="-146"/>
        <w:jc w:val="left"/>
        <w:rPr>
          <w:rFonts w:asciiTheme="minorHAnsi" w:hAnsiTheme="minorHAnsi"/>
          <w:sz w:val="22"/>
        </w:rPr>
      </w:pPr>
    </w:p>
    <w:p w14:paraId="146E8664" w14:textId="77777777" w:rsidR="00B938EC" w:rsidRPr="007428DD" w:rsidRDefault="00B56335" w:rsidP="00E44FEA">
      <w:pPr>
        <w:pStyle w:val="Style5"/>
        <w:widowControl/>
        <w:spacing w:before="67"/>
        <w:ind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a</w:t>
      </w:r>
    </w:p>
    <w:p w14:paraId="146E8665" w14:textId="77777777" w:rsidR="00B938EC" w:rsidRPr="007428DD" w:rsidRDefault="00B938EC" w:rsidP="00E44FEA">
      <w:pPr>
        <w:pStyle w:val="Style10"/>
        <w:widowControl/>
        <w:spacing w:line="240" w:lineRule="exact"/>
        <w:ind w:right="-146"/>
        <w:rPr>
          <w:rFonts w:asciiTheme="minorHAnsi" w:hAnsiTheme="minorHAnsi"/>
          <w:sz w:val="22"/>
        </w:rPr>
      </w:pPr>
    </w:p>
    <w:p w14:paraId="146E8666" w14:textId="0E7037FF" w:rsidR="00B938EC" w:rsidRPr="00386AFC" w:rsidRDefault="00B56335" w:rsidP="00E44FEA">
      <w:pPr>
        <w:pStyle w:val="Style10"/>
        <w:widowControl/>
        <w:spacing w:before="43" w:line="264" w:lineRule="exact"/>
        <w:ind w:right="-146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7"/>
          <w:rFonts w:asciiTheme="minorHAnsi" w:hAnsiTheme="minorHAnsi"/>
          <w:sz w:val="22"/>
        </w:rPr>
        <w:t>2)</w:t>
      </w:r>
      <w:r w:rsidR="00DC28FD" w:rsidRPr="007428DD">
        <w:rPr>
          <w:rStyle w:val="FontStyle17"/>
          <w:rFonts w:asciiTheme="minorHAnsi" w:hAnsiTheme="minorHAnsi"/>
          <w:sz w:val="22"/>
        </w:rPr>
        <w:tab/>
      </w:r>
      <w:r w:rsidR="006C38E3">
        <w:rPr>
          <w:rStyle w:val="FontStyle17"/>
          <w:rFonts w:asciiTheme="minorHAnsi" w:hAnsiTheme="minorHAnsi"/>
          <w:sz w:val="22"/>
        </w:rPr>
        <w:t>Zhotovite</w:t>
      </w:r>
      <w:r w:rsidRPr="007428DD">
        <w:rPr>
          <w:rStyle w:val="FontStyle17"/>
          <w:rFonts w:asciiTheme="minorHAnsi" w:hAnsiTheme="minorHAnsi"/>
          <w:sz w:val="22"/>
        </w:rPr>
        <w:t>l:</w:t>
      </w:r>
      <w:r w:rsidR="000E7489" w:rsidRPr="007428DD">
        <w:rPr>
          <w:rStyle w:val="FontStyle17"/>
          <w:rFonts w:asciiTheme="minorHAnsi" w:hAnsiTheme="minorHAnsi"/>
          <w:sz w:val="22"/>
        </w:rPr>
        <w:tab/>
      </w:r>
      <w:r w:rsidR="00A45429" w:rsidRPr="00386AFC">
        <w:rPr>
          <w:rStyle w:val="FontStyle17"/>
          <w:rFonts w:asciiTheme="minorHAnsi" w:hAnsiTheme="minorHAnsi"/>
          <w:sz w:val="22"/>
        </w:rPr>
        <w:t>JUROS, s.r.o.</w:t>
      </w:r>
    </w:p>
    <w:p w14:paraId="146E8667" w14:textId="748FE831" w:rsidR="00B938EC" w:rsidRPr="00766E59" w:rsidRDefault="00B56335" w:rsidP="00E44FEA">
      <w:pPr>
        <w:pStyle w:val="Style5"/>
        <w:widowControl/>
        <w:spacing w:line="264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>sídlo:</w:t>
      </w:r>
      <w:r w:rsidR="00334575" w:rsidRPr="00766E59">
        <w:rPr>
          <w:rStyle w:val="FontStyle18"/>
          <w:rFonts w:asciiTheme="minorHAnsi" w:hAnsiTheme="minorHAnsi"/>
          <w:sz w:val="22"/>
        </w:rPr>
        <w:tab/>
      </w:r>
      <w:r w:rsidR="00334575" w:rsidRPr="00766E59">
        <w:rPr>
          <w:rStyle w:val="FontStyle18"/>
          <w:rFonts w:asciiTheme="minorHAnsi" w:hAnsiTheme="minorHAnsi"/>
          <w:sz w:val="22"/>
        </w:rPr>
        <w:tab/>
      </w:r>
      <w:r w:rsidR="00A45429" w:rsidRPr="00766E59">
        <w:rPr>
          <w:rStyle w:val="FontStyle18"/>
          <w:rFonts w:asciiTheme="minorHAnsi" w:hAnsiTheme="minorHAnsi"/>
          <w:sz w:val="22"/>
        </w:rPr>
        <w:t>Doudova 544/11, 147 00 Praha 4 - Podolí</w:t>
      </w:r>
    </w:p>
    <w:p w14:paraId="146E8668" w14:textId="47839F6B" w:rsidR="00B938EC" w:rsidRPr="00766E59" w:rsidRDefault="00B56335" w:rsidP="00E44FEA">
      <w:pPr>
        <w:pStyle w:val="Style5"/>
        <w:widowControl/>
        <w:spacing w:before="5" w:line="264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>zastoupený:</w:t>
      </w:r>
      <w:r w:rsidR="00A45429" w:rsidRPr="00766E59">
        <w:rPr>
          <w:rStyle w:val="FontStyle18"/>
          <w:rFonts w:asciiTheme="minorHAnsi" w:hAnsiTheme="minorHAnsi"/>
          <w:sz w:val="22"/>
        </w:rPr>
        <w:tab/>
      </w:r>
      <w:r w:rsidR="00F67FF6" w:rsidRPr="00766E59">
        <w:rPr>
          <w:rStyle w:val="FontStyle18"/>
          <w:rFonts w:asciiTheme="minorHAnsi" w:hAnsiTheme="minorHAnsi"/>
          <w:sz w:val="22"/>
        </w:rPr>
        <w:t xml:space="preserve">Mgr. Václavem </w:t>
      </w:r>
      <w:proofErr w:type="spellStart"/>
      <w:r w:rsidR="00F67FF6" w:rsidRPr="00766E59">
        <w:rPr>
          <w:rStyle w:val="FontStyle18"/>
          <w:rFonts w:asciiTheme="minorHAnsi" w:hAnsiTheme="minorHAnsi"/>
          <w:sz w:val="22"/>
        </w:rPr>
        <w:t>Šuterou</w:t>
      </w:r>
      <w:proofErr w:type="spellEnd"/>
      <w:r w:rsidR="00F67FF6" w:rsidRPr="00766E59">
        <w:rPr>
          <w:rStyle w:val="FontStyle18"/>
          <w:rFonts w:asciiTheme="minorHAnsi" w:hAnsiTheme="minorHAnsi"/>
          <w:sz w:val="22"/>
        </w:rPr>
        <w:t>, jednatelem</w:t>
      </w:r>
    </w:p>
    <w:p w14:paraId="146E8669" w14:textId="0BC62C7C" w:rsidR="00B938EC" w:rsidRPr="00766E59" w:rsidRDefault="00B56335" w:rsidP="00E44FEA">
      <w:pPr>
        <w:pStyle w:val="Style5"/>
        <w:widowControl/>
        <w:spacing w:before="5" w:line="264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>zástupce ve věcech technických:</w:t>
      </w:r>
      <w:r w:rsidR="00F67FF6" w:rsidRPr="00766E59">
        <w:rPr>
          <w:rStyle w:val="FontStyle18"/>
          <w:rFonts w:asciiTheme="minorHAnsi" w:hAnsiTheme="minorHAnsi"/>
          <w:sz w:val="22"/>
        </w:rPr>
        <w:t xml:space="preserve"> </w:t>
      </w:r>
      <w:r w:rsidR="00596741">
        <w:rPr>
          <w:rStyle w:val="FontStyle18"/>
          <w:rFonts w:asciiTheme="minorHAnsi" w:hAnsiTheme="minorHAnsi" w:cstheme="minorHAnsi"/>
          <w:sz w:val="22"/>
          <w:szCs w:val="22"/>
        </w:rPr>
        <w:t>XXXXX</w:t>
      </w:r>
    </w:p>
    <w:p w14:paraId="146E866C" w14:textId="4A8A124F" w:rsidR="00B938EC" w:rsidRPr="00766E59" w:rsidRDefault="00B56335" w:rsidP="00E44FEA">
      <w:pPr>
        <w:pStyle w:val="Style5"/>
        <w:widowControl/>
        <w:spacing w:before="5" w:line="264" w:lineRule="exact"/>
        <w:ind w:left="2141" w:right="-146"/>
        <w:jc w:val="left"/>
        <w:outlineLvl w:val="0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>IČO:</w:t>
      </w:r>
      <w:r w:rsidR="00A62695" w:rsidRPr="00766E59">
        <w:rPr>
          <w:rStyle w:val="FontStyle18"/>
          <w:rFonts w:asciiTheme="minorHAnsi" w:hAnsiTheme="minorHAnsi"/>
          <w:sz w:val="22"/>
        </w:rPr>
        <w:t xml:space="preserve"> </w:t>
      </w:r>
      <w:r w:rsidR="00A62695" w:rsidRPr="00766E59">
        <w:rPr>
          <w:rStyle w:val="FontStyle18"/>
          <w:rFonts w:asciiTheme="minorHAnsi" w:hAnsiTheme="minorHAnsi"/>
          <w:sz w:val="22"/>
        </w:rPr>
        <w:tab/>
      </w:r>
      <w:r w:rsidR="00A62695" w:rsidRPr="00766E59">
        <w:rPr>
          <w:rStyle w:val="FontStyle18"/>
          <w:rFonts w:asciiTheme="minorHAnsi" w:hAnsiTheme="minorHAnsi"/>
          <w:sz w:val="22"/>
        </w:rPr>
        <w:tab/>
        <w:t>25423363</w:t>
      </w:r>
    </w:p>
    <w:p w14:paraId="146E866D" w14:textId="78A35BBF" w:rsidR="00B938EC" w:rsidRPr="00766E59" w:rsidRDefault="00B56335" w:rsidP="00E44FEA">
      <w:pPr>
        <w:pStyle w:val="Style5"/>
        <w:widowControl/>
        <w:spacing w:before="5" w:line="264" w:lineRule="exact"/>
        <w:ind w:left="2141" w:right="-146"/>
        <w:jc w:val="left"/>
        <w:outlineLvl w:val="0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>DIČ:</w:t>
      </w:r>
      <w:r w:rsidR="00A62695" w:rsidRPr="00766E59">
        <w:rPr>
          <w:rStyle w:val="FontStyle18"/>
          <w:rFonts w:asciiTheme="minorHAnsi" w:hAnsiTheme="minorHAnsi"/>
          <w:sz w:val="22"/>
        </w:rPr>
        <w:tab/>
      </w:r>
      <w:r w:rsidR="00A62695" w:rsidRPr="00766E59">
        <w:rPr>
          <w:rStyle w:val="FontStyle18"/>
          <w:rFonts w:asciiTheme="minorHAnsi" w:hAnsiTheme="minorHAnsi"/>
          <w:sz w:val="22"/>
        </w:rPr>
        <w:tab/>
        <w:t>CZ</w:t>
      </w:r>
      <w:r w:rsidR="00CF71F4" w:rsidRPr="00766E59">
        <w:rPr>
          <w:rStyle w:val="FontStyle18"/>
          <w:rFonts w:asciiTheme="minorHAnsi" w:hAnsiTheme="minorHAnsi"/>
          <w:sz w:val="22"/>
        </w:rPr>
        <w:t>25423363</w:t>
      </w:r>
    </w:p>
    <w:p w14:paraId="146E866E" w14:textId="6CD520F9" w:rsidR="00B938EC" w:rsidRPr="007428DD" w:rsidRDefault="00B56335" w:rsidP="00E44FEA">
      <w:pPr>
        <w:pStyle w:val="Style5"/>
        <w:widowControl/>
        <w:tabs>
          <w:tab w:val="left" w:pos="4843"/>
        </w:tabs>
        <w:spacing w:line="326" w:lineRule="exact"/>
        <w:ind w:left="2131" w:right="-146"/>
        <w:jc w:val="left"/>
        <w:rPr>
          <w:rStyle w:val="FontStyle18"/>
          <w:rFonts w:asciiTheme="minorHAnsi" w:hAnsiTheme="minorHAnsi"/>
          <w:sz w:val="22"/>
        </w:rPr>
      </w:pPr>
      <w:r w:rsidRPr="00766E59">
        <w:rPr>
          <w:rStyle w:val="FontStyle18"/>
          <w:rFonts w:asciiTheme="minorHAnsi" w:hAnsiTheme="minorHAnsi"/>
          <w:sz w:val="22"/>
        </w:rPr>
        <w:t xml:space="preserve">zapsaný v </w:t>
      </w:r>
      <w:r w:rsidR="00D51457" w:rsidRPr="00766E59">
        <w:rPr>
          <w:rStyle w:val="FontStyle18"/>
          <w:rFonts w:asciiTheme="minorHAnsi" w:hAnsiTheme="minorHAnsi" w:cstheme="minorHAnsi"/>
          <w:sz w:val="22"/>
          <w:szCs w:val="22"/>
        </w:rPr>
        <w:t>obchodním rejstříku</w:t>
      </w:r>
      <w:r w:rsidR="00D51457" w:rsidRPr="00766E59">
        <w:rPr>
          <w:rStyle w:val="FontStyle18"/>
          <w:rFonts w:asciiTheme="minorHAnsi" w:hAnsiTheme="minorHAnsi"/>
          <w:sz w:val="22"/>
        </w:rPr>
        <w:t xml:space="preserve"> </w:t>
      </w:r>
      <w:r w:rsidRPr="00766E59">
        <w:rPr>
          <w:rStyle w:val="FontStyle18"/>
          <w:rFonts w:asciiTheme="minorHAnsi" w:hAnsiTheme="minorHAnsi"/>
          <w:sz w:val="22"/>
        </w:rPr>
        <w:t>vedeném</w:t>
      </w:r>
      <w:r w:rsidR="00634DB6" w:rsidRPr="00766E59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CF71F4" w:rsidRPr="00766E59">
        <w:rPr>
          <w:rStyle w:val="FontStyle18"/>
          <w:rFonts w:asciiTheme="minorHAnsi" w:hAnsiTheme="minorHAnsi" w:cstheme="minorHAnsi"/>
          <w:sz w:val="22"/>
          <w:szCs w:val="22"/>
        </w:rPr>
        <w:t xml:space="preserve">Městským </w:t>
      </w:r>
      <w:r w:rsidRPr="00766E59">
        <w:rPr>
          <w:rStyle w:val="FontStyle18"/>
          <w:rFonts w:asciiTheme="minorHAnsi" w:hAnsiTheme="minorHAnsi"/>
          <w:sz w:val="22"/>
        </w:rPr>
        <w:t xml:space="preserve">soudem </w:t>
      </w:r>
      <w:r w:rsidR="00CF71F4" w:rsidRPr="00766E59">
        <w:rPr>
          <w:rStyle w:val="FontStyle18"/>
          <w:rFonts w:asciiTheme="minorHAnsi" w:hAnsiTheme="minorHAnsi"/>
          <w:sz w:val="22"/>
        </w:rPr>
        <w:t>v Praze,</w:t>
      </w:r>
      <w:r w:rsidRPr="00766E59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1457" w:rsidRPr="00766E59">
        <w:rPr>
          <w:rStyle w:val="FontStyle18"/>
          <w:rFonts w:asciiTheme="minorHAnsi" w:hAnsiTheme="minorHAnsi" w:cstheme="minorHAnsi"/>
          <w:sz w:val="22"/>
          <w:szCs w:val="22"/>
        </w:rPr>
        <w:t>sp</w:t>
      </w:r>
      <w:proofErr w:type="spellEnd"/>
      <w:r w:rsidR="00D51457" w:rsidRPr="00766E59">
        <w:rPr>
          <w:rStyle w:val="FontStyle18"/>
          <w:rFonts w:asciiTheme="minorHAnsi" w:hAnsiTheme="minorHAnsi" w:cstheme="minorHAnsi"/>
          <w:sz w:val="22"/>
          <w:szCs w:val="22"/>
        </w:rPr>
        <w:t xml:space="preserve">. zn. </w:t>
      </w:r>
      <w:r w:rsidR="00CF71F4" w:rsidRPr="00386AFC">
        <w:rPr>
          <w:rStyle w:val="FontStyle18"/>
          <w:rFonts w:asciiTheme="minorHAnsi" w:hAnsiTheme="minorHAnsi" w:cstheme="minorHAnsi"/>
          <w:sz w:val="22"/>
          <w:szCs w:val="22"/>
        </w:rPr>
        <w:t>C 158616</w:t>
      </w:r>
    </w:p>
    <w:p w14:paraId="146E866F" w14:textId="3FE453E0" w:rsidR="00B938EC" w:rsidRPr="007428DD" w:rsidRDefault="00B56335" w:rsidP="00E44FEA">
      <w:pPr>
        <w:pStyle w:val="Style5"/>
        <w:widowControl/>
        <w:spacing w:line="326" w:lineRule="exact"/>
        <w:ind w:left="2136" w:right="-146"/>
        <w:jc w:val="left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(dále jen </w:t>
      </w:r>
      <w:r w:rsidRPr="007428DD">
        <w:rPr>
          <w:rStyle w:val="FontStyle17"/>
          <w:rFonts w:asciiTheme="minorHAnsi" w:hAnsiTheme="minorHAnsi"/>
          <w:b w:val="0"/>
          <w:sz w:val="22"/>
        </w:rPr>
        <w:t>„</w:t>
      </w:r>
      <w:r w:rsidR="006C38E3">
        <w:rPr>
          <w:rStyle w:val="FontStyle17"/>
          <w:rFonts w:asciiTheme="minorHAnsi" w:hAnsiTheme="minorHAnsi"/>
          <w:sz w:val="22"/>
        </w:rPr>
        <w:t>Zhotovite</w:t>
      </w:r>
      <w:r w:rsidRPr="007428DD">
        <w:rPr>
          <w:rStyle w:val="FontStyle17"/>
          <w:rFonts w:asciiTheme="minorHAnsi" w:hAnsiTheme="minorHAnsi"/>
          <w:sz w:val="22"/>
        </w:rPr>
        <w:t>l</w:t>
      </w:r>
      <w:r w:rsidRPr="007428DD">
        <w:rPr>
          <w:rStyle w:val="FontStyle17"/>
          <w:rFonts w:asciiTheme="minorHAnsi" w:hAnsiTheme="minorHAnsi"/>
          <w:b w:val="0"/>
          <w:sz w:val="22"/>
        </w:rPr>
        <w:t>")</w:t>
      </w:r>
      <w:r w:rsidRPr="007428DD">
        <w:rPr>
          <w:rStyle w:val="FontStyle17"/>
          <w:rFonts w:asciiTheme="minorHAnsi" w:hAnsiTheme="minorHAnsi"/>
          <w:sz w:val="22"/>
        </w:rPr>
        <w:t xml:space="preserve"> </w:t>
      </w:r>
      <w:r w:rsidRPr="007428DD">
        <w:rPr>
          <w:rStyle w:val="FontStyle18"/>
          <w:rFonts w:asciiTheme="minorHAnsi" w:hAnsiTheme="minorHAnsi"/>
          <w:sz w:val="22"/>
        </w:rPr>
        <w:t>na straně druhé</w:t>
      </w:r>
    </w:p>
    <w:p w14:paraId="146E8670" w14:textId="77777777" w:rsidR="00B938EC" w:rsidRPr="007428DD" w:rsidRDefault="00B938EC" w:rsidP="00E44FEA">
      <w:pPr>
        <w:pStyle w:val="Style5"/>
        <w:widowControl/>
        <w:spacing w:line="240" w:lineRule="exact"/>
        <w:ind w:right="-146"/>
        <w:jc w:val="left"/>
        <w:rPr>
          <w:rFonts w:asciiTheme="minorHAnsi" w:hAnsiTheme="minorHAnsi"/>
          <w:sz w:val="22"/>
        </w:rPr>
      </w:pPr>
    </w:p>
    <w:p w14:paraId="146E8671" w14:textId="77777777" w:rsidR="00B938EC" w:rsidRPr="007428DD" w:rsidRDefault="00B56335" w:rsidP="00E44FEA">
      <w:pPr>
        <w:pStyle w:val="Style5"/>
        <w:widowControl/>
        <w:spacing w:before="48"/>
        <w:ind w:right="-146"/>
        <w:jc w:val="left"/>
        <w:rPr>
          <w:rStyle w:val="FontStyle17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(společně dále také jako </w:t>
      </w:r>
      <w:r w:rsidRPr="007428DD">
        <w:rPr>
          <w:rStyle w:val="FontStyle17"/>
          <w:rFonts w:asciiTheme="minorHAnsi" w:hAnsiTheme="minorHAnsi"/>
          <w:b w:val="0"/>
          <w:sz w:val="22"/>
        </w:rPr>
        <w:t>„</w:t>
      </w:r>
      <w:r w:rsidRPr="007428DD">
        <w:rPr>
          <w:rStyle w:val="FontStyle17"/>
          <w:rFonts w:asciiTheme="minorHAnsi" w:hAnsiTheme="minorHAnsi"/>
          <w:sz w:val="22"/>
        </w:rPr>
        <w:t>Smluvní strany</w:t>
      </w:r>
      <w:r w:rsidRPr="007428DD">
        <w:rPr>
          <w:rStyle w:val="FontStyle17"/>
          <w:rFonts w:asciiTheme="minorHAnsi" w:hAnsiTheme="minorHAnsi"/>
          <w:b w:val="0"/>
          <w:sz w:val="22"/>
        </w:rPr>
        <w:t>")</w:t>
      </w:r>
    </w:p>
    <w:p w14:paraId="146E8672" w14:textId="77777777" w:rsidR="00B938EC" w:rsidRPr="007428DD" w:rsidRDefault="00B938EC" w:rsidP="00E44FEA">
      <w:pPr>
        <w:pStyle w:val="Style7"/>
        <w:widowControl/>
        <w:spacing w:line="240" w:lineRule="exact"/>
        <w:ind w:right="-146"/>
        <w:jc w:val="center"/>
        <w:rPr>
          <w:rFonts w:asciiTheme="minorHAnsi" w:hAnsiTheme="minorHAnsi"/>
          <w:sz w:val="22"/>
        </w:rPr>
      </w:pPr>
    </w:p>
    <w:p w14:paraId="146E8674" w14:textId="77777777" w:rsidR="00B938EC" w:rsidRPr="007428DD" w:rsidRDefault="00B56335" w:rsidP="00E44FEA">
      <w:pPr>
        <w:pStyle w:val="Style7"/>
        <w:widowControl/>
        <w:spacing w:before="86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7428DD">
        <w:rPr>
          <w:rStyle w:val="FontStyle16"/>
          <w:rFonts w:asciiTheme="minorHAnsi" w:hAnsiTheme="minorHAnsi"/>
          <w:sz w:val="22"/>
          <w:u w:val="single"/>
        </w:rPr>
        <w:t>Čl. I. Předmět smlouvy</w:t>
      </w:r>
    </w:p>
    <w:p w14:paraId="0AE24571" w14:textId="30DA8D4C" w:rsidR="00A7617B" w:rsidRPr="00EF73B0" w:rsidRDefault="00B56335" w:rsidP="00E44FEA">
      <w:pPr>
        <w:pStyle w:val="Style6"/>
        <w:widowControl/>
        <w:numPr>
          <w:ilvl w:val="0"/>
          <w:numId w:val="1"/>
        </w:numPr>
        <w:tabs>
          <w:tab w:val="left" w:pos="274"/>
        </w:tabs>
        <w:spacing w:before="115" w:line="276" w:lineRule="auto"/>
        <w:ind w:left="274" w:right="-146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 xml:space="preserve">Předmětem této smlouvy je </w:t>
      </w:r>
      <w:r w:rsidR="00D31B20">
        <w:rPr>
          <w:sz w:val="22"/>
          <w:szCs w:val="22"/>
        </w:rPr>
        <w:t xml:space="preserve">závazek </w:t>
      </w:r>
      <w:r w:rsidR="006C38E3">
        <w:rPr>
          <w:sz w:val="22"/>
          <w:szCs w:val="22"/>
        </w:rPr>
        <w:t>Zhotovite</w:t>
      </w:r>
      <w:r w:rsidR="00D31B20">
        <w:rPr>
          <w:sz w:val="22"/>
          <w:szCs w:val="22"/>
        </w:rPr>
        <w:t xml:space="preserve">le provést pro objednatele </w:t>
      </w:r>
      <w:r w:rsidR="002B1CF9">
        <w:rPr>
          <w:sz w:val="22"/>
          <w:szCs w:val="22"/>
        </w:rPr>
        <w:t xml:space="preserve">práce spočívající </w:t>
      </w:r>
      <w:r w:rsidR="007364E9">
        <w:rPr>
          <w:sz w:val="22"/>
          <w:szCs w:val="22"/>
        </w:rPr>
        <w:t xml:space="preserve">v </w:t>
      </w:r>
      <w:r w:rsidR="009B6B43" w:rsidRPr="009B6B43">
        <w:rPr>
          <w:rStyle w:val="FontStyle18"/>
          <w:rFonts w:asciiTheme="minorHAnsi" w:hAnsiTheme="minorHAnsi"/>
          <w:sz w:val="22"/>
        </w:rPr>
        <w:t>anal</w:t>
      </w:r>
      <w:r w:rsidR="009B6B43">
        <w:rPr>
          <w:rStyle w:val="FontStyle18"/>
          <w:rFonts w:asciiTheme="minorHAnsi" w:hAnsiTheme="minorHAnsi"/>
          <w:sz w:val="22"/>
        </w:rPr>
        <w:t>ýze</w:t>
      </w:r>
      <w:r w:rsidR="009B6B43" w:rsidRPr="009B6B43">
        <w:rPr>
          <w:rStyle w:val="FontStyle18"/>
          <w:rFonts w:asciiTheme="minorHAnsi" w:hAnsiTheme="minorHAnsi"/>
          <w:sz w:val="22"/>
        </w:rPr>
        <w:t xml:space="preserve"> potenciál</w:t>
      </w:r>
      <w:r w:rsidR="009B6B43">
        <w:rPr>
          <w:rStyle w:val="FontStyle18"/>
          <w:rFonts w:asciiTheme="minorHAnsi" w:hAnsiTheme="minorHAnsi"/>
          <w:sz w:val="22"/>
        </w:rPr>
        <w:t>u</w:t>
      </w:r>
      <w:r w:rsidR="009B6B43" w:rsidRPr="009B6B43">
        <w:rPr>
          <w:rStyle w:val="FontStyle18"/>
          <w:rFonts w:asciiTheme="minorHAnsi" w:hAnsiTheme="minorHAnsi"/>
          <w:sz w:val="22"/>
        </w:rPr>
        <w:t xml:space="preserve"> krajiny pro zajištění maximálního vsaku dešťových vod na lesních půdách v zájmu udržení nebo posílení aktuální hladiny podzemní vody </w:t>
      </w:r>
      <w:r w:rsidR="00A7617B" w:rsidRPr="007428DD">
        <w:rPr>
          <w:rStyle w:val="FontStyle18"/>
          <w:rFonts w:asciiTheme="minorHAnsi" w:hAnsiTheme="minorHAnsi"/>
          <w:sz w:val="22"/>
        </w:rPr>
        <w:t>v</w:t>
      </w:r>
      <w:r w:rsidR="005D6699">
        <w:rPr>
          <w:rStyle w:val="FontStyle18"/>
          <w:rFonts w:asciiTheme="minorHAnsi" w:hAnsiTheme="minorHAnsi"/>
          <w:sz w:val="22"/>
        </w:rPr>
        <w:t> </w:t>
      </w:r>
      <w:r w:rsidR="00A7617B" w:rsidRPr="007428DD">
        <w:rPr>
          <w:rStyle w:val="FontStyle18"/>
          <w:rFonts w:asciiTheme="minorHAnsi" w:hAnsiTheme="minorHAnsi"/>
          <w:sz w:val="22"/>
        </w:rPr>
        <w:t>lokalitě Chytrá lesní krajina Jevany</w:t>
      </w:r>
      <w:r w:rsidR="0005189B">
        <w:rPr>
          <w:rStyle w:val="FontStyle18"/>
          <w:rFonts w:asciiTheme="minorHAnsi" w:hAnsiTheme="minorHAnsi" w:cstheme="minorHAnsi"/>
          <w:sz w:val="22"/>
          <w:szCs w:val="22"/>
        </w:rPr>
        <w:t xml:space="preserve">, v rozsahu a </w:t>
      </w:r>
      <w:r w:rsidR="0005189B" w:rsidRPr="00EF73B0">
        <w:rPr>
          <w:rStyle w:val="FontStyle18"/>
          <w:rFonts w:asciiTheme="minorHAnsi" w:hAnsiTheme="minorHAnsi" w:cstheme="minorHAnsi"/>
          <w:sz w:val="22"/>
          <w:szCs w:val="22"/>
        </w:rPr>
        <w:t>dl</w:t>
      </w:r>
      <w:r w:rsidR="002D66BB" w:rsidRPr="00EF73B0">
        <w:rPr>
          <w:rStyle w:val="FontStyle18"/>
          <w:rFonts w:asciiTheme="minorHAnsi" w:hAnsiTheme="minorHAnsi" w:cstheme="minorHAnsi"/>
          <w:sz w:val="22"/>
          <w:szCs w:val="22"/>
        </w:rPr>
        <w:t>e</w:t>
      </w:r>
      <w:r w:rsidR="002D66BB" w:rsidRPr="00EF73B0">
        <w:rPr>
          <w:rStyle w:val="FontStyle18"/>
          <w:rFonts w:asciiTheme="minorHAnsi" w:hAnsiTheme="minorHAnsi"/>
          <w:sz w:val="22"/>
        </w:rPr>
        <w:t xml:space="preserve"> požadavků </w:t>
      </w:r>
      <w:r w:rsidR="002D66BB" w:rsidRPr="00EF73B0">
        <w:rPr>
          <w:rStyle w:val="FontStyle18"/>
          <w:rFonts w:asciiTheme="minorHAnsi" w:hAnsiTheme="minorHAnsi" w:cstheme="minorHAnsi"/>
          <w:sz w:val="22"/>
          <w:szCs w:val="22"/>
        </w:rPr>
        <w:t xml:space="preserve">stanovených </w:t>
      </w:r>
      <w:r w:rsidR="007364E9" w:rsidRPr="00EF73B0">
        <w:rPr>
          <w:rStyle w:val="FontStyle18"/>
          <w:rFonts w:asciiTheme="minorHAnsi" w:hAnsiTheme="minorHAnsi" w:cstheme="minorHAnsi"/>
          <w:sz w:val="22"/>
          <w:szCs w:val="22"/>
        </w:rPr>
        <w:t xml:space="preserve">Objednatelem </w:t>
      </w:r>
      <w:r w:rsidR="002D66BB" w:rsidRPr="00EF73B0">
        <w:rPr>
          <w:rStyle w:val="FontStyle18"/>
          <w:rFonts w:asciiTheme="minorHAnsi" w:hAnsiTheme="minorHAnsi" w:cstheme="minorHAnsi"/>
          <w:sz w:val="22"/>
          <w:szCs w:val="22"/>
        </w:rPr>
        <w:t>v </w:t>
      </w:r>
      <w:r w:rsidR="002D66BB" w:rsidRPr="00EF73B0">
        <w:rPr>
          <w:rStyle w:val="FontStyle18"/>
          <w:rFonts w:asciiTheme="minorHAnsi" w:hAnsiTheme="minorHAnsi"/>
          <w:sz w:val="22"/>
        </w:rPr>
        <w:t>příloze č. 1 této smlouvy</w:t>
      </w:r>
      <w:r w:rsidR="002D66BB" w:rsidRPr="00EF73B0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A7617B" w:rsidRPr="00EF73B0">
        <w:rPr>
          <w:rStyle w:val="FontStyle18"/>
          <w:rFonts w:asciiTheme="minorHAnsi" w:hAnsiTheme="minorHAnsi" w:cstheme="minorHAnsi"/>
          <w:sz w:val="22"/>
          <w:szCs w:val="22"/>
        </w:rPr>
        <w:t>(dále též jen „</w:t>
      </w:r>
      <w:r w:rsidR="00EF73B0" w:rsidRPr="00BD659E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A7617B" w:rsidRPr="00E44FEA">
        <w:rPr>
          <w:rStyle w:val="FontStyle18"/>
          <w:rFonts w:asciiTheme="minorHAnsi" w:hAnsiTheme="minorHAnsi" w:cstheme="minorHAnsi"/>
          <w:sz w:val="22"/>
          <w:szCs w:val="22"/>
        </w:rPr>
        <w:t>ílo</w:t>
      </w:r>
      <w:r w:rsidR="00A7617B" w:rsidRPr="00EF73B0">
        <w:rPr>
          <w:rStyle w:val="FontStyle18"/>
          <w:rFonts w:asciiTheme="minorHAnsi" w:hAnsiTheme="minorHAnsi" w:cstheme="minorHAnsi"/>
          <w:sz w:val="22"/>
          <w:szCs w:val="22"/>
        </w:rPr>
        <w:t>“)</w:t>
      </w:r>
      <w:r w:rsidR="00744136" w:rsidRPr="00EF73B0">
        <w:rPr>
          <w:rStyle w:val="FontStyle18"/>
          <w:rFonts w:asciiTheme="minorHAnsi" w:hAnsiTheme="minorHAnsi" w:cstheme="minorHAnsi"/>
          <w:sz w:val="22"/>
          <w:szCs w:val="22"/>
        </w:rPr>
        <w:t>.</w:t>
      </w:r>
    </w:p>
    <w:p w14:paraId="146E8677" w14:textId="3CA3C1C5" w:rsidR="00B938EC" w:rsidRPr="00E44FEA" w:rsidRDefault="00B56335" w:rsidP="00E44FEA">
      <w:pPr>
        <w:pStyle w:val="Style6"/>
        <w:widowControl/>
        <w:numPr>
          <w:ilvl w:val="0"/>
          <w:numId w:val="1"/>
        </w:numPr>
        <w:tabs>
          <w:tab w:val="left" w:pos="274"/>
        </w:tabs>
        <w:spacing w:before="110" w:line="276" w:lineRule="auto"/>
        <w:ind w:left="274" w:right="-146"/>
        <w:rPr>
          <w:rStyle w:val="FontStyle18"/>
          <w:rFonts w:asciiTheme="minorHAnsi" w:hAnsiTheme="minorHAnsi"/>
          <w:sz w:val="22"/>
        </w:rPr>
      </w:pPr>
      <w:r w:rsidRPr="007428DD">
        <w:rPr>
          <w:rStyle w:val="FontStyle18"/>
          <w:rFonts w:asciiTheme="minorHAnsi" w:hAnsiTheme="minorHAnsi"/>
          <w:sz w:val="22"/>
        </w:rPr>
        <w:t>Předmět smlouvy je realizován na základě zadání veřejné zakázky mal</w:t>
      </w:r>
      <w:r w:rsidRPr="00E44FEA">
        <w:rPr>
          <w:rStyle w:val="FontStyle18"/>
          <w:rFonts w:asciiTheme="minorHAnsi" w:hAnsiTheme="minorHAnsi"/>
          <w:sz w:val="22"/>
        </w:rPr>
        <w:t>ého rozsahu s</w:t>
      </w:r>
      <w:r w:rsidR="00A95141">
        <w:rPr>
          <w:rStyle w:val="FontStyle18"/>
          <w:rFonts w:asciiTheme="minorHAnsi" w:hAnsiTheme="minorHAnsi"/>
          <w:sz w:val="22"/>
        </w:rPr>
        <w:t> </w:t>
      </w:r>
      <w:r w:rsidRPr="00E44FEA">
        <w:rPr>
          <w:rStyle w:val="FontStyle18"/>
          <w:rFonts w:asciiTheme="minorHAnsi" w:hAnsiTheme="minorHAnsi"/>
          <w:sz w:val="22"/>
        </w:rPr>
        <w:t>názvem „</w:t>
      </w:r>
      <w:r w:rsidR="000F2746" w:rsidRPr="000F2746">
        <w:rPr>
          <w:rStyle w:val="FontStyle18"/>
          <w:rFonts w:asciiTheme="minorHAnsi" w:hAnsiTheme="minorHAnsi"/>
          <w:b/>
          <w:sz w:val="22"/>
        </w:rPr>
        <w:t>Analýza infiltračního potenciálu a detekce vhodných stanovišť pro tůně a vsakovací objekty v lokalitě Chytrá lesní krajina Jevany</w:t>
      </w:r>
      <w:r w:rsidR="00EF73B0">
        <w:rPr>
          <w:rStyle w:val="FontStyle18"/>
          <w:rFonts w:asciiTheme="minorHAnsi" w:hAnsiTheme="minorHAnsi"/>
          <w:bCs/>
          <w:sz w:val="22"/>
        </w:rPr>
        <w:t>“.</w:t>
      </w:r>
      <w:r w:rsidR="000F2746" w:rsidRPr="000F2746">
        <w:rPr>
          <w:rStyle w:val="FontStyle18"/>
          <w:rFonts w:asciiTheme="minorHAnsi" w:hAnsiTheme="minorHAnsi"/>
          <w:b/>
          <w:sz w:val="22"/>
        </w:rPr>
        <w:t xml:space="preserve"> </w:t>
      </w:r>
    </w:p>
    <w:p w14:paraId="146E8678" w14:textId="77777777" w:rsidR="004439D8" w:rsidRPr="00E44FEA" w:rsidRDefault="004439D8" w:rsidP="00E44FEA">
      <w:pPr>
        <w:pStyle w:val="Style5"/>
        <w:widowControl/>
        <w:spacing w:before="48" w:line="276" w:lineRule="auto"/>
        <w:ind w:right="-146"/>
        <w:jc w:val="left"/>
        <w:rPr>
          <w:rStyle w:val="FontStyle18"/>
          <w:rFonts w:asciiTheme="minorHAnsi" w:hAnsiTheme="minorHAnsi"/>
          <w:sz w:val="22"/>
        </w:rPr>
      </w:pPr>
    </w:p>
    <w:p w14:paraId="146E8679" w14:textId="36952E4A" w:rsidR="00B938EC" w:rsidRPr="006C38E3" w:rsidRDefault="00B56335" w:rsidP="00E44FEA">
      <w:pPr>
        <w:pStyle w:val="Style7"/>
        <w:widowControl/>
        <w:spacing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6C38E3">
        <w:rPr>
          <w:rStyle w:val="FontStyle16"/>
          <w:rFonts w:asciiTheme="minorHAnsi" w:hAnsiTheme="minorHAnsi"/>
          <w:sz w:val="22"/>
          <w:u w:val="single"/>
        </w:rPr>
        <w:t>Čl. II. Doba</w:t>
      </w:r>
      <w:r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92099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a místo</w:t>
      </w:r>
      <w:r w:rsidR="00492099" w:rsidRPr="006C38E3">
        <w:rPr>
          <w:rStyle w:val="FontStyle16"/>
          <w:rFonts w:asciiTheme="minorHAnsi" w:hAnsiTheme="minorHAnsi"/>
          <w:sz w:val="22"/>
          <w:u w:val="single"/>
        </w:rPr>
        <w:t xml:space="preserve"> </w:t>
      </w:r>
      <w:r w:rsidRPr="006C38E3">
        <w:rPr>
          <w:rStyle w:val="FontStyle16"/>
          <w:rFonts w:asciiTheme="minorHAnsi" w:hAnsiTheme="minorHAnsi"/>
          <w:sz w:val="22"/>
          <w:u w:val="single"/>
        </w:rPr>
        <w:t>plnění</w:t>
      </w:r>
    </w:p>
    <w:p w14:paraId="483E8AB5" w14:textId="06790309" w:rsidR="00275806" w:rsidRPr="00275806" w:rsidRDefault="006C38E3" w:rsidP="00275806">
      <w:pPr>
        <w:pStyle w:val="Style6"/>
        <w:widowControl/>
        <w:numPr>
          <w:ilvl w:val="0"/>
          <w:numId w:val="2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44FEA">
        <w:rPr>
          <w:rStyle w:val="FontStyle18"/>
          <w:rFonts w:asciiTheme="minorHAnsi" w:hAnsiTheme="minorHAnsi"/>
          <w:sz w:val="22"/>
        </w:rPr>
        <w:t xml:space="preserve">l se zavazuje, že 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díl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="00B56335" w:rsidRPr="00E44FEA">
        <w:rPr>
          <w:rStyle w:val="FontStyle18"/>
          <w:rFonts w:asciiTheme="minorHAnsi" w:hAnsiTheme="minorHAnsi"/>
          <w:sz w:val="22"/>
        </w:rPr>
        <w:t xml:space="preserve"> dle této smlouvy bude provedeno </w:t>
      </w:r>
      <w:r w:rsidR="00DE1DF0" w:rsidRPr="00E44FEA">
        <w:rPr>
          <w:rStyle w:val="FontStyle18"/>
          <w:rFonts w:asciiTheme="minorHAnsi" w:hAnsiTheme="minorHAnsi"/>
          <w:sz w:val="22"/>
        </w:rPr>
        <w:t>ve dvou etapách</w:t>
      </w:r>
      <w:r w:rsidR="007364E9">
        <w:rPr>
          <w:rStyle w:val="FontStyle18"/>
          <w:rFonts w:asciiTheme="minorHAnsi" w:hAnsiTheme="minorHAnsi" w:cstheme="minorHAnsi"/>
          <w:sz w:val="22"/>
          <w:szCs w:val="22"/>
        </w:rPr>
        <w:t>, a to</w:t>
      </w:r>
      <w:r w:rsidR="00DE1DF0" w:rsidRPr="00E44FEA">
        <w:rPr>
          <w:rStyle w:val="FontStyle18"/>
          <w:rFonts w:asciiTheme="minorHAnsi" w:hAnsiTheme="minorHAnsi"/>
          <w:sz w:val="22"/>
        </w:rPr>
        <w:t>:</w:t>
      </w:r>
    </w:p>
    <w:p w14:paraId="4DAF3124" w14:textId="054C5511" w:rsidR="00036149" w:rsidRPr="00E44FEA" w:rsidRDefault="00E44FEA" w:rsidP="00E44FEA">
      <w:pPr>
        <w:pStyle w:val="Style6"/>
        <w:widowControl/>
        <w:numPr>
          <w:ilvl w:val="0"/>
          <w:numId w:val="49"/>
        </w:numPr>
        <w:tabs>
          <w:tab w:val="left" w:pos="278"/>
        </w:tabs>
        <w:spacing w:before="125" w:line="276" w:lineRule="auto"/>
        <w:ind w:right="-146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</w:rPr>
        <w:t xml:space="preserve">I. </w:t>
      </w:r>
      <w:r w:rsidR="00DE1DF0" w:rsidRPr="00E44FEA">
        <w:rPr>
          <w:rStyle w:val="FontStyle18"/>
          <w:rFonts w:asciiTheme="minorHAnsi" w:hAnsiTheme="minorHAnsi"/>
          <w:sz w:val="22"/>
        </w:rPr>
        <w:t>etapa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 xml:space="preserve"> do </w:t>
      </w:r>
      <w:r w:rsidR="00AF006E">
        <w:rPr>
          <w:rStyle w:val="FontStyle18"/>
          <w:rFonts w:asciiTheme="minorHAnsi" w:hAnsiTheme="minorHAnsi" w:cstheme="minorHAnsi"/>
          <w:sz w:val="22"/>
          <w:szCs w:val="22"/>
        </w:rPr>
        <w:t>30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 xml:space="preserve">. </w:t>
      </w:r>
      <w:r w:rsidR="00AF006E">
        <w:rPr>
          <w:rStyle w:val="FontStyle18"/>
          <w:rFonts w:asciiTheme="minorHAnsi" w:hAnsiTheme="minorHAnsi" w:cstheme="minorHAnsi"/>
          <w:sz w:val="22"/>
          <w:szCs w:val="22"/>
        </w:rPr>
        <w:t>6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>. 202</w:t>
      </w:r>
      <w:r w:rsidR="00AF006E">
        <w:rPr>
          <w:rStyle w:val="FontStyle18"/>
          <w:rFonts w:asciiTheme="minorHAnsi" w:hAnsiTheme="minorHAnsi" w:cstheme="minorHAnsi"/>
          <w:sz w:val="22"/>
          <w:szCs w:val="22"/>
        </w:rPr>
        <w:t>4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 xml:space="preserve"> – tato etapa zahrnuje </w:t>
      </w:r>
      <w:r>
        <w:rPr>
          <w:rStyle w:val="FontStyle18"/>
          <w:rFonts w:asciiTheme="minorHAnsi" w:hAnsiTheme="minorHAnsi" w:cstheme="minorHAnsi"/>
          <w:sz w:val="22"/>
          <w:szCs w:val="22"/>
        </w:rPr>
        <w:t>čl.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 xml:space="preserve"> 1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až 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>3 přílohy č. 1 této smlouvy</w:t>
      </w:r>
      <w:r w:rsidR="00DE1DF0" w:rsidRPr="007032C0">
        <w:rPr>
          <w:rStyle w:val="FontStyle18"/>
          <w:rFonts w:asciiTheme="minorHAnsi" w:hAnsiTheme="minorHAnsi"/>
          <w:sz w:val="22"/>
        </w:rPr>
        <w:t xml:space="preserve">, </w:t>
      </w:r>
    </w:p>
    <w:p w14:paraId="1CC11964" w14:textId="1F8051F3" w:rsidR="00E44FEA" w:rsidRPr="00E44FEA" w:rsidRDefault="00E44FEA" w:rsidP="00E44FEA">
      <w:pPr>
        <w:pStyle w:val="Style6"/>
        <w:widowControl/>
        <w:numPr>
          <w:ilvl w:val="0"/>
          <w:numId w:val="49"/>
        </w:numPr>
        <w:tabs>
          <w:tab w:val="left" w:pos="278"/>
        </w:tabs>
        <w:spacing w:before="125" w:line="276" w:lineRule="auto"/>
        <w:ind w:right="-146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</w:rPr>
        <w:t>II.</w:t>
      </w:r>
      <w:r w:rsidRPr="00526E22">
        <w:rPr>
          <w:rStyle w:val="FontStyle18"/>
          <w:rFonts w:asciiTheme="minorHAnsi" w:hAnsiTheme="minorHAnsi"/>
          <w:sz w:val="22"/>
        </w:rPr>
        <w:t xml:space="preserve"> etapa</w:t>
      </w:r>
      <w:r>
        <w:rPr>
          <w:rStyle w:val="FontStyle18"/>
          <w:rFonts w:asciiTheme="minorHAnsi" w:hAnsiTheme="minorHAnsi" w:cstheme="minorHAnsi"/>
          <w:sz w:val="22"/>
          <w:szCs w:val="22"/>
        </w:rPr>
        <w:t>:</w:t>
      </w:r>
      <w:r w:rsidRPr="00526E22">
        <w:rPr>
          <w:rStyle w:val="FontStyle18"/>
          <w:rFonts w:asciiTheme="minorHAnsi" w:hAnsiTheme="minorHAnsi"/>
          <w:sz w:val="22"/>
        </w:rPr>
        <w:t xml:space="preserve"> </w:t>
      </w:r>
      <w:r>
        <w:rPr>
          <w:rStyle w:val="FontStyle18"/>
          <w:rFonts w:asciiTheme="minorHAnsi" w:hAnsiTheme="minorHAnsi"/>
          <w:sz w:val="22"/>
        </w:rPr>
        <w:t xml:space="preserve">do </w:t>
      </w:r>
      <w:r w:rsidR="00AF006E">
        <w:rPr>
          <w:rStyle w:val="FontStyle18"/>
          <w:rFonts w:asciiTheme="minorHAnsi" w:hAnsiTheme="minorHAnsi"/>
          <w:sz w:val="22"/>
        </w:rPr>
        <w:t>15</w:t>
      </w:r>
      <w:r>
        <w:rPr>
          <w:rStyle w:val="FontStyle18"/>
          <w:rFonts w:asciiTheme="minorHAnsi" w:hAnsiTheme="minorHAnsi"/>
          <w:sz w:val="22"/>
        </w:rPr>
        <w:t xml:space="preserve">. </w:t>
      </w:r>
      <w:r w:rsidR="00AF006E">
        <w:rPr>
          <w:rStyle w:val="FontStyle18"/>
          <w:rFonts w:asciiTheme="minorHAnsi" w:hAnsiTheme="minorHAnsi"/>
          <w:sz w:val="22"/>
        </w:rPr>
        <w:t>12</w:t>
      </w:r>
      <w:r>
        <w:rPr>
          <w:rStyle w:val="FontStyle18"/>
          <w:rFonts w:asciiTheme="minorHAnsi" w:hAnsiTheme="minorHAnsi"/>
          <w:sz w:val="22"/>
        </w:rPr>
        <w:t>. 2024 – tato etapa zahrnuje čl. 4 a 5 přílohy č. 1 této smlouvy.</w:t>
      </w:r>
    </w:p>
    <w:p w14:paraId="146E867C" w14:textId="59D7588D" w:rsidR="00B938EC" w:rsidRPr="00EC14C1" w:rsidRDefault="006C38E3" w:rsidP="007032C0">
      <w:pPr>
        <w:pStyle w:val="Style6"/>
        <w:widowControl/>
        <w:numPr>
          <w:ilvl w:val="0"/>
          <w:numId w:val="2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potvrzuje, že sjednané termíny jsou přiměřené a dostatečné pro řádné provedení </w:t>
      </w:r>
      <w:r w:rsidR="00EF73B0" w:rsidRPr="00E44FEA">
        <w:rPr>
          <w:rStyle w:val="FontStyle18"/>
          <w:rFonts w:asciiTheme="minorHAnsi" w:hAnsiTheme="minorHAnsi"/>
          <w:sz w:val="22"/>
        </w:rPr>
        <w:t>d</w:t>
      </w:r>
      <w:r w:rsidR="00B56335" w:rsidRPr="00E44FEA">
        <w:rPr>
          <w:rStyle w:val="FontStyle18"/>
          <w:rFonts w:asciiTheme="minorHAnsi" w:hAnsiTheme="minorHAnsi"/>
          <w:sz w:val="22"/>
        </w:rPr>
        <w:t>íla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 a splnění s</w:t>
      </w:r>
      <w:r w:rsidR="00EC6867" w:rsidRPr="00EC14C1">
        <w:rPr>
          <w:rStyle w:val="FontStyle18"/>
          <w:rFonts w:asciiTheme="minorHAnsi" w:hAnsiTheme="minorHAnsi"/>
          <w:sz w:val="22"/>
        </w:rPr>
        <w:t> </w:t>
      </w:r>
      <w:r w:rsidR="00B56335" w:rsidRPr="00EC14C1">
        <w:rPr>
          <w:rStyle w:val="FontStyle18"/>
          <w:rFonts w:asciiTheme="minorHAnsi" w:hAnsiTheme="minorHAnsi"/>
          <w:sz w:val="22"/>
        </w:rPr>
        <w:t>tím souvisejících povinností vyplývajících z této smlouvy. V</w:t>
      </w:r>
      <w:r w:rsidR="00EF73B0">
        <w:rPr>
          <w:rStyle w:val="FontStyle18"/>
          <w:rFonts w:asciiTheme="minorHAnsi" w:hAnsiTheme="minorHAnsi"/>
          <w:sz w:val="22"/>
        </w:rPr>
        <w:t> 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případě, že tato smlouva nestanoví </w:t>
      </w: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li pro splnění nějaké povinnosti lhůtu, je </w:t>
      </w: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povinen ji splnit </w:t>
      </w:r>
      <w:r w:rsidR="00B56335" w:rsidRPr="00EC14C1">
        <w:rPr>
          <w:rStyle w:val="FontStyle18"/>
          <w:rFonts w:asciiTheme="minorHAnsi" w:hAnsiTheme="minorHAnsi"/>
          <w:sz w:val="22"/>
        </w:rPr>
        <w:lastRenderedPageBreak/>
        <w:t>bez</w:t>
      </w:r>
      <w:r w:rsidR="00642E35" w:rsidRPr="00EC14C1">
        <w:rPr>
          <w:rStyle w:val="FontStyle18"/>
          <w:rFonts w:asciiTheme="minorHAnsi" w:hAnsiTheme="minorHAnsi"/>
          <w:sz w:val="22"/>
        </w:rPr>
        <w:t> </w:t>
      </w:r>
      <w:r w:rsidR="00B56335" w:rsidRPr="00EC14C1">
        <w:rPr>
          <w:rStyle w:val="FontStyle18"/>
          <w:rFonts w:asciiTheme="minorHAnsi" w:hAnsiTheme="minorHAnsi"/>
          <w:sz w:val="22"/>
        </w:rPr>
        <w:t>zbytečného odkladu v závislosti na tom, ke kterému plnění podle této smlouvy se příslušná povinnost vztahuje.</w:t>
      </w:r>
    </w:p>
    <w:p w14:paraId="146E8682" w14:textId="7783B5E0" w:rsidR="00B938EC" w:rsidRPr="00EC14C1" w:rsidRDefault="006C38E3" w:rsidP="007032C0">
      <w:pPr>
        <w:pStyle w:val="Style6"/>
        <w:widowControl/>
        <w:numPr>
          <w:ilvl w:val="0"/>
          <w:numId w:val="2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se zavazuje učinit veškeré nezbytné kroky k tomu, aby provádění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>a probíhalo v</w:t>
      </w:r>
      <w:r w:rsidR="009E2C07" w:rsidRPr="00EC14C1">
        <w:rPr>
          <w:rStyle w:val="FontStyle18"/>
          <w:rFonts w:asciiTheme="minorHAnsi" w:hAnsiTheme="minorHAnsi"/>
          <w:sz w:val="22"/>
        </w:rPr>
        <w:t> termínech uvedených v odst. 1 tohoto článku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. </w:t>
      </w:r>
    </w:p>
    <w:p w14:paraId="146E8684" w14:textId="61E15190" w:rsidR="00B938EC" w:rsidRPr="00EC14C1" w:rsidRDefault="006C38E3" w:rsidP="007032C0">
      <w:pPr>
        <w:pStyle w:val="Style6"/>
        <w:widowControl/>
        <w:numPr>
          <w:ilvl w:val="0"/>
          <w:numId w:val="2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se zavazuje bezodkladně písemně informovat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bjednatele o veškerých okolnostech, které mohou mít vliv na řádné a včasné provedení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>a.</w:t>
      </w:r>
    </w:p>
    <w:p w14:paraId="146E8688" w14:textId="3775781F" w:rsidR="00B938EC" w:rsidRPr="00EC14C1" w:rsidRDefault="00B56335" w:rsidP="007032C0">
      <w:pPr>
        <w:pStyle w:val="Style6"/>
        <w:widowControl/>
        <w:numPr>
          <w:ilvl w:val="0"/>
          <w:numId w:val="2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Místo plnění</w:t>
      </w:r>
      <w:r w:rsidR="00A634A9" w:rsidRPr="00492099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A634A9" w:rsidRPr="00492099">
        <w:rPr>
          <w:rStyle w:val="FontStyle18"/>
          <w:rFonts w:asciiTheme="minorHAnsi" w:hAnsiTheme="minorHAnsi" w:cstheme="minorHAnsi"/>
          <w:sz w:val="22"/>
          <w:szCs w:val="22"/>
        </w:rPr>
        <w:t>íla</w:t>
      </w:r>
      <w:r w:rsidRPr="00EC14C1">
        <w:rPr>
          <w:rStyle w:val="FontStyle18"/>
          <w:rFonts w:asciiTheme="minorHAnsi" w:hAnsiTheme="minorHAnsi"/>
          <w:sz w:val="22"/>
        </w:rPr>
        <w:t xml:space="preserve"> je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 katastrální</w:t>
      </w:r>
      <w:r w:rsidRPr="00EC14C1">
        <w:rPr>
          <w:rStyle w:val="FontStyle18"/>
          <w:rFonts w:asciiTheme="minorHAnsi" w:hAnsiTheme="minorHAnsi"/>
          <w:sz w:val="22"/>
        </w:rPr>
        <w:t xml:space="preserve"> </w:t>
      </w:r>
      <w:r w:rsidR="00186EF7" w:rsidRPr="00EC14C1">
        <w:rPr>
          <w:rStyle w:val="FontStyle18"/>
          <w:rFonts w:asciiTheme="minorHAnsi" w:hAnsiTheme="minorHAnsi"/>
          <w:sz w:val="22"/>
        </w:rPr>
        <w:t>území</w:t>
      </w:r>
      <w:r w:rsidR="006A2355" w:rsidRPr="00EC14C1">
        <w:rPr>
          <w:rStyle w:val="FontStyle18"/>
          <w:rFonts w:asciiTheme="minorHAnsi" w:hAnsiTheme="minorHAnsi"/>
          <w:sz w:val="22"/>
        </w:rPr>
        <w:t xml:space="preserve"> 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Jevany </w:t>
      </w:r>
      <w:r w:rsidR="006A2355" w:rsidRPr="00EC14C1">
        <w:rPr>
          <w:rStyle w:val="FontStyle18"/>
          <w:rFonts w:asciiTheme="minorHAnsi" w:hAnsiTheme="minorHAnsi"/>
          <w:sz w:val="22"/>
        </w:rPr>
        <w:t>a přilehl</w:t>
      </w:r>
      <w:r w:rsidR="00014342" w:rsidRPr="00EC14C1">
        <w:rPr>
          <w:rStyle w:val="FontStyle18"/>
          <w:rFonts w:asciiTheme="minorHAnsi" w:hAnsiTheme="minorHAnsi"/>
          <w:sz w:val="22"/>
        </w:rPr>
        <w:t>á území</w:t>
      </w:r>
      <w:r w:rsidR="006A2355" w:rsidRPr="00EC14C1">
        <w:rPr>
          <w:rStyle w:val="FontStyle18"/>
          <w:rFonts w:asciiTheme="minorHAnsi" w:hAnsiTheme="minorHAnsi"/>
          <w:sz w:val="22"/>
        </w:rPr>
        <w:t xml:space="preserve"> 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o rozloze </w:t>
      </w:r>
      <w:r w:rsidR="00186EF7" w:rsidRPr="00EC14C1">
        <w:rPr>
          <w:rStyle w:val="FontStyle18"/>
          <w:rFonts w:asciiTheme="minorHAnsi" w:hAnsiTheme="minorHAnsi"/>
          <w:sz w:val="22"/>
        </w:rPr>
        <w:t xml:space="preserve">cca </w:t>
      </w:r>
      <w:r w:rsidR="00997C98" w:rsidRPr="00EC14C1">
        <w:rPr>
          <w:rStyle w:val="FontStyle18"/>
          <w:rFonts w:asciiTheme="minorHAnsi" w:hAnsiTheme="minorHAnsi"/>
          <w:sz w:val="22"/>
        </w:rPr>
        <w:t>20</w:t>
      </w:r>
      <w:r w:rsidR="00186EF7" w:rsidRPr="00EC14C1">
        <w:rPr>
          <w:rStyle w:val="FontStyle18"/>
          <w:rFonts w:asciiTheme="minorHAnsi" w:hAnsiTheme="minorHAnsi"/>
          <w:sz w:val="22"/>
        </w:rPr>
        <w:t xml:space="preserve">00 </w:t>
      </w:r>
      <w:r w:rsidR="00014808" w:rsidRPr="00EC14C1">
        <w:rPr>
          <w:rStyle w:val="FontStyle18"/>
          <w:rFonts w:asciiTheme="minorHAnsi" w:hAnsiTheme="minorHAnsi"/>
          <w:sz w:val="22"/>
        </w:rPr>
        <w:t>ha</w:t>
      </w:r>
      <w:r w:rsidR="003B6476" w:rsidRPr="00492099">
        <w:rPr>
          <w:rStyle w:val="FontStyle18"/>
          <w:rFonts w:asciiTheme="minorHAnsi" w:hAnsiTheme="minorHAnsi" w:cstheme="minorHAnsi"/>
          <w:sz w:val="22"/>
          <w:szCs w:val="22"/>
        </w:rPr>
        <w:t xml:space="preserve">, které </w:t>
      </w:r>
      <w:r w:rsidR="00D729EE" w:rsidRPr="00EC14C1">
        <w:rPr>
          <w:rStyle w:val="FontStyle18"/>
          <w:rFonts w:asciiTheme="minorHAnsi" w:hAnsiTheme="minorHAnsi"/>
          <w:sz w:val="22"/>
        </w:rPr>
        <w:t>je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 blíže specifikováno </w:t>
      </w:r>
      <w:r w:rsidR="00D729EE" w:rsidRPr="00EC14C1">
        <w:rPr>
          <w:rStyle w:val="FontStyle18"/>
          <w:rFonts w:asciiTheme="minorHAnsi" w:hAnsiTheme="minorHAnsi"/>
          <w:sz w:val="22"/>
        </w:rPr>
        <w:t>v </w:t>
      </w:r>
      <w:r w:rsidR="009D460B">
        <w:rPr>
          <w:rStyle w:val="FontStyle18"/>
          <w:rFonts w:asciiTheme="minorHAnsi" w:hAnsiTheme="minorHAnsi"/>
          <w:sz w:val="22"/>
        </w:rPr>
        <w:t>p</w:t>
      </w:r>
      <w:r w:rsidR="00D729EE" w:rsidRPr="00EC14C1">
        <w:rPr>
          <w:rStyle w:val="FontStyle18"/>
          <w:rFonts w:asciiTheme="minorHAnsi" w:hAnsiTheme="minorHAnsi"/>
          <w:sz w:val="22"/>
        </w:rPr>
        <w:t>říloze č.</w:t>
      </w:r>
      <w:r w:rsidR="00570802" w:rsidRPr="00EC14C1">
        <w:rPr>
          <w:rStyle w:val="FontStyle18"/>
          <w:rFonts w:asciiTheme="minorHAnsi" w:hAnsiTheme="minorHAnsi"/>
          <w:sz w:val="22"/>
        </w:rPr>
        <w:t xml:space="preserve"> </w:t>
      </w:r>
      <w:r w:rsidR="00DA4C2A">
        <w:rPr>
          <w:rStyle w:val="FontStyle18"/>
          <w:rFonts w:asciiTheme="minorHAnsi" w:hAnsiTheme="minorHAnsi"/>
          <w:sz w:val="22"/>
        </w:rPr>
        <w:t>1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 této smlouvy</w:t>
      </w:r>
      <w:r w:rsidR="00A634A9" w:rsidRPr="00492099">
        <w:rPr>
          <w:rStyle w:val="FontStyle18"/>
          <w:rFonts w:asciiTheme="minorHAnsi" w:hAnsiTheme="minorHAnsi" w:cstheme="minorHAnsi"/>
          <w:sz w:val="22"/>
          <w:szCs w:val="22"/>
        </w:rPr>
        <w:t xml:space="preserve"> (dále jen „</w:t>
      </w:r>
      <w:r w:rsidR="00A634A9" w:rsidRPr="00492099">
        <w:rPr>
          <w:rStyle w:val="FontStyle18"/>
          <w:rFonts w:asciiTheme="minorHAnsi" w:hAnsiTheme="minorHAnsi" w:cstheme="minorHAnsi"/>
          <w:b/>
          <w:bCs/>
          <w:sz w:val="22"/>
          <w:szCs w:val="22"/>
        </w:rPr>
        <w:t>místo plnění</w:t>
      </w:r>
      <w:r w:rsidR="00A634A9" w:rsidRPr="00492099">
        <w:rPr>
          <w:rStyle w:val="FontStyle18"/>
          <w:rFonts w:asciiTheme="minorHAnsi" w:hAnsiTheme="minorHAnsi" w:cstheme="minorHAnsi"/>
          <w:sz w:val="22"/>
          <w:szCs w:val="22"/>
        </w:rPr>
        <w:t>“)</w:t>
      </w:r>
      <w:r w:rsidR="004439D8" w:rsidRPr="00492099">
        <w:rPr>
          <w:rStyle w:val="FontStyle18"/>
          <w:rFonts w:asciiTheme="minorHAnsi" w:hAnsiTheme="minorHAnsi" w:cstheme="minorHAnsi"/>
          <w:sz w:val="22"/>
          <w:szCs w:val="22"/>
        </w:rPr>
        <w:t>.</w:t>
      </w:r>
    </w:p>
    <w:p w14:paraId="146E8689" w14:textId="77777777" w:rsidR="00B938EC" w:rsidRPr="00EC14C1" w:rsidRDefault="00B938EC" w:rsidP="00E44FEA">
      <w:pPr>
        <w:pStyle w:val="Style7"/>
        <w:widowControl/>
        <w:spacing w:line="276" w:lineRule="auto"/>
        <w:ind w:right="-146"/>
        <w:jc w:val="center"/>
        <w:rPr>
          <w:rFonts w:asciiTheme="minorHAnsi" w:hAnsiTheme="minorHAnsi"/>
          <w:sz w:val="22"/>
        </w:rPr>
      </w:pPr>
    </w:p>
    <w:p w14:paraId="6D0CCE39" w14:textId="11166B30" w:rsidR="00492099" w:rsidRPr="00427E1A" w:rsidRDefault="00492099" w:rsidP="00E44FEA">
      <w:pPr>
        <w:pStyle w:val="Style7"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 w:cstheme="minorHAnsi"/>
          <w:sz w:val="22"/>
          <w:szCs w:val="22"/>
          <w:u w:val="single"/>
        </w:rPr>
      </w:pPr>
      <w:r w:rsidRPr="00EC14C1">
        <w:rPr>
          <w:rStyle w:val="FontStyle16"/>
          <w:rFonts w:asciiTheme="minorHAnsi" w:hAnsiTheme="minorHAnsi"/>
          <w:sz w:val="22"/>
          <w:u w:val="single"/>
        </w:rPr>
        <w:t xml:space="preserve">Čl. III. Předání a převzetí </w:t>
      </w:r>
      <w:r w:rsidR="00EF73B0">
        <w:rPr>
          <w:rStyle w:val="FontStyle16"/>
          <w:rFonts w:asciiTheme="minorHAnsi" w:hAnsiTheme="minorHAnsi"/>
          <w:sz w:val="22"/>
          <w:u w:val="single"/>
        </w:rPr>
        <w:t>d</w:t>
      </w:r>
      <w:r w:rsidRPr="00EC14C1">
        <w:rPr>
          <w:rStyle w:val="FontStyle16"/>
          <w:rFonts w:asciiTheme="minorHAnsi" w:hAnsiTheme="minorHAnsi"/>
          <w:sz w:val="22"/>
          <w:u w:val="single"/>
        </w:rPr>
        <w:t>íla</w:t>
      </w:r>
    </w:p>
    <w:p w14:paraId="1F505F1D" w14:textId="308E0FD5" w:rsidR="00492099" w:rsidRPr="00EC14C1" w:rsidRDefault="006C38E3" w:rsidP="00F77076">
      <w:pPr>
        <w:pStyle w:val="Style7"/>
        <w:widowControl/>
        <w:spacing w:before="58" w:line="276" w:lineRule="auto"/>
        <w:ind w:right="-146"/>
        <w:jc w:val="both"/>
        <w:outlineLvl w:val="0"/>
        <w:rPr>
          <w:rStyle w:val="FontStyle16"/>
          <w:rFonts w:asciiTheme="minorHAnsi" w:hAnsiTheme="minorHAnsi"/>
          <w:b w:val="0"/>
          <w:i w:val="0"/>
          <w:sz w:val="22"/>
        </w:rPr>
      </w:pPr>
      <w:r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Zhotovite</w:t>
      </w:r>
      <w:r w:rsidR="00492099" w:rsidRPr="00427E1A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 splní svoji povinnost provést </w:t>
      </w:r>
      <w:r w:rsidR="00EF73B0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</w:t>
      </w:r>
      <w:r w:rsidR="00492099" w:rsidRPr="00427E1A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ílo či jeho část řádným provedením a předáním </w:t>
      </w:r>
      <w:r w:rsidR="00492099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</w:t>
      </w:r>
      <w:r w:rsidR="00492099" w:rsidRPr="00427E1A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bjednateli v akceptačním řízení</w:t>
      </w:r>
      <w:r w:rsidR="00E44FEA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pro jednotlivé etapy zhotovení díla dle čl. II. této smlouvy</w:t>
      </w:r>
      <w:r w:rsidR="00492099" w:rsidRPr="00427E1A">
        <w:rPr>
          <w:rStyle w:val="FontStyle16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</w:t>
      </w:r>
      <w:r w:rsidR="00492099" w:rsidRPr="00EC14C1">
        <w:rPr>
          <w:rStyle w:val="FontStyle16"/>
          <w:rFonts w:asciiTheme="minorHAnsi" w:hAnsiTheme="minorHAnsi"/>
          <w:b w:val="0"/>
          <w:i w:val="0"/>
          <w:sz w:val="22"/>
        </w:rPr>
        <w:t xml:space="preserve"> Akceptační řízení bude ukončeno akceptačním protokolem, který bude podepsaný pověřeným zástupcem </w:t>
      </w:r>
      <w:r>
        <w:rPr>
          <w:rStyle w:val="FontStyle16"/>
          <w:rFonts w:asciiTheme="minorHAnsi" w:hAnsiTheme="minorHAnsi"/>
          <w:b w:val="0"/>
          <w:i w:val="0"/>
          <w:sz w:val="22"/>
        </w:rPr>
        <w:t>Zhotovite</w:t>
      </w:r>
      <w:r w:rsidR="00492099" w:rsidRPr="00EC14C1">
        <w:rPr>
          <w:rStyle w:val="FontStyle16"/>
          <w:rFonts w:asciiTheme="minorHAnsi" w:hAnsiTheme="minorHAnsi"/>
          <w:b w:val="0"/>
          <w:i w:val="0"/>
          <w:sz w:val="22"/>
        </w:rPr>
        <w:t xml:space="preserve">le i </w:t>
      </w:r>
      <w:r w:rsidR="00DA4C2A">
        <w:rPr>
          <w:rStyle w:val="FontStyle16"/>
          <w:rFonts w:asciiTheme="minorHAnsi" w:hAnsiTheme="minorHAnsi"/>
          <w:b w:val="0"/>
          <w:i w:val="0"/>
          <w:sz w:val="22"/>
        </w:rPr>
        <w:t>O</w:t>
      </w:r>
      <w:r w:rsidR="00492099" w:rsidRPr="00EC14C1">
        <w:rPr>
          <w:rStyle w:val="FontStyle16"/>
          <w:rFonts w:asciiTheme="minorHAnsi" w:hAnsiTheme="minorHAnsi"/>
          <w:b w:val="0"/>
          <w:i w:val="0"/>
          <w:sz w:val="22"/>
        </w:rPr>
        <w:t xml:space="preserve">bjednatele. Součástí akceptačního protokolu bude i soupis případných vad a nedodělků, které brání řádnému užívání </w:t>
      </w:r>
      <w:r w:rsidR="00EF73B0">
        <w:rPr>
          <w:rStyle w:val="FontStyle16"/>
          <w:rFonts w:asciiTheme="minorHAnsi" w:hAnsiTheme="minorHAnsi"/>
          <w:b w:val="0"/>
          <w:i w:val="0"/>
          <w:sz w:val="22"/>
        </w:rPr>
        <w:t>díl</w:t>
      </w:r>
      <w:r w:rsidR="00492099" w:rsidRPr="00EC14C1">
        <w:rPr>
          <w:rStyle w:val="FontStyle16"/>
          <w:rFonts w:asciiTheme="minorHAnsi" w:hAnsiTheme="minorHAnsi"/>
          <w:b w:val="0"/>
          <w:i w:val="0"/>
          <w:sz w:val="22"/>
        </w:rPr>
        <w:t xml:space="preserve">a, s dohodnutým termínem jejich odstranění. </w:t>
      </w:r>
    </w:p>
    <w:p w14:paraId="146E868A" w14:textId="77777777" w:rsidR="00B938EC" w:rsidRPr="00EC14C1" w:rsidRDefault="00B938EC" w:rsidP="00F77076">
      <w:pPr>
        <w:pStyle w:val="Style7"/>
        <w:widowControl/>
        <w:spacing w:line="276" w:lineRule="auto"/>
        <w:ind w:right="-146"/>
        <w:jc w:val="center"/>
        <w:rPr>
          <w:rFonts w:asciiTheme="minorHAnsi" w:hAnsiTheme="minorHAnsi"/>
          <w:sz w:val="22"/>
        </w:rPr>
      </w:pPr>
    </w:p>
    <w:p w14:paraId="146E868B" w14:textId="27A07C48" w:rsidR="00B938EC" w:rsidRPr="00EC14C1" w:rsidRDefault="00B56335" w:rsidP="00F77076">
      <w:pPr>
        <w:pStyle w:val="Style7"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EC14C1">
        <w:rPr>
          <w:rStyle w:val="FontStyle16"/>
          <w:rFonts w:asciiTheme="minorHAnsi" w:hAnsiTheme="minorHAnsi"/>
          <w:sz w:val="22"/>
          <w:u w:val="single"/>
        </w:rPr>
        <w:t xml:space="preserve">Čl. IV. Cena </w:t>
      </w:r>
      <w:r w:rsidR="00EF73B0">
        <w:rPr>
          <w:rStyle w:val="FontStyle16"/>
          <w:rFonts w:asciiTheme="minorHAnsi" w:hAnsiTheme="minorHAnsi"/>
          <w:sz w:val="22"/>
          <w:u w:val="single"/>
        </w:rPr>
        <w:t>díl</w:t>
      </w:r>
      <w:r w:rsidRPr="00EC14C1">
        <w:rPr>
          <w:rStyle w:val="FontStyle16"/>
          <w:rFonts w:asciiTheme="minorHAnsi" w:hAnsiTheme="minorHAnsi"/>
          <w:sz w:val="22"/>
          <w:u w:val="single"/>
        </w:rPr>
        <w:t>a</w:t>
      </w:r>
    </w:p>
    <w:p w14:paraId="146E868D" w14:textId="1FB39B9C" w:rsidR="00B938EC" w:rsidRPr="00EC14C1" w:rsidRDefault="00B56335" w:rsidP="00F77076">
      <w:pPr>
        <w:pStyle w:val="Style6"/>
        <w:widowControl/>
        <w:numPr>
          <w:ilvl w:val="0"/>
          <w:numId w:val="6"/>
        </w:numPr>
        <w:tabs>
          <w:tab w:val="left" w:pos="278"/>
          <w:tab w:val="left" w:pos="2323"/>
        </w:tabs>
        <w:spacing w:before="110" w:line="276" w:lineRule="auto"/>
        <w:ind w:left="288" w:right="-146" w:hanging="27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Cena za zhotovení </w:t>
      </w:r>
      <w:r w:rsidR="00EF73B0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E20BA1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 xml:space="preserve"> byla stanovena na základě zadávacího řízení, ve které</w:t>
      </w:r>
      <w:r w:rsidR="002B577F">
        <w:rPr>
          <w:rStyle w:val="FontStyle18"/>
          <w:rFonts w:asciiTheme="minorHAnsi" w:hAnsiTheme="minorHAnsi"/>
          <w:sz w:val="22"/>
        </w:rPr>
        <w:t>m</w:t>
      </w:r>
      <w:r w:rsidR="00E979EB" w:rsidRPr="00EC14C1">
        <w:rPr>
          <w:rStyle w:val="FontStyle18"/>
          <w:rFonts w:asciiTheme="minorHAnsi" w:hAnsiTheme="minorHAnsi"/>
          <w:sz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 xml:space="preserve">byla nabídka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E20BA1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vybrána jako nejvýhodnější. Cena za zhotovení </w:t>
      </w:r>
      <w:r w:rsidR="006F7F3A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E20BA1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 xml:space="preserve"> v souladu s</w:t>
      </w:r>
      <w:r w:rsidR="00E979EB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>nabídkou</w:t>
      </w:r>
      <w:r w:rsidR="00E979EB" w:rsidRPr="00EC14C1">
        <w:rPr>
          <w:rStyle w:val="FontStyle18"/>
          <w:rFonts w:asciiTheme="minorHAnsi" w:hAnsiTheme="minorHAnsi"/>
          <w:sz w:val="22"/>
        </w:rPr>
        <w:t xml:space="preserve">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="00E979EB" w:rsidRPr="00E20BA1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="00E979EB" w:rsidRPr="00EC14C1">
        <w:rPr>
          <w:rStyle w:val="FontStyle18"/>
          <w:rFonts w:asciiTheme="minorHAnsi" w:hAnsiTheme="minorHAnsi"/>
          <w:sz w:val="22"/>
        </w:rPr>
        <w:t xml:space="preserve"> činí </w:t>
      </w:r>
      <w:r w:rsidR="00386AFC">
        <w:rPr>
          <w:rStyle w:val="FontStyle18"/>
          <w:rFonts w:asciiTheme="minorHAnsi" w:hAnsiTheme="minorHAnsi"/>
          <w:sz w:val="22"/>
        </w:rPr>
        <w:t>1 790 000</w:t>
      </w:r>
      <w:r w:rsidR="00386AFC" w:rsidRPr="00EC14C1">
        <w:rPr>
          <w:rStyle w:val="FontStyle18"/>
          <w:rFonts w:asciiTheme="minorHAnsi" w:hAnsiTheme="minorHAnsi"/>
          <w:sz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>Kč bez DPH</w:t>
      </w:r>
      <w:r w:rsidRPr="00E20BA1"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="00E20BA1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>DPH bude vyčísleno a uhrazeno v souladu s platnými právními předpisy ke dni uskutečnění zdanitelného plnění.</w:t>
      </w:r>
    </w:p>
    <w:p w14:paraId="146E868E" w14:textId="77777777" w:rsidR="00B938EC" w:rsidRPr="00EC14C1" w:rsidRDefault="00B56335" w:rsidP="00F77076">
      <w:pPr>
        <w:pStyle w:val="Style6"/>
        <w:widowControl/>
        <w:numPr>
          <w:ilvl w:val="0"/>
          <w:numId w:val="7"/>
        </w:numPr>
        <w:tabs>
          <w:tab w:val="left" w:pos="278"/>
        </w:tabs>
        <w:spacing w:before="149" w:line="276" w:lineRule="auto"/>
        <w:ind w:right="-146" w:firstLine="0"/>
        <w:jc w:val="left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Cena je stanovena jako nejvýše přípustná.</w:t>
      </w:r>
    </w:p>
    <w:p w14:paraId="146E868F" w14:textId="21E9B13B" w:rsidR="00B938EC" w:rsidRPr="00EC14C1" w:rsidRDefault="00B56335" w:rsidP="00F77076">
      <w:pPr>
        <w:pStyle w:val="Style6"/>
        <w:widowControl/>
        <w:numPr>
          <w:ilvl w:val="0"/>
          <w:numId w:val="7"/>
        </w:numPr>
        <w:tabs>
          <w:tab w:val="left" w:pos="278"/>
        </w:tabs>
        <w:spacing w:before="12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Cena </w:t>
      </w:r>
      <w:r w:rsidR="008A7AF4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 xml:space="preserve"> obsahuje veškeré náklady a zisk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>le nezbytn</w:t>
      </w:r>
      <w:r w:rsidR="0075064F" w:rsidRPr="00EC14C1">
        <w:rPr>
          <w:rStyle w:val="FontStyle18"/>
          <w:rFonts w:asciiTheme="minorHAnsi" w:hAnsiTheme="minorHAnsi"/>
          <w:sz w:val="22"/>
        </w:rPr>
        <w:t>ý</w:t>
      </w:r>
      <w:r w:rsidRPr="00EC14C1">
        <w:rPr>
          <w:rStyle w:val="FontStyle18"/>
          <w:rFonts w:asciiTheme="minorHAnsi" w:hAnsiTheme="minorHAnsi"/>
          <w:sz w:val="22"/>
        </w:rPr>
        <w:t xml:space="preserve"> k řádnému a včasnému provedení </w:t>
      </w:r>
      <w:r w:rsidR="00C404AD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>, včetně vedlejších a ostatních nákladů. Sjednaná cena obsahuje i předpokládané náklady vzniklé vývojem cen v</w:t>
      </w:r>
      <w:r w:rsidR="00726A32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>národním hospodářství (inflací).</w:t>
      </w:r>
    </w:p>
    <w:p w14:paraId="146E8690" w14:textId="5B9977F6" w:rsidR="00B938EC" w:rsidRPr="00EC14C1" w:rsidRDefault="006C38E3" w:rsidP="00F77076">
      <w:pPr>
        <w:pStyle w:val="Style6"/>
        <w:widowControl/>
        <w:numPr>
          <w:ilvl w:val="0"/>
          <w:numId w:val="7"/>
        </w:numPr>
        <w:tabs>
          <w:tab w:val="left" w:pos="278"/>
        </w:tabs>
        <w:spacing w:before="115" w:line="276" w:lineRule="auto"/>
        <w:ind w:left="278" w:right="-146" w:hanging="27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>l prohlašuje, že se před podpisem této smlouvy seznámil se všemi okolnostmi a</w:t>
      </w:r>
      <w:r w:rsidR="0075064F" w:rsidRPr="00EC14C1">
        <w:rPr>
          <w:rStyle w:val="FontStyle18"/>
          <w:rFonts w:asciiTheme="minorHAnsi" w:hAnsiTheme="minorHAnsi"/>
          <w:sz w:val="22"/>
        </w:rPr>
        <w:t> 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podmínkami předmětu plnění, které mohou </w:t>
      </w:r>
      <w:r w:rsidR="00E979EB" w:rsidRPr="00EC14C1">
        <w:rPr>
          <w:rStyle w:val="FontStyle18"/>
          <w:rFonts w:asciiTheme="minorHAnsi" w:hAnsiTheme="minorHAnsi"/>
          <w:sz w:val="22"/>
        </w:rPr>
        <w:t xml:space="preserve">mít jakýkoliv vliv na cenu </w:t>
      </w:r>
      <w:r w:rsidR="00C404AD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E979EB"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B56335" w:rsidRPr="00EC14C1">
        <w:rPr>
          <w:rStyle w:val="FontStyle18"/>
          <w:rFonts w:asciiTheme="minorHAnsi" w:hAnsiTheme="minorHAnsi"/>
          <w:sz w:val="22"/>
        </w:rPr>
        <w:t>.</w:t>
      </w:r>
    </w:p>
    <w:p w14:paraId="146E8691" w14:textId="77777777" w:rsidR="00B938EC" w:rsidRPr="00EC14C1" w:rsidRDefault="00B938EC" w:rsidP="00F77076">
      <w:pPr>
        <w:pStyle w:val="Style5"/>
        <w:widowControl/>
        <w:spacing w:before="48" w:line="276" w:lineRule="auto"/>
        <w:ind w:right="-146"/>
        <w:jc w:val="left"/>
        <w:rPr>
          <w:rStyle w:val="FontStyle18"/>
          <w:rFonts w:asciiTheme="minorHAnsi" w:hAnsiTheme="minorHAnsi"/>
          <w:sz w:val="22"/>
        </w:rPr>
      </w:pPr>
    </w:p>
    <w:p w14:paraId="146E8692" w14:textId="77777777" w:rsidR="00B938EC" w:rsidRPr="00EC14C1" w:rsidRDefault="00B56335" w:rsidP="00F77076">
      <w:pPr>
        <w:pStyle w:val="Style7"/>
        <w:keepNext/>
        <w:keepLines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EC14C1">
        <w:rPr>
          <w:rStyle w:val="FontStyle16"/>
          <w:rFonts w:asciiTheme="minorHAnsi" w:hAnsiTheme="minorHAnsi"/>
          <w:sz w:val="22"/>
          <w:u w:val="single"/>
        </w:rPr>
        <w:t>Čl. V. Platební podmínky</w:t>
      </w:r>
    </w:p>
    <w:p w14:paraId="146E8693" w14:textId="4DBC2976" w:rsidR="00E979EB" w:rsidRPr="00EC14C1" w:rsidRDefault="00B56335" w:rsidP="00F77076">
      <w:pPr>
        <w:pStyle w:val="Style6"/>
        <w:keepNext/>
        <w:keepLines/>
        <w:widowControl/>
        <w:numPr>
          <w:ilvl w:val="0"/>
          <w:numId w:val="9"/>
        </w:numPr>
        <w:tabs>
          <w:tab w:val="left" w:pos="269"/>
        </w:tabs>
        <w:spacing w:before="120" w:line="276" w:lineRule="auto"/>
        <w:ind w:left="272" w:right="-146" w:hanging="272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Objednatel </w:t>
      </w:r>
      <w:r w:rsidR="00C40538">
        <w:rPr>
          <w:rStyle w:val="FontStyle18"/>
          <w:rFonts w:asciiTheme="minorHAnsi" w:hAnsiTheme="minorHAnsi" w:cstheme="minorHAnsi"/>
          <w:sz w:val="22"/>
          <w:szCs w:val="22"/>
        </w:rPr>
        <w:t>uhradí</w:t>
      </w:r>
      <w:r w:rsidRPr="00EC14C1">
        <w:rPr>
          <w:rStyle w:val="FontStyle18"/>
          <w:rFonts w:asciiTheme="minorHAnsi" w:hAnsiTheme="minorHAnsi"/>
          <w:sz w:val="22"/>
        </w:rPr>
        <w:t xml:space="preserve"> </w:t>
      </w:r>
      <w:r w:rsidR="00F954E6" w:rsidRPr="00EC14C1">
        <w:rPr>
          <w:rStyle w:val="FontStyle18"/>
          <w:rFonts w:asciiTheme="minorHAnsi" w:hAnsiTheme="minorHAnsi"/>
          <w:sz w:val="22"/>
        </w:rPr>
        <w:t xml:space="preserve">po provedení a předání </w:t>
      </w:r>
      <w:r w:rsidR="001C6782">
        <w:rPr>
          <w:rStyle w:val="FontStyle18"/>
          <w:rFonts w:asciiTheme="minorHAnsi" w:hAnsiTheme="minorHAnsi" w:cstheme="minorHAnsi"/>
          <w:sz w:val="22"/>
          <w:szCs w:val="22"/>
        </w:rPr>
        <w:t xml:space="preserve">příslušné části </w:t>
      </w:r>
      <w:r w:rsidR="00C404AD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1C6782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F954E6" w:rsidRPr="00427E1A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525263">
        <w:rPr>
          <w:rStyle w:val="FontStyle18"/>
          <w:rFonts w:asciiTheme="minorHAnsi" w:hAnsiTheme="minorHAnsi" w:cstheme="minorHAnsi"/>
          <w:sz w:val="22"/>
          <w:szCs w:val="22"/>
        </w:rPr>
        <w:t>dle článku III. této smlouvy</w:t>
      </w:r>
      <w:r w:rsidR="00DA4C2A">
        <w:rPr>
          <w:rStyle w:val="FontStyle18"/>
          <w:rFonts w:asciiTheme="minorHAnsi" w:hAnsiTheme="minorHAnsi" w:cstheme="minorHAnsi"/>
          <w:sz w:val="22"/>
          <w:szCs w:val="22"/>
        </w:rPr>
        <w:t>, a to</w:t>
      </w:r>
      <w:r w:rsidR="00E44FEA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F954E6" w:rsidRPr="00427E1A">
        <w:rPr>
          <w:rStyle w:val="FontStyle18"/>
          <w:rFonts w:asciiTheme="minorHAnsi" w:hAnsiTheme="minorHAnsi" w:cstheme="minorHAnsi"/>
          <w:sz w:val="22"/>
          <w:szCs w:val="22"/>
        </w:rPr>
        <w:t>v</w:t>
      </w:r>
      <w:r w:rsidR="00E44FEA">
        <w:rPr>
          <w:rStyle w:val="FontStyle18"/>
          <w:rFonts w:asciiTheme="minorHAnsi" w:hAnsiTheme="minorHAnsi" w:cstheme="minorHAnsi"/>
          <w:sz w:val="22"/>
          <w:szCs w:val="22"/>
        </w:rPr>
        <w:t> I.</w:t>
      </w:r>
      <w:r w:rsidR="00F954E6" w:rsidRPr="00427E1A">
        <w:rPr>
          <w:rStyle w:val="FontStyle18"/>
          <w:rFonts w:asciiTheme="minorHAnsi" w:hAnsiTheme="minorHAnsi" w:cstheme="minorHAnsi"/>
          <w:sz w:val="22"/>
          <w:szCs w:val="22"/>
        </w:rPr>
        <w:t> </w:t>
      </w:r>
      <w:r w:rsidR="00F954E6" w:rsidRPr="00EC14C1">
        <w:rPr>
          <w:rStyle w:val="FontStyle18"/>
          <w:rFonts w:asciiTheme="minorHAnsi" w:hAnsiTheme="minorHAnsi"/>
          <w:sz w:val="22"/>
        </w:rPr>
        <w:t>etapě</w:t>
      </w:r>
      <w:r w:rsidR="00DA4C2A">
        <w:rPr>
          <w:rStyle w:val="FontStyle18"/>
          <w:rFonts w:asciiTheme="minorHAnsi" w:hAnsiTheme="minorHAnsi"/>
          <w:sz w:val="22"/>
        </w:rPr>
        <w:t xml:space="preserve"> </w:t>
      </w:r>
      <w:r w:rsidR="00104F26">
        <w:rPr>
          <w:rStyle w:val="FontStyle18"/>
          <w:rFonts w:asciiTheme="minorHAnsi" w:hAnsiTheme="minorHAnsi"/>
          <w:sz w:val="22"/>
        </w:rPr>
        <w:t xml:space="preserve">- </w:t>
      </w:r>
      <w:r w:rsidR="00DA4C2A">
        <w:rPr>
          <w:rStyle w:val="FontStyle18"/>
          <w:rFonts w:asciiTheme="minorHAnsi" w:hAnsiTheme="minorHAnsi"/>
          <w:sz w:val="22"/>
        </w:rPr>
        <w:t>8</w:t>
      </w:r>
      <w:r w:rsidR="00F954E6" w:rsidRPr="00EC14C1">
        <w:rPr>
          <w:rStyle w:val="FontStyle18"/>
          <w:rFonts w:asciiTheme="minorHAnsi" w:hAnsiTheme="minorHAnsi"/>
          <w:sz w:val="22"/>
        </w:rPr>
        <w:t>0</w:t>
      </w:r>
      <w:r w:rsidR="003736D4" w:rsidRPr="00EC14C1">
        <w:rPr>
          <w:rStyle w:val="FontStyle18"/>
          <w:rFonts w:asciiTheme="minorHAnsi" w:hAnsiTheme="minorHAnsi"/>
          <w:sz w:val="22"/>
        </w:rPr>
        <w:t xml:space="preserve"> </w:t>
      </w:r>
      <w:r w:rsidR="00F954E6" w:rsidRPr="00EC14C1">
        <w:rPr>
          <w:rStyle w:val="FontStyle18"/>
          <w:rFonts w:asciiTheme="minorHAnsi" w:hAnsiTheme="minorHAnsi"/>
          <w:sz w:val="22"/>
        </w:rPr>
        <w:t xml:space="preserve">% z ceny </w:t>
      </w:r>
      <w:r w:rsidR="00F77076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/>
          <w:sz w:val="22"/>
        </w:rPr>
        <w:t>íl</w:t>
      </w:r>
      <w:r w:rsidR="00F954E6" w:rsidRPr="00EC14C1">
        <w:rPr>
          <w:rStyle w:val="FontStyle18"/>
          <w:rFonts w:asciiTheme="minorHAnsi" w:hAnsiTheme="minorHAnsi"/>
          <w:sz w:val="22"/>
        </w:rPr>
        <w:t>a dle čl. IV. odst. 1 této smlouvy</w:t>
      </w:r>
      <w:r w:rsidR="00DA4C2A">
        <w:rPr>
          <w:rStyle w:val="FontStyle18"/>
          <w:rFonts w:asciiTheme="minorHAnsi" w:hAnsiTheme="minorHAnsi"/>
          <w:sz w:val="22"/>
        </w:rPr>
        <w:t xml:space="preserve"> a v</w:t>
      </w:r>
      <w:r w:rsidR="00E44FEA">
        <w:rPr>
          <w:rStyle w:val="FontStyle18"/>
          <w:rFonts w:asciiTheme="minorHAnsi" w:hAnsiTheme="minorHAnsi"/>
          <w:sz w:val="22"/>
        </w:rPr>
        <w:t xml:space="preserve"> II. </w:t>
      </w:r>
      <w:r w:rsidR="00DA4C2A">
        <w:rPr>
          <w:rStyle w:val="FontStyle18"/>
          <w:rFonts w:asciiTheme="minorHAnsi" w:hAnsiTheme="minorHAnsi"/>
          <w:sz w:val="22"/>
        </w:rPr>
        <w:t xml:space="preserve">etapě </w:t>
      </w:r>
      <w:r w:rsidR="00104F26">
        <w:rPr>
          <w:rStyle w:val="FontStyle18"/>
          <w:rFonts w:asciiTheme="minorHAnsi" w:hAnsiTheme="minorHAnsi"/>
          <w:sz w:val="22"/>
        </w:rPr>
        <w:t xml:space="preserve">- </w:t>
      </w:r>
      <w:proofErr w:type="gramStart"/>
      <w:r w:rsidR="00DA4C2A">
        <w:rPr>
          <w:rStyle w:val="FontStyle18"/>
          <w:rFonts w:asciiTheme="minorHAnsi" w:hAnsiTheme="minorHAnsi"/>
          <w:sz w:val="22"/>
        </w:rPr>
        <w:t>20%</w:t>
      </w:r>
      <w:proofErr w:type="gramEnd"/>
      <w:r w:rsidR="00DA4C2A">
        <w:rPr>
          <w:rStyle w:val="FontStyle18"/>
          <w:rFonts w:asciiTheme="minorHAnsi" w:hAnsiTheme="minorHAnsi"/>
          <w:sz w:val="22"/>
        </w:rPr>
        <w:t xml:space="preserve"> z ceny díla dle čl. IV. odst. 1 této smlouvy</w:t>
      </w:r>
      <w:r w:rsidR="00014808" w:rsidRPr="00EC14C1">
        <w:rPr>
          <w:rStyle w:val="FontStyle18"/>
          <w:rFonts w:asciiTheme="minorHAnsi" w:hAnsiTheme="minorHAnsi"/>
          <w:sz w:val="22"/>
        </w:rPr>
        <w:t xml:space="preserve">, a to na základě daňového dokladu vystaveného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="00014808" w:rsidRPr="00427E1A">
        <w:rPr>
          <w:rStyle w:val="FontStyle18"/>
          <w:rFonts w:asciiTheme="minorHAnsi" w:hAnsiTheme="minorHAnsi" w:cstheme="minorHAnsi"/>
          <w:sz w:val="22"/>
          <w:szCs w:val="22"/>
        </w:rPr>
        <w:t>lem</w:t>
      </w:r>
      <w:r w:rsidR="008B4264" w:rsidRPr="00EC14C1">
        <w:rPr>
          <w:rStyle w:val="FontStyle18"/>
          <w:rFonts w:asciiTheme="minorHAnsi" w:hAnsiTheme="minorHAnsi"/>
          <w:sz w:val="22"/>
        </w:rPr>
        <w:t>.</w:t>
      </w:r>
    </w:p>
    <w:p w14:paraId="146E8696" w14:textId="33986EE7" w:rsidR="00B938EC" w:rsidRPr="00EC14C1" w:rsidRDefault="00B56335" w:rsidP="00F77076">
      <w:pPr>
        <w:pStyle w:val="Style6"/>
        <w:widowControl/>
        <w:numPr>
          <w:ilvl w:val="0"/>
          <w:numId w:val="9"/>
        </w:numPr>
        <w:tabs>
          <w:tab w:val="left" w:pos="269"/>
        </w:tabs>
        <w:spacing w:before="120" w:line="276" w:lineRule="auto"/>
        <w:ind w:left="272" w:right="-146" w:hanging="272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Splatnost daňov</w:t>
      </w:r>
      <w:r w:rsidR="0058518A" w:rsidRPr="00EC14C1">
        <w:rPr>
          <w:rStyle w:val="FontStyle18"/>
          <w:rFonts w:asciiTheme="minorHAnsi" w:hAnsiTheme="minorHAnsi"/>
          <w:sz w:val="22"/>
        </w:rPr>
        <w:t>ých</w:t>
      </w:r>
      <w:r w:rsidRPr="00EC14C1">
        <w:rPr>
          <w:rStyle w:val="FontStyle18"/>
          <w:rFonts w:asciiTheme="minorHAnsi" w:hAnsiTheme="minorHAnsi"/>
          <w:sz w:val="22"/>
        </w:rPr>
        <w:t xml:space="preserve"> </w:t>
      </w:r>
      <w:r w:rsidR="0075064F" w:rsidRPr="00EC14C1">
        <w:rPr>
          <w:rStyle w:val="FontStyle18"/>
          <w:rFonts w:asciiTheme="minorHAnsi" w:hAnsiTheme="minorHAnsi"/>
          <w:sz w:val="22"/>
        </w:rPr>
        <w:t>dokladů – faktur</w:t>
      </w:r>
      <w:r w:rsidRPr="00EC14C1">
        <w:rPr>
          <w:rStyle w:val="FontStyle18"/>
          <w:rFonts w:asciiTheme="minorHAnsi" w:hAnsiTheme="minorHAnsi"/>
          <w:sz w:val="22"/>
        </w:rPr>
        <w:t xml:space="preserve"> je 30 kalendářních dní ode dne jejich doručení </w:t>
      </w:r>
      <w:r w:rsidR="00DC7BB9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Pr="00EC14C1">
        <w:rPr>
          <w:rStyle w:val="FontStyle18"/>
          <w:rFonts w:asciiTheme="minorHAnsi" w:hAnsiTheme="minorHAnsi"/>
          <w:sz w:val="22"/>
        </w:rPr>
        <w:t xml:space="preserve">. Kterýkoliv doklad je považován za uhrazený v den odepsání částky z účtu </w:t>
      </w:r>
      <w:r w:rsidR="00484DA6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</w:t>
      </w:r>
      <w:r w:rsidRPr="00EC14C1">
        <w:rPr>
          <w:rStyle w:val="FontStyle18"/>
          <w:rFonts w:asciiTheme="minorHAnsi" w:hAnsiTheme="minorHAnsi"/>
          <w:sz w:val="22"/>
        </w:rPr>
        <w:t xml:space="preserve"> ve prospěch účtu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97" w14:textId="251EBB57" w:rsidR="00B938EC" w:rsidRPr="00EC14C1" w:rsidRDefault="00B56335" w:rsidP="00F77076">
      <w:pPr>
        <w:pStyle w:val="Style6"/>
        <w:widowControl/>
        <w:numPr>
          <w:ilvl w:val="0"/>
          <w:numId w:val="9"/>
        </w:numPr>
        <w:tabs>
          <w:tab w:val="left" w:pos="274"/>
        </w:tabs>
        <w:spacing w:before="120" w:line="276" w:lineRule="auto"/>
        <w:ind w:left="272" w:right="-146" w:hanging="272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Daňové doklady musí obsahovat všechny náležitosti řádného účetního a daňového dokladu ve</w:t>
      </w:r>
      <w:r w:rsidR="0075064F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 xml:space="preserve">smyslu příslušných právních předpisů, zejména zákona č. 235/2004 Sb., o dani z přidané hodnoty, ve znění pozdějších předpisů. V případě, že faktura nebude mít odpovídající náležitosti, je </w:t>
      </w:r>
      <w:r w:rsidR="00A36A3C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oprávněn ji vrátit ve lhůtě splatnosti zpět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li</w:t>
      </w:r>
      <w:r w:rsidRPr="00EC14C1">
        <w:rPr>
          <w:rStyle w:val="FontStyle18"/>
          <w:rFonts w:asciiTheme="minorHAnsi" w:hAnsiTheme="minorHAnsi"/>
          <w:sz w:val="22"/>
        </w:rPr>
        <w:t xml:space="preserve"> k doplnění, aniž se tak dostane do prodlení se </w:t>
      </w:r>
      <w:r w:rsidRPr="00EC14C1">
        <w:rPr>
          <w:rStyle w:val="FontStyle18"/>
          <w:rFonts w:asciiTheme="minorHAnsi" w:hAnsiTheme="minorHAnsi"/>
          <w:sz w:val="22"/>
        </w:rPr>
        <w:lastRenderedPageBreak/>
        <w:t xml:space="preserve">splatností. Lhůta splatnosti počíná běžet znovu od opětovného doručení náležitě doplněné či opravené faktury </w:t>
      </w:r>
      <w:r w:rsidR="00D1146A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99" w14:textId="2270533B" w:rsidR="00B938EC" w:rsidRPr="00EC14C1" w:rsidRDefault="00B56335" w:rsidP="00F77076">
      <w:pPr>
        <w:pStyle w:val="Style6"/>
        <w:widowControl/>
        <w:numPr>
          <w:ilvl w:val="0"/>
          <w:numId w:val="9"/>
        </w:numPr>
        <w:tabs>
          <w:tab w:val="left" w:pos="274"/>
        </w:tabs>
        <w:spacing w:before="120" w:line="276" w:lineRule="auto"/>
        <w:ind w:left="272" w:right="-146" w:hanging="272"/>
        <w:rPr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Daňový doklad odešle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 xml:space="preserve">l </w:t>
      </w:r>
      <w:r w:rsidR="00D1146A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Pr="00EC14C1">
        <w:rPr>
          <w:rStyle w:val="FontStyle18"/>
          <w:rFonts w:asciiTheme="minorHAnsi" w:hAnsiTheme="minorHAnsi"/>
          <w:sz w:val="22"/>
        </w:rPr>
        <w:t xml:space="preserve"> do 3 pracovních dní od obdržení </w:t>
      </w:r>
      <w:r w:rsidR="00D1146A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 xml:space="preserve"> potvrzeného </w:t>
      </w:r>
      <w:r w:rsidR="00460646" w:rsidRPr="00EC14C1">
        <w:rPr>
          <w:rStyle w:val="FontStyle18"/>
          <w:rFonts w:asciiTheme="minorHAnsi" w:hAnsiTheme="minorHAnsi"/>
          <w:sz w:val="22"/>
        </w:rPr>
        <w:t>akceptačního</w:t>
      </w:r>
      <w:r w:rsidR="00E979EB" w:rsidRPr="00EC14C1">
        <w:rPr>
          <w:rStyle w:val="FontStyle18"/>
          <w:rFonts w:asciiTheme="minorHAnsi" w:hAnsiTheme="minorHAnsi"/>
          <w:sz w:val="22"/>
        </w:rPr>
        <w:t xml:space="preserve"> protokolu.</w:t>
      </w:r>
    </w:p>
    <w:p w14:paraId="146E869A" w14:textId="5BFC226D" w:rsidR="00B938EC" w:rsidRPr="00EC14C1" w:rsidRDefault="00B56335" w:rsidP="00C404AD">
      <w:pPr>
        <w:pStyle w:val="Style6"/>
        <w:widowControl/>
        <w:numPr>
          <w:ilvl w:val="0"/>
          <w:numId w:val="9"/>
        </w:numPr>
        <w:tabs>
          <w:tab w:val="left" w:pos="274"/>
        </w:tabs>
        <w:spacing w:before="120" w:line="276" w:lineRule="auto"/>
        <w:ind w:left="274" w:right="-146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Úhrada ceny za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 xml:space="preserve">o nebo její části bude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 xml:space="preserve">li převedena na jeho účet zveřejněný správcem daně podle § 98 zákona č. 235/2004 Sb., o dani z přidané hodnoty, ve znění pozdějších předpisů, a to i v případě, že na daňovém dokladu bude uveden jiný bankovní účet. Pokud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 xml:space="preserve">l nebude mít bankovní účet zveřejněný správcem daně, provede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EC14C1">
        <w:rPr>
          <w:rStyle w:val="FontStyle18"/>
          <w:rFonts w:asciiTheme="minorHAnsi" w:hAnsiTheme="minorHAnsi"/>
          <w:sz w:val="22"/>
        </w:rPr>
        <w:t xml:space="preserve">bjednatel úhradu na bankovní účet až po jeho zveřejnění správcem daně, aniž by byl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EC14C1">
        <w:rPr>
          <w:rStyle w:val="FontStyle18"/>
          <w:rFonts w:asciiTheme="minorHAnsi" w:hAnsiTheme="minorHAnsi"/>
          <w:sz w:val="22"/>
        </w:rPr>
        <w:t xml:space="preserve">bjednatel v prodlení s úhradou. Zveřejnění bankovního účtu správcem daně oznámí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 xml:space="preserve">l bezodkladně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EC14C1">
        <w:rPr>
          <w:rStyle w:val="FontStyle18"/>
          <w:rFonts w:asciiTheme="minorHAnsi" w:hAnsiTheme="minorHAnsi"/>
          <w:sz w:val="22"/>
        </w:rPr>
        <w:t xml:space="preserve">bjednateli. Toto neplatí, pokud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>l není dle zákona č. 235/2004 Sb., o dani z přidané hodnoty, ve znění pozdějších předpisů povinen zveřejnit svůj bankovní účet správcem daně.</w:t>
      </w:r>
    </w:p>
    <w:p w14:paraId="146E869B" w14:textId="02B32009" w:rsidR="00B938EC" w:rsidRPr="00EC14C1" w:rsidRDefault="00B56335" w:rsidP="00F77076">
      <w:pPr>
        <w:pStyle w:val="Style6"/>
        <w:widowControl/>
        <w:numPr>
          <w:ilvl w:val="0"/>
          <w:numId w:val="9"/>
        </w:numPr>
        <w:tabs>
          <w:tab w:val="left" w:pos="274"/>
        </w:tabs>
        <w:spacing w:before="120" w:line="276" w:lineRule="auto"/>
        <w:ind w:left="274" w:right="-146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Daňový doklad je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 xml:space="preserve">l povinen doručit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EC14C1">
        <w:rPr>
          <w:rStyle w:val="FontStyle18"/>
          <w:rFonts w:asciiTheme="minorHAnsi" w:hAnsiTheme="minorHAnsi"/>
          <w:sz w:val="22"/>
        </w:rPr>
        <w:t>bjednateli</w:t>
      </w:r>
      <w:r w:rsidR="0075111B" w:rsidRPr="00EC14C1">
        <w:rPr>
          <w:rStyle w:val="FontStyle18"/>
          <w:rFonts w:asciiTheme="minorHAnsi" w:hAnsiTheme="minorHAnsi"/>
          <w:sz w:val="22"/>
        </w:rPr>
        <w:t xml:space="preserve"> </w:t>
      </w:r>
      <w:r w:rsidR="00773B6D" w:rsidRPr="00EC14C1">
        <w:rPr>
          <w:rStyle w:val="FontStyle18"/>
          <w:rFonts w:asciiTheme="minorHAnsi" w:hAnsiTheme="minorHAnsi"/>
          <w:sz w:val="22"/>
        </w:rPr>
        <w:t>buď</w:t>
      </w:r>
      <w:r w:rsidRPr="00EC14C1">
        <w:rPr>
          <w:rStyle w:val="FontStyle18"/>
          <w:rFonts w:asciiTheme="minorHAnsi" w:hAnsiTheme="minorHAnsi"/>
          <w:sz w:val="22"/>
        </w:rPr>
        <w:t xml:space="preserve"> doporučeně na adresu: Česká zemědělská univerzita v Praze, </w:t>
      </w:r>
      <w:r w:rsidR="00285CF7">
        <w:rPr>
          <w:sz w:val="22"/>
          <w:szCs w:val="22"/>
        </w:rPr>
        <w:t>Ekonomický odbor</w:t>
      </w:r>
      <w:r w:rsidR="00285CF7">
        <w:rPr>
          <w:rStyle w:val="FontStyle18"/>
          <w:rFonts w:asciiTheme="minorHAnsi" w:hAnsiTheme="minorHAnsi" w:cstheme="minorHAnsi"/>
          <w:sz w:val="22"/>
          <w:szCs w:val="22"/>
        </w:rPr>
        <w:t xml:space="preserve">, </w:t>
      </w:r>
      <w:r w:rsidRPr="00EC14C1">
        <w:rPr>
          <w:rStyle w:val="FontStyle18"/>
          <w:rFonts w:asciiTheme="minorHAnsi" w:hAnsiTheme="minorHAnsi"/>
          <w:sz w:val="22"/>
        </w:rPr>
        <w:t xml:space="preserve">Kamýcká 129, 165 00 Praha </w:t>
      </w:r>
      <w:r w:rsidR="00E4008B" w:rsidRPr="00EC14C1">
        <w:rPr>
          <w:rStyle w:val="FontStyle18"/>
          <w:rFonts w:asciiTheme="minorHAnsi" w:hAnsiTheme="minorHAnsi"/>
          <w:sz w:val="22"/>
        </w:rPr>
        <w:t>–</w:t>
      </w:r>
      <w:r w:rsidRPr="00EC14C1">
        <w:rPr>
          <w:rStyle w:val="FontStyle18"/>
          <w:rFonts w:asciiTheme="minorHAnsi" w:hAnsiTheme="minorHAnsi"/>
          <w:sz w:val="22"/>
        </w:rPr>
        <w:t xml:space="preserve"> Suchdo</w:t>
      </w:r>
      <w:r w:rsidR="00773B6D" w:rsidRPr="00EC14C1">
        <w:rPr>
          <w:rStyle w:val="FontStyle18"/>
          <w:rFonts w:asciiTheme="minorHAnsi" w:hAnsiTheme="minorHAnsi"/>
          <w:sz w:val="22"/>
        </w:rPr>
        <w:t xml:space="preserve">l, nebo </w:t>
      </w:r>
      <w:r w:rsidR="003845A1" w:rsidRPr="00EC14C1">
        <w:rPr>
          <w:rStyle w:val="FontStyle18"/>
          <w:rFonts w:asciiTheme="minorHAnsi" w:hAnsiTheme="minorHAnsi"/>
          <w:sz w:val="22"/>
        </w:rPr>
        <w:t>elektronicky na</w:t>
      </w:r>
      <w:r w:rsidR="00121BCE" w:rsidRPr="00EC14C1">
        <w:rPr>
          <w:rStyle w:val="FontStyle18"/>
          <w:rFonts w:asciiTheme="minorHAnsi" w:hAnsiTheme="minorHAnsi"/>
          <w:sz w:val="22"/>
        </w:rPr>
        <w:t> </w:t>
      </w:r>
      <w:r w:rsidR="003845A1" w:rsidRPr="00EC14C1">
        <w:rPr>
          <w:rStyle w:val="FontStyle18"/>
          <w:rFonts w:asciiTheme="minorHAnsi" w:hAnsiTheme="minorHAnsi"/>
          <w:sz w:val="22"/>
        </w:rPr>
        <w:t>e</w:t>
      </w:r>
      <w:r w:rsidR="00607D78" w:rsidRPr="00EC14C1">
        <w:rPr>
          <w:rStyle w:val="FontStyle18"/>
          <w:rFonts w:asciiTheme="minorHAnsi" w:hAnsiTheme="minorHAnsi"/>
          <w:sz w:val="22"/>
        </w:rPr>
        <w:noBreakHyphen/>
      </w:r>
      <w:r w:rsidR="003845A1" w:rsidRPr="00EC14C1">
        <w:rPr>
          <w:rStyle w:val="FontStyle18"/>
          <w:rFonts w:asciiTheme="minorHAnsi" w:hAnsiTheme="minorHAnsi"/>
          <w:sz w:val="22"/>
        </w:rPr>
        <w:t>mail</w:t>
      </w:r>
      <w:r w:rsidR="00F954E6" w:rsidRPr="00EC14C1">
        <w:rPr>
          <w:rStyle w:val="FontStyle18"/>
          <w:rFonts w:asciiTheme="minorHAnsi" w:hAnsiTheme="minorHAnsi"/>
          <w:sz w:val="22"/>
        </w:rPr>
        <w:t xml:space="preserve">ovou adresu kontaktní osoby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="00F954E6" w:rsidRPr="00EC14C1">
        <w:rPr>
          <w:rStyle w:val="FontStyle18"/>
          <w:rFonts w:asciiTheme="minorHAnsi" w:hAnsiTheme="minorHAnsi"/>
          <w:sz w:val="22"/>
        </w:rPr>
        <w:t xml:space="preserve">bjednatele dle </w:t>
      </w:r>
      <w:r w:rsidR="00B73821" w:rsidRPr="00EC14C1">
        <w:rPr>
          <w:rStyle w:val="FontStyle18"/>
          <w:rFonts w:asciiTheme="minorHAnsi" w:hAnsiTheme="minorHAnsi"/>
          <w:sz w:val="22"/>
        </w:rPr>
        <w:t>záhlaví</w:t>
      </w:r>
      <w:r w:rsidR="00F954E6" w:rsidRPr="00EC14C1">
        <w:rPr>
          <w:rStyle w:val="FontStyle18"/>
          <w:rFonts w:asciiTheme="minorHAnsi" w:hAnsiTheme="minorHAnsi"/>
          <w:sz w:val="22"/>
        </w:rPr>
        <w:t xml:space="preserve"> této smlouvy</w:t>
      </w:r>
      <w:r w:rsidR="008C6511" w:rsidRPr="00EC14C1">
        <w:rPr>
          <w:rStyle w:val="FontStyle18"/>
          <w:rFonts w:asciiTheme="minorHAnsi" w:hAnsiTheme="minorHAnsi"/>
          <w:sz w:val="22"/>
        </w:rPr>
        <w:t>.</w:t>
      </w:r>
      <w:r w:rsidR="00E4008B" w:rsidRPr="00EC14C1">
        <w:rPr>
          <w:rStyle w:val="FontStyle18"/>
          <w:rFonts w:asciiTheme="minorHAnsi" w:hAnsiTheme="minorHAnsi"/>
          <w:sz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 xml:space="preserve">Jiné doručení nebude považováno za řádné s tím, že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EC14C1">
        <w:rPr>
          <w:rStyle w:val="FontStyle18"/>
          <w:rFonts w:asciiTheme="minorHAnsi" w:hAnsiTheme="minorHAnsi"/>
          <w:sz w:val="22"/>
        </w:rPr>
        <w:t>bjednateli nevznikne povinnost daňový doklad doručený jiným způsobem uhradit.</w:t>
      </w:r>
    </w:p>
    <w:p w14:paraId="146E869C" w14:textId="77777777" w:rsidR="00B938EC" w:rsidRPr="00EC14C1" w:rsidRDefault="00B938EC" w:rsidP="00F77076">
      <w:pPr>
        <w:pStyle w:val="Style5"/>
        <w:widowControl/>
        <w:spacing w:before="48" w:line="276" w:lineRule="auto"/>
        <w:ind w:right="-146"/>
        <w:jc w:val="left"/>
        <w:rPr>
          <w:rStyle w:val="FontStyle18"/>
          <w:rFonts w:asciiTheme="minorHAnsi" w:hAnsiTheme="minorHAnsi"/>
          <w:sz w:val="22"/>
        </w:rPr>
      </w:pPr>
    </w:p>
    <w:p w14:paraId="495A4B43" w14:textId="34EB8FCB" w:rsidR="00E135CA" w:rsidRPr="00EC14C1" w:rsidRDefault="00E135CA" w:rsidP="00F77076">
      <w:pPr>
        <w:pStyle w:val="Style7"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EC14C1">
        <w:rPr>
          <w:rStyle w:val="FontStyle16"/>
          <w:rFonts w:asciiTheme="minorHAnsi" w:hAnsiTheme="minorHAnsi"/>
          <w:sz w:val="22"/>
          <w:u w:val="single"/>
        </w:rPr>
        <w:t>Čl. V</w:t>
      </w:r>
      <w:r w:rsidR="00D90108" w:rsidRPr="00EC14C1">
        <w:rPr>
          <w:rStyle w:val="FontStyle16"/>
          <w:rFonts w:asciiTheme="minorHAnsi" w:hAnsiTheme="minorHAnsi"/>
          <w:sz w:val="22"/>
          <w:u w:val="single"/>
        </w:rPr>
        <w:t>I</w:t>
      </w:r>
      <w:r w:rsidRPr="00EC14C1">
        <w:rPr>
          <w:rStyle w:val="FontStyle16"/>
          <w:rFonts w:asciiTheme="minorHAnsi" w:hAnsiTheme="minorHAnsi"/>
          <w:sz w:val="22"/>
          <w:u w:val="single"/>
        </w:rPr>
        <w:t>. Záruka</w:t>
      </w:r>
    </w:p>
    <w:p w14:paraId="70A27DAE" w14:textId="30851FC3" w:rsidR="0049509E" w:rsidRPr="00EC14C1" w:rsidRDefault="006C38E3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20" w:right="-146" w:hanging="420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poskytuje na </w:t>
      </w:r>
      <w:r w:rsidR="00F77076">
        <w:rPr>
          <w:rStyle w:val="FontStyle18"/>
          <w:rFonts w:asciiTheme="minorHAnsi" w:hAnsiTheme="minorHAnsi"/>
          <w:sz w:val="22"/>
        </w:rPr>
        <w:t>d</w:t>
      </w:r>
      <w:r w:rsidR="00EF73B0">
        <w:rPr>
          <w:sz w:val="22"/>
          <w:szCs w:val="22"/>
        </w:rPr>
        <w:t>íl</w:t>
      </w:r>
      <w:r w:rsidR="00175792">
        <w:rPr>
          <w:sz w:val="22"/>
          <w:szCs w:val="22"/>
        </w:rPr>
        <w:t xml:space="preserve">o </w:t>
      </w:r>
      <w:r w:rsidR="00175792" w:rsidRPr="000A41DF">
        <w:rPr>
          <w:sz w:val="22"/>
          <w:szCs w:val="22"/>
        </w:rPr>
        <w:t xml:space="preserve">a všechny jeho součásti a příslušenství a </w:t>
      </w:r>
      <w:r w:rsidR="00175792">
        <w:rPr>
          <w:sz w:val="22"/>
          <w:szCs w:val="22"/>
        </w:rPr>
        <w:t xml:space="preserve">všechny </w:t>
      </w:r>
      <w:r w:rsidR="00175792" w:rsidRPr="000A41DF">
        <w:rPr>
          <w:sz w:val="22"/>
          <w:szCs w:val="22"/>
        </w:rPr>
        <w:t>související</w:t>
      </w:r>
      <w:r w:rsidR="00175792" w:rsidRPr="00723FD9">
        <w:rPr>
          <w:b/>
          <w:sz w:val="22"/>
          <w:lang w:val="x-none"/>
        </w:rPr>
        <w:t xml:space="preserve"> </w:t>
      </w:r>
      <w:r w:rsidR="00175792" w:rsidRPr="0080136A">
        <w:rPr>
          <w:bCs/>
          <w:sz w:val="22"/>
        </w:rPr>
        <w:t>práce</w:t>
      </w:r>
      <w:r w:rsidR="00175792" w:rsidRPr="0080136A">
        <w:rPr>
          <w:rStyle w:val="FontStyle18"/>
          <w:rFonts w:asciiTheme="minorHAnsi" w:hAnsiTheme="minorHAnsi" w:cstheme="minorHAnsi"/>
          <w:bCs/>
          <w:sz w:val="22"/>
          <w:szCs w:val="22"/>
        </w:rPr>
        <w:t xml:space="preserve"> </w:t>
      </w:r>
      <w:r w:rsidR="0049509E">
        <w:rPr>
          <w:rStyle w:val="FontStyle18"/>
          <w:rFonts w:asciiTheme="minorHAnsi" w:hAnsiTheme="minorHAnsi" w:cstheme="minorHAnsi"/>
          <w:bCs/>
          <w:sz w:val="22"/>
          <w:szCs w:val="22"/>
        </w:rPr>
        <w:t>a</w:t>
      </w:r>
      <w:r w:rsidR="0049509E" w:rsidRPr="00EC14C1">
        <w:rPr>
          <w:rStyle w:val="FontStyle18"/>
          <w:rFonts w:asciiTheme="minorHAnsi" w:hAnsiTheme="minorHAnsi"/>
          <w:sz w:val="22"/>
        </w:rPr>
        <w:t xml:space="preserve"> služby</w:t>
      </w:r>
      <w:r w:rsidR="0049509E">
        <w:rPr>
          <w:rStyle w:val="FontStyle18"/>
          <w:rFonts w:asciiTheme="minorHAnsi" w:hAnsiTheme="minorHAnsi" w:cstheme="minorHAnsi"/>
          <w:bCs/>
          <w:sz w:val="22"/>
          <w:szCs w:val="22"/>
        </w:rPr>
        <w:t xml:space="preserve"> </w:t>
      </w:r>
      <w:r w:rsidR="0080136A">
        <w:rPr>
          <w:rStyle w:val="FontStyle18"/>
          <w:rFonts w:asciiTheme="minorHAnsi" w:hAnsiTheme="minorHAnsi" w:cstheme="minorHAnsi"/>
          <w:bCs/>
          <w:sz w:val="22"/>
          <w:szCs w:val="22"/>
        </w:rPr>
        <w:t>plnou</w:t>
      </w:r>
      <w:r w:rsidR="0080136A" w:rsidRPr="00EC14C1">
        <w:rPr>
          <w:rStyle w:val="FontStyle18"/>
          <w:rFonts w:asciiTheme="minorHAnsi" w:hAnsiTheme="minorHAnsi"/>
          <w:sz w:val="22"/>
        </w:rPr>
        <w:t xml:space="preserve"> 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záruku za jakost v délce </w:t>
      </w:r>
      <w:r w:rsidR="006F7526" w:rsidRPr="00EC14C1">
        <w:rPr>
          <w:rStyle w:val="FontStyle18"/>
          <w:rFonts w:asciiTheme="minorHAnsi" w:hAnsiTheme="minorHAnsi"/>
          <w:sz w:val="22"/>
        </w:rPr>
        <w:t>24</w:t>
      </w:r>
      <w:r w:rsidR="001177E6" w:rsidRPr="00EC14C1">
        <w:rPr>
          <w:rStyle w:val="FontStyle18"/>
          <w:rFonts w:asciiTheme="minorHAnsi" w:hAnsiTheme="minorHAnsi"/>
          <w:sz w:val="22"/>
        </w:rPr>
        <w:t> </w:t>
      </w:r>
      <w:r w:rsidR="00EC6867" w:rsidRPr="00EC14C1">
        <w:rPr>
          <w:rStyle w:val="FontStyle18"/>
          <w:rFonts w:asciiTheme="minorHAnsi" w:hAnsiTheme="minorHAnsi"/>
          <w:sz w:val="22"/>
        </w:rPr>
        <w:t>měsíců</w:t>
      </w:r>
      <w:r w:rsidR="007D061A">
        <w:rPr>
          <w:rStyle w:val="FontStyle18"/>
          <w:rFonts w:asciiTheme="minorHAnsi" w:hAnsiTheme="minorHAnsi" w:cstheme="minorHAnsi"/>
          <w:sz w:val="22"/>
          <w:szCs w:val="22"/>
        </w:rPr>
        <w:t>,</w:t>
      </w:r>
      <w:r w:rsidR="007D061A" w:rsidRPr="007D061A">
        <w:rPr>
          <w:sz w:val="22"/>
          <w:szCs w:val="22"/>
        </w:rPr>
        <w:t xml:space="preserve"> </w:t>
      </w:r>
      <w:r w:rsidR="007D061A" w:rsidRPr="0025580E">
        <w:rPr>
          <w:sz w:val="22"/>
          <w:szCs w:val="22"/>
        </w:rPr>
        <w:t xml:space="preserve">a to vždy počínaje dnem odstranění poslední vady či nedodělku </w:t>
      </w:r>
      <w:r w:rsidR="003C1253">
        <w:rPr>
          <w:sz w:val="22"/>
          <w:szCs w:val="22"/>
        </w:rPr>
        <w:t>d</w:t>
      </w:r>
      <w:r w:rsidR="00EF73B0">
        <w:rPr>
          <w:sz w:val="22"/>
          <w:szCs w:val="22"/>
        </w:rPr>
        <w:t>íl</w:t>
      </w:r>
      <w:r w:rsidR="007D061A" w:rsidRPr="0025580E">
        <w:rPr>
          <w:sz w:val="22"/>
          <w:szCs w:val="22"/>
        </w:rPr>
        <w:t>a uvedených v </w:t>
      </w:r>
      <w:r w:rsidR="007D061A">
        <w:rPr>
          <w:sz w:val="22"/>
          <w:szCs w:val="22"/>
        </w:rPr>
        <w:t>akceptačním</w:t>
      </w:r>
      <w:r w:rsidR="007D061A" w:rsidRPr="0025580E">
        <w:rPr>
          <w:sz w:val="22"/>
          <w:szCs w:val="22"/>
        </w:rPr>
        <w:t xml:space="preserve"> protokol</w:t>
      </w:r>
      <w:r w:rsidR="007D061A">
        <w:rPr>
          <w:sz w:val="22"/>
          <w:szCs w:val="22"/>
        </w:rPr>
        <w:t>e</w:t>
      </w:r>
      <w:r w:rsidR="007D061A" w:rsidRPr="0025580E">
        <w:rPr>
          <w:sz w:val="22"/>
          <w:szCs w:val="22"/>
        </w:rPr>
        <w:t xml:space="preserve"> a není-li takových, dnem předání a převzetí </w:t>
      </w:r>
      <w:r w:rsidR="003C1253">
        <w:rPr>
          <w:sz w:val="22"/>
          <w:szCs w:val="22"/>
        </w:rPr>
        <w:t>d</w:t>
      </w:r>
      <w:r w:rsidR="00EF73B0">
        <w:rPr>
          <w:sz w:val="22"/>
          <w:szCs w:val="22"/>
        </w:rPr>
        <w:t>íl</w:t>
      </w:r>
      <w:r w:rsidR="007D061A" w:rsidRPr="0025580E">
        <w:rPr>
          <w:sz w:val="22"/>
          <w:szCs w:val="22"/>
        </w:rPr>
        <w:t>a</w:t>
      </w:r>
      <w:r w:rsidR="007D061A" w:rsidRPr="00EC14C1">
        <w:rPr>
          <w:sz w:val="22"/>
        </w:rPr>
        <w:t>.</w:t>
      </w:r>
    </w:p>
    <w:p w14:paraId="146E869F" w14:textId="7E204B09" w:rsidR="00B938EC" w:rsidRPr="00EC14C1" w:rsidRDefault="006C38E3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odpovídá za vady </w:t>
      </w:r>
      <w:r w:rsidR="003C1253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, které se vyskytnou po převzetí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a </w:t>
      </w:r>
      <w:r w:rsidR="00F3703F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 v záruční době. Tyto vady je </w:t>
      </w:r>
      <w:r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 povinen v souladu s níže uvedenými podmínkami bezplatně odstranit. Práva z</w:t>
      </w:r>
      <w:r w:rsidR="00EC6867" w:rsidRPr="00EC14C1">
        <w:rPr>
          <w:rStyle w:val="FontStyle18"/>
          <w:rFonts w:asciiTheme="minorHAnsi" w:hAnsiTheme="minorHAnsi"/>
          <w:sz w:val="22"/>
        </w:rPr>
        <w:t> 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odpovědnosti za vady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a musí být uplatněna u </w:t>
      </w:r>
      <w:r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 v záruční době.</w:t>
      </w:r>
    </w:p>
    <w:p w14:paraId="146E86A1" w14:textId="1D8CB0AA" w:rsidR="00B938EC" w:rsidRPr="00EC14C1" w:rsidRDefault="006C38E3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se zavazuje, že v případě zjištění vady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>a v záruční době be</w:t>
      </w:r>
      <w:r w:rsidR="00EC6867" w:rsidRPr="00EC14C1">
        <w:rPr>
          <w:rStyle w:val="FontStyle18"/>
          <w:rFonts w:asciiTheme="minorHAnsi" w:hAnsiTheme="minorHAnsi"/>
          <w:sz w:val="22"/>
        </w:rPr>
        <w:t>zplatně odstraní uplatněné vady.</w:t>
      </w:r>
    </w:p>
    <w:p w14:paraId="146E86A3" w14:textId="0E43033A" w:rsidR="00B938EC" w:rsidRPr="00EC14C1" w:rsidRDefault="006C38E3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l se v případě vzniku vady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a </w:t>
      </w:r>
      <w:r w:rsidR="00044F0B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="00B56335" w:rsidRPr="00EC14C1">
        <w:rPr>
          <w:rStyle w:val="FontStyle18"/>
          <w:rFonts w:asciiTheme="minorHAnsi" w:hAnsiTheme="minorHAnsi"/>
          <w:sz w:val="22"/>
        </w:rPr>
        <w:t xml:space="preserve"> zavazuje:</w:t>
      </w:r>
    </w:p>
    <w:p w14:paraId="146E86A4" w14:textId="0AFA7459" w:rsidR="00B938EC" w:rsidRPr="00EC14C1" w:rsidRDefault="00B56335" w:rsidP="00F77076">
      <w:pPr>
        <w:pStyle w:val="Style6"/>
        <w:widowControl/>
        <w:numPr>
          <w:ilvl w:val="0"/>
          <w:numId w:val="19"/>
        </w:numPr>
        <w:tabs>
          <w:tab w:val="left" w:pos="706"/>
        </w:tabs>
        <w:spacing w:before="115" w:line="276" w:lineRule="auto"/>
        <w:ind w:left="706" w:right="-146" w:hanging="283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bezodkladně oznámit vznik vady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 xml:space="preserve">a, kterou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Pr="00EC14C1">
        <w:rPr>
          <w:rStyle w:val="FontStyle18"/>
          <w:rFonts w:asciiTheme="minorHAnsi" w:hAnsiTheme="minorHAnsi"/>
          <w:sz w:val="22"/>
        </w:rPr>
        <w:t xml:space="preserve"> zjistil sám; tím se má vada zároveň za uplatněnou </w:t>
      </w:r>
      <w:r w:rsidR="00545697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>,</w:t>
      </w:r>
    </w:p>
    <w:p w14:paraId="146E86A5" w14:textId="4A72BD95" w:rsidR="00B938EC" w:rsidRPr="00EC14C1" w:rsidRDefault="00B56335" w:rsidP="00F77076">
      <w:pPr>
        <w:pStyle w:val="Style6"/>
        <w:widowControl/>
        <w:numPr>
          <w:ilvl w:val="0"/>
          <w:numId w:val="19"/>
        </w:numPr>
        <w:tabs>
          <w:tab w:val="left" w:pos="706"/>
        </w:tabs>
        <w:spacing w:before="115" w:line="276" w:lineRule="auto"/>
        <w:ind w:left="706" w:right="-146" w:hanging="283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potvrdit </w:t>
      </w:r>
      <w:r w:rsidR="00325DD8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Pr="00EC14C1">
        <w:rPr>
          <w:rStyle w:val="FontStyle18"/>
          <w:rFonts w:asciiTheme="minorHAnsi" w:hAnsiTheme="minorHAnsi"/>
          <w:sz w:val="22"/>
        </w:rPr>
        <w:t xml:space="preserve"> bezodkladně e-mailem přijetí uplatnění vady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>a s uvedením termínu uskutečnění prověrky vady,</w:t>
      </w:r>
    </w:p>
    <w:p w14:paraId="146E86A6" w14:textId="77777777" w:rsidR="00B938EC" w:rsidRPr="00EC14C1" w:rsidRDefault="00B56335" w:rsidP="00F77076">
      <w:pPr>
        <w:pStyle w:val="Style6"/>
        <w:widowControl/>
        <w:numPr>
          <w:ilvl w:val="0"/>
          <w:numId w:val="19"/>
        </w:numPr>
        <w:tabs>
          <w:tab w:val="left" w:pos="706"/>
        </w:tabs>
        <w:spacing w:before="115" w:line="276" w:lineRule="auto"/>
        <w:ind w:left="706" w:right="-146" w:hanging="283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uskutečnit prověrku ke zjištění důvodnosti a charakteru vady bezodkladně, nejpozději však ve lhůtě 2 pracovních dnů od zjištění nebo uplatnění vady,</w:t>
      </w:r>
    </w:p>
    <w:p w14:paraId="146E86A7" w14:textId="3A245A8F" w:rsidR="00B938EC" w:rsidRPr="00EC14C1" w:rsidRDefault="00B56335" w:rsidP="00F77076">
      <w:pPr>
        <w:pStyle w:val="Style6"/>
        <w:widowControl/>
        <w:numPr>
          <w:ilvl w:val="0"/>
          <w:numId w:val="19"/>
        </w:numPr>
        <w:tabs>
          <w:tab w:val="left" w:pos="706"/>
        </w:tabs>
        <w:spacing w:before="115" w:line="276" w:lineRule="auto"/>
        <w:ind w:left="706" w:right="-146" w:hanging="283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>zahájit bezodkladně práce na odstraňování vady, nejpozději však ve lhůtě 2 pracovních dnů od zjištění nebo up</w:t>
      </w:r>
      <w:r w:rsidR="00631AD6" w:rsidRPr="00EC14C1">
        <w:rPr>
          <w:rStyle w:val="FontStyle18"/>
          <w:rFonts w:asciiTheme="minorHAnsi" w:hAnsiTheme="minorHAnsi"/>
          <w:sz w:val="22"/>
        </w:rPr>
        <w:t>latnění vady</w:t>
      </w:r>
      <w:r w:rsidR="007C3245" w:rsidRPr="00EC14C1">
        <w:rPr>
          <w:rStyle w:val="FontStyle18"/>
          <w:rFonts w:asciiTheme="minorHAnsi" w:hAnsiTheme="minorHAnsi"/>
          <w:sz w:val="22"/>
        </w:rPr>
        <w:t>,</w:t>
      </w:r>
    </w:p>
    <w:p w14:paraId="146E86A8" w14:textId="191A6428" w:rsidR="00B938EC" w:rsidRPr="00EC14C1" w:rsidRDefault="00B56335" w:rsidP="00F77076">
      <w:pPr>
        <w:pStyle w:val="Style6"/>
        <w:widowControl/>
        <w:numPr>
          <w:ilvl w:val="0"/>
          <w:numId w:val="19"/>
        </w:numPr>
        <w:tabs>
          <w:tab w:val="left" w:pos="706"/>
        </w:tabs>
        <w:spacing w:before="115" w:line="276" w:lineRule="auto"/>
        <w:ind w:left="706" w:right="-146" w:hanging="283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odstranit běžnou vadu bezodkladně, nejpozději však ve lhůtě 3 </w:t>
      </w:r>
      <w:r w:rsidR="00631AD6" w:rsidRPr="00EC14C1">
        <w:rPr>
          <w:rStyle w:val="FontStyle18"/>
          <w:rFonts w:asciiTheme="minorHAnsi" w:hAnsiTheme="minorHAnsi"/>
          <w:sz w:val="22"/>
        </w:rPr>
        <w:t>tý</w:t>
      </w:r>
      <w:r w:rsidRPr="00EC14C1">
        <w:rPr>
          <w:rStyle w:val="FontStyle18"/>
          <w:rFonts w:asciiTheme="minorHAnsi" w:hAnsiTheme="minorHAnsi"/>
          <w:sz w:val="22"/>
        </w:rPr>
        <w:t>dnů od uplatnění vady, je</w:t>
      </w:r>
      <w:r w:rsidR="002513FD" w:rsidRPr="00EC14C1">
        <w:rPr>
          <w:rStyle w:val="FontStyle18"/>
          <w:rFonts w:asciiTheme="minorHAnsi" w:hAnsiTheme="minorHAnsi"/>
          <w:sz w:val="22"/>
        </w:rPr>
        <w:noBreakHyphen/>
      </w:r>
      <w:r w:rsidRPr="00EC14C1">
        <w:rPr>
          <w:rStyle w:val="FontStyle18"/>
          <w:rFonts w:asciiTheme="minorHAnsi" w:hAnsiTheme="minorHAnsi"/>
          <w:sz w:val="22"/>
        </w:rPr>
        <w:t>li to s o</w:t>
      </w:r>
      <w:r w:rsidR="00631AD6" w:rsidRPr="00EC14C1">
        <w:rPr>
          <w:rStyle w:val="FontStyle18"/>
          <w:rFonts w:asciiTheme="minorHAnsi" w:hAnsiTheme="minorHAnsi"/>
          <w:sz w:val="22"/>
        </w:rPr>
        <w:t xml:space="preserve">hledem na povahu a rozsah vady </w:t>
      </w:r>
      <w:r w:rsidRPr="00EC14C1">
        <w:rPr>
          <w:rStyle w:val="FontStyle18"/>
          <w:rFonts w:asciiTheme="minorHAnsi" w:hAnsiTheme="minorHAnsi"/>
          <w:sz w:val="22"/>
        </w:rPr>
        <w:t>možné. Není-li to s o</w:t>
      </w:r>
      <w:r w:rsidR="00631AD6" w:rsidRPr="00EC14C1">
        <w:rPr>
          <w:rStyle w:val="FontStyle18"/>
          <w:rFonts w:asciiTheme="minorHAnsi" w:hAnsiTheme="minorHAnsi"/>
          <w:sz w:val="22"/>
        </w:rPr>
        <w:t xml:space="preserve">hledem na povahu a rozsah vady </w:t>
      </w:r>
      <w:r w:rsidRPr="00EC14C1">
        <w:rPr>
          <w:rStyle w:val="FontStyle18"/>
          <w:rFonts w:asciiTheme="minorHAnsi" w:hAnsiTheme="minorHAnsi"/>
          <w:sz w:val="22"/>
        </w:rPr>
        <w:t xml:space="preserve">možné, </w:t>
      </w:r>
      <w:r w:rsidRPr="00EC14C1">
        <w:rPr>
          <w:rStyle w:val="FontStyle18"/>
          <w:rFonts w:asciiTheme="minorHAnsi" w:hAnsiTheme="minorHAnsi"/>
          <w:sz w:val="22"/>
        </w:rPr>
        <w:lastRenderedPageBreak/>
        <w:t xml:space="preserve">bude </w:t>
      </w:r>
      <w:r w:rsidR="002513FD" w:rsidRPr="00EC14C1">
        <w:rPr>
          <w:rStyle w:val="FontStyle18"/>
          <w:rFonts w:asciiTheme="minorHAnsi" w:hAnsiTheme="minorHAnsi"/>
          <w:sz w:val="22"/>
        </w:rPr>
        <w:t>s</w:t>
      </w:r>
      <w:r w:rsidRPr="00EC14C1">
        <w:rPr>
          <w:rStyle w:val="FontStyle18"/>
          <w:rFonts w:asciiTheme="minorHAnsi" w:hAnsiTheme="minorHAnsi"/>
          <w:sz w:val="22"/>
        </w:rPr>
        <w:t>mluvními stranami dohodnuta jiná přiměřená lhůta, ve které musí být nejpozději taková vada odstraněna.</w:t>
      </w:r>
    </w:p>
    <w:p w14:paraId="146E86A9" w14:textId="15151C21" w:rsidR="00B938EC" w:rsidRPr="00EC14C1" w:rsidRDefault="00B56335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Z průběhu řízení o uplatněných vadách a prověrky vady bude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lem</w:t>
      </w:r>
      <w:r w:rsidRPr="00EC14C1">
        <w:rPr>
          <w:rStyle w:val="FontStyle18"/>
          <w:rFonts w:asciiTheme="minorHAnsi" w:hAnsiTheme="minorHAnsi"/>
          <w:sz w:val="22"/>
        </w:rPr>
        <w:t xml:space="preserve"> pořízen zápis obsahující souhlas nebo zdůvodněný nesouhlas s uznáním uplatněné vady.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EC14C1">
        <w:rPr>
          <w:rStyle w:val="FontStyle18"/>
          <w:rFonts w:asciiTheme="minorHAnsi" w:hAnsiTheme="minorHAnsi"/>
          <w:sz w:val="22"/>
        </w:rPr>
        <w:t xml:space="preserve">l je povinen uplatněnou vadu odstranit i v případě, že uplatnění takové vady neuznává. Zápis bude obsahovat termín odstranění vady, popis způsobu odstranění vady, případně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lem</w:t>
      </w:r>
      <w:r w:rsidRPr="00EC14C1">
        <w:rPr>
          <w:rStyle w:val="FontStyle18"/>
          <w:rFonts w:asciiTheme="minorHAnsi" w:hAnsiTheme="minorHAnsi"/>
          <w:sz w:val="22"/>
        </w:rPr>
        <w:t xml:space="preserve"> navrhovanou výši slevy z</w:t>
      </w:r>
      <w:r w:rsidR="007A1B33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 xml:space="preserve">ceny </w:t>
      </w:r>
      <w:r w:rsidR="007A1B33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 xml:space="preserve">. V případě nedodržení výše uvedených lhůt je </w:t>
      </w:r>
      <w:r w:rsidR="00E770AB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dále oprávněn vady nechat odstranit třetí osobou na náklady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, a to </w:t>
      </w:r>
      <w:r w:rsidR="008C6511" w:rsidRPr="00EC14C1">
        <w:rPr>
          <w:rStyle w:val="FontStyle18"/>
          <w:rFonts w:asciiTheme="minorHAnsi" w:hAnsiTheme="minorHAnsi"/>
          <w:sz w:val="22"/>
        </w:rPr>
        <w:t xml:space="preserve">i </w:t>
      </w:r>
      <w:r w:rsidRPr="00EC14C1">
        <w:rPr>
          <w:rStyle w:val="FontStyle18"/>
          <w:rFonts w:asciiTheme="minorHAnsi" w:hAnsiTheme="minorHAnsi"/>
          <w:sz w:val="22"/>
        </w:rPr>
        <w:t xml:space="preserve">bez předchozího upozornění na tuto skutečnost. I přes odstranění závady třetí osobou není dotčena záruka, záruční lhůta a povinnosti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podle tohoto článku.</w:t>
      </w:r>
    </w:p>
    <w:p w14:paraId="146E86AA" w14:textId="43B3E16B" w:rsidR="00B938EC" w:rsidRPr="00EC14C1" w:rsidRDefault="00B56335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V případě sporu o oprávněnost uplatněné vady budou </w:t>
      </w:r>
      <w:r w:rsidR="006B12CB" w:rsidRPr="00EC14C1">
        <w:rPr>
          <w:rStyle w:val="FontStyle18"/>
          <w:rFonts w:asciiTheme="minorHAnsi" w:hAnsiTheme="minorHAnsi"/>
          <w:sz w:val="22"/>
        </w:rPr>
        <w:t>s</w:t>
      </w:r>
      <w:r w:rsidRPr="00EC14C1">
        <w:rPr>
          <w:rStyle w:val="FontStyle18"/>
          <w:rFonts w:asciiTheme="minorHAnsi" w:hAnsiTheme="minorHAnsi"/>
          <w:sz w:val="22"/>
        </w:rPr>
        <w:t>mluvní strany respektovat vyjádření a</w:t>
      </w:r>
      <w:r w:rsidR="0027595F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 xml:space="preserve">konečné stanovisko soudního znalce stanoveného </w:t>
      </w:r>
      <w:r w:rsidR="003F2B8E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>. V případě, že se prokáže, že</w:t>
      </w:r>
      <w:r w:rsidR="0027595F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 xml:space="preserve">vada byla </w:t>
      </w:r>
      <w:r w:rsidR="007A2CA7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 xml:space="preserve"> uplatněna neoprávněně, je </w:t>
      </w:r>
      <w:r w:rsidR="007A2CA7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povinen nahradit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li</w:t>
      </w:r>
      <w:r w:rsidRPr="00EC14C1">
        <w:rPr>
          <w:rStyle w:val="FontStyle18"/>
          <w:rFonts w:asciiTheme="minorHAnsi" w:hAnsiTheme="minorHAnsi"/>
          <w:sz w:val="22"/>
        </w:rPr>
        <w:t xml:space="preserve"> náklady na odstranění takové vady.</w:t>
      </w:r>
    </w:p>
    <w:p w14:paraId="146E86AB" w14:textId="1379700F" w:rsidR="00B938EC" w:rsidRPr="00EC14C1" w:rsidRDefault="00B56335" w:rsidP="00F77076">
      <w:pPr>
        <w:pStyle w:val="Style2"/>
        <w:widowControl/>
        <w:numPr>
          <w:ilvl w:val="0"/>
          <w:numId w:val="14"/>
        </w:numPr>
        <w:tabs>
          <w:tab w:val="left" w:pos="418"/>
        </w:tabs>
        <w:spacing w:before="12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V případě uplatnění vady v záruční době se tato prodlužuje o dobu od uplatnění vady </w:t>
      </w:r>
      <w:r w:rsidR="0031409D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 xml:space="preserve"> po její odstranění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lem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AF" w14:textId="77777777" w:rsidR="00631AD6" w:rsidRPr="00EC14C1" w:rsidRDefault="00631AD6" w:rsidP="00F77076">
      <w:pPr>
        <w:pStyle w:val="Style7"/>
        <w:widowControl/>
        <w:spacing w:before="173"/>
        <w:ind w:right="-146"/>
        <w:outlineLvl w:val="0"/>
        <w:rPr>
          <w:rStyle w:val="FontStyle16"/>
          <w:rFonts w:asciiTheme="minorHAnsi" w:hAnsiTheme="minorHAnsi"/>
          <w:sz w:val="22"/>
          <w:u w:val="single"/>
        </w:rPr>
      </w:pPr>
    </w:p>
    <w:p w14:paraId="146E86B0" w14:textId="29FD8AFC" w:rsidR="00B938EC" w:rsidRPr="00EC14C1" w:rsidRDefault="00B56335" w:rsidP="00F77076">
      <w:pPr>
        <w:pStyle w:val="Style7"/>
        <w:widowControl/>
        <w:spacing w:before="173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EC14C1">
        <w:rPr>
          <w:rStyle w:val="FontStyle16"/>
          <w:rFonts w:asciiTheme="minorHAnsi" w:hAnsiTheme="minorHAnsi"/>
          <w:sz w:val="22"/>
          <w:u w:val="single"/>
        </w:rPr>
        <w:t xml:space="preserve">Čl. </w:t>
      </w:r>
      <w:r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VI</w:t>
      </w:r>
      <w:r w:rsidR="00D90108"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I</w:t>
      </w:r>
      <w:r w:rsidRPr="00EC14C1">
        <w:rPr>
          <w:rStyle w:val="FontStyle16"/>
          <w:rFonts w:asciiTheme="minorHAnsi" w:hAnsiTheme="minorHAnsi"/>
          <w:sz w:val="22"/>
          <w:u w:val="single"/>
        </w:rPr>
        <w:t>. Smluvní pokuty</w:t>
      </w:r>
      <w:r w:rsidR="00C869F6">
        <w:rPr>
          <w:rStyle w:val="FontStyle16"/>
          <w:rFonts w:asciiTheme="minorHAnsi" w:hAnsiTheme="minorHAnsi" w:cstheme="minorHAnsi"/>
          <w:sz w:val="22"/>
          <w:szCs w:val="22"/>
          <w:u w:val="single"/>
        </w:rPr>
        <w:t xml:space="preserve"> a prohlášení </w:t>
      </w:r>
      <w:r w:rsidR="006C38E3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Zhotovite</w:t>
      </w:r>
      <w:r w:rsidR="00C869F6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le</w:t>
      </w:r>
    </w:p>
    <w:p w14:paraId="146E86B1" w14:textId="2CE0B810" w:rsidR="00B938EC" w:rsidRPr="00EC14C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3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V případě prodlení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se splněním závazku provést </w:t>
      </w:r>
      <w:r w:rsidR="007F6025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="009D460B">
        <w:rPr>
          <w:rStyle w:val="FontStyle18"/>
          <w:rFonts w:asciiTheme="minorHAnsi" w:hAnsiTheme="minorHAnsi" w:cstheme="minorHAnsi"/>
          <w:sz w:val="22"/>
          <w:szCs w:val="22"/>
        </w:rPr>
        <w:t xml:space="preserve"> či jeho příslušnou část</w:t>
      </w:r>
      <w:r w:rsidRPr="00EC14C1">
        <w:rPr>
          <w:rStyle w:val="FontStyle18"/>
          <w:rFonts w:asciiTheme="minorHAnsi" w:hAnsiTheme="minorHAnsi"/>
          <w:sz w:val="22"/>
        </w:rPr>
        <w:t xml:space="preserve"> včas (tj. nedodržení termínu předání a převzetí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>a</w:t>
      </w:r>
      <w:r w:rsidR="009D460B">
        <w:rPr>
          <w:rStyle w:val="FontStyle18"/>
          <w:rFonts w:asciiTheme="minorHAnsi" w:hAnsiTheme="minorHAnsi"/>
          <w:sz w:val="22"/>
        </w:rPr>
        <w:t xml:space="preserve"> či jeho příslušné části</w:t>
      </w:r>
      <w:r w:rsidRPr="00EC14C1">
        <w:rPr>
          <w:rStyle w:val="FontStyle18"/>
          <w:rFonts w:asciiTheme="minorHAnsi" w:hAnsiTheme="minorHAnsi"/>
          <w:sz w:val="22"/>
        </w:rPr>
        <w:t xml:space="preserve">) má </w:t>
      </w:r>
      <w:r w:rsidR="0031409D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prá</w:t>
      </w:r>
      <w:r w:rsidR="00631AD6" w:rsidRPr="00EC14C1">
        <w:rPr>
          <w:rStyle w:val="FontStyle18"/>
          <w:rFonts w:asciiTheme="minorHAnsi" w:hAnsiTheme="minorHAnsi"/>
          <w:sz w:val="22"/>
        </w:rPr>
        <w:t xml:space="preserve">vo na smluvní pokutu ve výši </w:t>
      </w:r>
      <w:r w:rsidR="004023AF">
        <w:rPr>
          <w:rStyle w:val="FontStyle18"/>
          <w:rFonts w:asciiTheme="minorHAnsi" w:hAnsiTheme="minorHAnsi" w:cstheme="minorHAnsi"/>
          <w:sz w:val="22"/>
          <w:szCs w:val="22"/>
        </w:rPr>
        <w:t>0,5 % z</w:t>
      </w:r>
      <w:r w:rsidR="0023143D">
        <w:rPr>
          <w:rStyle w:val="FontStyle18"/>
          <w:rFonts w:asciiTheme="minorHAnsi" w:hAnsiTheme="minorHAnsi" w:cstheme="minorHAnsi"/>
          <w:sz w:val="22"/>
          <w:szCs w:val="22"/>
        </w:rPr>
        <w:t xml:space="preserve"> celkové </w:t>
      </w:r>
      <w:r w:rsidR="004023AF">
        <w:rPr>
          <w:rStyle w:val="FontStyle18"/>
          <w:rFonts w:asciiTheme="minorHAnsi" w:hAnsiTheme="minorHAnsi" w:cstheme="minorHAnsi"/>
          <w:sz w:val="22"/>
          <w:szCs w:val="22"/>
        </w:rPr>
        <w:t xml:space="preserve">ceny </w:t>
      </w:r>
      <w:r w:rsidR="007F6025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4023AF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 xml:space="preserve"> za každý i</w:t>
      </w:r>
      <w:r w:rsidR="006374DD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>započatý den prodlení</w:t>
      </w:r>
      <w:r w:rsidR="00EF4051" w:rsidRPr="00EC14C1">
        <w:rPr>
          <w:rStyle w:val="FontStyle18"/>
          <w:rFonts w:asciiTheme="minorHAnsi" w:hAnsiTheme="minorHAnsi"/>
          <w:sz w:val="22"/>
        </w:rPr>
        <w:t xml:space="preserve">, a to v každé jednotlivé etapě provádění </w:t>
      </w:r>
      <w:r w:rsidR="007F6025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EF4051"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B3" w14:textId="5B5AC054" w:rsidR="00B938EC" w:rsidRPr="00EC14C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V případě prodlení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s odstraněním případných vad a nedodělků zaznamenaných v</w:t>
      </w:r>
      <w:r w:rsidR="006374DD" w:rsidRPr="00EC14C1">
        <w:rPr>
          <w:rStyle w:val="FontStyle18"/>
          <w:rFonts w:asciiTheme="minorHAnsi" w:hAnsiTheme="minorHAnsi"/>
          <w:sz w:val="22"/>
        </w:rPr>
        <w:t> </w:t>
      </w:r>
      <w:r w:rsidR="00502D49" w:rsidRPr="00EC14C1">
        <w:rPr>
          <w:rStyle w:val="FontStyle18"/>
          <w:rFonts w:asciiTheme="minorHAnsi" w:hAnsiTheme="minorHAnsi"/>
          <w:sz w:val="22"/>
        </w:rPr>
        <w:t>akceptačním</w:t>
      </w:r>
      <w:r w:rsidRPr="00EC14C1">
        <w:rPr>
          <w:rStyle w:val="FontStyle18"/>
          <w:rFonts w:asciiTheme="minorHAnsi" w:hAnsiTheme="minorHAnsi"/>
          <w:sz w:val="22"/>
        </w:rPr>
        <w:t xml:space="preserve"> protokolu má </w:t>
      </w:r>
      <w:r w:rsidR="0031409D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prá</w:t>
      </w:r>
      <w:r w:rsidR="00631AD6" w:rsidRPr="00EC14C1">
        <w:rPr>
          <w:rStyle w:val="FontStyle18"/>
          <w:rFonts w:asciiTheme="minorHAnsi" w:hAnsiTheme="minorHAnsi"/>
          <w:sz w:val="22"/>
        </w:rPr>
        <w:t xml:space="preserve">vo na smluvní pokutu ve výši </w:t>
      </w:r>
      <w:r w:rsidR="0045337A">
        <w:rPr>
          <w:rStyle w:val="FontStyle18"/>
          <w:rFonts w:asciiTheme="minorHAnsi" w:hAnsiTheme="minorHAnsi" w:cstheme="minorHAnsi"/>
          <w:sz w:val="22"/>
          <w:szCs w:val="22"/>
        </w:rPr>
        <w:t>0,</w:t>
      </w:r>
      <w:r w:rsidR="00A75809">
        <w:rPr>
          <w:rStyle w:val="FontStyle18"/>
          <w:rFonts w:asciiTheme="minorHAnsi" w:hAnsiTheme="minorHAnsi" w:cstheme="minorHAnsi"/>
          <w:sz w:val="22"/>
          <w:szCs w:val="22"/>
        </w:rPr>
        <w:t>1</w:t>
      </w:r>
      <w:r w:rsidR="0045337A">
        <w:rPr>
          <w:rStyle w:val="FontStyle18"/>
          <w:rFonts w:asciiTheme="minorHAnsi" w:hAnsiTheme="minorHAnsi" w:cstheme="minorHAnsi"/>
          <w:sz w:val="22"/>
          <w:szCs w:val="22"/>
        </w:rPr>
        <w:t xml:space="preserve"> % z ceny </w:t>
      </w:r>
      <w:r w:rsidR="0001261D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45337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45337A" w:rsidRPr="00EC14C1">
        <w:rPr>
          <w:rStyle w:val="FontStyle18"/>
          <w:rFonts w:asciiTheme="minorHAnsi" w:hAnsiTheme="minorHAnsi"/>
          <w:sz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 xml:space="preserve">za každou vadu a za každý i započatý den příslušného prodlení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B4" w14:textId="1522931D" w:rsidR="00B938EC" w:rsidRPr="00EC14C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V případě prodlení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s odstraněním vad uplatněných </w:t>
      </w:r>
      <w:r w:rsidR="0031409D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 xml:space="preserve"> v záruční době v</w:t>
      </w:r>
      <w:r w:rsidR="00631AD6" w:rsidRPr="00EC14C1">
        <w:rPr>
          <w:rStyle w:val="FontStyle18"/>
          <w:rFonts w:asciiTheme="minorHAnsi" w:hAnsiTheme="minorHAnsi"/>
          <w:sz w:val="22"/>
        </w:rPr>
        <w:t> </w:t>
      </w:r>
      <w:r w:rsidRPr="00EC14C1">
        <w:rPr>
          <w:rStyle w:val="FontStyle18"/>
          <w:rFonts w:asciiTheme="minorHAnsi" w:hAnsiTheme="minorHAnsi"/>
          <w:sz w:val="22"/>
        </w:rPr>
        <w:t xml:space="preserve">dohodnutém termínu má </w:t>
      </w:r>
      <w:r w:rsidR="00167DC4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pr</w:t>
      </w:r>
      <w:r w:rsidR="00631AD6" w:rsidRPr="00EC14C1">
        <w:rPr>
          <w:rStyle w:val="FontStyle18"/>
          <w:rFonts w:asciiTheme="minorHAnsi" w:hAnsiTheme="minorHAnsi"/>
          <w:sz w:val="22"/>
        </w:rPr>
        <w:t xml:space="preserve">ávo na smluvní pokutu ve </w:t>
      </w:r>
      <w:r w:rsidR="00A75809" w:rsidRPr="00EC14C1">
        <w:rPr>
          <w:rStyle w:val="FontStyle18"/>
          <w:rFonts w:asciiTheme="minorHAnsi" w:hAnsiTheme="minorHAnsi"/>
          <w:sz w:val="22"/>
        </w:rPr>
        <w:t xml:space="preserve">výši </w:t>
      </w:r>
      <w:r w:rsidR="00A75809">
        <w:rPr>
          <w:rStyle w:val="FontStyle18"/>
          <w:rFonts w:asciiTheme="minorHAnsi" w:hAnsiTheme="minorHAnsi" w:cstheme="minorHAnsi"/>
          <w:sz w:val="22"/>
          <w:szCs w:val="22"/>
        </w:rPr>
        <w:t xml:space="preserve">0,1 % z ceny </w:t>
      </w:r>
      <w:r w:rsidR="00F33A6F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A75809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A75809" w:rsidRPr="00EC14C1">
        <w:rPr>
          <w:rStyle w:val="FontStyle18"/>
          <w:rFonts w:asciiTheme="minorHAnsi" w:hAnsiTheme="minorHAnsi"/>
          <w:sz w:val="22"/>
        </w:rPr>
        <w:t xml:space="preserve"> </w:t>
      </w:r>
      <w:r w:rsidRPr="00EC14C1">
        <w:rPr>
          <w:rStyle w:val="FontStyle18"/>
          <w:rFonts w:asciiTheme="minorHAnsi" w:hAnsiTheme="minorHAnsi"/>
          <w:sz w:val="22"/>
        </w:rPr>
        <w:t xml:space="preserve">za každou vadu a za každý i započatý den příslušného prodlení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>.</w:t>
      </w:r>
    </w:p>
    <w:p w14:paraId="146E86B5" w14:textId="7B14FA24" w:rsidR="00B938EC" w:rsidRPr="00EC14C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Pro uložení smluvní pokuty podle tohoto článku není rozhodující, zda se porušení smluvní povinnosti dopustil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Pr="00EC14C1">
        <w:rPr>
          <w:rStyle w:val="FontStyle18"/>
          <w:rFonts w:asciiTheme="minorHAnsi" w:hAnsiTheme="minorHAnsi"/>
          <w:sz w:val="22"/>
        </w:rPr>
        <w:t xml:space="preserve"> nebo další osoby po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 xml:space="preserve">ející se na provedení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EC14C1">
        <w:rPr>
          <w:rStyle w:val="FontStyle18"/>
          <w:rFonts w:asciiTheme="minorHAnsi" w:hAnsiTheme="minorHAnsi"/>
          <w:sz w:val="22"/>
        </w:rPr>
        <w:t xml:space="preserve">a (poddodavatelé). Za porušení smluvní povinnosti poddodavatelem odpovídá v plném rozsahu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Pr="00EC14C1">
        <w:rPr>
          <w:rStyle w:val="FontStyle18"/>
          <w:rFonts w:asciiTheme="minorHAnsi" w:hAnsiTheme="minorHAnsi"/>
          <w:sz w:val="22"/>
        </w:rPr>
        <w:t>, jako by je způsobil sám.</w:t>
      </w:r>
    </w:p>
    <w:p w14:paraId="146E86B6" w14:textId="7C3CC15D" w:rsidR="00B938EC" w:rsidRPr="00A9514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EC14C1">
        <w:rPr>
          <w:rStyle w:val="FontStyle18"/>
          <w:rFonts w:asciiTheme="minorHAnsi" w:hAnsiTheme="minorHAnsi"/>
          <w:sz w:val="22"/>
        </w:rPr>
        <w:t xml:space="preserve">K úhradě smluvních pokut uložených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li</w:t>
      </w:r>
      <w:r w:rsidRPr="00EC14C1">
        <w:rPr>
          <w:rStyle w:val="FontStyle18"/>
          <w:rFonts w:asciiTheme="minorHAnsi" w:hAnsiTheme="minorHAnsi"/>
          <w:sz w:val="22"/>
        </w:rPr>
        <w:t xml:space="preserve"> je </w:t>
      </w:r>
      <w:r w:rsidR="007A7CC6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</w:t>
      </w:r>
      <w:r w:rsidRPr="00EC14C1">
        <w:rPr>
          <w:rStyle w:val="FontStyle18"/>
          <w:rFonts w:asciiTheme="minorHAnsi" w:hAnsiTheme="minorHAnsi"/>
          <w:sz w:val="22"/>
        </w:rPr>
        <w:t xml:space="preserve"> výhradně podle vlastního uvážení oprávněn použít jednostranné započtení proti jakékoli pohledávce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EC14C1">
        <w:rPr>
          <w:rStyle w:val="FontStyle18"/>
          <w:rFonts w:asciiTheme="minorHAnsi" w:hAnsiTheme="minorHAnsi"/>
          <w:sz w:val="22"/>
        </w:rPr>
        <w:t xml:space="preserve"> za </w:t>
      </w:r>
      <w:r w:rsidR="007A7CC6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bjednatelem</w:t>
      </w:r>
      <w:r w:rsidRPr="00EC14C1">
        <w:rPr>
          <w:rStyle w:val="FontStyle18"/>
          <w:rFonts w:asciiTheme="minorHAnsi" w:hAnsiTheme="minorHAnsi"/>
          <w:sz w:val="22"/>
        </w:rPr>
        <w:t xml:space="preserve"> (včetně pohledávky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A95141">
        <w:rPr>
          <w:rStyle w:val="FontStyle18"/>
          <w:rFonts w:asciiTheme="minorHAnsi" w:hAnsiTheme="minorHAnsi"/>
          <w:sz w:val="22"/>
        </w:rPr>
        <w:t xml:space="preserve"> na zaplacení ceny </w:t>
      </w:r>
      <w:r w:rsidR="006B14C0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A95141">
        <w:rPr>
          <w:rStyle w:val="FontStyle18"/>
          <w:rFonts w:asciiTheme="minorHAnsi" w:hAnsiTheme="minorHAnsi"/>
          <w:sz w:val="22"/>
        </w:rPr>
        <w:t xml:space="preserve"> nebo její části).</w:t>
      </w:r>
    </w:p>
    <w:p w14:paraId="146E86B7" w14:textId="52DB6CF2" w:rsidR="00B938EC" w:rsidRPr="00A9514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V případě prodlení </w:t>
      </w:r>
      <w:r w:rsidR="007A6541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bjednatele</w:t>
      </w:r>
      <w:r w:rsidRPr="00A95141">
        <w:rPr>
          <w:rStyle w:val="FontStyle18"/>
          <w:rFonts w:asciiTheme="minorHAnsi" w:hAnsiTheme="minorHAnsi"/>
          <w:sz w:val="22"/>
        </w:rPr>
        <w:t xml:space="preserve"> s úhradou faktury je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Pr="00A95141">
        <w:rPr>
          <w:rStyle w:val="FontStyle18"/>
          <w:rFonts w:asciiTheme="minorHAnsi" w:hAnsiTheme="minorHAnsi"/>
          <w:sz w:val="22"/>
        </w:rPr>
        <w:t xml:space="preserve"> oprávněn uplatnit vůči </w:t>
      </w:r>
      <w:r w:rsidR="007A6541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bjednateli</w:t>
      </w:r>
      <w:r w:rsidRPr="00A95141">
        <w:rPr>
          <w:rStyle w:val="FontStyle18"/>
          <w:rFonts w:asciiTheme="minorHAnsi" w:hAnsiTheme="minorHAnsi"/>
          <w:sz w:val="22"/>
        </w:rPr>
        <w:t xml:space="preserve"> úrok z</w:t>
      </w:r>
      <w:r w:rsidR="00631AD6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>prodlení ve výši 0,0</w:t>
      </w:r>
      <w:r w:rsidR="000C4CBE" w:rsidRPr="00A95141">
        <w:rPr>
          <w:rStyle w:val="FontStyle18"/>
          <w:rFonts w:asciiTheme="minorHAnsi" w:hAnsiTheme="minorHAnsi"/>
          <w:sz w:val="22"/>
        </w:rPr>
        <w:t>5</w:t>
      </w:r>
      <w:r w:rsidRPr="00A95141">
        <w:rPr>
          <w:rStyle w:val="FontStyle18"/>
          <w:rFonts w:asciiTheme="minorHAnsi" w:hAnsiTheme="minorHAnsi"/>
          <w:sz w:val="22"/>
        </w:rPr>
        <w:t xml:space="preserve"> % z dlužné částky za každý i jen započatý den prodlení s úhradou faktury.</w:t>
      </w:r>
    </w:p>
    <w:p w14:paraId="146E86B8" w14:textId="59BC1F17" w:rsidR="00B938EC" w:rsidRPr="00A95141" w:rsidRDefault="00B56335" w:rsidP="00F77076">
      <w:pPr>
        <w:pStyle w:val="Style2"/>
        <w:widowControl/>
        <w:numPr>
          <w:ilvl w:val="0"/>
          <w:numId w:val="25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Výše smluvních pokut není ničím omezena. Uhrazením smluvní pokuty není dotčeno právo poškozené </w:t>
      </w:r>
      <w:r w:rsidR="00734DA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 xml:space="preserve">mluvní strany domáhat se náhrady škody, jež jí prokazatelně vznikla porušením smluvní povinnosti, které se </w:t>
      </w:r>
      <w:r w:rsidR="00734DA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>mluvní pokuta týká, a to v plné výši.</w:t>
      </w:r>
    </w:p>
    <w:p w14:paraId="6D3E27C1" w14:textId="1D1FBE19" w:rsidR="00C869F6" w:rsidRPr="0025580E" w:rsidRDefault="006C38E3" w:rsidP="00F77076">
      <w:pPr>
        <w:pStyle w:val="Odstavecseseznamem"/>
        <w:numPr>
          <w:ilvl w:val="0"/>
          <w:numId w:val="25"/>
        </w:numPr>
        <w:spacing w:after="120" w:line="240" w:lineRule="auto"/>
        <w:ind w:left="426" w:right="-146" w:hanging="426"/>
        <w:contextualSpacing w:val="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eastAsia="x-none"/>
        </w:rPr>
        <w:lastRenderedPageBreak/>
        <w:t>Zhotovite</w:t>
      </w:r>
      <w:r w:rsidR="00C869F6" w:rsidRPr="0025580E">
        <w:rPr>
          <w:rFonts w:ascii="Calibri" w:hAnsi="Calibri" w:cs="Calibri"/>
          <w:lang w:eastAsia="x-none"/>
        </w:rPr>
        <w:t xml:space="preserve">l </w:t>
      </w:r>
      <w:r w:rsidR="00C869F6" w:rsidRPr="0025580E">
        <w:rPr>
          <w:rFonts w:ascii="Calibri" w:hAnsi="Calibri" w:cs="Calibri"/>
          <w:lang w:val="x-none" w:eastAsia="x-none"/>
        </w:rPr>
        <w:t xml:space="preserve">podpisem této smlouvy potvrzuje a prohlašuje neexistenci střetu zájmů v souladu s § 4b zákona č. 159/2006 Sb., o střetu zájmů, ve znění pozdějších předpisů (dále </w:t>
      </w:r>
      <w:r w:rsidR="00C869F6" w:rsidRPr="006B14C0">
        <w:rPr>
          <w:rFonts w:ascii="Calibri" w:hAnsi="Calibri" w:cs="Calibri"/>
          <w:lang w:val="x-none" w:eastAsia="x-none"/>
        </w:rPr>
        <w:t>jen „</w:t>
      </w:r>
      <w:r w:rsidR="00C869F6" w:rsidRPr="00E44FEA">
        <w:rPr>
          <w:rFonts w:ascii="Calibri" w:hAnsi="Calibri" w:cs="Calibri"/>
          <w:lang w:val="x-none" w:eastAsia="x-none"/>
        </w:rPr>
        <w:t>zákon o střetu zájmů</w:t>
      </w:r>
      <w:r w:rsidR="00C869F6" w:rsidRPr="006B14C0">
        <w:rPr>
          <w:rFonts w:ascii="Calibri" w:hAnsi="Calibri" w:cs="Calibri"/>
          <w:lang w:val="x-none" w:eastAsia="x-none"/>
        </w:rPr>
        <w:t>“) a tedy, že (i) není obchodní společností, ve které veřejný funkcionář uvedený v § 2 odst. 1 písm. c) zákona o střetu zájmů (člen vlády nebo vedoucí jiného ústředního správního</w:t>
      </w:r>
      <w:r w:rsidR="00C869F6" w:rsidRPr="0025580E">
        <w:rPr>
          <w:rFonts w:ascii="Calibri" w:hAnsi="Calibri" w:cs="Calibri"/>
          <w:lang w:val="x-none" w:eastAsia="x-none"/>
        </w:rPr>
        <w:t xml:space="preserve"> úřadu, v jehož čele není člen vlády), nebo jím ovládaná osoba, vlastní po</w:t>
      </w:r>
      <w:r w:rsidR="00EF73B0">
        <w:rPr>
          <w:rFonts w:ascii="Calibri" w:hAnsi="Calibri" w:cs="Calibri"/>
          <w:lang w:val="x-none" w:eastAsia="x-none"/>
        </w:rPr>
        <w:t>díl</w:t>
      </w:r>
      <w:r w:rsidR="00C869F6" w:rsidRPr="0025580E">
        <w:rPr>
          <w:rFonts w:ascii="Calibri" w:hAnsi="Calibri" w:cs="Calibri"/>
          <w:lang w:val="x-none" w:eastAsia="x-none"/>
        </w:rPr>
        <w:t xml:space="preserve"> představující alespoň 25 % účasti společníka; a že (</w:t>
      </w:r>
      <w:proofErr w:type="spellStart"/>
      <w:r w:rsidR="00C869F6" w:rsidRPr="0025580E">
        <w:rPr>
          <w:rFonts w:ascii="Calibri" w:hAnsi="Calibri" w:cs="Calibri"/>
          <w:lang w:val="x-none" w:eastAsia="x-none"/>
        </w:rPr>
        <w:t>ii</w:t>
      </w:r>
      <w:proofErr w:type="spellEnd"/>
      <w:r w:rsidR="00C869F6" w:rsidRPr="0025580E">
        <w:rPr>
          <w:rFonts w:ascii="Calibri" w:hAnsi="Calibri" w:cs="Calibri"/>
          <w:lang w:val="x-none" w:eastAsia="x-none"/>
        </w:rPr>
        <w:t>) žádný poddodavatel, není obchodní společností, ve které veřejný funkcionář uvedený v § 2 odst. 1 písm. c) zákona o střetu zájmů (člen vlády nebo vedoucí jiného ústředního správního úřadu, v jehož čele není člen vlády), nebo jím ovládaná osoba, vlastní po</w:t>
      </w:r>
      <w:r w:rsidR="00EF73B0">
        <w:rPr>
          <w:rFonts w:ascii="Calibri" w:hAnsi="Calibri" w:cs="Calibri"/>
          <w:lang w:val="x-none" w:eastAsia="x-none"/>
        </w:rPr>
        <w:t>díl</w:t>
      </w:r>
      <w:r w:rsidR="00C869F6" w:rsidRPr="0025580E">
        <w:rPr>
          <w:rFonts w:ascii="Calibri" w:hAnsi="Calibri" w:cs="Calibri"/>
          <w:lang w:val="x-none" w:eastAsia="x-none"/>
        </w:rPr>
        <w:t xml:space="preserve"> představující alespoň 25 % účasti společníka v obchodní společnosti.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 xml:space="preserve">l </w:t>
      </w:r>
      <w:r w:rsidR="00C869F6" w:rsidRPr="0025580E">
        <w:rPr>
          <w:rFonts w:ascii="Calibri" w:hAnsi="Calibri" w:cs="Calibri"/>
          <w:lang w:val="x-none" w:eastAsia="x-none"/>
        </w:rPr>
        <w:t xml:space="preserve">se zavazuje bezodkladně písemně informovat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o jakékoliv změně týkající se výše uvedených prohlášení o neexistenci střetu zájmů. Nedodržení této povinnosti se považuje za hrubé porušení smlouvy, v takovém případě je </w:t>
      </w:r>
      <w:r w:rsidR="00C869F6" w:rsidRPr="0025580E">
        <w:rPr>
          <w:rFonts w:ascii="Calibri" w:hAnsi="Calibri" w:cs="Calibri"/>
          <w:lang w:eastAsia="x-none"/>
        </w:rPr>
        <w:t>Objednatel</w:t>
      </w:r>
      <w:r w:rsidR="00C869F6" w:rsidRPr="0025580E">
        <w:rPr>
          <w:rFonts w:ascii="Calibri" w:hAnsi="Calibri" w:cs="Calibri"/>
          <w:lang w:val="x-none" w:eastAsia="x-none"/>
        </w:rPr>
        <w:t xml:space="preserve"> oprávněn účtovat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li</w:t>
      </w:r>
      <w:r w:rsidR="00C869F6" w:rsidRPr="0025580E">
        <w:rPr>
          <w:rFonts w:ascii="Calibri" w:hAnsi="Calibri" w:cs="Calibri"/>
          <w:lang w:val="x-none" w:eastAsia="x-none"/>
        </w:rPr>
        <w:t xml:space="preserve"> smluvní pokutu ve výši </w:t>
      </w:r>
      <w:bookmarkStart w:id="0" w:name="_Hlk145661716"/>
      <w:r w:rsidR="00C869F6" w:rsidRPr="0025580E">
        <w:rPr>
          <w:rFonts w:ascii="Calibri" w:hAnsi="Calibri" w:cs="Calibri"/>
          <w:lang w:eastAsia="x-none"/>
        </w:rPr>
        <w:t>25% ceny (bez DPH) uvedené</w:t>
      </w:r>
      <w:r w:rsidR="00C869F6" w:rsidRPr="0025580E">
        <w:rPr>
          <w:rFonts w:ascii="Calibri" w:hAnsi="Calibri" w:cs="Calibri"/>
          <w:lang w:val="x-none" w:eastAsia="x-none"/>
        </w:rPr>
        <w:t xml:space="preserve"> </w:t>
      </w:r>
      <w:r w:rsidR="00C869F6" w:rsidRPr="0025580E">
        <w:rPr>
          <w:rFonts w:ascii="Calibri" w:hAnsi="Calibri" w:cs="Calibri"/>
          <w:lang w:eastAsia="x-none"/>
        </w:rPr>
        <w:t>v čl. IV. odst. 1 této smlouvy</w:t>
      </w:r>
      <w:bookmarkEnd w:id="0"/>
      <w:r w:rsidR="00C869F6" w:rsidRPr="0025580E">
        <w:rPr>
          <w:rFonts w:ascii="Calibri" w:hAnsi="Calibri" w:cs="Calibri"/>
          <w:lang w:eastAsia="x-none"/>
        </w:rPr>
        <w:t>.</w:t>
      </w:r>
      <w:r w:rsidR="00C869F6" w:rsidRPr="0025580E">
        <w:rPr>
          <w:rFonts w:ascii="Calibri" w:hAnsi="Calibri" w:cs="Calibri"/>
          <w:lang w:val="x-none" w:eastAsia="x-none"/>
        </w:rPr>
        <w:t xml:space="preserve"> Úhradou smluvní pokuty zůstávají nedotčena práva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na náhradu škody v plné výši.</w:t>
      </w:r>
    </w:p>
    <w:p w14:paraId="0487FBE5" w14:textId="54E813FF" w:rsidR="00C869F6" w:rsidRPr="0025580E" w:rsidRDefault="006C38E3" w:rsidP="00F77076">
      <w:pPr>
        <w:pStyle w:val="Odstavecseseznamem"/>
        <w:numPr>
          <w:ilvl w:val="0"/>
          <w:numId w:val="25"/>
        </w:numPr>
        <w:spacing w:after="120" w:line="240" w:lineRule="auto"/>
        <w:ind w:left="426" w:right="-146" w:hanging="426"/>
        <w:contextualSpacing w:val="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</w:t>
      </w:r>
      <w:r w:rsidR="00C869F6" w:rsidRPr="0025580E">
        <w:rPr>
          <w:rFonts w:ascii="Calibri" w:hAnsi="Calibri" w:cs="Calibri"/>
          <w:lang w:val="x-none" w:eastAsia="x-none"/>
        </w:rPr>
        <w:t xml:space="preserve"> podpisem této smlouvy potvrzuje a prohlašuje, pro potřeby naplňování požadavků na ochranu finančních zájmů EU ve smyslu čl. 22 Nařízení Evropského parlamentu a Rady (EU) č. 2021/241, konkrétně za účelem předcházení riziku střetu zájmů, že je u něj a jeho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</w:t>
      </w:r>
      <w:r w:rsidR="00C869F6" w:rsidRPr="0025580E">
        <w:rPr>
          <w:rFonts w:ascii="Calibri" w:hAnsi="Calibri" w:cs="Calibri"/>
          <w:lang w:eastAsia="x-none"/>
        </w:rPr>
        <w:t xml:space="preserve"> Objednateli</w:t>
      </w:r>
      <w:r w:rsidR="00C869F6" w:rsidRPr="0025580E">
        <w:rPr>
          <w:rFonts w:ascii="Calibri" w:hAnsi="Calibri" w:cs="Calibri"/>
          <w:lang w:val="x-none" w:eastAsia="x-none"/>
        </w:rPr>
        <w:t xml:space="preserve"> a jeho zaměstnancům</w:t>
      </w:r>
      <w:r w:rsidR="00C869F6">
        <w:rPr>
          <w:rFonts w:ascii="Calibri" w:hAnsi="Calibri" w:cs="Calibri"/>
          <w:lang w:eastAsia="x-none"/>
        </w:rPr>
        <w:t xml:space="preserve"> </w:t>
      </w:r>
      <w:r w:rsidR="00C869F6" w:rsidRPr="00C64974">
        <w:rPr>
          <w:rFonts w:ascii="Calibri" w:hAnsi="Calibri" w:cs="Calibri"/>
        </w:rPr>
        <w:t>a u dotčených subjektů NPO</w:t>
      </w:r>
      <w:r w:rsidR="00C869F6" w:rsidRPr="0025580E">
        <w:rPr>
          <w:rFonts w:ascii="Calibri" w:hAnsi="Calibri" w:cs="Calibri"/>
          <w:lang w:val="x-none" w:eastAsia="x-none"/>
        </w:rPr>
        <w:t xml:space="preserve">, příp. také u dotčených subjektů dotačního orgánu, které jsou </w:t>
      </w:r>
      <w:r w:rsidR="00C869F6" w:rsidRPr="0025580E">
        <w:rPr>
          <w:rFonts w:ascii="Calibri" w:hAnsi="Calibri" w:cs="Calibri"/>
          <w:lang w:eastAsia="x-none"/>
        </w:rPr>
        <w:t>S</w:t>
      </w:r>
      <w:r w:rsidR="00C869F6" w:rsidRPr="0025580E">
        <w:rPr>
          <w:rFonts w:ascii="Calibri" w:hAnsi="Calibri" w:cs="Calibri"/>
          <w:lang w:val="x-none" w:eastAsia="x-none"/>
        </w:rPr>
        <w:t xml:space="preserve">mluvním stranám ke dni podpisu této smlouvy známy.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</w:t>
      </w:r>
      <w:r w:rsidR="00C869F6" w:rsidRPr="0025580E">
        <w:rPr>
          <w:rFonts w:ascii="Calibri" w:hAnsi="Calibri" w:cs="Calibri"/>
          <w:lang w:val="x-none" w:eastAsia="x-none"/>
        </w:rPr>
        <w:t xml:space="preserve"> se zavazuje bezodkladně písemně informovat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o</w:t>
      </w:r>
      <w:r w:rsidR="006B54A9">
        <w:rPr>
          <w:rFonts w:ascii="Calibri" w:hAnsi="Calibri" w:cs="Calibri"/>
          <w:lang w:eastAsia="x-none"/>
        </w:rPr>
        <w:t> </w:t>
      </w:r>
      <w:r w:rsidR="00C869F6" w:rsidRPr="0025580E">
        <w:rPr>
          <w:rFonts w:ascii="Calibri" w:hAnsi="Calibri" w:cs="Calibri"/>
          <w:lang w:val="x-none" w:eastAsia="x-none"/>
        </w:rPr>
        <w:t xml:space="preserve">jakékoliv změně týkající se výše uvedeného prohlášení o neexistenci střetu zájmů. Nedodržení této povinnosti se považuje za hrubé porušení smlouvy, v takovém případě je </w:t>
      </w:r>
      <w:r w:rsidR="00C869F6" w:rsidRPr="0025580E">
        <w:rPr>
          <w:rFonts w:ascii="Calibri" w:hAnsi="Calibri" w:cs="Calibri"/>
          <w:lang w:eastAsia="x-none"/>
        </w:rPr>
        <w:t>Objednatel</w:t>
      </w:r>
      <w:r w:rsidR="00C869F6" w:rsidRPr="0025580E">
        <w:rPr>
          <w:rFonts w:ascii="Calibri" w:hAnsi="Calibri" w:cs="Calibri"/>
          <w:lang w:val="x-none" w:eastAsia="x-none"/>
        </w:rPr>
        <w:t xml:space="preserve"> oprávněn účtovat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 xml:space="preserve">li </w:t>
      </w:r>
      <w:r w:rsidR="00C869F6" w:rsidRPr="0025580E">
        <w:rPr>
          <w:rFonts w:ascii="Calibri" w:hAnsi="Calibri" w:cs="Calibri"/>
          <w:lang w:val="x-none" w:eastAsia="x-none"/>
        </w:rPr>
        <w:t xml:space="preserve">smluvní pokutu ve výši </w:t>
      </w:r>
      <w:r w:rsidR="00C869F6" w:rsidRPr="0025580E">
        <w:rPr>
          <w:rFonts w:ascii="Calibri" w:hAnsi="Calibri" w:cs="Calibri"/>
          <w:lang w:eastAsia="x-none"/>
        </w:rPr>
        <w:t xml:space="preserve">25% ceny (bez DPH) uvedené </w:t>
      </w:r>
      <w:r w:rsidR="00C869F6" w:rsidRPr="0025580E">
        <w:rPr>
          <w:rFonts w:ascii="Calibri" w:hAnsi="Calibri" w:cs="Calibri"/>
          <w:lang w:val="x-none" w:eastAsia="x-none"/>
        </w:rPr>
        <w:t xml:space="preserve"> </w:t>
      </w:r>
      <w:r w:rsidR="00C869F6" w:rsidRPr="0025580E">
        <w:rPr>
          <w:rFonts w:ascii="Calibri" w:hAnsi="Calibri" w:cs="Calibri"/>
          <w:lang w:eastAsia="x-none"/>
        </w:rPr>
        <w:t>v čl. IV. odst. 1 této smlouvy</w:t>
      </w:r>
      <w:r w:rsidR="00C869F6" w:rsidRPr="0025580E">
        <w:rPr>
          <w:rFonts w:ascii="Calibri" w:hAnsi="Calibri" w:cs="Calibri"/>
          <w:lang w:val="x-none" w:eastAsia="x-none"/>
        </w:rPr>
        <w:t xml:space="preserve">. Úhradou smluvní pokuty zůstávají nedotčena práva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na náhradu škody v plné výši.</w:t>
      </w:r>
    </w:p>
    <w:p w14:paraId="6FD73F81" w14:textId="248CDE11" w:rsidR="00C869F6" w:rsidRPr="0025580E" w:rsidRDefault="006C38E3" w:rsidP="00F77076">
      <w:pPr>
        <w:pStyle w:val="Odstavecseseznamem"/>
        <w:numPr>
          <w:ilvl w:val="0"/>
          <w:numId w:val="25"/>
        </w:numPr>
        <w:spacing w:after="120" w:line="240" w:lineRule="auto"/>
        <w:ind w:left="426" w:right="-146" w:hanging="426"/>
        <w:contextualSpacing w:val="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</w:t>
      </w:r>
      <w:r w:rsidR="00C869F6" w:rsidRPr="0025580E">
        <w:rPr>
          <w:rFonts w:ascii="Calibri" w:hAnsi="Calibri" w:cs="Calibri"/>
          <w:lang w:val="x-none" w:eastAsia="x-none"/>
        </w:rPr>
        <w:t xml:space="preserve"> podpisem této smlouvy prohlašuje, že </w:t>
      </w:r>
      <w:r w:rsidR="00C869F6" w:rsidRPr="0025580E">
        <w:rPr>
          <w:rFonts w:ascii="Calibri" w:hAnsi="Calibri" w:cs="Calibri"/>
          <w:lang w:eastAsia="x-none"/>
        </w:rPr>
        <w:t>je</w:t>
      </w:r>
      <w:r w:rsidR="00C869F6" w:rsidRPr="0025580E">
        <w:rPr>
          <w:rFonts w:ascii="Calibri" w:hAnsi="Calibri" w:cs="Calibri"/>
          <w:lang w:val="x-none" w:eastAsia="x-none"/>
        </w:rPr>
        <w:t xml:space="preserve"> informován o povinnostech spadajících na povinné osoby vyplývající ze zákona č. 253/2008 Sb., o </w:t>
      </w:r>
      <w:r w:rsidR="00C869F6" w:rsidRPr="006B54A9">
        <w:rPr>
          <w:rFonts w:ascii="Calibri" w:hAnsi="Calibri" w:cs="Calibri"/>
          <w:lang w:val="x-none" w:eastAsia="x-none"/>
        </w:rPr>
        <w:t>některých opatřeních proti legalizaci výnosů z trestné činnosti, ve znění pozdějších předpisů (dále jen „</w:t>
      </w:r>
      <w:r w:rsidR="00C869F6" w:rsidRPr="00E44FEA">
        <w:rPr>
          <w:rFonts w:ascii="Calibri" w:hAnsi="Calibri" w:cs="Calibri"/>
          <w:lang w:val="x-none" w:eastAsia="x-none"/>
        </w:rPr>
        <w:t>AML zákon</w:t>
      </w:r>
      <w:r w:rsidR="00C869F6" w:rsidRPr="006B54A9">
        <w:rPr>
          <w:rFonts w:ascii="Calibri" w:hAnsi="Calibri" w:cs="Calibri"/>
          <w:lang w:val="x-none" w:eastAsia="x-none"/>
        </w:rPr>
        <w:t xml:space="preserve">“) a potvrzuje, že není politicky exponovanou osobu ve smyslu § 4 odst. 5 AML zákona, a že vůči němu Česká republika neuplatňuje mezinárodní sankce podle zákona č. 69/2006 Sb., o provádění mezinárodních sankcí, ve znění pozdějších předpisů. </w:t>
      </w:r>
      <w:r w:rsidRPr="006B54A9">
        <w:rPr>
          <w:rFonts w:ascii="Calibri" w:hAnsi="Calibri" w:cs="Calibri"/>
          <w:lang w:eastAsia="x-none"/>
        </w:rPr>
        <w:t>Zhotovite</w:t>
      </w:r>
      <w:r w:rsidR="00C869F6" w:rsidRPr="006B54A9">
        <w:rPr>
          <w:rFonts w:ascii="Calibri" w:hAnsi="Calibri" w:cs="Calibri"/>
          <w:lang w:eastAsia="x-none"/>
        </w:rPr>
        <w:t>l</w:t>
      </w:r>
      <w:r w:rsidR="00C869F6" w:rsidRPr="006B54A9">
        <w:rPr>
          <w:rFonts w:ascii="Calibri" w:hAnsi="Calibri" w:cs="Calibri"/>
          <w:lang w:val="x-none" w:eastAsia="x-none"/>
        </w:rPr>
        <w:t xml:space="preserve"> prohlašuje, že ustanovení předchozí</w:t>
      </w:r>
      <w:r w:rsidR="00C869F6" w:rsidRPr="0025580E">
        <w:rPr>
          <w:rFonts w:ascii="Calibri" w:hAnsi="Calibri" w:cs="Calibri"/>
          <w:lang w:val="x-none" w:eastAsia="x-none"/>
        </w:rPr>
        <w:t xml:space="preserve"> věty platí i pro všechny jeho poddodavatele.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</w:t>
      </w:r>
      <w:r w:rsidR="00C869F6" w:rsidRPr="0025580E">
        <w:rPr>
          <w:rFonts w:ascii="Calibri" w:hAnsi="Calibri" w:cs="Calibri"/>
          <w:lang w:val="x-none" w:eastAsia="x-none"/>
        </w:rPr>
        <w:t xml:space="preserve"> se zavazuje bezodkladně písemně informovat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o jakékoliv změně týkající se výše uveden</w:t>
      </w:r>
      <w:r w:rsidR="00C869F6" w:rsidRPr="0025580E">
        <w:rPr>
          <w:rFonts w:ascii="Calibri" w:hAnsi="Calibri" w:cs="Calibri"/>
          <w:lang w:eastAsia="x-none"/>
        </w:rPr>
        <w:t>ých</w:t>
      </w:r>
      <w:r w:rsidR="00C869F6" w:rsidRPr="0025580E">
        <w:rPr>
          <w:rFonts w:ascii="Calibri" w:hAnsi="Calibri" w:cs="Calibri"/>
          <w:lang w:val="x-none" w:eastAsia="x-none"/>
        </w:rPr>
        <w:t xml:space="preserve"> prohlášení.</w:t>
      </w:r>
      <w:r w:rsidR="00C869F6" w:rsidRPr="0025580E">
        <w:rPr>
          <w:rFonts w:ascii="Calibri" w:hAnsi="Calibri" w:cs="Calibri"/>
          <w:lang w:eastAsia="x-none"/>
        </w:rPr>
        <w:t xml:space="preserve"> </w:t>
      </w:r>
      <w:r w:rsidR="00C869F6" w:rsidRPr="0025580E">
        <w:rPr>
          <w:rFonts w:ascii="Calibri" w:hAnsi="Calibri" w:cs="Calibri"/>
          <w:lang w:val="x-none" w:eastAsia="x-none"/>
        </w:rPr>
        <w:t xml:space="preserve">Nedodržení této povinnosti se považuje za hrubé porušení smlouvy, v takovém případě je </w:t>
      </w:r>
      <w:r w:rsidR="00C869F6" w:rsidRPr="0025580E">
        <w:rPr>
          <w:rFonts w:ascii="Calibri" w:hAnsi="Calibri" w:cs="Calibri"/>
          <w:lang w:eastAsia="x-none"/>
        </w:rPr>
        <w:t>Objednatel</w:t>
      </w:r>
      <w:r w:rsidR="00C869F6" w:rsidRPr="0025580E">
        <w:rPr>
          <w:rFonts w:ascii="Calibri" w:hAnsi="Calibri" w:cs="Calibri"/>
          <w:lang w:val="x-none" w:eastAsia="x-none"/>
        </w:rPr>
        <w:t xml:space="preserve"> oprávněn účtovat </w:t>
      </w: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 xml:space="preserve">li </w:t>
      </w:r>
      <w:r w:rsidR="00C869F6" w:rsidRPr="0025580E">
        <w:rPr>
          <w:rFonts w:ascii="Calibri" w:hAnsi="Calibri" w:cs="Calibri"/>
          <w:lang w:val="x-none" w:eastAsia="x-none"/>
        </w:rPr>
        <w:t>smluvní pokutu 25% ceny</w:t>
      </w:r>
      <w:r w:rsidR="00C869F6" w:rsidRPr="0025580E">
        <w:rPr>
          <w:rFonts w:ascii="Calibri" w:hAnsi="Calibri" w:cs="Calibri"/>
          <w:lang w:eastAsia="x-none"/>
        </w:rPr>
        <w:t xml:space="preserve"> (bez DPH)</w:t>
      </w:r>
      <w:r w:rsidR="00C869F6" w:rsidRPr="0025580E">
        <w:rPr>
          <w:rFonts w:ascii="Calibri" w:hAnsi="Calibri" w:cs="Calibri"/>
          <w:lang w:val="x-none" w:eastAsia="x-none"/>
        </w:rPr>
        <w:t xml:space="preserve"> uvedené  v čl. IV. odst. 1 této smlouvy. Úhradou smluvní pokuty zůstávají nedotčena práva </w:t>
      </w:r>
      <w:r w:rsidR="00C869F6" w:rsidRPr="0025580E">
        <w:rPr>
          <w:rFonts w:ascii="Calibri" w:hAnsi="Calibri" w:cs="Calibri"/>
          <w:lang w:eastAsia="x-none"/>
        </w:rPr>
        <w:t>Objednatele</w:t>
      </w:r>
      <w:r w:rsidR="00C869F6" w:rsidRPr="0025580E">
        <w:rPr>
          <w:rFonts w:ascii="Calibri" w:hAnsi="Calibri" w:cs="Calibri"/>
          <w:lang w:val="x-none" w:eastAsia="x-none"/>
        </w:rPr>
        <w:t xml:space="preserve"> na náhradu škody v plné výši.</w:t>
      </w:r>
    </w:p>
    <w:p w14:paraId="2FAC245C" w14:textId="079588D4" w:rsidR="00C869F6" w:rsidRPr="0025580E" w:rsidRDefault="006C38E3" w:rsidP="00F77076">
      <w:pPr>
        <w:pStyle w:val="Odstavecseseznamem"/>
        <w:numPr>
          <w:ilvl w:val="0"/>
          <w:numId w:val="25"/>
        </w:numPr>
        <w:spacing w:after="120" w:line="240" w:lineRule="auto"/>
        <w:ind w:left="426" w:right="-146" w:hanging="426"/>
        <w:contextualSpacing w:val="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</w:t>
      </w:r>
      <w:r w:rsidR="00C869F6" w:rsidRPr="0025580E">
        <w:rPr>
          <w:rFonts w:ascii="Calibri" w:hAnsi="Calibri" w:cs="Calibri"/>
          <w:lang w:val="x-none" w:eastAsia="x-none"/>
        </w:rPr>
        <w:t xml:space="preserve"> podpisem této smlouvy prohlašuje, že splňuje podmínky dle sankčního nařízení Rady EU č. 2022/576, kterým se mění předchozí nařízení o omezujících opatřeních přijatých vzhledem k činnostem Ruska destabilizujícím situaci na Ukrajině, tedy že není:</w:t>
      </w:r>
    </w:p>
    <w:p w14:paraId="79FBB7DB" w14:textId="77777777" w:rsidR="00C869F6" w:rsidRPr="0025580E" w:rsidRDefault="00C869F6" w:rsidP="00F77076">
      <w:pPr>
        <w:pStyle w:val="Odstavecseseznamem"/>
        <w:numPr>
          <w:ilvl w:val="1"/>
          <w:numId w:val="48"/>
        </w:numPr>
        <w:spacing w:after="120" w:line="240" w:lineRule="auto"/>
        <w:ind w:left="1276" w:right="-146"/>
        <w:contextualSpacing w:val="0"/>
        <w:jc w:val="both"/>
        <w:rPr>
          <w:rFonts w:ascii="Calibri" w:hAnsi="Calibri" w:cs="Calibri"/>
          <w:lang w:val="x-none" w:eastAsia="x-none"/>
        </w:rPr>
      </w:pPr>
      <w:r w:rsidRPr="0025580E">
        <w:rPr>
          <w:rFonts w:ascii="Calibri" w:hAnsi="Calibri" w:cs="Calibri"/>
          <w:lang w:val="x-none" w:eastAsia="x-none"/>
        </w:rPr>
        <w:t>ruským státním příslušníkem, fyzickou či právnickou osobou, subjektem či orgánem se sídlem v Rusku,</w:t>
      </w:r>
    </w:p>
    <w:p w14:paraId="48C955FA" w14:textId="77777777" w:rsidR="00C869F6" w:rsidRPr="0025580E" w:rsidRDefault="00C869F6" w:rsidP="00F77076">
      <w:pPr>
        <w:pStyle w:val="Odstavecseseznamem"/>
        <w:numPr>
          <w:ilvl w:val="1"/>
          <w:numId w:val="48"/>
        </w:numPr>
        <w:spacing w:after="120" w:line="240" w:lineRule="auto"/>
        <w:ind w:left="1276" w:right="-146"/>
        <w:contextualSpacing w:val="0"/>
        <w:jc w:val="both"/>
        <w:rPr>
          <w:rFonts w:ascii="Calibri" w:hAnsi="Calibri" w:cs="Calibri"/>
          <w:lang w:val="x-none" w:eastAsia="x-none"/>
        </w:rPr>
      </w:pPr>
      <w:r w:rsidRPr="0025580E">
        <w:rPr>
          <w:rFonts w:ascii="Calibri" w:hAnsi="Calibri" w:cs="Calibri"/>
          <w:lang w:val="x-none" w:eastAsia="x-none"/>
        </w:rPr>
        <w:t>právnickou osobou, subjektem nebo orgánem, které jsou z více než 50 % přímo či nepřímo vlastněny některým ze subjektů uvedených v písmenu a), nebo</w:t>
      </w:r>
    </w:p>
    <w:p w14:paraId="6EF436C0" w14:textId="635D70AC" w:rsidR="00C869F6" w:rsidRPr="0025580E" w:rsidRDefault="006C38E3" w:rsidP="00F77076">
      <w:pPr>
        <w:pStyle w:val="Odstavecseseznamem"/>
        <w:widowControl w:val="0"/>
        <w:numPr>
          <w:ilvl w:val="1"/>
          <w:numId w:val="48"/>
        </w:numPr>
        <w:tabs>
          <w:tab w:val="left" w:pos="825"/>
        </w:tabs>
        <w:autoSpaceDE w:val="0"/>
        <w:autoSpaceDN w:val="0"/>
        <w:spacing w:after="120" w:line="240" w:lineRule="auto"/>
        <w:ind w:left="1276" w:right="-146"/>
        <w:contextualSpacing w:val="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eastAsia="x-none"/>
        </w:rPr>
        <w:t>Zhotovite</w:t>
      </w:r>
      <w:r w:rsidR="00C869F6" w:rsidRPr="0025580E">
        <w:rPr>
          <w:rFonts w:ascii="Calibri" w:hAnsi="Calibri" w:cs="Calibri"/>
          <w:lang w:eastAsia="x-none"/>
        </w:rPr>
        <w:t>lem</w:t>
      </w:r>
      <w:r w:rsidR="00C869F6" w:rsidRPr="0025580E">
        <w:rPr>
          <w:rFonts w:ascii="Calibri" w:hAnsi="Calibri" w:cs="Calibri"/>
          <w:lang w:val="x-none" w:eastAsia="x-none"/>
        </w:rPr>
        <w:t xml:space="preserve"> jednajícím jménem nebo na pokyn některého ze subjektů uvedených </w:t>
      </w:r>
      <w:r w:rsidR="00C869F6" w:rsidRPr="0025580E">
        <w:rPr>
          <w:rFonts w:ascii="Calibri" w:hAnsi="Calibri" w:cs="Calibri"/>
          <w:lang w:val="x-none" w:eastAsia="x-none"/>
        </w:rPr>
        <w:lastRenderedPageBreak/>
        <w:t>v písmenu a) nebo b).</w:t>
      </w:r>
    </w:p>
    <w:p w14:paraId="29E56946" w14:textId="2EB8D11F" w:rsidR="00C869F6" w:rsidRPr="0025580E" w:rsidRDefault="006C38E3" w:rsidP="00F77076">
      <w:pPr>
        <w:spacing w:after="120"/>
        <w:ind w:left="567" w:right="-146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Zhotovite</w:t>
      </w:r>
      <w:r w:rsidR="00C869F6" w:rsidRPr="0025580E">
        <w:rPr>
          <w:sz w:val="22"/>
          <w:szCs w:val="22"/>
          <w:lang w:eastAsia="x-none"/>
        </w:rPr>
        <w:t xml:space="preserve">l </w:t>
      </w:r>
      <w:r w:rsidR="00C869F6" w:rsidRPr="0025580E">
        <w:rPr>
          <w:sz w:val="22"/>
          <w:szCs w:val="22"/>
          <w:lang w:val="x-none" w:eastAsia="x-none"/>
        </w:rPr>
        <w:t>prohlašuje, že uvedené podmínky dle nařízení Rady EU č. 2022/576 splňují i jeho (i) poddodavatelé; a (</w:t>
      </w:r>
      <w:proofErr w:type="spellStart"/>
      <w:r w:rsidR="00C869F6" w:rsidRPr="0025580E">
        <w:rPr>
          <w:sz w:val="22"/>
          <w:szCs w:val="22"/>
          <w:lang w:val="x-none" w:eastAsia="x-none"/>
        </w:rPr>
        <w:t>ii</w:t>
      </w:r>
      <w:proofErr w:type="spellEnd"/>
      <w:r w:rsidR="00C869F6" w:rsidRPr="0025580E">
        <w:rPr>
          <w:sz w:val="22"/>
          <w:szCs w:val="22"/>
          <w:lang w:val="x-none" w:eastAsia="x-none"/>
        </w:rPr>
        <w:t xml:space="preserve">) dodavatelé nebo subjekty, jejichž způsobilost je využívána ve smyslu zákona č. 134/2016 Sb., o zadávání veřejných zakázek, ve znění pozdějších předpisů. </w:t>
      </w:r>
      <w:r>
        <w:rPr>
          <w:sz w:val="22"/>
          <w:szCs w:val="22"/>
          <w:lang w:eastAsia="x-none"/>
        </w:rPr>
        <w:t>Zhotovite</w:t>
      </w:r>
      <w:r w:rsidR="00C869F6" w:rsidRPr="0025580E">
        <w:rPr>
          <w:sz w:val="22"/>
          <w:szCs w:val="22"/>
          <w:lang w:eastAsia="x-none"/>
        </w:rPr>
        <w:t>l</w:t>
      </w:r>
      <w:r w:rsidR="00C869F6" w:rsidRPr="0025580E">
        <w:rPr>
          <w:sz w:val="22"/>
          <w:szCs w:val="22"/>
          <w:lang w:val="x-none" w:eastAsia="x-none"/>
        </w:rPr>
        <w:t xml:space="preserve"> se zavazuje bezodkladně písemně informovat </w:t>
      </w:r>
      <w:r w:rsidR="00C869F6" w:rsidRPr="0025580E">
        <w:rPr>
          <w:sz w:val="22"/>
          <w:szCs w:val="22"/>
          <w:lang w:eastAsia="x-none"/>
        </w:rPr>
        <w:t>Objednatele</w:t>
      </w:r>
      <w:r w:rsidR="00C869F6" w:rsidRPr="0025580E">
        <w:rPr>
          <w:sz w:val="22"/>
          <w:szCs w:val="22"/>
          <w:lang w:val="x-none" w:eastAsia="x-none"/>
        </w:rPr>
        <w:t xml:space="preserve"> o jakékoliv změně týkající se výše uveden</w:t>
      </w:r>
      <w:r w:rsidR="00C869F6" w:rsidRPr="0025580E">
        <w:rPr>
          <w:sz w:val="22"/>
          <w:szCs w:val="22"/>
          <w:lang w:eastAsia="x-none"/>
        </w:rPr>
        <w:t>ých</w:t>
      </w:r>
      <w:r w:rsidR="00C869F6" w:rsidRPr="0025580E">
        <w:rPr>
          <w:sz w:val="22"/>
          <w:szCs w:val="22"/>
          <w:lang w:val="x-none" w:eastAsia="x-none"/>
        </w:rPr>
        <w:t xml:space="preserve"> prohlášení.</w:t>
      </w:r>
      <w:r w:rsidR="00C869F6" w:rsidRPr="0025580E">
        <w:rPr>
          <w:sz w:val="22"/>
          <w:szCs w:val="22"/>
          <w:lang w:eastAsia="x-none"/>
        </w:rPr>
        <w:t xml:space="preserve"> </w:t>
      </w:r>
      <w:r w:rsidR="00C869F6" w:rsidRPr="0025580E">
        <w:rPr>
          <w:sz w:val="22"/>
          <w:szCs w:val="22"/>
          <w:lang w:val="x-none" w:eastAsia="x-none"/>
        </w:rPr>
        <w:t xml:space="preserve">Nedodržení této povinnosti se považuje za hrubé porušení smlouvy, v takovém případě je </w:t>
      </w:r>
      <w:r w:rsidR="00C869F6" w:rsidRPr="0025580E">
        <w:rPr>
          <w:sz w:val="22"/>
          <w:szCs w:val="22"/>
          <w:lang w:eastAsia="x-none"/>
        </w:rPr>
        <w:t>Objednatel</w:t>
      </w:r>
      <w:r w:rsidR="00C869F6" w:rsidRPr="0025580E">
        <w:rPr>
          <w:sz w:val="22"/>
          <w:szCs w:val="22"/>
          <w:lang w:val="x-none" w:eastAsia="x-none"/>
        </w:rPr>
        <w:t xml:space="preserve"> oprávněn účtovat </w:t>
      </w:r>
      <w:r>
        <w:rPr>
          <w:sz w:val="22"/>
          <w:szCs w:val="22"/>
          <w:lang w:eastAsia="x-none"/>
        </w:rPr>
        <w:t>Zhotovite</w:t>
      </w:r>
      <w:r w:rsidR="00C869F6" w:rsidRPr="0025580E">
        <w:rPr>
          <w:sz w:val="22"/>
          <w:szCs w:val="22"/>
          <w:lang w:eastAsia="x-none"/>
        </w:rPr>
        <w:t>li</w:t>
      </w:r>
      <w:r w:rsidR="00C869F6" w:rsidRPr="0025580E">
        <w:rPr>
          <w:sz w:val="22"/>
          <w:szCs w:val="22"/>
          <w:lang w:val="x-none" w:eastAsia="x-none"/>
        </w:rPr>
        <w:t xml:space="preserve"> smluvní pokutu </w:t>
      </w:r>
      <w:r w:rsidR="00C869F6" w:rsidRPr="0025580E">
        <w:rPr>
          <w:sz w:val="22"/>
          <w:szCs w:val="22"/>
          <w:lang w:eastAsia="x-none"/>
        </w:rPr>
        <w:t xml:space="preserve">25% ceny (bez DPH) uvedené </w:t>
      </w:r>
      <w:r w:rsidR="00C869F6" w:rsidRPr="0025580E">
        <w:rPr>
          <w:sz w:val="22"/>
          <w:szCs w:val="22"/>
          <w:lang w:val="x-none" w:eastAsia="x-none"/>
        </w:rPr>
        <w:t xml:space="preserve"> </w:t>
      </w:r>
      <w:r w:rsidR="00C869F6" w:rsidRPr="0025580E">
        <w:rPr>
          <w:sz w:val="22"/>
          <w:szCs w:val="22"/>
          <w:lang w:eastAsia="x-none"/>
        </w:rPr>
        <w:t xml:space="preserve">v čl. IV. odst. 1 této smlouvy. </w:t>
      </w:r>
      <w:r w:rsidR="00C869F6" w:rsidRPr="0025580E">
        <w:rPr>
          <w:sz w:val="22"/>
          <w:szCs w:val="22"/>
          <w:lang w:val="x-none" w:eastAsia="x-none"/>
        </w:rPr>
        <w:t xml:space="preserve">Úhradou smluvní pokuty zůstávají nedotčena práva </w:t>
      </w:r>
      <w:r w:rsidR="00C869F6" w:rsidRPr="0025580E">
        <w:rPr>
          <w:sz w:val="22"/>
          <w:szCs w:val="22"/>
          <w:lang w:eastAsia="x-none"/>
        </w:rPr>
        <w:t>Objednatele</w:t>
      </w:r>
      <w:r w:rsidR="00C869F6" w:rsidRPr="0025580E">
        <w:rPr>
          <w:sz w:val="22"/>
          <w:szCs w:val="22"/>
          <w:lang w:val="x-none" w:eastAsia="x-none"/>
        </w:rPr>
        <w:t xml:space="preserve"> na náhradu škody v plné výši.</w:t>
      </w:r>
    </w:p>
    <w:p w14:paraId="61047047" w14:textId="3BA4838E" w:rsidR="00C869F6" w:rsidRPr="00A96E7E" w:rsidRDefault="00C869F6" w:rsidP="00F77076">
      <w:pPr>
        <w:pStyle w:val="Zkladntext"/>
        <w:numPr>
          <w:ilvl w:val="0"/>
          <w:numId w:val="25"/>
        </w:numPr>
        <w:spacing w:after="120"/>
        <w:ind w:left="426" w:right="-146" w:hanging="426"/>
        <w:rPr>
          <w:rFonts w:ascii="Calibri" w:hAnsi="Calibri" w:cs="Calibri"/>
          <w:b w:val="0"/>
          <w:sz w:val="22"/>
          <w:szCs w:val="22"/>
          <w:u w:val="none"/>
        </w:rPr>
      </w:pP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Pro uložení smluvní pokuty podle tohoto článku není rozhodující, zda se porušení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 xml:space="preserve">smluvní povinnosti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dopustil </w:t>
      </w:r>
      <w:r w:rsidR="006C38E3">
        <w:rPr>
          <w:rFonts w:ascii="Calibri" w:hAnsi="Calibri" w:cs="Calibri"/>
          <w:b w:val="0"/>
          <w:bCs w:val="0"/>
          <w:sz w:val="22"/>
          <w:szCs w:val="22"/>
          <w:u w:val="none"/>
        </w:rPr>
        <w:t>Zhotovite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>l nebo další osoby po</w:t>
      </w:r>
      <w:r w:rsidR="00EF73B0">
        <w:rPr>
          <w:rFonts w:ascii="Calibri" w:hAnsi="Calibri" w:cs="Calibri"/>
          <w:b w:val="0"/>
          <w:bCs w:val="0"/>
          <w:sz w:val="22"/>
          <w:szCs w:val="22"/>
          <w:u w:val="none"/>
        </w:rPr>
        <w:t>díl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ející se na provedení </w:t>
      </w:r>
      <w:r w:rsidR="006B54A9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d</w:t>
      </w:r>
      <w:proofErr w:type="spellStart"/>
      <w:r w:rsidR="00EF73B0">
        <w:rPr>
          <w:rFonts w:ascii="Calibri" w:hAnsi="Calibri" w:cs="Calibri"/>
          <w:b w:val="0"/>
          <w:bCs w:val="0"/>
          <w:sz w:val="22"/>
          <w:szCs w:val="22"/>
          <w:u w:val="none"/>
        </w:rPr>
        <w:t>íl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>a</w:t>
      </w:r>
      <w:proofErr w:type="spellEnd"/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(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pod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dodavatelé).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Za</w:t>
      </w:r>
      <w:r w:rsidR="006B54A9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 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 xml:space="preserve">porušení smluvní povinnosti poddodavatelem odpovídá v plném rozsahu </w:t>
      </w:r>
      <w:r w:rsidR="006C38E3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Zhotovite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l, jako by je způsobil sám.</w:t>
      </w:r>
    </w:p>
    <w:p w14:paraId="0254496F" w14:textId="10F51666" w:rsidR="00C869F6" w:rsidRPr="0025580E" w:rsidRDefault="00C869F6" w:rsidP="00F77076">
      <w:pPr>
        <w:pStyle w:val="Zkladntext"/>
        <w:numPr>
          <w:ilvl w:val="0"/>
          <w:numId w:val="25"/>
        </w:numPr>
        <w:spacing w:after="120"/>
        <w:ind w:left="426" w:right="-146" w:hanging="426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K úhradě smluvních pokut uložených </w:t>
      </w:r>
      <w:proofErr w:type="spellStart"/>
      <w:r w:rsidR="006C38E3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Zhotovite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>li</w:t>
      </w:r>
      <w:proofErr w:type="spellEnd"/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je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 xml:space="preserve">Objednatel výhradně podle vlastního uvážení oprávněn použít </w:t>
      </w:r>
      <w:r w:rsidRPr="0025580E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jednostranné započtení proti jakékoli pohledávce </w:t>
      </w:r>
      <w:r w:rsidR="006C38E3">
        <w:rPr>
          <w:rFonts w:ascii="Calibri" w:hAnsi="Calibri" w:cs="Calibri"/>
          <w:b w:val="0"/>
          <w:sz w:val="22"/>
          <w:szCs w:val="22"/>
          <w:u w:val="none"/>
          <w:lang w:val="cs-CZ"/>
        </w:rPr>
        <w:t>Zhotovite</w:t>
      </w:r>
      <w:r w:rsidRPr="0025580E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le za Objednatelem (včetně pohledávky </w:t>
      </w:r>
      <w:r w:rsidR="006C38E3">
        <w:rPr>
          <w:rFonts w:ascii="Calibri" w:hAnsi="Calibri" w:cs="Calibri"/>
          <w:b w:val="0"/>
          <w:sz w:val="22"/>
          <w:szCs w:val="22"/>
          <w:u w:val="none"/>
          <w:lang w:val="cs-CZ"/>
        </w:rPr>
        <w:t>Zhotovite</w:t>
      </w:r>
      <w:r w:rsidRPr="0025580E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le na zaplacení ceny </w:t>
      </w:r>
      <w:r w:rsidR="001D1C9C">
        <w:rPr>
          <w:rFonts w:ascii="Calibri" w:hAnsi="Calibri" w:cs="Calibri"/>
          <w:b w:val="0"/>
          <w:sz w:val="22"/>
          <w:szCs w:val="22"/>
          <w:u w:val="none"/>
          <w:lang w:val="cs-CZ"/>
        </w:rPr>
        <w:t>d</w:t>
      </w:r>
      <w:r w:rsidR="00EF73B0">
        <w:rPr>
          <w:rFonts w:ascii="Calibri" w:hAnsi="Calibri" w:cs="Calibri"/>
          <w:b w:val="0"/>
          <w:sz w:val="22"/>
          <w:szCs w:val="22"/>
          <w:u w:val="none"/>
          <w:lang w:val="cs-CZ"/>
        </w:rPr>
        <w:t>íl</w:t>
      </w:r>
      <w:r w:rsidRPr="0025580E">
        <w:rPr>
          <w:rFonts w:ascii="Calibri" w:hAnsi="Calibri" w:cs="Calibri"/>
          <w:b w:val="0"/>
          <w:sz w:val="22"/>
          <w:szCs w:val="22"/>
          <w:u w:val="none"/>
          <w:lang w:val="cs-CZ"/>
        </w:rPr>
        <w:t>a nebo její části).</w:t>
      </w:r>
    </w:p>
    <w:p w14:paraId="55867082" w14:textId="77777777" w:rsidR="00C869F6" w:rsidRPr="0025580E" w:rsidRDefault="00C869F6" w:rsidP="00F77076">
      <w:pPr>
        <w:pStyle w:val="Zkladntext"/>
        <w:numPr>
          <w:ilvl w:val="0"/>
          <w:numId w:val="25"/>
        </w:numPr>
        <w:spacing w:after="120"/>
        <w:ind w:left="426" w:right="-146" w:hanging="426"/>
        <w:rPr>
          <w:rFonts w:ascii="Calibri" w:hAnsi="Calibri" w:cs="Calibri"/>
          <w:b w:val="0"/>
          <w:sz w:val="22"/>
          <w:szCs w:val="22"/>
          <w:u w:val="none"/>
        </w:rPr>
      </w:pP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Veškeré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S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mluvní pokuty jsou splatné do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14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 xml:space="preserve">kalendářních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dnů od jejich uplatnění u druhé 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  <w:lang w:val="cs-CZ"/>
        </w:rPr>
        <w:t>S</w:t>
      </w:r>
      <w:r w:rsidRPr="0025580E">
        <w:rPr>
          <w:rFonts w:ascii="Calibri" w:hAnsi="Calibri" w:cs="Calibri"/>
          <w:b w:val="0"/>
          <w:bCs w:val="0"/>
          <w:sz w:val="22"/>
          <w:szCs w:val="22"/>
          <w:u w:val="none"/>
        </w:rPr>
        <w:t>mluvní strany.</w:t>
      </w:r>
    </w:p>
    <w:p w14:paraId="75B9A00E" w14:textId="77777777" w:rsidR="00C869F6" w:rsidRPr="00A95141" w:rsidRDefault="00C869F6" w:rsidP="00E44FEA">
      <w:pPr>
        <w:pStyle w:val="Style2"/>
        <w:widowControl/>
        <w:tabs>
          <w:tab w:val="left" w:pos="418"/>
        </w:tabs>
        <w:spacing w:before="149" w:line="276" w:lineRule="auto"/>
        <w:ind w:right="-146" w:firstLine="0"/>
        <w:jc w:val="left"/>
        <w:rPr>
          <w:rStyle w:val="FontStyle18"/>
          <w:rFonts w:asciiTheme="minorHAnsi" w:hAnsiTheme="minorHAnsi"/>
          <w:b/>
          <w:bCs/>
          <w:sz w:val="22"/>
          <w:u w:val="single"/>
          <w:lang w:val="x-none" w:eastAsia="x-none"/>
        </w:rPr>
      </w:pPr>
    </w:p>
    <w:p w14:paraId="146E86BC" w14:textId="110FDE2F" w:rsidR="00B938EC" w:rsidRPr="00A95141" w:rsidRDefault="00B56335" w:rsidP="00E44FEA">
      <w:pPr>
        <w:pStyle w:val="Style7"/>
        <w:keepNext/>
        <w:keepLines/>
        <w:widowControl/>
        <w:spacing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A95141">
        <w:rPr>
          <w:rStyle w:val="FontStyle16"/>
          <w:rFonts w:asciiTheme="minorHAnsi" w:hAnsiTheme="minorHAnsi"/>
          <w:sz w:val="22"/>
          <w:u w:val="single"/>
        </w:rPr>
        <w:t xml:space="preserve">Čl. </w:t>
      </w:r>
      <w:r w:rsidR="002D2283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VII</w:t>
      </w:r>
      <w:r w:rsidR="00D90108"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I</w:t>
      </w:r>
      <w:r w:rsidRPr="00A95141">
        <w:rPr>
          <w:rStyle w:val="FontStyle16"/>
          <w:rFonts w:asciiTheme="minorHAnsi" w:hAnsiTheme="minorHAnsi"/>
          <w:sz w:val="22"/>
          <w:u w:val="single"/>
        </w:rPr>
        <w:t>. Odstoupení od smlouvy</w:t>
      </w:r>
    </w:p>
    <w:p w14:paraId="146E86BD" w14:textId="4A24211B" w:rsidR="00B938EC" w:rsidRPr="00A95141" w:rsidRDefault="00B56335" w:rsidP="00E44FEA">
      <w:pPr>
        <w:pStyle w:val="Style12"/>
        <w:keepNext/>
        <w:keepLines/>
        <w:widowControl/>
        <w:numPr>
          <w:ilvl w:val="0"/>
          <w:numId w:val="26"/>
        </w:numPr>
        <w:tabs>
          <w:tab w:val="left" w:pos="427"/>
        </w:tabs>
        <w:spacing w:before="130" w:line="276" w:lineRule="auto"/>
        <w:ind w:left="427" w:right="-146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Objednatel je oprávněn písemně odstoupit od této smlouvy pro podstatné porušení této smlouvy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lem</w:t>
      </w:r>
      <w:r w:rsidRPr="00A95141">
        <w:rPr>
          <w:rStyle w:val="FontStyle18"/>
          <w:rFonts w:asciiTheme="minorHAnsi" w:hAnsiTheme="minorHAnsi"/>
          <w:sz w:val="22"/>
        </w:rPr>
        <w:t xml:space="preserve">, přičemž za podstatné porušení této smlouvy ze strany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le</w:t>
      </w:r>
      <w:r w:rsidRPr="00A95141">
        <w:rPr>
          <w:rStyle w:val="FontStyle18"/>
          <w:rFonts w:asciiTheme="minorHAnsi" w:hAnsiTheme="minorHAnsi"/>
          <w:sz w:val="22"/>
        </w:rPr>
        <w:t xml:space="preserve"> se</w:t>
      </w:r>
      <w:r w:rsidR="00125772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>zejména považuje, pokud:</w:t>
      </w:r>
    </w:p>
    <w:p w14:paraId="146E86C1" w14:textId="1830A0C6" w:rsidR="00B938EC" w:rsidRPr="00A95141" w:rsidRDefault="00B56335" w:rsidP="001D1C9C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15" w:line="276" w:lineRule="auto"/>
        <w:ind w:left="845" w:right="-146" w:hanging="422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je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Pr="00A95141">
        <w:rPr>
          <w:rStyle w:val="FontStyle18"/>
          <w:rFonts w:asciiTheme="minorHAnsi" w:hAnsiTheme="minorHAnsi"/>
          <w:sz w:val="22"/>
        </w:rPr>
        <w:t xml:space="preserve"> v prodlení s dokončením </w:t>
      </w:r>
      <w:r w:rsidR="001D1C9C">
        <w:rPr>
          <w:rStyle w:val="FontStyle18"/>
          <w:rFonts w:asciiTheme="minorHAnsi" w:hAnsiTheme="minorHAnsi"/>
          <w:sz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A95141">
        <w:rPr>
          <w:rStyle w:val="FontStyle18"/>
          <w:rFonts w:asciiTheme="minorHAnsi" w:hAnsiTheme="minorHAnsi"/>
          <w:sz w:val="22"/>
        </w:rPr>
        <w:t xml:space="preserve"> po dobu delší než </w:t>
      </w:r>
      <w:r w:rsidR="00631AD6" w:rsidRPr="00A95141">
        <w:rPr>
          <w:rStyle w:val="FontStyle18"/>
          <w:rFonts w:asciiTheme="minorHAnsi" w:hAnsiTheme="minorHAnsi"/>
          <w:sz w:val="22"/>
        </w:rPr>
        <w:t>1</w:t>
      </w:r>
      <w:r w:rsidRPr="00A95141">
        <w:rPr>
          <w:rStyle w:val="FontStyle18"/>
          <w:rFonts w:asciiTheme="minorHAnsi" w:hAnsiTheme="minorHAnsi"/>
          <w:sz w:val="22"/>
        </w:rPr>
        <w:t xml:space="preserve"> </w:t>
      </w:r>
      <w:r w:rsidR="00631AD6" w:rsidRPr="00A95141">
        <w:rPr>
          <w:rStyle w:val="FontStyle18"/>
          <w:rFonts w:asciiTheme="minorHAnsi" w:hAnsiTheme="minorHAnsi"/>
          <w:sz w:val="22"/>
        </w:rPr>
        <w:t>měsíc</w:t>
      </w:r>
      <w:r w:rsidRPr="00A95141">
        <w:rPr>
          <w:rStyle w:val="FontStyle18"/>
          <w:rFonts w:asciiTheme="minorHAnsi" w:hAnsiTheme="minorHAnsi"/>
          <w:sz w:val="22"/>
        </w:rPr>
        <w:t>,</w:t>
      </w:r>
    </w:p>
    <w:p w14:paraId="146E86C2" w14:textId="47C9A0E6" w:rsidR="00B938EC" w:rsidRPr="00A95141" w:rsidRDefault="00DA03CC" w:rsidP="001D1C9C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15" w:line="276" w:lineRule="auto"/>
        <w:ind w:left="845" w:right="-146" w:hanging="422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>s</w:t>
      </w:r>
      <w:r w:rsidR="00B56335" w:rsidRPr="00A95141">
        <w:rPr>
          <w:rStyle w:val="FontStyle18"/>
          <w:rFonts w:asciiTheme="minorHAnsi" w:hAnsiTheme="minorHAnsi"/>
          <w:sz w:val="22"/>
        </w:rPr>
        <w:t xml:space="preserve">e </w:t>
      </w:r>
      <w:r w:rsidR="006C38E3">
        <w:rPr>
          <w:rStyle w:val="FontStyle18"/>
          <w:rFonts w:asciiTheme="minorHAnsi" w:hAnsiTheme="minorHAnsi" w:cstheme="minorHAnsi"/>
          <w:sz w:val="22"/>
          <w:szCs w:val="22"/>
        </w:rPr>
        <w:t>Zhotovite</w:t>
      </w:r>
      <w:r w:rsidR="00B56335" w:rsidRPr="00427E1A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="00B56335" w:rsidRPr="00A95141">
        <w:rPr>
          <w:rStyle w:val="FontStyle18"/>
          <w:rFonts w:asciiTheme="minorHAnsi" w:hAnsiTheme="minorHAnsi"/>
          <w:sz w:val="22"/>
        </w:rPr>
        <w:t xml:space="preserve"> stane nespolehlivým plátcem DPH dle zákona č. 235/2004 Sb., o dani z</w:t>
      </w:r>
      <w:r w:rsidR="00EF4051" w:rsidRPr="00A95141">
        <w:rPr>
          <w:rStyle w:val="FontStyle18"/>
          <w:rFonts w:asciiTheme="minorHAnsi" w:hAnsiTheme="minorHAnsi"/>
          <w:sz w:val="22"/>
        </w:rPr>
        <w:t> </w:t>
      </w:r>
      <w:r w:rsidR="00B56335" w:rsidRPr="00A95141">
        <w:rPr>
          <w:rStyle w:val="FontStyle18"/>
          <w:rFonts w:asciiTheme="minorHAnsi" w:hAnsiTheme="minorHAnsi"/>
          <w:sz w:val="22"/>
        </w:rPr>
        <w:t>přidané hodnoty, ve znění pozdějších předpisů</w:t>
      </w:r>
      <w:r w:rsidR="004B3F68" w:rsidRPr="00A95141">
        <w:rPr>
          <w:rStyle w:val="FontStyle18"/>
          <w:rFonts w:asciiTheme="minorHAnsi" w:hAnsiTheme="minorHAnsi"/>
          <w:sz w:val="22"/>
        </w:rPr>
        <w:t>.</w:t>
      </w:r>
    </w:p>
    <w:p w14:paraId="146E86C8" w14:textId="43F671A3" w:rsidR="00B938EC" w:rsidRPr="00A95141" w:rsidRDefault="00B56335" w:rsidP="001D1C9C">
      <w:pPr>
        <w:pStyle w:val="Style12"/>
        <w:widowControl/>
        <w:numPr>
          <w:ilvl w:val="0"/>
          <w:numId w:val="33"/>
        </w:numPr>
        <w:tabs>
          <w:tab w:val="left" w:pos="427"/>
        </w:tabs>
        <w:spacing w:before="115" w:line="276" w:lineRule="auto"/>
        <w:ind w:left="427" w:right="-146"/>
        <w:rPr>
          <w:rStyle w:val="FontStyle18"/>
          <w:rFonts w:asciiTheme="minorHAnsi" w:hAnsiTheme="minorHAnsi"/>
          <w:sz w:val="22"/>
        </w:rPr>
      </w:pP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V</w:t>
      </w:r>
      <w:r w:rsidR="00CA58EF">
        <w:rPr>
          <w:rStyle w:val="FontStyle18"/>
          <w:rFonts w:asciiTheme="minorHAnsi" w:hAnsiTheme="minorHAnsi" w:cstheme="minorHAnsi"/>
          <w:sz w:val="22"/>
          <w:szCs w:val="22"/>
        </w:rPr>
        <w:t> 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případě</w:t>
      </w:r>
      <w:r w:rsidR="00CA58EF">
        <w:rPr>
          <w:rStyle w:val="FontStyle18"/>
          <w:rFonts w:asciiTheme="minorHAnsi" w:hAnsiTheme="minorHAnsi" w:cstheme="minorHAnsi"/>
          <w:sz w:val="22"/>
          <w:szCs w:val="22"/>
        </w:rPr>
        <w:t>, že bude odstoupeno od</w:t>
      </w:r>
      <w:r w:rsidR="00CA58EF" w:rsidRPr="00A95141">
        <w:rPr>
          <w:rStyle w:val="FontStyle18"/>
          <w:rFonts w:asciiTheme="minorHAnsi" w:hAnsiTheme="minorHAnsi"/>
          <w:sz w:val="22"/>
        </w:rPr>
        <w:t xml:space="preserve"> smlouvy</w:t>
      </w:r>
      <w:r w:rsidR="00EC2579" w:rsidRPr="00A95141">
        <w:rPr>
          <w:rStyle w:val="FontStyle18"/>
          <w:rFonts w:asciiTheme="minorHAnsi" w:hAnsiTheme="minorHAnsi"/>
          <w:sz w:val="22"/>
        </w:rPr>
        <w:t>,</w:t>
      </w:r>
      <w:r w:rsidRPr="00A95141">
        <w:rPr>
          <w:rStyle w:val="FontStyle18"/>
          <w:rFonts w:asciiTheme="minorHAnsi" w:hAnsiTheme="minorHAnsi"/>
          <w:sz w:val="22"/>
        </w:rPr>
        <w:t xml:space="preserve"> je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A95141">
        <w:rPr>
          <w:rStyle w:val="FontStyle18"/>
          <w:rFonts w:asciiTheme="minorHAnsi" w:hAnsiTheme="minorHAnsi"/>
          <w:sz w:val="22"/>
        </w:rPr>
        <w:t xml:space="preserve">l povinen neprodleně předat </w:t>
      </w:r>
      <w:r w:rsidR="00631AD6" w:rsidRPr="00A95141">
        <w:rPr>
          <w:rStyle w:val="FontStyle18"/>
          <w:rFonts w:asciiTheme="minorHAnsi" w:hAnsiTheme="minorHAnsi"/>
          <w:sz w:val="22"/>
        </w:rPr>
        <w:t xml:space="preserve">zpět </w:t>
      </w:r>
      <w:r w:rsidRPr="00A95141">
        <w:rPr>
          <w:rStyle w:val="FontStyle18"/>
          <w:rFonts w:asciiTheme="minorHAnsi" w:hAnsiTheme="minorHAnsi"/>
          <w:sz w:val="22"/>
        </w:rPr>
        <w:t xml:space="preserve">veškerou dokumentaci, </w:t>
      </w:r>
      <w:r w:rsidR="00631AD6" w:rsidRPr="00A95141">
        <w:rPr>
          <w:rStyle w:val="FontStyle18"/>
          <w:rFonts w:asciiTheme="minorHAnsi" w:hAnsiTheme="minorHAnsi"/>
          <w:sz w:val="22"/>
        </w:rPr>
        <w:t xml:space="preserve">kterou od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="00631AD6" w:rsidRPr="00A95141">
        <w:rPr>
          <w:rStyle w:val="FontStyle18"/>
          <w:rFonts w:asciiTheme="minorHAnsi" w:hAnsiTheme="minorHAnsi"/>
          <w:sz w:val="22"/>
        </w:rPr>
        <w:t>bjednatele obdržel</w:t>
      </w:r>
      <w:r w:rsidR="00CA58EF">
        <w:rPr>
          <w:rStyle w:val="FontStyle18"/>
          <w:rFonts w:asciiTheme="minorHAnsi" w:hAnsiTheme="minorHAnsi" w:cstheme="minorHAnsi"/>
          <w:sz w:val="22"/>
          <w:szCs w:val="22"/>
        </w:rPr>
        <w:t xml:space="preserve"> včetně </w:t>
      </w:r>
      <w:r w:rsidR="004F10E9">
        <w:rPr>
          <w:rStyle w:val="FontStyle18"/>
          <w:rFonts w:asciiTheme="minorHAnsi" w:hAnsiTheme="minorHAnsi" w:cstheme="minorHAnsi"/>
          <w:sz w:val="22"/>
          <w:szCs w:val="22"/>
        </w:rPr>
        <w:t xml:space="preserve">provedené části plnění </w:t>
      </w:r>
      <w:r w:rsidR="001D1C9C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="00EF73B0">
        <w:rPr>
          <w:rStyle w:val="FontStyle18"/>
          <w:rFonts w:asciiTheme="minorHAnsi" w:hAnsiTheme="minorHAnsi" w:cstheme="minorHAnsi"/>
          <w:sz w:val="22"/>
          <w:szCs w:val="22"/>
        </w:rPr>
        <w:t>íl</w:t>
      </w:r>
      <w:r w:rsidR="004F10E9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="004F10E9" w:rsidRPr="00A95141">
        <w:rPr>
          <w:rStyle w:val="FontStyle18"/>
          <w:rFonts w:asciiTheme="minorHAnsi" w:hAnsiTheme="minorHAnsi"/>
          <w:sz w:val="22"/>
        </w:rPr>
        <w:t>.</w:t>
      </w:r>
    </w:p>
    <w:p w14:paraId="146E86C9" w14:textId="0DD7302F" w:rsidR="00B938EC" w:rsidRPr="00A95141" w:rsidRDefault="00B56335" w:rsidP="001D1C9C">
      <w:pPr>
        <w:pStyle w:val="Style12"/>
        <w:widowControl/>
        <w:numPr>
          <w:ilvl w:val="0"/>
          <w:numId w:val="33"/>
        </w:numPr>
        <w:tabs>
          <w:tab w:val="left" w:pos="427"/>
        </w:tabs>
        <w:spacing w:before="115" w:line="276" w:lineRule="auto"/>
        <w:ind w:left="427" w:right="-146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Za den odstoupení od smlouvy se považuje den, kdy bylo písemné oznámení o odstoupení oprávněné </w:t>
      </w:r>
      <w:r w:rsidR="00EC2579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 xml:space="preserve">mluvní strany doručeno druhé </w:t>
      </w:r>
      <w:r w:rsidR="0034756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 xml:space="preserve">mluvní straně. Odstoupením od smlouvy nejsou dotčena práva </w:t>
      </w:r>
      <w:r w:rsidR="0034756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>mluvních stran na úhradu smluvních pokut a na náhradu škody.</w:t>
      </w:r>
    </w:p>
    <w:p w14:paraId="146E86CA" w14:textId="371D4761" w:rsidR="00B938EC" w:rsidRPr="00A95141" w:rsidRDefault="00B56335" w:rsidP="001D1C9C">
      <w:pPr>
        <w:pStyle w:val="Style12"/>
        <w:widowControl/>
        <w:numPr>
          <w:ilvl w:val="0"/>
          <w:numId w:val="33"/>
        </w:numPr>
        <w:tabs>
          <w:tab w:val="left" w:pos="427"/>
        </w:tabs>
        <w:spacing w:before="149" w:line="276" w:lineRule="auto"/>
        <w:ind w:right="-146" w:firstLine="0"/>
        <w:jc w:val="left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Smluvní strany se výslovně dohodly, že aplikace § 2595 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OZ</w:t>
      </w:r>
      <w:r w:rsidRPr="00A95141">
        <w:rPr>
          <w:rStyle w:val="FontStyle18"/>
          <w:rFonts w:asciiTheme="minorHAnsi" w:hAnsiTheme="minorHAnsi"/>
          <w:sz w:val="22"/>
        </w:rPr>
        <w:t xml:space="preserve"> se vylučuje.</w:t>
      </w:r>
    </w:p>
    <w:p w14:paraId="146E86CB" w14:textId="77777777" w:rsidR="00B938EC" w:rsidRPr="00A95141" w:rsidRDefault="00B938EC" w:rsidP="00E44FEA">
      <w:pPr>
        <w:pStyle w:val="Style7"/>
        <w:widowControl/>
        <w:spacing w:line="276" w:lineRule="auto"/>
        <w:ind w:right="-146"/>
        <w:jc w:val="center"/>
        <w:rPr>
          <w:rFonts w:asciiTheme="minorHAnsi" w:hAnsiTheme="minorHAnsi"/>
          <w:sz w:val="22"/>
        </w:rPr>
      </w:pPr>
    </w:p>
    <w:p w14:paraId="146E86CD" w14:textId="6BC731D8" w:rsidR="00B938EC" w:rsidRPr="00A95141" w:rsidRDefault="00B56335" w:rsidP="00E44FEA">
      <w:pPr>
        <w:pStyle w:val="Style7"/>
        <w:widowControl/>
        <w:spacing w:before="67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A95141">
        <w:rPr>
          <w:rStyle w:val="FontStyle16"/>
          <w:rFonts w:asciiTheme="minorHAnsi" w:hAnsiTheme="minorHAnsi"/>
          <w:sz w:val="22"/>
          <w:u w:val="single"/>
        </w:rPr>
        <w:t>Čl.</w:t>
      </w:r>
      <w:r w:rsidR="00DD5C2F" w:rsidRPr="00A95141">
        <w:rPr>
          <w:rStyle w:val="FontStyle16"/>
          <w:rFonts w:asciiTheme="minorHAnsi" w:hAnsiTheme="minorHAnsi"/>
          <w:sz w:val="22"/>
          <w:u w:val="single"/>
        </w:rPr>
        <w:t xml:space="preserve"> </w:t>
      </w:r>
      <w:r w:rsidR="00FC06D5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I</w:t>
      </w:r>
      <w:r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X</w:t>
      </w:r>
      <w:r w:rsidRPr="00A95141">
        <w:rPr>
          <w:rStyle w:val="FontStyle16"/>
          <w:rFonts w:asciiTheme="minorHAnsi" w:hAnsiTheme="minorHAnsi"/>
          <w:sz w:val="22"/>
          <w:u w:val="single"/>
        </w:rPr>
        <w:t>. Účinnost smlouvy</w:t>
      </w:r>
    </w:p>
    <w:p w14:paraId="146E86CE" w14:textId="6C8E4542" w:rsidR="00B938EC" w:rsidRPr="00A95141" w:rsidRDefault="00B56335" w:rsidP="00E44FEA">
      <w:pPr>
        <w:pStyle w:val="Style12"/>
        <w:widowControl/>
        <w:numPr>
          <w:ilvl w:val="0"/>
          <w:numId w:val="37"/>
        </w:numPr>
        <w:tabs>
          <w:tab w:val="left" w:pos="427"/>
        </w:tabs>
        <w:spacing w:before="149" w:line="276" w:lineRule="auto"/>
        <w:ind w:left="426" w:right="-146" w:hanging="426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Smlouva nabývá platnosti dnem podpisu oběma </w:t>
      </w:r>
      <w:r w:rsidR="0034756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>mluvními stranami a účinnosti v souladu se</w:t>
      </w:r>
      <w:r w:rsidR="0034756E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>zákonem č.</w:t>
      </w:r>
      <w:r w:rsidR="009B6DA3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>340/2015 Sb., o zvláštních podmínkách účinnosti některých smluv, uveřejňování těchto smluv a o registru smluv (zákon o registru smluv), ve znění pozdějších předpisů.</w:t>
      </w:r>
    </w:p>
    <w:p w14:paraId="146E86CF" w14:textId="1ACEBE56" w:rsidR="00B938EC" w:rsidRPr="00A95141" w:rsidRDefault="00B56335" w:rsidP="004F2C2B">
      <w:pPr>
        <w:pStyle w:val="Style12"/>
        <w:widowControl/>
        <w:numPr>
          <w:ilvl w:val="0"/>
          <w:numId w:val="37"/>
        </w:numPr>
        <w:tabs>
          <w:tab w:val="left" w:pos="427"/>
        </w:tabs>
        <w:spacing w:before="149" w:line="276" w:lineRule="auto"/>
        <w:ind w:left="426" w:right="-146" w:hanging="426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Není-li stanoveno jinak, jsou při ukončení smlouvy </w:t>
      </w:r>
      <w:r w:rsidR="0034756E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 xml:space="preserve">mluvní strany povinny vzájemně vypořádat své závazky, zejména si vrátit věci předané k provádění 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A95141">
        <w:rPr>
          <w:rStyle w:val="FontStyle18"/>
          <w:rFonts w:asciiTheme="minorHAnsi" w:hAnsiTheme="minorHAnsi"/>
          <w:sz w:val="22"/>
        </w:rPr>
        <w:t>a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 xml:space="preserve">; </w:t>
      </w:r>
      <w:r w:rsidR="00322D3A">
        <w:rPr>
          <w:rStyle w:val="FontStyle18"/>
          <w:rFonts w:asciiTheme="minorHAnsi" w:hAnsiTheme="minorHAnsi" w:cstheme="minorHAnsi"/>
          <w:sz w:val="22"/>
          <w:szCs w:val="22"/>
        </w:rPr>
        <w:t>ukončením trvání</w:t>
      </w:r>
      <w:r w:rsidRPr="00A95141">
        <w:rPr>
          <w:rStyle w:val="FontStyle18"/>
          <w:rFonts w:asciiTheme="minorHAnsi" w:hAnsiTheme="minorHAnsi"/>
          <w:sz w:val="22"/>
        </w:rPr>
        <w:t xml:space="preserve"> smlouvy rovněž nezanikají práva na již vzniklé smluvní pokuty podle smlouvy. K</w:t>
      </w:r>
      <w:r w:rsidR="004B3F68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 xml:space="preserve">vypořádání vzájemných pohledávek vzniklých ke dni ukončení smlouvy je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A95141">
        <w:rPr>
          <w:rStyle w:val="FontStyle18"/>
          <w:rFonts w:asciiTheme="minorHAnsi" w:hAnsiTheme="minorHAnsi"/>
          <w:sz w:val="22"/>
        </w:rPr>
        <w:t xml:space="preserve">bjednatel oprávněn použít jednostranné započtení proti jakékoli pohledávce </w:t>
      </w:r>
      <w:r w:rsidR="006C38E3">
        <w:rPr>
          <w:rStyle w:val="FontStyle18"/>
          <w:rFonts w:asciiTheme="minorHAnsi" w:hAnsiTheme="minorHAnsi"/>
          <w:sz w:val="22"/>
        </w:rPr>
        <w:t>Zhotovite</w:t>
      </w:r>
      <w:r w:rsidRPr="00A95141">
        <w:rPr>
          <w:rStyle w:val="FontStyle18"/>
          <w:rFonts w:asciiTheme="minorHAnsi" w:hAnsiTheme="minorHAnsi"/>
          <w:sz w:val="22"/>
        </w:rPr>
        <w:t>le za</w:t>
      </w:r>
      <w:r w:rsidR="003C5E38" w:rsidRPr="00A95141">
        <w:rPr>
          <w:rStyle w:val="FontStyle18"/>
          <w:rFonts w:asciiTheme="minorHAnsi" w:hAnsiTheme="minorHAnsi"/>
          <w:sz w:val="22"/>
        </w:rPr>
        <w:t> 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Pr="00A95141">
        <w:rPr>
          <w:rStyle w:val="FontStyle18"/>
          <w:rFonts w:asciiTheme="minorHAnsi" w:hAnsiTheme="minorHAnsi"/>
          <w:sz w:val="22"/>
        </w:rPr>
        <w:t>bjednatelem.</w:t>
      </w:r>
    </w:p>
    <w:p w14:paraId="146E86D0" w14:textId="77777777" w:rsidR="00B938EC" w:rsidRPr="00A95141" w:rsidRDefault="00B938EC" w:rsidP="007032C0">
      <w:pPr>
        <w:pStyle w:val="Style7"/>
        <w:widowControl/>
        <w:spacing w:line="276" w:lineRule="auto"/>
        <w:ind w:right="-146"/>
        <w:jc w:val="both"/>
        <w:rPr>
          <w:rFonts w:asciiTheme="minorHAnsi" w:hAnsiTheme="minorHAnsi"/>
          <w:sz w:val="22"/>
        </w:rPr>
      </w:pPr>
    </w:p>
    <w:p w14:paraId="146E86D1" w14:textId="3705A90E" w:rsidR="00B938EC" w:rsidRPr="00A95141" w:rsidRDefault="00B56335" w:rsidP="007032C0">
      <w:pPr>
        <w:pStyle w:val="Style7"/>
        <w:keepNext/>
        <w:keepLines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A95141">
        <w:rPr>
          <w:rStyle w:val="FontStyle16"/>
          <w:rFonts w:asciiTheme="minorHAnsi" w:hAnsiTheme="minorHAnsi"/>
          <w:sz w:val="22"/>
          <w:u w:val="single"/>
        </w:rPr>
        <w:t xml:space="preserve">Čl. </w:t>
      </w:r>
      <w:r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X</w:t>
      </w:r>
      <w:r w:rsidRPr="00A95141">
        <w:rPr>
          <w:rStyle w:val="FontStyle16"/>
          <w:rFonts w:asciiTheme="minorHAnsi" w:hAnsiTheme="minorHAnsi"/>
          <w:sz w:val="22"/>
          <w:u w:val="single"/>
        </w:rPr>
        <w:t>. Postoupení práv ze smlouvy</w:t>
      </w:r>
    </w:p>
    <w:p w14:paraId="146E86D2" w14:textId="08689A40" w:rsidR="00B938EC" w:rsidRPr="00A95141" w:rsidRDefault="006C38E3" w:rsidP="007032C0">
      <w:pPr>
        <w:pStyle w:val="Style5"/>
        <w:keepNext/>
        <w:keepLines/>
        <w:widowControl/>
        <w:spacing w:before="120" w:line="276" w:lineRule="auto"/>
        <w:ind w:right="-146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A95141">
        <w:rPr>
          <w:rStyle w:val="FontStyle18"/>
          <w:rFonts w:asciiTheme="minorHAnsi" w:hAnsiTheme="minorHAnsi"/>
          <w:sz w:val="22"/>
        </w:rPr>
        <w:t xml:space="preserve">l není oprávněn postoupit práva a pohledávky z této smlouvy třetí osobě nebo jiným osobám bez předchozího písemného souhlasu </w:t>
      </w:r>
      <w:r w:rsidR="00DA4C2A">
        <w:rPr>
          <w:rStyle w:val="FontStyle18"/>
          <w:rFonts w:asciiTheme="minorHAnsi" w:hAnsiTheme="minorHAnsi"/>
          <w:sz w:val="22"/>
        </w:rPr>
        <w:t>O</w:t>
      </w:r>
      <w:r w:rsidR="00B56335" w:rsidRPr="00A95141">
        <w:rPr>
          <w:rStyle w:val="FontStyle18"/>
          <w:rFonts w:asciiTheme="minorHAnsi" w:hAnsiTheme="minorHAnsi"/>
          <w:sz w:val="22"/>
        </w:rPr>
        <w:t>bjednatele.</w:t>
      </w:r>
    </w:p>
    <w:p w14:paraId="146E86D4" w14:textId="77777777" w:rsidR="00B938EC" w:rsidRPr="00A95141" w:rsidRDefault="00B938EC" w:rsidP="007032C0">
      <w:pPr>
        <w:pStyle w:val="Style7"/>
        <w:widowControl/>
        <w:spacing w:line="276" w:lineRule="auto"/>
        <w:ind w:right="-146"/>
        <w:jc w:val="center"/>
        <w:rPr>
          <w:rFonts w:asciiTheme="minorHAnsi" w:hAnsiTheme="minorHAnsi"/>
          <w:sz w:val="22"/>
        </w:rPr>
      </w:pPr>
    </w:p>
    <w:p w14:paraId="146E86D5" w14:textId="0645CAD8" w:rsidR="00B938EC" w:rsidRPr="00A95141" w:rsidRDefault="00B56335" w:rsidP="007032C0">
      <w:pPr>
        <w:pStyle w:val="Style7"/>
        <w:keepNext/>
        <w:keepLines/>
        <w:widowControl/>
        <w:spacing w:before="58" w:line="276" w:lineRule="auto"/>
        <w:ind w:right="-146"/>
        <w:jc w:val="center"/>
        <w:outlineLvl w:val="0"/>
        <w:rPr>
          <w:rStyle w:val="FontStyle16"/>
          <w:rFonts w:asciiTheme="minorHAnsi" w:hAnsiTheme="minorHAnsi"/>
          <w:sz w:val="22"/>
          <w:u w:val="single"/>
        </w:rPr>
      </w:pPr>
      <w:r w:rsidRPr="00A95141">
        <w:rPr>
          <w:rStyle w:val="FontStyle16"/>
          <w:rFonts w:asciiTheme="minorHAnsi" w:hAnsiTheme="minorHAnsi"/>
          <w:sz w:val="22"/>
          <w:u w:val="single"/>
        </w:rPr>
        <w:t xml:space="preserve">Čl. </w:t>
      </w:r>
      <w:r w:rsidRPr="00427E1A">
        <w:rPr>
          <w:rStyle w:val="FontStyle16"/>
          <w:rFonts w:asciiTheme="minorHAnsi" w:hAnsiTheme="minorHAnsi" w:cstheme="minorHAnsi"/>
          <w:sz w:val="22"/>
          <w:szCs w:val="22"/>
          <w:u w:val="single"/>
        </w:rPr>
        <w:t>XI</w:t>
      </w:r>
      <w:r w:rsidRPr="00A95141">
        <w:rPr>
          <w:rStyle w:val="FontStyle16"/>
          <w:rFonts w:asciiTheme="minorHAnsi" w:hAnsiTheme="minorHAnsi"/>
          <w:sz w:val="22"/>
          <w:u w:val="single"/>
        </w:rPr>
        <w:t>. Závěrečná ustanovení</w:t>
      </w:r>
    </w:p>
    <w:p w14:paraId="146E86D6" w14:textId="6F5CB3D7" w:rsidR="00B938EC" w:rsidRPr="00A95141" w:rsidRDefault="006C38E3" w:rsidP="007032C0">
      <w:pPr>
        <w:pStyle w:val="Style2"/>
        <w:keepNext/>
        <w:keepLines/>
        <w:widowControl/>
        <w:numPr>
          <w:ilvl w:val="0"/>
          <w:numId w:val="34"/>
        </w:numPr>
        <w:tabs>
          <w:tab w:val="left" w:pos="418"/>
        </w:tabs>
        <w:spacing w:before="12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A95141">
        <w:rPr>
          <w:rStyle w:val="FontStyle18"/>
          <w:rFonts w:asciiTheme="minorHAnsi" w:hAnsiTheme="minorHAnsi"/>
          <w:sz w:val="22"/>
        </w:rPr>
        <w:t>l uděluje bezvýhradní souhlas se zveřejněním plného znění smlouvy tak, aby tato smlouva mohla být předmětem poskytnuté informace ve smyslu zákona č. 106/1999 Sb., o</w:t>
      </w:r>
      <w:r w:rsidR="00780443" w:rsidRPr="00A95141">
        <w:rPr>
          <w:rStyle w:val="FontStyle18"/>
          <w:rFonts w:asciiTheme="minorHAnsi" w:hAnsiTheme="minorHAnsi"/>
          <w:sz w:val="22"/>
        </w:rPr>
        <w:t> </w:t>
      </w:r>
      <w:r w:rsidR="00B56335" w:rsidRPr="00A95141">
        <w:rPr>
          <w:rStyle w:val="FontStyle18"/>
          <w:rFonts w:asciiTheme="minorHAnsi" w:hAnsiTheme="minorHAnsi"/>
          <w:sz w:val="22"/>
        </w:rPr>
        <w:t>svobodném přístupu k</w:t>
      </w:r>
      <w:r w:rsidR="005A73FE" w:rsidRPr="00A95141">
        <w:rPr>
          <w:rStyle w:val="FontStyle18"/>
          <w:rFonts w:asciiTheme="minorHAnsi" w:hAnsiTheme="minorHAnsi"/>
          <w:sz w:val="22"/>
        </w:rPr>
        <w:t> </w:t>
      </w:r>
      <w:r w:rsidR="00B56335" w:rsidRPr="00A95141">
        <w:rPr>
          <w:rStyle w:val="FontStyle18"/>
          <w:rFonts w:asciiTheme="minorHAnsi" w:hAnsiTheme="minorHAnsi"/>
          <w:sz w:val="22"/>
        </w:rPr>
        <w:t>informacím, ve znění pozdějších předpisů, zákona č. 134/2016 Sb., o</w:t>
      </w:r>
      <w:r w:rsidR="00780443" w:rsidRPr="00A95141">
        <w:rPr>
          <w:rStyle w:val="FontStyle18"/>
          <w:rFonts w:asciiTheme="minorHAnsi" w:hAnsiTheme="minorHAnsi"/>
          <w:sz w:val="22"/>
        </w:rPr>
        <w:t> </w:t>
      </w:r>
      <w:r w:rsidR="00B56335" w:rsidRPr="00A95141">
        <w:rPr>
          <w:rStyle w:val="FontStyle18"/>
          <w:rFonts w:asciiTheme="minorHAnsi" w:hAnsiTheme="minorHAnsi"/>
          <w:sz w:val="22"/>
        </w:rPr>
        <w:t>zadávání veřejných zakázek, ve znění pozdějších předpisů</w:t>
      </w:r>
      <w:r w:rsidR="00780443" w:rsidRPr="00A95141">
        <w:rPr>
          <w:rStyle w:val="FontStyle18"/>
          <w:rFonts w:asciiTheme="minorHAnsi" w:hAnsiTheme="minorHAnsi"/>
          <w:sz w:val="22"/>
        </w:rPr>
        <w:t>,</w:t>
      </w:r>
      <w:r w:rsidR="00B56335" w:rsidRPr="00A95141">
        <w:rPr>
          <w:rStyle w:val="FontStyle18"/>
          <w:rFonts w:asciiTheme="minorHAnsi" w:hAnsiTheme="minorHAnsi"/>
          <w:sz w:val="22"/>
        </w:rPr>
        <w:t xml:space="preserve"> a zákona č. 340/2015 Sb., o</w:t>
      </w:r>
      <w:r w:rsidR="00780443" w:rsidRPr="00A95141">
        <w:rPr>
          <w:rStyle w:val="FontStyle18"/>
          <w:rFonts w:asciiTheme="minorHAnsi" w:hAnsiTheme="minorHAnsi"/>
          <w:sz w:val="22"/>
        </w:rPr>
        <w:t> </w:t>
      </w:r>
      <w:r w:rsidR="00B56335" w:rsidRPr="00A95141">
        <w:rPr>
          <w:rStyle w:val="FontStyle18"/>
          <w:rFonts w:asciiTheme="minorHAnsi" w:hAnsiTheme="minorHAnsi"/>
          <w:sz w:val="22"/>
        </w:rPr>
        <w:t>zvláštních podmínkách účinnosti některých smluv, uveřejňování těchto smluv a o registru smluv (zákon o registru smluv), ve znění pozdějších předpisů.</w:t>
      </w:r>
    </w:p>
    <w:p w14:paraId="146E86D7" w14:textId="19BABA02" w:rsidR="00B938EC" w:rsidRPr="00A95141" w:rsidRDefault="006C38E3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B56335" w:rsidRPr="00A95141">
        <w:rPr>
          <w:rStyle w:val="FontStyle18"/>
          <w:rFonts w:asciiTheme="minorHAnsi" w:hAnsiTheme="minorHAnsi"/>
          <w:sz w:val="22"/>
        </w:rPr>
        <w:t xml:space="preserve">l se zavazuje spolupůsobit jako osoba povinná v souladu se zákonem </w:t>
      </w:r>
      <w:r w:rsidR="009F4F0E">
        <w:rPr>
          <w:rStyle w:val="FontStyle18"/>
          <w:rFonts w:asciiTheme="minorHAnsi" w:hAnsiTheme="minorHAnsi" w:cstheme="minorHAnsi"/>
          <w:sz w:val="22"/>
          <w:szCs w:val="22"/>
        </w:rPr>
        <w:br/>
      </w:r>
      <w:r w:rsidR="00B56335" w:rsidRPr="00A95141">
        <w:rPr>
          <w:rStyle w:val="FontStyle18"/>
          <w:rFonts w:asciiTheme="minorHAnsi" w:hAnsiTheme="minorHAnsi"/>
          <w:sz w:val="22"/>
        </w:rPr>
        <w:t>č. 320/2001 Sb., o finanční kontrole ve veřejné správě a o změně některých zákonů (zákon o finanční kontrole), ve znění pozdějších předpisů.</w:t>
      </w:r>
    </w:p>
    <w:p w14:paraId="146E86D8" w14:textId="3E837D03" w:rsidR="00B938EC" w:rsidRPr="00A95141" w:rsidRDefault="00B56335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Smlouva se řídí právním řádem České republiky. Vztahy mezi stranami se řídí </w:t>
      </w:r>
      <w:r w:rsidRPr="00427E1A">
        <w:rPr>
          <w:rStyle w:val="FontStyle18"/>
          <w:rFonts w:asciiTheme="minorHAnsi" w:hAnsiTheme="minorHAnsi" w:cstheme="minorHAnsi"/>
          <w:sz w:val="22"/>
          <w:szCs w:val="22"/>
        </w:rPr>
        <w:t>OZ</w:t>
      </w:r>
      <w:r w:rsidRPr="00A95141">
        <w:rPr>
          <w:rStyle w:val="FontStyle18"/>
          <w:rFonts w:asciiTheme="minorHAnsi" w:hAnsiTheme="minorHAnsi"/>
          <w:sz w:val="22"/>
        </w:rPr>
        <w:t>, pokud smlouva nestanoví jinak.</w:t>
      </w:r>
    </w:p>
    <w:p w14:paraId="146E86D9" w14:textId="351507A2" w:rsidR="00B938EC" w:rsidRPr="00A95141" w:rsidRDefault="00B56335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Smlouvu lze měnit pouze písemně formou číslovaných dodatků podepsaných oběma </w:t>
      </w:r>
      <w:r w:rsidR="00DE01C4" w:rsidRPr="00A95141">
        <w:rPr>
          <w:rStyle w:val="FontStyle18"/>
          <w:rFonts w:asciiTheme="minorHAnsi" w:hAnsiTheme="minorHAnsi"/>
          <w:sz w:val="22"/>
        </w:rPr>
        <w:t>s</w:t>
      </w:r>
      <w:r w:rsidRPr="00A95141">
        <w:rPr>
          <w:rStyle w:val="FontStyle18"/>
          <w:rFonts w:asciiTheme="minorHAnsi" w:hAnsiTheme="minorHAnsi"/>
          <w:sz w:val="22"/>
        </w:rPr>
        <w:t xml:space="preserve">mluvními stranami. </w:t>
      </w:r>
    </w:p>
    <w:p w14:paraId="146E86DA" w14:textId="1868FFA8" w:rsidR="00B938EC" w:rsidRPr="00A95141" w:rsidRDefault="00FD6C6E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>Vztahuje-li se důvod neplatnosti jen na některé</w:t>
      </w:r>
      <w:r w:rsidR="00EA21ED" w:rsidRPr="00A95141">
        <w:rPr>
          <w:rStyle w:val="FontStyle18"/>
          <w:rFonts w:asciiTheme="minorHAnsi" w:hAnsiTheme="minorHAnsi"/>
          <w:sz w:val="22"/>
        </w:rPr>
        <w:t xml:space="preserve"> ustanovení smlouvy, je neplatným pouze toto ustanovení, pokud z povahy, obsahu anebo z</w:t>
      </w:r>
      <w:r w:rsidR="00A861F2" w:rsidRPr="00A95141">
        <w:rPr>
          <w:rStyle w:val="FontStyle18"/>
          <w:rFonts w:asciiTheme="minorHAnsi" w:hAnsiTheme="minorHAnsi"/>
          <w:sz w:val="22"/>
        </w:rPr>
        <w:t> </w:t>
      </w:r>
      <w:r w:rsidR="00EA21ED" w:rsidRPr="00A95141">
        <w:rPr>
          <w:rStyle w:val="FontStyle18"/>
          <w:rFonts w:asciiTheme="minorHAnsi" w:hAnsiTheme="minorHAnsi"/>
          <w:sz w:val="22"/>
        </w:rPr>
        <w:t>okolností</w:t>
      </w:r>
      <w:r w:rsidR="00A861F2" w:rsidRPr="00A95141">
        <w:rPr>
          <w:rStyle w:val="FontStyle18"/>
          <w:rFonts w:asciiTheme="minorHAnsi" w:hAnsiTheme="minorHAnsi"/>
          <w:sz w:val="22"/>
        </w:rPr>
        <w:t>, za nichž bylo sjednáno, nevyplývá, že</w:t>
      </w:r>
      <w:r w:rsidR="00015C11" w:rsidRPr="00A95141">
        <w:rPr>
          <w:rStyle w:val="FontStyle18"/>
          <w:rFonts w:asciiTheme="minorHAnsi" w:hAnsiTheme="minorHAnsi"/>
          <w:sz w:val="22"/>
        </w:rPr>
        <w:t> </w:t>
      </w:r>
      <w:r w:rsidR="00A861F2" w:rsidRPr="00A95141">
        <w:rPr>
          <w:rStyle w:val="FontStyle18"/>
          <w:rFonts w:asciiTheme="minorHAnsi" w:hAnsiTheme="minorHAnsi"/>
          <w:sz w:val="22"/>
        </w:rPr>
        <w:t>jej nelze oddělit od ostatního obsahu smlouvy.</w:t>
      </w:r>
      <w:r w:rsidR="009B6DA3" w:rsidRPr="00A95141">
        <w:rPr>
          <w:rStyle w:val="FontStyle18"/>
          <w:rFonts w:asciiTheme="minorHAnsi" w:hAnsiTheme="minorHAnsi"/>
          <w:sz w:val="22"/>
        </w:rPr>
        <w:t xml:space="preserve"> </w:t>
      </w:r>
    </w:p>
    <w:p w14:paraId="45A70668" w14:textId="63F81AAA" w:rsidR="00A861F2" w:rsidRPr="00A95141" w:rsidRDefault="006C494F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0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>Smluvní strany budou vždy usilovat</w:t>
      </w:r>
      <w:r w:rsidR="006F4203" w:rsidRPr="00A95141">
        <w:rPr>
          <w:rStyle w:val="FontStyle18"/>
          <w:rFonts w:asciiTheme="minorHAnsi" w:hAnsiTheme="minorHAnsi"/>
          <w:sz w:val="22"/>
        </w:rPr>
        <w:t xml:space="preserve"> o přátelské urovnání případných sporů</w:t>
      </w:r>
      <w:r w:rsidR="00F935C3" w:rsidRPr="00A95141">
        <w:rPr>
          <w:rStyle w:val="FontStyle18"/>
          <w:rFonts w:asciiTheme="minorHAnsi" w:hAnsiTheme="minorHAnsi"/>
          <w:sz w:val="22"/>
        </w:rPr>
        <w:t xml:space="preserve"> vzniklých ze</w:t>
      </w:r>
      <w:r w:rsidR="00DE01C4" w:rsidRPr="00A95141">
        <w:rPr>
          <w:rStyle w:val="FontStyle18"/>
          <w:rFonts w:asciiTheme="minorHAnsi" w:hAnsiTheme="minorHAnsi"/>
          <w:sz w:val="22"/>
        </w:rPr>
        <w:t> </w:t>
      </w:r>
      <w:r w:rsidR="00F935C3" w:rsidRPr="00A95141">
        <w:rPr>
          <w:rStyle w:val="FontStyle18"/>
          <w:rFonts w:asciiTheme="minorHAnsi" w:hAnsiTheme="minorHAnsi"/>
          <w:sz w:val="22"/>
        </w:rPr>
        <w:t>smlouvy.</w:t>
      </w:r>
      <w:r w:rsidR="0084239B" w:rsidRPr="00A95141">
        <w:rPr>
          <w:rStyle w:val="FontStyle18"/>
          <w:rFonts w:asciiTheme="minorHAnsi" w:hAnsiTheme="minorHAnsi"/>
          <w:sz w:val="22"/>
        </w:rPr>
        <w:t xml:space="preserve"> Pokud </w:t>
      </w:r>
      <w:r w:rsidR="00CE2A2E" w:rsidRPr="00A95141">
        <w:rPr>
          <w:rStyle w:val="FontStyle18"/>
          <w:rFonts w:asciiTheme="minorHAnsi" w:hAnsiTheme="minorHAnsi"/>
          <w:sz w:val="22"/>
        </w:rPr>
        <w:t>nebylo dosaženo přátelského urovnání sporu ani do 30 dnů po jeho prvním oznámení druhé smluvní straně</w:t>
      </w:r>
      <w:r w:rsidR="00132CAC" w:rsidRPr="00A95141">
        <w:rPr>
          <w:rStyle w:val="FontStyle18"/>
          <w:rFonts w:asciiTheme="minorHAnsi" w:hAnsiTheme="minorHAnsi"/>
          <w:sz w:val="22"/>
        </w:rPr>
        <w:t>, je kterákoliv ze smluvních stran oprávněna obrátit se se svým nárokem k příslušnému soudu.</w:t>
      </w:r>
      <w:r w:rsidR="00CE2A2E" w:rsidRPr="00A95141">
        <w:rPr>
          <w:rStyle w:val="FontStyle18"/>
          <w:rFonts w:asciiTheme="minorHAnsi" w:hAnsiTheme="minorHAnsi"/>
          <w:sz w:val="22"/>
        </w:rPr>
        <w:t xml:space="preserve"> </w:t>
      </w:r>
    </w:p>
    <w:p w14:paraId="146E86DB" w14:textId="734F7723" w:rsidR="00B938EC" w:rsidRPr="003B4D2A" w:rsidRDefault="003B4D2A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0" w:line="276" w:lineRule="auto"/>
        <w:ind w:left="418" w:right="-146" w:hanging="418"/>
        <w:rPr>
          <w:rStyle w:val="FontStyle18"/>
          <w:rFonts w:asciiTheme="minorHAnsi" w:hAnsiTheme="minorHAnsi" w:cstheme="minorHAnsi"/>
          <w:sz w:val="22"/>
          <w:szCs w:val="22"/>
        </w:rPr>
      </w:pPr>
      <w:r w:rsidRPr="003B4D2A">
        <w:rPr>
          <w:sz w:val="22"/>
        </w:rPr>
        <w:t xml:space="preserve">Pokud je tato smlouva uzavírána elektronickými prostředky, je vyhotovena v jednom originále. Pokud je tato smlouva uzavírána v listinné formě, je sepsána v čtyřech vyhotoveních s platností originálu, přičemž každá ze smluvních stran </w:t>
      </w:r>
      <w:proofErr w:type="gramStart"/>
      <w:r w:rsidRPr="003B4D2A">
        <w:rPr>
          <w:sz w:val="22"/>
        </w:rPr>
        <w:t>obdrží</w:t>
      </w:r>
      <w:proofErr w:type="gramEnd"/>
      <w:r w:rsidRPr="003B4D2A">
        <w:rPr>
          <w:sz w:val="22"/>
        </w:rPr>
        <w:t xml:space="preserve"> po dvou vyhotoveních.</w:t>
      </w:r>
    </w:p>
    <w:p w14:paraId="146E86DC" w14:textId="0EF657DA" w:rsidR="00B938EC" w:rsidRPr="00A95141" w:rsidRDefault="00B56335" w:rsidP="007032C0">
      <w:pPr>
        <w:pStyle w:val="Style2"/>
        <w:widowControl/>
        <w:numPr>
          <w:ilvl w:val="0"/>
          <w:numId w:val="34"/>
        </w:numPr>
        <w:tabs>
          <w:tab w:val="left" w:pos="418"/>
        </w:tabs>
        <w:spacing w:before="115" w:line="276" w:lineRule="auto"/>
        <w:ind w:left="418" w:right="-146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>Smluvní strany prohlašují, že je jim znám celý obsah smlouvy a že ji uzavřely na základě své</w:t>
      </w:r>
      <w:r w:rsidR="00101895" w:rsidRPr="00A95141">
        <w:rPr>
          <w:rStyle w:val="FontStyle18"/>
          <w:rFonts w:asciiTheme="minorHAnsi" w:hAnsiTheme="minorHAnsi"/>
          <w:sz w:val="22"/>
        </w:rPr>
        <w:t> </w:t>
      </w:r>
      <w:r w:rsidRPr="00A95141">
        <w:rPr>
          <w:rStyle w:val="FontStyle18"/>
          <w:rFonts w:asciiTheme="minorHAnsi" w:hAnsiTheme="minorHAnsi"/>
          <w:sz w:val="22"/>
        </w:rPr>
        <w:t>svobodné a vážné vůle, na důkaz čehož připojují své podpisy.</w:t>
      </w:r>
    </w:p>
    <w:p w14:paraId="146E86DD" w14:textId="19917B29" w:rsidR="00B938EC" w:rsidRPr="00A95141" w:rsidRDefault="00B56335" w:rsidP="00C83FCA">
      <w:pPr>
        <w:pStyle w:val="Style2"/>
        <w:keepNext/>
        <w:keepLines/>
        <w:widowControl/>
        <w:numPr>
          <w:ilvl w:val="0"/>
          <w:numId w:val="34"/>
        </w:numPr>
        <w:tabs>
          <w:tab w:val="left" w:pos="418"/>
        </w:tabs>
        <w:spacing w:before="115" w:line="276" w:lineRule="auto"/>
        <w:ind w:left="418" w:right="-147" w:hanging="418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lastRenderedPageBreak/>
        <w:t>Ne</w:t>
      </w:r>
      <w:r w:rsidR="00EF73B0">
        <w:rPr>
          <w:rStyle w:val="FontStyle18"/>
          <w:rFonts w:asciiTheme="minorHAnsi" w:hAnsiTheme="minorHAnsi"/>
          <w:sz w:val="22"/>
        </w:rPr>
        <w:t>díl</w:t>
      </w:r>
      <w:r w:rsidRPr="00A95141">
        <w:rPr>
          <w:rStyle w:val="FontStyle18"/>
          <w:rFonts w:asciiTheme="minorHAnsi" w:hAnsiTheme="minorHAnsi"/>
          <w:sz w:val="22"/>
        </w:rPr>
        <w:t>nou součástí této smlouvy j</w:t>
      </w:r>
      <w:r w:rsidR="000448A1" w:rsidRPr="00A95141">
        <w:rPr>
          <w:rStyle w:val="FontStyle18"/>
          <w:rFonts w:asciiTheme="minorHAnsi" w:hAnsiTheme="minorHAnsi"/>
          <w:sz w:val="22"/>
        </w:rPr>
        <w:t xml:space="preserve">e </w:t>
      </w:r>
      <w:r w:rsidR="009D460B">
        <w:rPr>
          <w:rStyle w:val="FontStyle18"/>
          <w:rFonts w:asciiTheme="minorHAnsi" w:hAnsiTheme="minorHAnsi"/>
          <w:sz w:val="22"/>
        </w:rPr>
        <w:t>p</w:t>
      </w:r>
      <w:r w:rsidR="000448A1" w:rsidRPr="00A95141">
        <w:rPr>
          <w:rStyle w:val="FontStyle18"/>
          <w:rFonts w:asciiTheme="minorHAnsi" w:hAnsiTheme="minorHAnsi"/>
          <w:sz w:val="22"/>
        </w:rPr>
        <w:t xml:space="preserve">říloha č. 1 – </w:t>
      </w:r>
      <w:r w:rsidR="005334AE" w:rsidRPr="00A95141">
        <w:rPr>
          <w:rStyle w:val="FontStyle18"/>
          <w:rFonts w:asciiTheme="minorHAnsi" w:hAnsiTheme="minorHAnsi"/>
          <w:sz w:val="22"/>
        </w:rPr>
        <w:t>Technická specifikace</w:t>
      </w:r>
      <w:r w:rsidR="00C83FCA">
        <w:rPr>
          <w:rStyle w:val="FontStyle18"/>
          <w:rFonts w:asciiTheme="minorHAnsi" w:hAnsiTheme="minorHAnsi"/>
          <w:sz w:val="22"/>
        </w:rPr>
        <w:t xml:space="preserve"> </w:t>
      </w:r>
      <w:r w:rsidR="00104F26">
        <w:rPr>
          <w:rStyle w:val="FontStyle18"/>
          <w:rFonts w:asciiTheme="minorHAnsi" w:hAnsiTheme="minorHAnsi"/>
          <w:sz w:val="22"/>
        </w:rPr>
        <w:t>a</w:t>
      </w:r>
      <w:r w:rsidR="00113C1D" w:rsidRPr="00A95141">
        <w:rPr>
          <w:rStyle w:val="FontStyle18"/>
          <w:rFonts w:asciiTheme="minorHAnsi" w:hAnsiTheme="minorHAnsi"/>
          <w:sz w:val="22"/>
        </w:rPr>
        <w:t xml:space="preserve"> </w:t>
      </w:r>
      <w:r w:rsidR="00C83FCA">
        <w:rPr>
          <w:rStyle w:val="FontStyle18"/>
          <w:rFonts w:asciiTheme="minorHAnsi" w:hAnsiTheme="minorHAnsi"/>
          <w:sz w:val="22"/>
        </w:rPr>
        <w:t>m</w:t>
      </w:r>
      <w:r w:rsidR="006272FA" w:rsidRPr="00A95141">
        <w:rPr>
          <w:rStyle w:val="FontStyle18"/>
          <w:rFonts w:asciiTheme="minorHAnsi" w:hAnsiTheme="minorHAnsi"/>
          <w:sz w:val="22"/>
        </w:rPr>
        <w:t>apové podklady</w:t>
      </w:r>
      <w:r w:rsidRPr="00A95141">
        <w:rPr>
          <w:rStyle w:val="FontStyle18"/>
          <w:rFonts w:asciiTheme="minorHAnsi" w:hAnsiTheme="minorHAnsi"/>
          <w:sz w:val="22"/>
        </w:rPr>
        <w:t>.</w:t>
      </w:r>
    </w:p>
    <w:p w14:paraId="146E86DE" w14:textId="77777777" w:rsidR="00B938EC" w:rsidRPr="00A95141" w:rsidRDefault="00B938EC" w:rsidP="00C83FCA">
      <w:pPr>
        <w:pStyle w:val="Style4"/>
        <w:keepNext/>
        <w:keepLines/>
        <w:widowControl/>
        <w:spacing w:before="125" w:line="276" w:lineRule="auto"/>
        <w:ind w:left="350" w:right="-147" w:hanging="350"/>
        <w:rPr>
          <w:rStyle w:val="FontStyle18"/>
          <w:rFonts w:asciiTheme="minorHAnsi" w:hAnsiTheme="minorHAnsi"/>
          <w:sz w:val="22"/>
        </w:rPr>
      </w:pPr>
    </w:p>
    <w:p w14:paraId="146E86DF" w14:textId="30D2D10A" w:rsidR="005A73FE" w:rsidRPr="00A95141" w:rsidRDefault="006C38E3" w:rsidP="00C83FCA">
      <w:pPr>
        <w:pStyle w:val="Style5"/>
        <w:keepNext/>
        <w:keepLines/>
        <w:widowControl/>
        <w:spacing w:line="276" w:lineRule="auto"/>
        <w:ind w:right="-147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>Zhotovite</w:t>
      </w:r>
      <w:r w:rsidR="005A73FE" w:rsidRPr="00A95141">
        <w:rPr>
          <w:rStyle w:val="FontStyle18"/>
          <w:rFonts w:asciiTheme="minorHAnsi" w:hAnsiTheme="minorHAnsi"/>
          <w:sz w:val="22"/>
        </w:rPr>
        <w:t xml:space="preserve">l: </w:t>
      </w:r>
      <w:r w:rsidR="005A73FE" w:rsidRPr="00A95141">
        <w:rPr>
          <w:rStyle w:val="FontStyle18"/>
          <w:rFonts w:asciiTheme="minorHAnsi" w:hAnsiTheme="minorHAnsi"/>
          <w:sz w:val="22"/>
        </w:rPr>
        <w:tab/>
      </w:r>
      <w:r w:rsidR="005A73FE" w:rsidRPr="00A95141">
        <w:rPr>
          <w:rStyle w:val="FontStyle18"/>
          <w:rFonts w:asciiTheme="minorHAnsi" w:hAnsiTheme="minorHAnsi"/>
          <w:sz w:val="22"/>
        </w:rPr>
        <w:tab/>
      </w:r>
      <w:r w:rsidR="005A73FE" w:rsidRPr="00A95141">
        <w:rPr>
          <w:rStyle w:val="FontStyle18"/>
          <w:rFonts w:asciiTheme="minorHAnsi" w:hAnsiTheme="minorHAnsi"/>
          <w:sz w:val="22"/>
        </w:rPr>
        <w:tab/>
      </w:r>
      <w:r w:rsidR="005A73FE" w:rsidRPr="00A95141">
        <w:rPr>
          <w:rStyle w:val="FontStyle18"/>
          <w:rFonts w:asciiTheme="minorHAnsi" w:hAnsiTheme="minorHAnsi"/>
          <w:sz w:val="22"/>
        </w:rPr>
        <w:tab/>
      </w:r>
      <w:r w:rsidR="005A73FE" w:rsidRPr="00A95141">
        <w:rPr>
          <w:rStyle w:val="FontStyle18"/>
          <w:rFonts w:asciiTheme="minorHAnsi" w:hAnsiTheme="minorHAnsi"/>
          <w:sz w:val="22"/>
        </w:rPr>
        <w:tab/>
        <w:t>Objednatel:</w:t>
      </w:r>
    </w:p>
    <w:p w14:paraId="146E86E0" w14:textId="486577E7" w:rsidR="005A73FE" w:rsidRPr="00A95141" w:rsidRDefault="005A73FE" w:rsidP="00C83FCA">
      <w:pPr>
        <w:pStyle w:val="Style4"/>
        <w:keepNext/>
        <w:keepLines/>
        <w:widowControl/>
        <w:spacing w:before="125" w:line="276" w:lineRule="auto"/>
        <w:ind w:left="350" w:right="-147" w:hanging="350"/>
        <w:rPr>
          <w:rStyle w:val="FontStyle18"/>
          <w:rFonts w:asciiTheme="minorHAnsi" w:hAnsiTheme="minorHAnsi"/>
          <w:sz w:val="22"/>
        </w:rPr>
      </w:pPr>
      <w:r w:rsidRPr="00A95141">
        <w:rPr>
          <w:rStyle w:val="FontStyle18"/>
          <w:rFonts w:asciiTheme="minorHAnsi" w:hAnsiTheme="minorHAnsi"/>
          <w:sz w:val="22"/>
        </w:rPr>
        <w:t xml:space="preserve">V </w:t>
      </w:r>
      <w:r w:rsidR="00386AFC">
        <w:rPr>
          <w:rStyle w:val="FontStyle18"/>
          <w:rFonts w:asciiTheme="minorHAnsi" w:hAnsiTheme="minorHAnsi"/>
          <w:sz w:val="22"/>
        </w:rPr>
        <w:t>Praze</w:t>
      </w:r>
      <w:r w:rsidRPr="00A95141">
        <w:rPr>
          <w:rStyle w:val="FontStyle18"/>
          <w:rFonts w:asciiTheme="minorHAnsi" w:hAnsiTheme="minorHAnsi"/>
          <w:sz w:val="22"/>
        </w:rPr>
        <w:t>, dne</w:t>
      </w:r>
      <w:r w:rsidRPr="00A95141">
        <w:rPr>
          <w:rStyle w:val="FontStyle18"/>
          <w:rFonts w:asciiTheme="minorHAnsi" w:hAnsiTheme="minorHAnsi"/>
          <w:sz w:val="22"/>
        </w:rPr>
        <w:tab/>
      </w:r>
      <w:r w:rsidRPr="00A95141">
        <w:rPr>
          <w:rStyle w:val="FontStyle18"/>
          <w:rFonts w:asciiTheme="minorHAnsi" w:hAnsiTheme="minorHAnsi"/>
          <w:sz w:val="22"/>
        </w:rPr>
        <w:tab/>
      </w:r>
      <w:r w:rsidRPr="00A95141">
        <w:rPr>
          <w:rStyle w:val="FontStyle18"/>
          <w:rFonts w:asciiTheme="minorHAnsi" w:hAnsiTheme="minorHAnsi"/>
          <w:sz w:val="22"/>
        </w:rPr>
        <w:tab/>
      </w:r>
      <w:r w:rsidRPr="00A95141">
        <w:rPr>
          <w:rStyle w:val="FontStyle18"/>
          <w:rFonts w:asciiTheme="minorHAnsi" w:hAnsiTheme="minorHAnsi"/>
          <w:sz w:val="22"/>
        </w:rPr>
        <w:tab/>
      </w:r>
      <w:r w:rsidRPr="00A95141">
        <w:rPr>
          <w:rStyle w:val="FontStyle18"/>
          <w:rFonts w:asciiTheme="minorHAnsi" w:hAnsiTheme="minorHAnsi"/>
          <w:sz w:val="22"/>
        </w:rPr>
        <w:tab/>
        <w:t>V Praze, dne</w:t>
      </w:r>
    </w:p>
    <w:p w14:paraId="24295EBD" w14:textId="77777777" w:rsidR="00D12B26" w:rsidRPr="00A95141" w:rsidRDefault="00D12B26" w:rsidP="00C83FCA">
      <w:pPr>
        <w:pStyle w:val="Style4"/>
        <w:keepNext/>
        <w:keepLines/>
        <w:widowControl/>
        <w:spacing w:before="125" w:line="276" w:lineRule="auto"/>
        <w:ind w:left="350" w:right="-147" w:hanging="350"/>
        <w:rPr>
          <w:rStyle w:val="FontStyle18"/>
          <w:rFonts w:asciiTheme="minorHAnsi" w:hAnsiTheme="minorHAnsi"/>
          <w:sz w:val="22"/>
        </w:rPr>
      </w:pPr>
    </w:p>
    <w:p w14:paraId="2472A1B6" w14:textId="77777777" w:rsidR="00D12B26" w:rsidRPr="00A95141" w:rsidRDefault="00D12B26" w:rsidP="00C83FCA">
      <w:pPr>
        <w:pStyle w:val="Style4"/>
        <w:keepNext/>
        <w:keepLines/>
        <w:widowControl/>
        <w:spacing w:before="125" w:line="276" w:lineRule="auto"/>
        <w:ind w:left="350" w:right="-147" w:hanging="350"/>
        <w:rPr>
          <w:rStyle w:val="FontStyle18"/>
          <w:rFonts w:asciiTheme="minorHAnsi" w:hAnsiTheme="minorHAnsi"/>
          <w:sz w:val="22"/>
        </w:rPr>
      </w:pPr>
    </w:p>
    <w:p w14:paraId="699CC390" w14:textId="77777777" w:rsidR="00280474" w:rsidRPr="00A95141" w:rsidRDefault="00280474" w:rsidP="00C83FCA">
      <w:pPr>
        <w:pStyle w:val="Style4"/>
        <w:keepNext/>
        <w:keepLines/>
        <w:widowControl/>
        <w:spacing w:before="125" w:line="276" w:lineRule="auto"/>
        <w:ind w:left="350" w:right="-147" w:hanging="350"/>
        <w:rPr>
          <w:rStyle w:val="FontStyle18"/>
          <w:rFonts w:asciiTheme="minorHAnsi" w:hAnsiTheme="minorHAnsi"/>
          <w:sz w:val="22"/>
        </w:rPr>
      </w:pPr>
    </w:p>
    <w:p w14:paraId="1C82BC28" w14:textId="112D076D" w:rsidR="00280474" w:rsidRPr="00A95141" w:rsidRDefault="00386AFC" w:rsidP="00C83FCA">
      <w:pPr>
        <w:pStyle w:val="Style10"/>
        <w:keepNext/>
        <w:keepLines/>
        <w:widowControl/>
        <w:spacing w:before="139" w:line="276" w:lineRule="auto"/>
        <w:ind w:right="-147"/>
        <w:jc w:val="both"/>
        <w:outlineLvl w:val="0"/>
        <w:rPr>
          <w:rStyle w:val="FontStyle17"/>
          <w:rFonts w:asciiTheme="minorHAnsi" w:hAnsiTheme="minorHAnsi"/>
          <w:sz w:val="22"/>
        </w:rPr>
      </w:pPr>
      <w:r>
        <w:rPr>
          <w:rStyle w:val="FontStyle17"/>
          <w:rFonts w:asciiTheme="minorHAnsi" w:hAnsiTheme="minorHAnsi"/>
          <w:b w:val="0"/>
          <w:sz w:val="22"/>
        </w:rPr>
        <w:t>JUROS, s.r.o.</w:t>
      </w:r>
      <w:r w:rsidR="00280474" w:rsidRPr="00A95141">
        <w:rPr>
          <w:rStyle w:val="FontStyle17"/>
          <w:rFonts w:asciiTheme="minorHAnsi" w:hAnsiTheme="minorHAnsi"/>
          <w:sz w:val="22"/>
        </w:rPr>
        <w:tab/>
      </w:r>
      <w:r w:rsidR="00280474" w:rsidRPr="00A95141">
        <w:rPr>
          <w:rStyle w:val="FontStyle17"/>
          <w:rFonts w:asciiTheme="minorHAnsi" w:hAnsiTheme="minorHAnsi"/>
          <w:sz w:val="22"/>
        </w:rPr>
        <w:tab/>
      </w:r>
      <w:r w:rsidR="00280474" w:rsidRPr="00A95141">
        <w:rPr>
          <w:rStyle w:val="FontStyle17"/>
          <w:rFonts w:asciiTheme="minorHAnsi" w:hAnsiTheme="minorHAnsi"/>
          <w:sz w:val="22"/>
        </w:rPr>
        <w:tab/>
      </w:r>
      <w:r w:rsidR="00280474" w:rsidRPr="00A95141">
        <w:rPr>
          <w:rStyle w:val="FontStyle17"/>
          <w:rFonts w:asciiTheme="minorHAnsi" w:hAnsiTheme="minorHAnsi"/>
          <w:sz w:val="22"/>
        </w:rPr>
        <w:tab/>
      </w:r>
      <w:r w:rsidR="00280474" w:rsidRPr="00A95141">
        <w:rPr>
          <w:rStyle w:val="FontStyle17"/>
          <w:rFonts w:asciiTheme="minorHAnsi" w:hAnsiTheme="minorHAnsi"/>
          <w:sz w:val="22"/>
        </w:rPr>
        <w:tab/>
      </w:r>
      <w:r w:rsidR="00280474" w:rsidRPr="00A95141">
        <w:rPr>
          <w:rStyle w:val="FontStyle17"/>
          <w:rFonts w:asciiTheme="minorHAnsi" w:hAnsiTheme="minorHAnsi"/>
          <w:b w:val="0"/>
          <w:sz w:val="22"/>
        </w:rPr>
        <w:t>Česká zemědělská univerzita v Praze</w:t>
      </w:r>
    </w:p>
    <w:p w14:paraId="146E8716" w14:textId="6AA1E121" w:rsidR="00B938EC" w:rsidRPr="00A95141" w:rsidRDefault="00352D76" w:rsidP="00C83FCA">
      <w:pPr>
        <w:pStyle w:val="Style5"/>
        <w:keepNext/>
        <w:keepLines/>
        <w:widowControl/>
        <w:spacing w:before="5" w:line="276" w:lineRule="auto"/>
        <w:ind w:left="3600" w:right="-147" w:hanging="3600"/>
        <w:jc w:val="left"/>
        <w:rPr>
          <w:rStyle w:val="FontStyle18"/>
          <w:rFonts w:asciiTheme="minorHAnsi" w:hAnsiTheme="minorHAnsi"/>
          <w:sz w:val="22"/>
        </w:rPr>
      </w:pPr>
      <w:r>
        <w:rPr>
          <w:rStyle w:val="FontStyle18"/>
          <w:rFonts w:asciiTheme="minorHAnsi" w:hAnsiTheme="minorHAnsi"/>
          <w:sz w:val="22"/>
        </w:rPr>
        <w:t xml:space="preserve">Mgr. Václav </w:t>
      </w:r>
      <w:proofErr w:type="spellStart"/>
      <w:r>
        <w:rPr>
          <w:rStyle w:val="FontStyle18"/>
          <w:rFonts w:asciiTheme="minorHAnsi" w:hAnsiTheme="minorHAnsi"/>
          <w:sz w:val="22"/>
        </w:rPr>
        <w:t>Šutera</w:t>
      </w:r>
      <w:proofErr w:type="spellEnd"/>
      <w:r>
        <w:rPr>
          <w:rStyle w:val="FontStyle18"/>
          <w:rFonts w:asciiTheme="minorHAnsi" w:hAnsiTheme="minorHAnsi"/>
          <w:sz w:val="22"/>
        </w:rPr>
        <w:t>, jednatel</w:t>
      </w:r>
      <w:r>
        <w:rPr>
          <w:rStyle w:val="FontStyle18"/>
          <w:rFonts w:asciiTheme="minorHAnsi" w:hAnsiTheme="minorHAnsi"/>
          <w:sz w:val="22"/>
        </w:rPr>
        <w:tab/>
      </w:r>
      <w:r w:rsidR="00280474" w:rsidRPr="00A95141">
        <w:rPr>
          <w:rStyle w:val="FontStyle18"/>
          <w:rFonts w:asciiTheme="minorHAnsi" w:hAnsiTheme="minorHAnsi"/>
          <w:sz w:val="22"/>
        </w:rPr>
        <w:tab/>
      </w:r>
      <w:r w:rsidR="00814F1A" w:rsidRPr="00A95141">
        <w:rPr>
          <w:rStyle w:val="FontStyle18"/>
          <w:rFonts w:asciiTheme="minorHAnsi" w:hAnsiTheme="minorHAnsi"/>
          <w:sz w:val="22"/>
        </w:rPr>
        <w:t xml:space="preserve">Ing. </w:t>
      </w:r>
      <w:r w:rsidR="00814F1A" w:rsidRPr="0025580E">
        <w:rPr>
          <w:sz w:val="22"/>
          <w:szCs w:val="22"/>
        </w:rPr>
        <w:t>Jakub Kleindienst, kvestor</w:t>
      </w:r>
    </w:p>
    <w:sectPr w:rsidR="00B938EC" w:rsidRPr="00A95141" w:rsidSect="00FE4EFF">
      <w:headerReference w:type="default" r:id="rId10"/>
      <w:footerReference w:type="default" r:id="rId11"/>
      <w:type w:val="continuous"/>
      <w:pgSz w:w="11905" w:h="16837"/>
      <w:pgMar w:top="1440" w:right="1557" w:bottom="1440" w:left="12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F036" w14:textId="77777777" w:rsidR="00FE4EFF" w:rsidRDefault="00FE4EFF">
      <w:r>
        <w:separator/>
      </w:r>
    </w:p>
  </w:endnote>
  <w:endnote w:type="continuationSeparator" w:id="0">
    <w:p w14:paraId="0CDEFBCC" w14:textId="77777777" w:rsidR="00FE4EFF" w:rsidRDefault="00FE4EFF">
      <w:r>
        <w:continuationSeparator/>
      </w:r>
    </w:p>
  </w:endnote>
  <w:endnote w:type="continuationNotice" w:id="1">
    <w:p w14:paraId="651F744D" w14:textId="77777777" w:rsidR="00FE4EFF" w:rsidRDefault="00FE4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871C" w14:textId="77777777" w:rsidR="00B938EC" w:rsidRDefault="00B56335">
    <w:pPr>
      <w:pStyle w:val="Style5"/>
      <w:widowControl/>
      <w:ind w:right="-1114"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35536C">
      <w:rPr>
        <w:rStyle w:val="FontStyle18"/>
        <w:noProof/>
      </w:rPr>
      <w:t>9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0BE" w14:textId="77777777" w:rsidR="00FE4EFF" w:rsidRDefault="00FE4EFF">
      <w:r>
        <w:separator/>
      </w:r>
    </w:p>
  </w:footnote>
  <w:footnote w:type="continuationSeparator" w:id="0">
    <w:p w14:paraId="060883E2" w14:textId="77777777" w:rsidR="00FE4EFF" w:rsidRDefault="00FE4EFF">
      <w:r>
        <w:continuationSeparator/>
      </w:r>
    </w:p>
  </w:footnote>
  <w:footnote w:type="continuationNotice" w:id="1">
    <w:p w14:paraId="26A06B73" w14:textId="77777777" w:rsidR="00FE4EFF" w:rsidRDefault="00FE4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A1C7" w14:textId="77777777" w:rsidR="0014639D" w:rsidRPr="00427E1A" w:rsidRDefault="00EF4621" w:rsidP="0014639D">
    <w:pPr>
      <w:pStyle w:val="Style10"/>
      <w:widowControl/>
      <w:spacing w:before="34" w:line="269" w:lineRule="exact"/>
      <w:jc w:val="right"/>
      <w:outlineLvl w:val="0"/>
      <w:rPr>
        <w:rStyle w:val="FontStyle17"/>
        <w:rFonts w:asciiTheme="minorHAnsi" w:hAnsiTheme="minorHAnsi" w:cstheme="minorHAnsi"/>
        <w:b w:val="0"/>
        <w:bCs w:val="0"/>
        <w:sz w:val="22"/>
        <w:szCs w:val="22"/>
      </w:rPr>
    </w:pPr>
    <w:r>
      <w:tab/>
    </w:r>
    <w:r>
      <w:tab/>
    </w:r>
    <w:r w:rsidR="0014639D" w:rsidRPr="00427E1A">
      <w:rPr>
        <w:rStyle w:val="FontStyle17"/>
        <w:rFonts w:asciiTheme="minorHAnsi" w:hAnsiTheme="minorHAnsi" w:cstheme="minorHAnsi"/>
        <w:b w:val="0"/>
        <w:bCs w:val="0"/>
        <w:sz w:val="22"/>
        <w:szCs w:val="22"/>
      </w:rPr>
      <w:t>PO1733/2023</w:t>
    </w:r>
  </w:p>
  <w:p w14:paraId="6CB1DB00" w14:textId="76DF47A0" w:rsidR="009A61E5" w:rsidRDefault="009A6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578"/>
    <w:multiLevelType w:val="singleLevel"/>
    <w:tmpl w:val="57C6B0FE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1" w15:restartNumberingAfterBreak="0">
    <w:nsid w:val="14861096"/>
    <w:multiLevelType w:val="singleLevel"/>
    <w:tmpl w:val="FD10E97E"/>
    <w:lvl w:ilvl="0">
      <w:start w:val="6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" w15:restartNumberingAfterBreak="0">
    <w:nsid w:val="14A062CC"/>
    <w:multiLevelType w:val="hybridMultilevel"/>
    <w:tmpl w:val="F0C2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76E"/>
    <w:multiLevelType w:val="singleLevel"/>
    <w:tmpl w:val="704A41F6"/>
    <w:lvl w:ilvl="0">
      <w:start w:val="1"/>
      <w:numFmt w:val="lowerLetter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4" w15:restartNumberingAfterBreak="0">
    <w:nsid w:val="1BB06B4D"/>
    <w:multiLevelType w:val="singleLevel"/>
    <w:tmpl w:val="72B61070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5" w15:restartNumberingAfterBreak="0">
    <w:nsid w:val="21847D22"/>
    <w:multiLevelType w:val="singleLevel"/>
    <w:tmpl w:val="A71A1D96"/>
    <w:lvl w:ilvl="0">
      <w:start w:val="2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6" w15:restartNumberingAfterBreak="0">
    <w:nsid w:val="23FE02E7"/>
    <w:multiLevelType w:val="singleLevel"/>
    <w:tmpl w:val="F224D4C2"/>
    <w:lvl w:ilvl="0">
      <w:start w:val="1"/>
      <w:numFmt w:val="decimal"/>
      <w:lvlText w:val="%1)"/>
      <w:legacy w:legacy="1" w:legacySpace="0" w:legacyIndent="552"/>
      <w:lvlJc w:val="left"/>
      <w:rPr>
        <w:rFonts w:ascii="Calibri" w:hAnsi="Calibri" w:cs="Calibri" w:hint="default"/>
      </w:rPr>
    </w:lvl>
  </w:abstractNum>
  <w:abstractNum w:abstractNumId="7" w15:restartNumberingAfterBreak="0">
    <w:nsid w:val="247E37FE"/>
    <w:multiLevelType w:val="hybridMultilevel"/>
    <w:tmpl w:val="DEC486B2"/>
    <w:lvl w:ilvl="0" w:tplc="7166D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40046"/>
    <w:multiLevelType w:val="hybridMultilevel"/>
    <w:tmpl w:val="D700BC10"/>
    <w:lvl w:ilvl="0" w:tplc="7166D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AF4645"/>
    <w:multiLevelType w:val="singleLevel"/>
    <w:tmpl w:val="0728ED50"/>
    <w:lvl w:ilvl="0">
      <w:start w:val="6"/>
      <w:numFmt w:val="decimal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0" w15:restartNumberingAfterBreak="0">
    <w:nsid w:val="2D363458"/>
    <w:multiLevelType w:val="singleLevel"/>
    <w:tmpl w:val="BFE2BA22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1" w15:restartNumberingAfterBreak="0">
    <w:nsid w:val="2D5838CB"/>
    <w:multiLevelType w:val="hybridMultilevel"/>
    <w:tmpl w:val="06F06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A66"/>
    <w:multiLevelType w:val="singleLevel"/>
    <w:tmpl w:val="57C6B0FE"/>
    <w:lvl w:ilvl="0">
      <w:start w:val="3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3" w15:restartNumberingAfterBreak="0">
    <w:nsid w:val="2F52186C"/>
    <w:multiLevelType w:val="singleLevel"/>
    <w:tmpl w:val="403CC020"/>
    <w:lvl w:ilvl="0">
      <w:start w:val="1"/>
      <w:numFmt w:val="lowerLetter"/>
      <w:lvlText w:val="%1)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14" w15:restartNumberingAfterBreak="0">
    <w:nsid w:val="2F77146F"/>
    <w:multiLevelType w:val="hybridMultilevel"/>
    <w:tmpl w:val="2946EC78"/>
    <w:lvl w:ilvl="0" w:tplc="42B43F56">
      <w:start w:val="1"/>
      <w:numFmt w:val="decimal"/>
      <w:lvlText w:val="%1."/>
      <w:lvlJc w:val="left"/>
      <w:pPr>
        <w:ind w:left="683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5" w15:restartNumberingAfterBreak="0">
    <w:nsid w:val="2FCA159C"/>
    <w:multiLevelType w:val="singleLevel"/>
    <w:tmpl w:val="72045E8C"/>
    <w:lvl w:ilvl="0">
      <w:start w:val="1"/>
      <w:numFmt w:val="lowerRoman"/>
      <w:lvlText w:val="%1."/>
      <w:legacy w:legacy="1" w:legacySpace="0" w:legacyIndent="485"/>
      <w:lvlJc w:val="left"/>
      <w:rPr>
        <w:rFonts w:ascii="Calibri" w:hAnsi="Calibri" w:cs="Calibri" w:hint="default"/>
      </w:rPr>
    </w:lvl>
  </w:abstractNum>
  <w:abstractNum w:abstractNumId="16" w15:restartNumberingAfterBreak="0">
    <w:nsid w:val="348B7164"/>
    <w:multiLevelType w:val="hybridMultilevel"/>
    <w:tmpl w:val="A86A88B0"/>
    <w:lvl w:ilvl="0" w:tplc="912233FA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45C1"/>
    <w:multiLevelType w:val="singleLevel"/>
    <w:tmpl w:val="99A84B6A"/>
    <w:lvl w:ilvl="0">
      <w:start w:val="7"/>
      <w:numFmt w:val="decimal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8" w15:restartNumberingAfterBreak="0">
    <w:nsid w:val="3F8B67C0"/>
    <w:multiLevelType w:val="singleLevel"/>
    <w:tmpl w:val="0234C584"/>
    <w:lvl w:ilvl="0">
      <w:start w:val="1"/>
      <w:numFmt w:val="lowerLetter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9" w15:restartNumberingAfterBreak="0">
    <w:nsid w:val="3FA302A5"/>
    <w:multiLevelType w:val="singleLevel"/>
    <w:tmpl w:val="39864300"/>
    <w:lvl w:ilvl="0">
      <w:start w:val="1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20" w15:restartNumberingAfterBreak="0">
    <w:nsid w:val="40D31F23"/>
    <w:multiLevelType w:val="multilevel"/>
    <w:tmpl w:val="74543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E030FD"/>
    <w:multiLevelType w:val="singleLevel"/>
    <w:tmpl w:val="16FE7B30"/>
    <w:lvl w:ilvl="0">
      <w:start w:val="1"/>
      <w:numFmt w:val="decimal"/>
      <w:lvlText w:val="%1)"/>
      <w:legacy w:legacy="1" w:legacySpace="0" w:legacyIndent="269"/>
      <w:lvlJc w:val="left"/>
      <w:rPr>
        <w:rFonts w:ascii="Calibri" w:hAnsi="Calibri" w:cs="Calibri" w:hint="default"/>
      </w:rPr>
    </w:lvl>
  </w:abstractNum>
  <w:abstractNum w:abstractNumId="22" w15:restartNumberingAfterBreak="0">
    <w:nsid w:val="483432B8"/>
    <w:multiLevelType w:val="multilevel"/>
    <w:tmpl w:val="04C08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2C496E"/>
    <w:multiLevelType w:val="hybridMultilevel"/>
    <w:tmpl w:val="725EDE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8D8"/>
    <w:multiLevelType w:val="singleLevel"/>
    <w:tmpl w:val="57C6B0FE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25" w15:restartNumberingAfterBreak="0">
    <w:nsid w:val="4AA15340"/>
    <w:multiLevelType w:val="hybridMultilevel"/>
    <w:tmpl w:val="EA5A05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112"/>
    <w:multiLevelType w:val="singleLevel"/>
    <w:tmpl w:val="1ABC077A"/>
    <w:lvl w:ilvl="0">
      <w:start w:val="6"/>
      <w:numFmt w:val="lowerLetter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27" w15:restartNumberingAfterBreak="0">
    <w:nsid w:val="4D322A35"/>
    <w:multiLevelType w:val="singleLevel"/>
    <w:tmpl w:val="DFE268BC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8" w15:restartNumberingAfterBreak="0">
    <w:nsid w:val="500F231F"/>
    <w:multiLevelType w:val="multilevel"/>
    <w:tmpl w:val="443E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1942"/>
    <w:multiLevelType w:val="singleLevel"/>
    <w:tmpl w:val="704A41F6"/>
    <w:lvl w:ilvl="0">
      <w:start w:val="1"/>
      <w:numFmt w:val="lowerLetter"/>
      <w:lvlText w:val="%1)"/>
      <w:legacy w:legacy="1" w:legacySpace="0" w:legacyIndent="279"/>
      <w:lvlJc w:val="left"/>
      <w:rPr>
        <w:rFonts w:ascii="Calibri" w:hAnsi="Calibri" w:cs="Calibri" w:hint="default"/>
      </w:rPr>
    </w:lvl>
  </w:abstractNum>
  <w:abstractNum w:abstractNumId="30" w15:restartNumberingAfterBreak="0">
    <w:nsid w:val="5E000323"/>
    <w:multiLevelType w:val="multilevel"/>
    <w:tmpl w:val="F5FA2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AA590F"/>
    <w:multiLevelType w:val="singleLevel"/>
    <w:tmpl w:val="DFE268BC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32" w15:restartNumberingAfterBreak="0">
    <w:nsid w:val="608766A4"/>
    <w:multiLevelType w:val="singleLevel"/>
    <w:tmpl w:val="0234C584"/>
    <w:lvl w:ilvl="0">
      <w:start w:val="1"/>
      <w:numFmt w:val="lowerLetter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3" w15:restartNumberingAfterBreak="0">
    <w:nsid w:val="623900FA"/>
    <w:multiLevelType w:val="singleLevel"/>
    <w:tmpl w:val="57C6B0FE"/>
    <w:lvl w:ilvl="0">
      <w:start w:val="3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34" w15:restartNumberingAfterBreak="0">
    <w:nsid w:val="64A717F2"/>
    <w:multiLevelType w:val="hybridMultilevel"/>
    <w:tmpl w:val="9D683F0A"/>
    <w:lvl w:ilvl="0" w:tplc="04050019">
      <w:start w:val="1"/>
      <w:numFmt w:val="lowerLetter"/>
      <w:lvlText w:val="%1."/>
      <w:lvlJc w:val="left"/>
      <w:pPr>
        <w:ind w:left="998" w:hanging="360"/>
      </w:pPr>
    </w:lvl>
    <w:lvl w:ilvl="1" w:tplc="04050019" w:tentative="1">
      <w:start w:val="1"/>
      <w:numFmt w:val="lowerLetter"/>
      <w:lvlText w:val="%2."/>
      <w:lvlJc w:val="left"/>
      <w:pPr>
        <w:ind w:left="1718" w:hanging="360"/>
      </w:pPr>
    </w:lvl>
    <w:lvl w:ilvl="2" w:tplc="0405001B" w:tentative="1">
      <w:start w:val="1"/>
      <w:numFmt w:val="lowerRoman"/>
      <w:lvlText w:val="%3."/>
      <w:lvlJc w:val="right"/>
      <w:pPr>
        <w:ind w:left="2438" w:hanging="180"/>
      </w:pPr>
    </w:lvl>
    <w:lvl w:ilvl="3" w:tplc="0405000F" w:tentative="1">
      <w:start w:val="1"/>
      <w:numFmt w:val="decimal"/>
      <w:lvlText w:val="%4."/>
      <w:lvlJc w:val="left"/>
      <w:pPr>
        <w:ind w:left="3158" w:hanging="360"/>
      </w:pPr>
    </w:lvl>
    <w:lvl w:ilvl="4" w:tplc="04050019" w:tentative="1">
      <w:start w:val="1"/>
      <w:numFmt w:val="lowerLetter"/>
      <w:lvlText w:val="%5."/>
      <w:lvlJc w:val="left"/>
      <w:pPr>
        <w:ind w:left="3878" w:hanging="360"/>
      </w:pPr>
    </w:lvl>
    <w:lvl w:ilvl="5" w:tplc="0405001B" w:tentative="1">
      <w:start w:val="1"/>
      <w:numFmt w:val="lowerRoman"/>
      <w:lvlText w:val="%6."/>
      <w:lvlJc w:val="right"/>
      <w:pPr>
        <w:ind w:left="4598" w:hanging="180"/>
      </w:pPr>
    </w:lvl>
    <w:lvl w:ilvl="6" w:tplc="0405000F" w:tentative="1">
      <w:start w:val="1"/>
      <w:numFmt w:val="decimal"/>
      <w:lvlText w:val="%7."/>
      <w:lvlJc w:val="left"/>
      <w:pPr>
        <w:ind w:left="5318" w:hanging="360"/>
      </w:pPr>
    </w:lvl>
    <w:lvl w:ilvl="7" w:tplc="04050019" w:tentative="1">
      <w:start w:val="1"/>
      <w:numFmt w:val="lowerLetter"/>
      <w:lvlText w:val="%8."/>
      <w:lvlJc w:val="left"/>
      <w:pPr>
        <w:ind w:left="6038" w:hanging="360"/>
      </w:pPr>
    </w:lvl>
    <w:lvl w:ilvl="8" w:tplc="040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 w15:restartNumberingAfterBreak="0">
    <w:nsid w:val="68B366BA"/>
    <w:multiLevelType w:val="hybridMultilevel"/>
    <w:tmpl w:val="97C026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26766"/>
    <w:multiLevelType w:val="singleLevel"/>
    <w:tmpl w:val="E5E8B7DE"/>
    <w:lvl w:ilvl="0">
      <w:start w:val="1"/>
      <w:numFmt w:val="lowerLetter"/>
      <w:lvlText w:val="%1)"/>
      <w:legacy w:legacy="1" w:legacySpace="0" w:legacyIndent="423"/>
      <w:lvlJc w:val="left"/>
      <w:rPr>
        <w:rFonts w:ascii="Calibri" w:hAnsi="Calibri" w:cs="Calibri" w:hint="default"/>
      </w:rPr>
    </w:lvl>
  </w:abstractNum>
  <w:abstractNum w:abstractNumId="37" w15:restartNumberingAfterBreak="0">
    <w:nsid w:val="6AD0018F"/>
    <w:multiLevelType w:val="singleLevel"/>
    <w:tmpl w:val="00287826"/>
    <w:lvl w:ilvl="0">
      <w:start w:val="6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38" w15:restartNumberingAfterBreak="0">
    <w:nsid w:val="708D1BEB"/>
    <w:multiLevelType w:val="singleLevel"/>
    <w:tmpl w:val="57C6B0FE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39" w15:restartNumberingAfterBreak="0">
    <w:nsid w:val="76B5617F"/>
    <w:multiLevelType w:val="singleLevel"/>
    <w:tmpl w:val="2550BAD8"/>
    <w:lvl w:ilvl="0">
      <w:start w:val="1"/>
      <w:numFmt w:val="lowerLetter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40" w15:restartNumberingAfterBreak="0">
    <w:nsid w:val="7A321DDA"/>
    <w:multiLevelType w:val="singleLevel"/>
    <w:tmpl w:val="E05CA6C6"/>
    <w:lvl w:ilvl="0">
      <w:start w:val="2"/>
      <w:numFmt w:val="decimal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41" w15:restartNumberingAfterBreak="0">
    <w:nsid w:val="7B815F41"/>
    <w:multiLevelType w:val="singleLevel"/>
    <w:tmpl w:val="052A9E8E"/>
    <w:lvl w:ilvl="0">
      <w:start w:val="11"/>
      <w:numFmt w:val="decimal"/>
      <w:lvlText w:val="%1)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3" w15:restartNumberingAfterBreak="0">
    <w:nsid w:val="7EEA1F82"/>
    <w:multiLevelType w:val="singleLevel"/>
    <w:tmpl w:val="0038D6AE"/>
    <w:lvl w:ilvl="0">
      <w:start w:val="5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44" w15:restartNumberingAfterBreak="0">
    <w:nsid w:val="7FB2339A"/>
    <w:multiLevelType w:val="singleLevel"/>
    <w:tmpl w:val="A41AE968"/>
    <w:lvl w:ilvl="0">
      <w:start w:val="7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num w:numId="1" w16cid:durableId="1120106383">
    <w:abstractNumId w:val="19"/>
  </w:num>
  <w:num w:numId="2" w16cid:durableId="718894627">
    <w:abstractNumId w:val="31"/>
  </w:num>
  <w:num w:numId="3" w16cid:durableId="1036656476">
    <w:abstractNumId w:val="9"/>
  </w:num>
  <w:num w:numId="4" w16cid:durableId="1422214999">
    <w:abstractNumId w:val="36"/>
  </w:num>
  <w:num w:numId="5" w16cid:durableId="1389768893">
    <w:abstractNumId w:val="17"/>
  </w:num>
  <w:num w:numId="6" w16cid:durableId="1412855206">
    <w:abstractNumId w:val="27"/>
  </w:num>
  <w:num w:numId="7" w16cid:durableId="1490485256">
    <w:abstractNumId w:val="40"/>
  </w:num>
  <w:num w:numId="8" w16cid:durableId="1202783708">
    <w:abstractNumId w:val="21"/>
  </w:num>
  <w:num w:numId="9" w16cid:durableId="2106802098">
    <w:abstractNumId w:val="21"/>
    <w:lvlOverride w:ilvl="0">
      <w:lvl w:ilvl="0">
        <w:start w:val="3"/>
        <w:numFmt w:val="decimal"/>
        <w:lvlText w:val="%1)"/>
        <w:legacy w:legacy="1" w:legacySpace="0" w:legacyIndent="274"/>
        <w:lvlJc w:val="left"/>
        <w:rPr>
          <w:rFonts w:ascii="Calibri" w:hAnsi="Calibri" w:cs="Calibri" w:hint="default"/>
        </w:rPr>
      </w:lvl>
    </w:lvlOverride>
  </w:num>
  <w:num w:numId="10" w16cid:durableId="1938831641">
    <w:abstractNumId w:val="18"/>
  </w:num>
  <w:num w:numId="11" w16cid:durableId="1431194023">
    <w:abstractNumId w:val="37"/>
  </w:num>
  <w:num w:numId="12" w16cid:durableId="1591770162">
    <w:abstractNumId w:val="32"/>
  </w:num>
  <w:num w:numId="13" w16cid:durableId="1649478347">
    <w:abstractNumId w:val="44"/>
  </w:num>
  <w:num w:numId="14" w16cid:durableId="1212157331">
    <w:abstractNumId w:val="38"/>
  </w:num>
  <w:num w:numId="15" w16cid:durableId="964390880">
    <w:abstractNumId w:val="38"/>
    <w:lvlOverride w:ilvl="0">
      <w:lvl w:ilvl="0">
        <w:start w:val="3"/>
        <w:numFmt w:val="decimal"/>
        <w:lvlText w:val="%1)"/>
        <w:legacy w:legacy="1" w:legacySpace="0" w:legacyIndent="427"/>
        <w:lvlJc w:val="left"/>
        <w:rPr>
          <w:rFonts w:ascii="Calibri" w:hAnsi="Calibri" w:cs="Calibri" w:hint="default"/>
        </w:rPr>
      </w:lvl>
    </w:lvlOverride>
  </w:num>
  <w:num w:numId="16" w16cid:durableId="141776976">
    <w:abstractNumId w:val="29"/>
  </w:num>
  <w:num w:numId="17" w16cid:durableId="1940068107">
    <w:abstractNumId w:val="29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Calibri" w:hAnsi="Calibri" w:cs="Calibri" w:hint="default"/>
        </w:rPr>
      </w:lvl>
    </w:lvlOverride>
  </w:num>
  <w:num w:numId="18" w16cid:durableId="111367371">
    <w:abstractNumId w:val="43"/>
  </w:num>
  <w:num w:numId="19" w16cid:durableId="2024550223">
    <w:abstractNumId w:val="13"/>
  </w:num>
  <w:num w:numId="20" w16cid:durableId="279380237">
    <w:abstractNumId w:val="1"/>
  </w:num>
  <w:num w:numId="21" w16cid:durableId="695542977">
    <w:abstractNumId w:val="1"/>
    <w:lvlOverride w:ilvl="0">
      <w:lvl w:ilvl="0">
        <w:start w:val="7"/>
        <w:numFmt w:val="decimal"/>
        <w:lvlText w:val="%1)"/>
        <w:legacy w:legacy="1" w:legacySpace="0" w:legacyIndent="418"/>
        <w:lvlJc w:val="left"/>
        <w:rPr>
          <w:rFonts w:ascii="Calibri" w:hAnsi="Calibri" w:cs="Calibri" w:hint="default"/>
        </w:rPr>
      </w:lvl>
    </w:lvlOverride>
  </w:num>
  <w:num w:numId="22" w16cid:durableId="548960356">
    <w:abstractNumId w:val="3"/>
  </w:num>
  <w:num w:numId="23" w16cid:durableId="720637706">
    <w:abstractNumId w:val="41"/>
  </w:num>
  <w:num w:numId="24" w16cid:durableId="1378624907">
    <w:abstractNumId w:val="6"/>
  </w:num>
  <w:num w:numId="25" w16cid:durableId="591010683">
    <w:abstractNumId w:val="24"/>
  </w:num>
  <w:num w:numId="26" w16cid:durableId="1904635409">
    <w:abstractNumId w:val="4"/>
  </w:num>
  <w:num w:numId="27" w16cid:durableId="46536063">
    <w:abstractNumId w:val="39"/>
  </w:num>
  <w:num w:numId="28" w16cid:durableId="257447382">
    <w:abstractNumId w:val="39"/>
    <w:lvlOverride w:ilvl="0">
      <w:lvl w:ilvl="0">
        <w:start w:val="1"/>
        <w:numFmt w:val="lowerLetter"/>
        <w:lvlText w:val="%1)"/>
        <w:legacy w:legacy="1" w:legacySpace="0" w:legacyIndent="423"/>
        <w:lvlJc w:val="left"/>
        <w:rPr>
          <w:rFonts w:ascii="Calibri" w:hAnsi="Calibri" w:cs="Calibri" w:hint="default"/>
        </w:rPr>
      </w:lvl>
    </w:lvlOverride>
  </w:num>
  <w:num w:numId="29" w16cid:durableId="1627858457">
    <w:abstractNumId w:val="15"/>
  </w:num>
  <w:num w:numId="30" w16cid:durableId="2031446858">
    <w:abstractNumId w:val="26"/>
  </w:num>
  <w:num w:numId="31" w16cid:durableId="1899588166">
    <w:abstractNumId w:val="5"/>
  </w:num>
  <w:num w:numId="32" w16cid:durableId="1979219251">
    <w:abstractNumId w:val="10"/>
  </w:num>
  <w:num w:numId="33" w16cid:durableId="1012222269">
    <w:abstractNumId w:val="12"/>
  </w:num>
  <w:num w:numId="34" w16cid:durableId="429131175">
    <w:abstractNumId w:val="0"/>
  </w:num>
  <w:num w:numId="35" w16cid:durableId="1825395197">
    <w:abstractNumId w:val="11"/>
  </w:num>
  <w:num w:numId="36" w16cid:durableId="1895770945">
    <w:abstractNumId w:val="33"/>
  </w:num>
  <w:num w:numId="37" w16cid:durableId="1084181364">
    <w:abstractNumId w:val="16"/>
  </w:num>
  <w:num w:numId="38" w16cid:durableId="1642348331">
    <w:abstractNumId w:val="30"/>
  </w:num>
  <w:num w:numId="39" w16cid:durableId="1610700245">
    <w:abstractNumId w:val="22"/>
  </w:num>
  <w:num w:numId="40" w16cid:durableId="444733908">
    <w:abstractNumId w:val="28"/>
  </w:num>
  <w:num w:numId="41" w16cid:durableId="1502282629">
    <w:abstractNumId w:val="2"/>
  </w:num>
  <w:num w:numId="42" w16cid:durableId="51928990">
    <w:abstractNumId w:val="23"/>
  </w:num>
  <w:num w:numId="43" w16cid:durableId="1902476582">
    <w:abstractNumId w:val="35"/>
  </w:num>
  <w:num w:numId="44" w16cid:durableId="833031475">
    <w:abstractNumId w:val="42"/>
  </w:num>
  <w:num w:numId="45" w16cid:durableId="643512415">
    <w:abstractNumId w:val="7"/>
  </w:num>
  <w:num w:numId="46" w16cid:durableId="171529216">
    <w:abstractNumId w:val="20"/>
  </w:num>
  <w:num w:numId="47" w16cid:durableId="228200216">
    <w:abstractNumId w:val="8"/>
  </w:num>
  <w:num w:numId="48" w16cid:durableId="303438940">
    <w:abstractNumId w:val="25"/>
  </w:num>
  <w:num w:numId="49" w16cid:durableId="1042898078">
    <w:abstractNumId w:val="34"/>
  </w:num>
  <w:num w:numId="50" w16cid:durableId="1318463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8"/>
    <w:rsid w:val="0000501B"/>
    <w:rsid w:val="0001261D"/>
    <w:rsid w:val="00014342"/>
    <w:rsid w:val="0001466A"/>
    <w:rsid w:val="00014808"/>
    <w:rsid w:val="0001556A"/>
    <w:rsid w:val="000159E3"/>
    <w:rsid w:val="00015C11"/>
    <w:rsid w:val="00023495"/>
    <w:rsid w:val="00025F40"/>
    <w:rsid w:val="00027A73"/>
    <w:rsid w:val="00031EC3"/>
    <w:rsid w:val="000326B0"/>
    <w:rsid w:val="00036149"/>
    <w:rsid w:val="00037DFB"/>
    <w:rsid w:val="000409F8"/>
    <w:rsid w:val="000448A1"/>
    <w:rsid w:val="00044F0B"/>
    <w:rsid w:val="0005189B"/>
    <w:rsid w:val="00056CD3"/>
    <w:rsid w:val="00064956"/>
    <w:rsid w:val="00074D6D"/>
    <w:rsid w:val="000A521D"/>
    <w:rsid w:val="000B1879"/>
    <w:rsid w:val="000B2640"/>
    <w:rsid w:val="000B2ACB"/>
    <w:rsid w:val="000C1A53"/>
    <w:rsid w:val="000C4CBE"/>
    <w:rsid w:val="000D5766"/>
    <w:rsid w:val="000E4BE9"/>
    <w:rsid w:val="000E4CA6"/>
    <w:rsid w:val="000E7489"/>
    <w:rsid w:val="000F02A7"/>
    <w:rsid w:val="000F0802"/>
    <w:rsid w:val="000F2746"/>
    <w:rsid w:val="000F5179"/>
    <w:rsid w:val="000F52EF"/>
    <w:rsid w:val="00101895"/>
    <w:rsid w:val="00101949"/>
    <w:rsid w:val="00103447"/>
    <w:rsid w:val="00104F26"/>
    <w:rsid w:val="00104F76"/>
    <w:rsid w:val="001063CE"/>
    <w:rsid w:val="00106C91"/>
    <w:rsid w:val="00106DE3"/>
    <w:rsid w:val="00111770"/>
    <w:rsid w:val="00112D60"/>
    <w:rsid w:val="00113C1D"/>
    <w:rsid w:val="00116025"/>
    <w:rsid w:val="001162BD"/>
    <w:rsid w:val="001177E6"/>
    <w:rsid w:val="00121BCE"/>
    <w:rsid w:val="00123C06"/>
    <w:rsid w:val="00125772"/>
    <w:rsid w:val="00132CAC"/>
    <w:rsid w:val="00136199"/>
    <w:rsid w:val="00137397"/>
    <w:rsid w:val="0014639D"/>
    <w:rsid w:val="00155D36"/>
    <w:rsid w:val="00167DC4"/>
    <w:rsid w:val="00175792"/>
    <w:rsid w:val="0017736E"/>
    <w:rsid w:val="00183321"/>
    <w:rsid w:val="00186ACF"/>
    <w:rsid w:val="00186EF7"/>
    <w:rsid w:val="00194C24"/>
    <w:rsid w:val="001960E5"/>
    <w:rsid w:val="001976AB"/>
    <w:rsid w:val="001A7A2D"/>
    <w:rsid w:val="001C6782"/>
    <w:rsid w:val="001C711F"/>
    <w:rsid w:val="001D1C9C"/>
    <w:rsid w:val="001D43F6"/>
    <w:rsid w:val="001E051A"/>
    <w:rsid w:val="001E1C97"/>
    <w:rsid w:val="001E249C"/>
    <w:rsid w:val="001E6692"/>
    <w:rsid w:val="001F0FEB"/>
    <w:rsid w:val="001F115F"/>
    <w:rsid w:val="001F1B27"/>
    <w:rsid w:val="001F25E3"/>
    <w:rsid w:val="001F59FA"/>
    <w:rsid w:val="00207F69"/>
    <w:rsid w:val="00210023"/>
    <w:rsid w:val="0023143D"/>
    <w:rsid w:val="00232D58"/>
    <w:rsid w:val="002349EB"/>
    <w:rsid w:val="00237A19"/>
    <w:rsid w:val="0024482F"/>
    <w:rsid w:val="00250C06"/>
    <w:rsid w:val="002513FD"/>
    <w:rsid w:val="002534F9"/>
    <w:rsid w:val="002567D7"/>
    <w:rsid w:val="00266860"/>
    <w:rsid w:val="002710ED"/>
    <w:rsid w:val="00275806"/>
    <w:rsid w:val="0027595F"/>
    <w:rsid w:val="00280474"/>
    <w:rsid w:val="00285CF7"/>
    <w:rsid w:val="00292C35"/>
    <w:rsid w:val="00295E58"/>
    <w:rsid w:val="002A1025"/>
    <w:rsid w:val="002A1CF8"/>
    <w:rsid w:val="002A2306"/>
    <w:rsid w:val="002A7C22"/>
    <w:rsid w:val="002B1CF9"/>
    <w:rsid w:val="002B24CD"/>
    <w:rsid w:val="002B577F"/>
    <w:rsid w:val="002B5D8F"/>
    <w:rsid w:val="002C4318"/>
    <w:rsid w:val="002D2283"/>
    <w:rsid w:val="002D3C43"/>
    <w:rsid w:val="002D66BB"/>
    <w:rsid w:val="002D7B24"/>
    <w:rsid w:val="003058A2"/>
    <w:rsid w:val="00312BB9"/>
    <w:rsid w:val="0031409D"/>
    <w:rsid w:val="003163B3"/>
    <w:rsid w:val="00322D3A"/>
    <w:rsid w:val="00325DD8"/>
    <w:rsid w:val="00334575"/>
    <w:rsid w:val="00341583"/>
    <w:rsid w:val="00345BC7"/>
    <w:rsid w:val="00347098"/>
    <w:rsid w:val="003473C0"/>
    <w:rsid w:val="0034756E"/>
    <w:rsid w:val="00352D76"/>
    <w:rsid w:val="00353EFE"/>
    <w:rsid w:val="0035536C"/>
    <w:rsid w:val="00364817"/>
    <w:rsid w:val="003736D4"/>
    <w:rsid w:val="003845A1"/>
    <w:rsid w:val="003847AA"/>
    <w:rsid w:val="00386AFC"/>
    <w:rsid w:val="003911AE"/>
    <w:rsid w:val="003A5A93"/>
    <w:rsid w:val="003B16EF"/>
    <w:rsid w:val="003B4D2A"/>
    <w:rsid w:val="003B6476"/>
    <w:rsid w:val="003C1253"/>
    <w:rsid w:val="003C2EC6"/>
    <w:rsid w:val="003C5E38"/>
    <w:rsid w:val="003D7C14"/>
    <w:rsid w:val="003E1926"/>
    <w:rsid w:val="003F13CD"/>
    <w:rsid w:val="003F2B8E"/>
    <w:rsid w:val="004023AF"/>
    <w:rsid w:val="004052AF"/>
    <w:rsid w:val="00412245"/>
    <w:rsid w:val="00421D13"/>
    <w:rsid w:val="004221B6"/>
    <w:rsid w:val="00427E1A"/>
    <w:rsid w:val="004365F3"/>
    <w:rsid w:val="004439D8"/>
    <w:rsid w:val="0045337A"/>
    <w:rsid w:val="004540EC"/>
    <w:rsid w:val="00455E22"/>
    <w:rsid w:val="00460646"/>
    <w:rsid w:val="004609F1"/>
    <w:rsid w:val="00464D9B"/>
    <w:rsid w:val="00467069"/>
    <w:rsid w:val="0047133C"/>
    <w:rsid w:val="00476B8F"/>
    <w:rsid w:val="0048110F"/>
    <w:rsid w:val="004847B8"/>
    <w:rsid w:val="00484DA6"/>
    <w:rsid w:val="00485871"/>
    <w:rsid w:val="004903BC"/>
    <w:rsid w:val="00492099"/>
    <w:rsid w:val="0049509E"/>
    <w:rsid w:val="004A31B0"/>
    <w:rsid w:val="004B13E5"/>
    <w:rsid w:val="004B3F68"/>
    <w:rsid w:val="004B76AF"/>
    <w:rsid w:val="004D5060"/>
    <w:rsid w:val="004E0726"/>
    <w:rsid w:val="004F10E9"/>
    <w:rsid w:val="004F2C2B"/>
    <w:rsid w:val="00502D49"/>
    <w:rsid w:val="00507014"/>
    <w:rsid w:val="00514C39"/>
    <w:rsid w:val="005215F0"/>
    <w:rsid w:val="00524B09"/>
    <w:rsid w:val="00525263"/>
    <w:rsid w:val="005334AE"/>
    <w:rsid w:val="00537283"/>
    <w:rsid w:val="0053767F"/>
    <w:rsid w:val="00541720"/>
    <w:rsid w:val="00543475"/>
    <w:rsid w:val="00545697"/>
    <w:rsid w:val="0054595A"/>
    <w:rsid w:val="00553913"/>
    <w:rsid w:val="00554D30"/>
    <w:rsid w:val="00567A3B"/>
    <w:rsid w:val="00570802"/>
    <w:rsid w:val="00571A62"/>
    <w:rsid w:val="0058518A"/>
    <w:rsid w:val="00590C92"/>
    <w:rsid w:val="00591EEB"/>
    <w:rsid w:val="00596741"/>
    <w:rsid w:val="00597704"/>
    <w:rsid w:val="005A2263"/>
    <w:rsid w:val="005A5611"/>
    <w:rsid w:val="005A73FE"/>
    <w:rsid w:val="005B2BFA"/>
    <w:rsid w:val="005B4E7E"/>
    <w:rsid w:val="005C3EEB"/>
    <w:rsid w:val="005C666C"/>
    <w:rsid w:val="005C7922"/>
    <w:rsid w:val="005D46A8"/>
    <w:rsid w:val="005D6699"/>
    <w:rsid w:val="005E2832"/>
    <w:rsid w:val="005E38D2"/>
    <w:rsid w:val="005F4A4E"/>
    <w:rsid w:val="00607D78"/>
    <w:rsid w:val="00612CD8"/>
    <w:rsid w:val="00613AB3"/>
    <w:rsid w:val="006149D0"/>
    <w:rsid w:val="00614E6E"/>
    <w:rsid w:val="00626DEB"/>
    <w:rsid w:val="0062708E"/>
    <w:rsid w:val="006272FA"/>
    <w:rsid w:val="006300E9"/>
    <w:rsid w:val="00631AD6"/>
    <w:rsid w:val="00634DB6"/>
    <w:rsid w:val="006374DD"/>
    <w:rsid w:val="006379A6"/>
    <w:rsid w:val="00642E35"/>
    <w:rsid w:val="00643B65"/>
    <w:rsid w:val="00647699"/>
    <w:rsid w:val="0066140F"/>
    <w:rsid w:val="0066727B"/>
    <w:rsid w:val="00674D3E"/>
    <w:rsid w:val="00684504"/>
    <w:rsid w:val="006858BA"/>
    <w:rsid w:val="006A1B3B"/>
    <w:rsid w:val="006A2355"/>
    <w:rsid w:val="006A28D2"/>
    <w:rsid w:val="006B12CB"/>
    <w:rsid w:val="006B14C0"/>
    <w:rsid w:val="006B3768"/>
    <w:rsid w:val="006B54A9"/>
    <w:rsid w:val="006C02B2"/>
    <w:rsid w:val="006C1334"/>
    <w:rsid w:val="006C38E3"/>
    <w:rsid w:val="006C494F"/>
    <w:rsid w:val="006D2617"/>
    <w:rsid w:val="006E16F9"/>
    <w:rsid w:val="006E7272"/>
    <w:rsid w:val="006F4203"/>
    <w:rsid w:val="006F7526"/>
    <w:rsid w:val="006F7D3B"/>
    <w:rsid w:val="006F7F3A"/>
    <w:rsid w:val="00700A66"/>
    <w:rsid w:val="007032C0"/>
    <w:rsid w:val="0071048D"/>
    <w:rsid w:val="00717594"/>
    <w:rsid w:val="007203A3"/>
    <w:rsid w:val="00724717"/>
    <w:rsid w:val="00726A32"/>
    <w:rsid w:val="00727F44"/>
    <w:rsid w:val="007308EE"/>
    <w:rsid w:val="00734DAE"/>
    <w:rsid w:val="007364E9"/>
    <w:rsid w:val="007428DD"/>
    <w:rsid w:val="00744136"/>
    <w:rsid w:val="0075064F"/>
    <w:rsid w:val="0075111B"/>
    <w:rsid w:val="00753572"/>
    <w:rsid w:val="00755C3F"/>
    <w:rsid w:val="00760772"/>
    <w:rsid w:val="00763E10"/>
    <w:rsid w:val="00766E59"/>
    <w:rsid w:val="00767A39"/>
    <w:rsid w:val="00773B6D"/>
    <w:rsid w:val="00780443"/>
    <w:rsid w:val="00784322"/>
    <w:rsid w:val="00790BE1"/>
    <w:rsid w:val="007A1B33"/>
    <w:rsid w:val="007A2CA7"/>
    <w:rsid w:val="007A6541"/>
    <w:rsid w:val="007A7CC6"/>
    <w:rsid w:val="007B6FA3"/>
    <w:rsid w:val="007C3245"/>
    <w:rsid w:val="007C5C1D"/>
    <w:rsid w:val="007D061A"/>
    <w:rsid w:val="007D1859"/>
    <w:rsid w:val="007D74DB"/>
    <w:rsid w:val="007E7268"/>
    <w:rsid w:val="007F500C"/>
    <w:rsid w:val="007F6025"/>
    <w:rsid w:val="0080136A"/>
    <w:rsid w:val="00803A7A"/>
    <w:rsid w:val="0080489E"/>
    <w:rsid w:val="008079DA"/>
    <w:rsid w:val="008124D9"/>
    <w:rsid w:val="00814F1A"/>
    <w:rsid w:val="0082106C"/>
    <w:rsid w:val="008222A2"/>
    <w:rsid w:val="008261B6"/>
    <w:rsid w:val="00826E94"/>
    <w:rsid w:val="00836831"/>
    <w:rsid w:val="00840932"/>
    <w:rsid w:val="0084239B"/>
    <w:rsid w:val="008461CF"/>
    <w:rsid w:val="00846577"/>
    <w:rsid w:val="00851149"/>
    <w:rsid w:val="00861963"/>
    <w:rsid w:val="00861BB6"/>
    <w:rsid w:val="00886906"/>
    <w:rsid w:val="008913E2"/>
    <w:rsid w:val="008927B9"/>
    <w:rsid w:val="00892D01"/>
    <w:rsid w:val="00895038"/>
    <w:rsid w:val="00895669"/>
    <w:rsid w:val="008A60FB"/>
    <w:rsid w:val="008A7AF4"/>
    <w:rsid w:val="008B0AFF"/>
    <w:rsid w:val="008B4264"/>
    <w:rsid w:val="008C225A"/>
    <w:rsid w:val="008C4ACF"/>
    <w:rsid w:val="008C5698"/>
    <w:rsid w:val="008C6511"/>
    <w:rsid w:val="008D07AA"/>
    <w:rsid w:val="008D1B02"/>
    <w:rsid w:val="008D59E1"/>
    <w:rsid w:val="008E0C65"/>
    <w:rsid w:val="008E2A1E"/>
    <w:rsid w:val="008E2B06"/>
    <w:rsid w:val="008E7AED"/>
    <w:rsid w:val="009028E5"/>
    <w:rsid w:val="009115FA"/>
    <w:rsid w:val="009160B9"/>
    <w:rsid w:val="00933123"/>
    <w:rsid w:val="009341FA"/>
    <w:rsid w:val="0093458C"/>
    <w:rsid w:val="00936785"/>
    <w:rsid w:val="00956827"/>
    <w:rsid w:val="00956DA2"/>
    <w:rsid w:val="009613E6"/>
    <w:rsid w:val="00975960"/>
    <w:rsid w:val="009909FB"/>
    <w:rsid w:val="00990FAB"/>
    <w:rsid w:val="009927E4"/>
    <w:rsid w:val="00992AB2"/>
    <w:rsid w:val="00994DDA"/>
    <w:rsid w:val="00995142"/>
    <w:rsid w:val="00996948"/>
    <w:rsid w:val="009970FF"/>
    <w:rsid w:val="00997C98"/>
    <w:rsid w:val="009A530B"/>
    <w:rsid w:val="009A61E5"/>
    <w:rsid w:val="009B0608"/>
    <w:rsid w:val="009B6B43"/>
    <w:rsid w:val="009B6DA3"/>
    <w:rsid w:val="009C5615"/>
    <w:rsid w:val="009C6F23"/>
    <w:rsid w:val="009D460B"/>
    <w:rsid w:val="009E2C07"/>
    <w:rsid w:val="009E5FA1"/>
    <w:rsid w:val="009F01E5"/>
    <w:rsid w:val="009F0EF4"/>
    <w:rsid w:val="009F32BA"/>
    <w:rsid w:val="009F4975"/>
    <w:rsid w:val="009F4F0E"/>
    <w:rsid w:val="00A00D28"/>
    <w:rsid w:val="00A014D9"/>
    <w:rsid w:val="00A12075"/>
    <w:rsid w:val="00A21586"/>
    <w:rsid w:val="00A35BFE"/>
    <w:rsid w:val="00A36A3C"/>
    <w:rsid w:val="00A372DC"/>
    <w:rsid w:val="00A42606"/>
    <w:rsid w:val="00A45429"/>
    <w:rsid w:val="00A50140"/>
    <w:rsid w:val="00A62695"/>
    <w:rsid w:val="00A634A9"/>
    <w:rsid w:val="00A70A41"/>
    <w:rsid w:val="00A75809"/>
    <w:rsid w:val="00A7617B"/>
    <w:rsid w:val="00A77D08"/>
    <w:rsid w:val="00A80782"/>
    <w:rsid w:val="00A81D82"/>
    <w:rsid w:val="00A861F2"/>
    <w:rsid w:val="00A95141"/>
    <w:rsid w:val="00AA25E9"/>
    <w:rsid w:val="00AA4840"/>
    <w:rsid w:val="00AB60C7"/>
    <w:rsid w:val="00AC5415"/>
    <w:rsid w:val="00AC56BB"/>
    <w:rsid w:val="00AE2292"/>
    <w:rsid w:val="00AF006E"/>
    <w:rsid w:val="00AF0D18"/>
    <w:rsid w:val="00B075CE"/>
    <w:rsid w:val="00B20BFD"/>
    <w:rsid w:val="00B21EE6"/>
    <w:rsid w:val="00B231C3"/>
    <w:rsid w:val="00B45998"/>
    <w:rsid w:val="00B52FD5"/>
    <w:rsid w:val="00B56335"/>
    <w:rsid w:val="00B611F8"/>
    <w:rsid w:val="00B6179E"/>
    <w:rsid w:val="00B73821"/>
    <w:rsid w:val="00B73FB2"/>
    <w:rsid w:val="00B7650B"/>
    <w:rsid w:val="00B76A02"/>
    <w:rsid w:val="00B804BB"/>
    <w:rsid w:val="00B91A70"/>
    <w:rsid w:val="00B938EC"/>
    <w:rsid w:val="00B97E51"/>
    <w:rsid w:val="00BA06D4"/>
    <w:rsid w:val="00BA137C"/>
    <w:rsid w:val="00BA2254"/>
    <w:rsid w:val="00BA4F30"/>
    <w:rsid w:val="00BB16C5"/>
    <w:rsid w:val="00BD3DD8"/>
    <w:rsid w:val="00BD6A5C"/>
    <w:rsid w:val="00BE333A"/>
    <w:rsid w:val="00BE50DA"/>
    <w:rsid w:val="00BF7BB7"/>
    <w:rsid w:val="00C01023"/>
    <w:rsid w:val="00C0607B"/>
    <w:rsid w:val="00C060BA"/>
    <w:rsid w:val="00C10DE3"/>
    <w:rsid w:val="00C25280"/>
    <w:rsid w:val="00C252B3"/>
    <w:rsid w:val="00C34F2F"/>
    <w:rsid w:val="00C363BD"/>
    <w:rsid w:val="00C404AD"/>
    <w:rsid w:val="00C40538"/>
    <w:rsid w:val="00C47365"/>
    <w:rsid w:val="00C5166E"/>
    <w:rsid w:val="00C6394C"/>
    <w:rsid w:val="00C67136"/>
    <w:rsid w:val="00C720FF"/>
    <w:rsid w:val="00C73AD7"/>
    <w:rsid w:val="00C77BEC"/>
    <w:rsid w:val="00C77D66"/>
    <w:rsid w:val="00C80EC1"/>
    <w:rsid w:val="00C83FCA"/>
    <w:rsid w:val="00C869F6"/>
    <w:rsid w:val="00C87C0B"/>
    <w:rsid w:val="00C932BC"/>
    <w:rsid w:val="00CA58EF"/>
    <w:rsid w:val="00CA6750"/>
    <w:rsid w:val="00CB5AF5"/>
    <w:rsid w:val="00CB6538"/>
    <w:rsid w:val="00CB7529"/>
    <w:rsid w:val="00CC7CFA"/>
    <w:rsid w:val="00CD7E9E"/>
    <w:rsid w:val="00CE2A2E"/>
    <w:rsid w:val="00CE6086"/>
    <w:rsid w:val="00CE63A6"/>
    <w:rsid w:val="00CE64D5"/>
    <w:rsid w:val="00CF457D"/>
    <w:rsid w:val="00CF6ED9"/>
    <w:rsid w:val="00CF71F4"/>
    <w:rsid w:val="00D015A0"/>
    <w:rsid w:val="00D01861"/>
    <w:rsid w:val="00D02C06"/>
    <w:rsid w:val="00D1146A"/>
    <w:rsid w:val="00D12B26"/>
    <w:rsid w:val="00D15491"/>
    <w:rsid w:val="00D1575C"/>
    <w:rsid w:val="00D2235F"/>
    <w:rsid w:val="00D30FB0"/>
    <w:rsid w:val="00D31B20"/>
    <w:rsid w:val="00D51457"/>
    <w:rsid w:val="00D538C6"/>
    <w:rsid w:val="00D53FFA"/>
    <w:rsid w:val="00D6632C"/>
    <w:rsid w:val="00D67815"/>
    <w:rsid w:val="00D729EE"/>
    <w:rsid w:val="00D779FA"/>
    <w:rsid w:val="00D77E7F"/>
    <w:rsid w:val="00D83272"/>
    <w:rsid w:val="00D84305"/>
    <w:rsid w:val="00D8530C"/>
    <w:rsid w:val="00D90108"/>
    <w:rsid w:val="00DA03CC"/>
    <w:rsid w:val="00DA4C2A"/>
    <w:rsid w:val="00DB103D"/>
    <w:rsid w:val="00DB5F30"/>
    <w:rsid w:val="00DC28FD"/>
    <w:rsid w:val="00DC7BB9"/>
    <w:rsid w:val="00DD28D0"/>
    <w:rsid w:val="00DD3A4F"/>
    <w:rsid w:val="00DD5410"/>
    <w:rsid w:val="00DD5C2F"/>
    <w:rsid w:val="00DD6893"/>
    <w:rsid w:val="00DE01C4"/>
    <w:rsid w:val="00DE1DF0"/>
    <w:rsid w:val="00DE2CAB"/>
    <w:rsid w:val="00DE7CF0"/>
    <w:rsid w:val="00DF25DC"/>
    <w:rsid w:val="00E05F4B"/>
    <w:rsid w:val="00E135CA"/>
    <w:rsid w:val="00E20BA1"/>
    <w:rsid w:val="00E314C1"/>
    <w:rsid w:val="00E34313"/>
    <w:rsid w:val="00E4008B"/>
    <w:rsid w:val="00E44B7D"/>
    <w:rsid w:val="00E44FEA"/>
    <w:rsid w:val="00E51951"/>
    <w:rsid w:val="00E53162"/>
    <w:rsid w:val="00E56E57"/>
    <w:rsid w:val="00E74FEB"/>
    <w:rsid w:val="00E76E07"/>
    <w:rsid w:val="00E770AB"/>
    <w:rsid w:val="00E84F2C"/>
    <w:rsid w:val="00E87B81"/>
    <w:rsid w:val="00E93BA7"/>
    <w:rsid w:val="00E979EB"/>
    <w:rsid w:val="00EA21ED"/>
    <w:rsid w:val="00EC1037"/>
    <w:rsid w:val="00EC14C1"/>
    <w:rsid w:val="00EC2579"/>
    <w:rsid w:val="00EC6867"/>
    <w:rsid w:val="00ED58AC"/>
    <w:rsid w:val="00EF3506"/>
    <w:rsid w:val="00EF4051"/>
    <w:rsid w:val="00EF4621"/>
    <w:rsid w:val="00EF61DD"/>
    <w:rsid w:val="00EF73B0"/>
    <w:rsid w:val="00F05D10"/>
    <w:rsid w:val="00F05FCA"/>
    <w:rsid w:val="00F07309"/>
    <w:rsid w:val="00F242C3"/>
    <w:rsid w:val="00F24BC2"/>
    <w:rsid w:val="00F33A6F"/>
    <w:rsid w:val="00F3673E"/>
    <w:rsid w:val="00F3703F"/>
    <w:rsid w:val="00F408E6"/>
    <w:rsid w:val="00F50B7D"/>
    <w:rsid w:val="00F62055"/>
    <w:rsid w:val="00F67FF6"/>
    <w:rsid w:val="00F71CDC"/>
    <w:rsid w:val="00F77076"/>
    <w:rsid w:val="00F80E01"/>
    <w:rsid w:val="00F8498A"/>
    <w:rsid w:val="00F904D0"/>
    <w:rsid w:val="00F92656"/>
    <w:rsid w:val="00F935C3"/>
    <w:rsid w:val="00F954E6"/>
    <w:rsid w:val="00FA1B37"/>
    <w:rsid w:val="00FA5F1F"/>
    <w:rsid w:val="00FB034A"/>
    <w:rsid w:val="00FB41D2"/>
    <w:rsid w:val="00FC06D5"/>
    <w:rsid w:val="00FD1185"/>
    <w:rsid w:val="00FD6C6E"/>
    <w:rsid w:val="00FE4362"/>
    <w:rsid w:val="00FE4EFC"/>
    <w:rsid w:val="00FE4EFF"/>
    <w:rsid w:val="00FE5BE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E8652"/>
  <w15:docId w15:val="{0CFF2555-6E22-4D41-8D37-9ABCD8A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69" w:lineRule="exact"/>
      <w:ind w:hanging="360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9" w:lineRule="exact"/>
      <w:ind w:hanging="418"/>
      <w:jc w:val="both"/>
    </w:pPr>
  </w:style>
  <w:style w:type="paragraph" w:customStyle="1" w:styleId="Style5">
    <w:name w:val="Style5"/>
    <w:basedOn w:val="Normln"/>
    <w:uiPriority w:val="99"/>
    <w:pPr>
      <w:jc w:val="both"/>
    </w:pPr>
  </w:style>
  <w:style w:type="paragraph" w:customStyle="1" w:styleId="Style6">
    <w:name w:val="Style6"/>
    <w:basedOn w:val="Normln"/>
    <w:uiPriority w:val="99"/>
    <w:pPr>
      <w:spacing w:line="269" w:lineRule="exact"/>
      <w:ind w:hanging="274"/>
      <w:jc w:val="both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69" w:lineRule="exact"/>
      <w:ind w:hanging="552"/>
      <w:jc w:val="both"/>
    </w:pPr>
  </w:style>
  <w:style w:type="paragraph" w:customStyle="1" w:styleId="Style9">
    <w:name w:val="Style9"/>
    <w:basedOn w:val="Normln"/>
    <w:uiPriority w:val="99"/>
    <w:pPr>
      <w:spacing w:line="269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9" w:lineRule="exact"/>
      <w:jc w:val="both"/>
    </w:pPr>
  </w:style>
  <w:style w:type="paragraph" w:customStyle="1" w:styleId="Style12">
    <w:name w:val="Style12"/>
    <w:basedOn w:val="Normln"/>
    <w:uiPriority w:val="99"/>
    <w:pPr>
      <w:spacing w:line="274" w:lineRule="exact"/>
      <w:ind w:hanging="427"/>
      <w:jc w:val="both"/>
    </w:pPr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color w:val="000000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439D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439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11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185"/>
    <w:rPr>
      <w:rFonts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1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185"/>
    <w:rPr>
      <w:rFonts w:hAnsi="Calibri" w:cs="Calibri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6F7526"/>
    <w:rPr>
      <w:color w:val="0066CC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F7526"/>
    <w:rPr>
      <w:rFonts w:asciiTheme="minorHAnsi" w:eastAsiaTheme="minorHAnsi" w:hAnsi="Calibri"/>
      <w:sz w:val="20"/>
      <w:szCs w:val="20"/>
      <w:lang w:eastAsia="en-US"/>
    </w:rPr>
  </w:style>
  <w:style w:type="character" w:customStyle="1" w:styleId="Ukotvenpoznmkypodarou">
    <w:name w:val="Ukotvení poznámky pod čarou"/>
    <w:rsid w:val="006F7526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F7526"/>
    <w:rPr>
      <w:vertAlign w:val="superscript"/>
    </w:rPr>
  </w:style>
  <w:style w:type="character" w:customStyle="1" w:styleId="Znakypropoznmkupodarou">
    <w:name w:val="Znaky pro poznámku pod čarou"/>
    <w:qFormat/>
    <w:rsid w:val="006F7526"/>
  </w:style>
  <w:style w:type="paragraph" w:styleId="Odstavecseseznamem">
    <w:name w:val="List Paragraph"/>
    <w:basedOn w:val="Normln"/>
    <w:link w:val="OdstavecseseznamemChar"/>
    <w:uiPriority w:val="34"/>
    <w:qFormat/>
    <w:rsid w:val="006F75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526"/>
    <w:pPr>
      <w:widowControl/>
      <w:autoSpaceDE/>
      <w:autoSpaceDN/>
      <w:adjustRightInd/>
    </w:pPr>
    <w:rPr>
      <w:rFonts w:asciiTheme="minorHAnsi" w:eastAsiaTheme="minorHAnsi" w:cstheme="minorBidi"/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F7526"/>
    <w:rPr>
      <w:rFonts w:hAnsi="Calibri" w:cs="Calibri"/>
      <w:sz w:val="20"/>
      <w:szCs w:val="20"/>
    </w:rPr>
  </w:style>
  <w:style w:type="paragraph" w:styleId="Revize">
    <w:name w:val="Revision"/>
    <w:hidden/>
    <w:uiPriority w:val="99"/>
    <w:semiHidden/>
    <w:rsid w:val="008B0AFF"/>
    <w:pPr>
      <w:spacing w:after="0" w:line="240" w:lineRule="auto"/>
    </w:pPr>
    <w:rPr>
      <w:rFonts w:hAnsi="Calibri" w:cs="Calibri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521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1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583"/>
    <w:rPr>
      <w:rFonts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583"/>
    <w:rPr>
      <w:rFonts w:hAnsi="Calibri" w:cs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E4CA6"/>
    <w:rPr>
      <w:color w:val="605E5C"/>
      <w:shd w:val="clear" w:color="auto" w:fill="E1DFDD"/>
    </w:rPr>
  </w:style>
  <w:style w:type="paragraph" w:customStyle="1" w:styleId="Odstavec1">
    <w:name w:val="Odstavec 1."/>
    <w:basedOn w:val="Normln"/>
    <w:rsid w:val="00427E1A"/>
    <w:pPr>
      <w:keepNext/>
      <w:widowControl/>
      <w:numPr>
        <w:numId w:val="44"/>
      </w:numPr>
      <w:autoSpaceDE/>
      <w:autoSpaceDN/>
      <w:adjustRightInd/>
      <w:spacing w:before="360" w:after="120"/>
    </w:pPr>
    <w:rPr>
      <w:rFonts w:ascii="Times New Roman" w:eastAsia="Times New Roman" w:hAnsi="Times New Roman" w:cs="Times New Roman"/>
      <w:b/>
      <w:bCs/>
    </w:rPr>
  </w:style>
  <w:style w:type="paragraph" w:customStyle="1" w:styleId="Odstavec11">
    <w:name w:val="Odstavec 1.1"/>
    <w:basedOn w:val="Normln"/>
    <w:rsid w:val="00427E1A"/>
    <w:pPr>
      <w:widowControl/>
      <w:numPr>
        <w:ilvl w:val="1"/>
        <w:numId w:val="44"/>
      </w:numPr>
      <w:autoSpaceDE/>
      <w:autoSpaceDN/>
      <w:adjustRightInd/>
      <w:spacing w:before="120"/>
    </w:pPr>
    <w:rPr>
      <w:rFonts w:ascii="Times New Roman" w:eastAsia="Times New Roman" w:hAnsi="Times New Roman" w:cs="Times New Roman"/>
      <w:sz w:val="20"/>
    </w:rPr>
  </w:style>
  <w:style w:type="paragraph" w:styleId="Zkladntext">
    <w:name w:val="Body Text"/>
    <w:basedOn w:val="Normln"/>
    <w:link w:val="ZkladntextChar"/>
    <w:rsid w:val="0049509E"/>
    <w:pPr>
      <w:widowControl/>
      <w:autoSpaceDE/>
      <w:autoSpaceDN/>
      <w:adjustRightInd/>
      <w:jc w:val="both"/>
    </w:pPr>
    <w:rPr>
      <w:rFonts w:ascii="Arial" w:eastAsia="Times New Roman" w:hAnsi="Arial" w:cs="Times New Roman"/>
      <w:b/>
      <w:bCs/>
      <w:sz w:val="48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9509E"/>
    <w:rPr>
      <w:rFonts w:ascii="Arial" w:eastAsia="Times New Roman" w:hAnsi="Arial" w:cs="Times New Roman"/>
      <w:b/>
      <w:bCs/>
      <w:sz w:val="48"/>
      <w:szCs w:val="24"/>
      <w:u w:val="single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C869F6"/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625A0-BE75-4478-B8EB-03DB59AA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9E43-990D-4DB7-915A-EEFEF751AA2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3918B46B-92B0-496E-9518-5EFC35884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2938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Iva</dc:creator>
  <cp:keywords/>
  <dc:description/>
  <cp:lastModifiedBy>Starostová Petra</cp:lastModifiedBy>
  <cp:revision>7</cp:revision>
  <cp:lastPrinted>2023-03-22T12:14:00Z</cp:lastPrinted>
  <dcterms:created xsi:type="dcterms:W3CDTF">2024-02-28T20:37:00Z</dcterms:created>
  <dcterms:modified xsi:type="dcterms:W3CDTF">2024-03-06T10:03:00Z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