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440"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32"/>
          <w:szCs w:val="32"/>
        </w:rPr>
      </w:pPr>
      <w:r w:rsidRPr="00115DC2">
        <w:rPr>
          <w:rFonts w:ascii="Times New Roman" w:hAnsi="Times New Roman" w:cs="Times New Roman"/>
          <w:b/>
          <w:bCs/>
          <w:sz w:val="32"/>
          <w:szCs w:val="32"/>
        </w:rPr>
        <w:t>Smlouva o poskytnutí projektové činnosti</w:t>
      </w:r>
    </w:p>
    <w:p w14:paraId="7F55AD99" w14:textId="270FCC21"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Ev.č.MMJN</w:t>
      </w:r>
      <w:r w:rsidRPr="002941E6">
        <w:rPr>
          <w:rFonts w:ascii="Times New Roman" w:hAnsi="Times New Roman" w:cs="Times New Roman"/>
          <w:b/>
          <w:bCs/>
          <w:sz w:val="24"/>
          <w:szCs w:val="24"/>
        </w:rPr>
        <w:t>: SD/</w:t>
      </w:r>
      <w:r w:rsidR="00A635C1" w:rsidRPr="002941E6">
        <w:rPr>
          <w:rFonts w:ascii="Times New Roman" w:hAnsi="Times New Roman" w:cs="Times New Roman"/>
          <w:b/>
          <w:bCs/>
          <w:sz w:val="24"/>
          <w:szCs w:val="24"/>
        </w:rPr>
        <w:t>2024/</w:t>
      </w:r>
      <w:r w:rsidR="002941E6" w:rsidRPr="002941E6">
        <w:rPr>
          <w:rFonts w:ascii="Times New Roman" w:hAnsi="Times New Roman" w:cs="Times New Roman"/>
          <w:b/>
          <w:bCs/>
          <w:sz w:val="24"/>
          <w:szCs w:val="24"/>
        </w:rPr>
        <w:t>0184</w:t>
      </w:r>
    </w:p>
    <w:p w14:paraId="14F1C92F"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1ABFDAA1" w14:textId="575BA0CF"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r w:rsidRPr="00115DC2">
        <w:rPr>
          <w:rFonts w:ascii="Times New Roman" w:hAnsi="Times New Roman" w:cs="Times New Roman"/>
          <w:b/>
          <w:bCs/>
          <w:sz w:val="24"/>
          <w:szCs w:val="24"/>
        </w:rPr>
        <w:t>"</w:t>
      </w:r>
      <w:r w:rsidR="00A635C1">
        <w:rPr>
          <w:rFonts w:ascii="Times New Roman" w:hAnsi="Times New Roman" w:cs="Times New Roman"/>
          <w:b/>
          <w:bCs/>
          <w:sz w:val="36"/>
          <w:szCs w:val="36"/>
        </w:rPr>
        <w:t>Dílčí obnova budovy radnice, Jablonec nad Nisou</w:t>
      </w:r>
      <w:r w:rsidRPr="00115DC2">
        <w:rPr>
          <w:rFonts w:ascii="Times New Roman" w:hAnsi="Times New Roman" w:cs="Times New Roman"/>
          <w:b/>
          <w:bCs/>
          <w:sz w:val="24"/>
          <w:szCs w:val="24"/>
        </w:rPr>
        <w:t>"</w:t>
      </w:r>
    </w:p>
    <w:p w14:paraId="4D332210"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b/>
          <w:bCs/>
          <w:sz w:val="24"/>
          <w:szCs w:val="24"/>
        </w:rPr>
      </w:pPr>
    </w:p>
    <w:p w14:paraId="3DAE95E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uzavřená v souladu s § 2586 a násl. a § 2430 a násl. zákona č. 89/2012 Sb., občanský zákoník,</w:t>
      </w:r>
    </w:p>
    <w:p w14:paraId="6DB9B3C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ve znění pozdějších právních </w:t>
      </w:r>
      <w:r w:rsidRPr="00AE1849">
        <w:rPr>
          <w:rFonts w:ascii="Times New Roman" w:hAnsi="Times New Roman" w:cs="Times New Roman"/>
          <w:sz w:val="24"/>
          <w:szCs w:val="24"/>
        </w:rPr>
        <w:t>předpisů</w:t>
      </w:r>
      <w:r w:rsidRPr="00000536">
        <w:rPr>
          <w:rFonts w:ascii="Times New Roman" w:hAnsi="Times New Roman" w:cs="Times New Roman"/>
          <w:sz w:val="24"/>
          <w:szCs w:val="24"/>
        </w:rPr>
        <w:t xml:space="preserve"> </w:t>
      </w:r>
      <w:r w:rsidRPr="00AE1849">
        <w:rPr>
          <w:rFonts w:ascii="Times New Roman" w:hAnsi="Times New Roman" w:cs="Times New Roman"/>
          <w:sz w:val="24"/>
          <w:szCs w:val="24"/>
        </w:rPr>
        <w:t xml:space="preserve">(dále jen „občanský zákoník“), </w:t>
      </w:r>
      <w:r w:rsidRPr="00115DC2">
        <w:rPr>
          <w:rFonts w:ascii="Times New Roman" w:hAnsi="Times New Roman" w:cs="Times New Roman"/>
          <w:sz w:val="24"/>
          <w:szCs w:val="24"/>
        </w:rPr>
        <w:t>mezi těmito smluvními stranami:</w:t>
      </w:r>
    </w:p>
    <w:p w14:paraId="0833CD7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465E09CC" w14:textId="77777777" w:rsidR="00BF16E5" w:rsidRPr="00115DC2" w:rsidRDefault="00BF16E5" w:rsidP="00BF16E5">
      <w:pPr>
        <w:autoSpaceDE w:val="0"/>
        <w:autoSpaceDN w:val="0"/>
        <w:adjustRightInd w:val="0"/>
        <w:spacing w:after="0" w:line="240" w:lineRule="auto"/>
        <w:rPr>
          <w:rFonts w:ascii="Times New Roman" w:hAnsi="Times New Roman" w:cs="Times New Roman"/>
          <w:b/>
          <w:bCs/>
          <w:sz w:val="24"/>
          <w:szCs w:val="24"/>
        </w:rPr>
      </w:pPr>
      <w:r w:rsidRPr="00115DC2">
        <w:rPr>
          <w:rFonts w:ascii="Times New Roman" w:hAnsi="Times New Roman" w:cs="Times New Roman"/>
          <w:b/>
          <w:bCs/>
          <w:sz w:val="24"/>
          <w:szCs w:val="24"/>
        </w:rPr>
        <w:t>Statutární město Jablonec nad Nisou</w:t>
      </w:r>
    </w:p>
    <w:p w14:paraId="20AAC07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se sídlem: Mírové náměstí 3100/19, 466 01 Jablonec nad Nisou</w:t>
      </w:r>
    </w:p>
    <w:p w14:paraId="51A6312E"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IČO: 002 623 40</w:t>
      </w:r>
    </w:p>
    <w:p w14:paraId="6FB98208"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DIČ: CZ00262340</w:t>
      </w:r>
    </w:p>
    <w:p w14:paraId="3ABE6252" w14:textId="62E71FCB"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532782">
        <w:rPr>
          <w:rFonts w:ascii="Times New Roman" w:hAnsi="Times New Roman" w:cs="Times New Roman"/>
          <w:sz w:val="24"/>
          <w:szCs w:val="24"/>
        </w:rPr>
        <w:t xml:space="preserve">Zastoupený: MgA. Jakubem Chuchlíkem, náměstkem primátora </w:t>
      </w:r>
      <w:r w:rsidR="00ED0FB5" w:rsidRPr="00532782">
        <w:rPr>
          <w:rFonts w:ascii="Times New Roman" w:hAnsi="Times New Roman" w:cs="Times New Roman"/>
          <w:sz w:val="24"/>
          <w:szCs w:val="24"/>
        </w:rPr>
        <w:t>a Jaroslavem Bernatem, vedoucím odboru investic</w:t>
      </w:r>
    </w:p>
    <w:p w14:paraId="34CEAF8B"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bankovní spojení: Komerční banka, a.s.</w:t>
      </w:r>
    </w:p>
    <w:p w14:paraId="78313378" w14:textId="2BA3C274"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číslo účtu: </w:t>
      </w:r>
      <w:r w:rsidR="00ED0FB5">
        <w:rPr>
          <w:rFonts w:ascii="Times New Roman" w:hAnsi="Times New Roman" w:cs="Times New Roman"/>
          <w:sz w:val="24"/>
          <w:szCs w:val="24"/>
        </w:rPr>
        <w:t>121451/0100</w:t>
      </w:r>
    </w:p>
    <w:p w14:paraId="129089D8" w14:textId="6BEB3515"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 xml:space="preserve">kontaktní osoby </w:t>
      </w:r>
      <w:r w:rsidRPr="00AE1849">
        <w:rPr>
          <w:rFonts w:ascii="Times New Roman" w:hAnsi="Times New Roman" w:cs="Times New Roman"/>
          <w:sz w:val="24"/>
          <w:szCs w:val="24"/>
        </w:rPr>
        <w:t>ve věcech smluvních a ve věcech plnění</w:t>
      </w:r>
      <w:r w:rsidRPr="00115DC2">
        <w:rPr>
          <w:rFonts w:ascii="Times New Roman" w:hAnsi="Times New Roman" w:cs="Times New Roman"/>
          <w:sz w:val="24"/>
          <w:szCs w:val="24"/>
        </w:rPr>
        <w:t xml:space="preserve">: </w:t>
      </w:r>
      <w:r w:rsidR="00A635C1">
        <w:rPr>
          <w:rFonts w:ascii="Times New Roman" w:hAnsi="Times New Roman" w:cs="Times New Roman"/>
          <w:sz w:val="24"/>
          <w:szCs w:val="24"/>
        </w:rPr>
        <w:t>Ivana Dufková</w:t>
      </w:r>
      <w:r w:rsidRPr="00115DC2">
        <w:rPr>
          <w:rFonts w:ascii="Times New Roman" w:hAnsi="Times New Roman" w:cs="Times New Roman"/>
          <w:sz w:val="24"/>
          <w:szCs w:val="24"/>
        </w:rPr>
        <w:t>, odd. přípravy a realizace projektů</w:t>
      </w:r>
      <w:r>
        <w:rPr>
          <w:rFonts w:ascii="Times New Roman" w:hAnsi="Times New Roman" w:cs="Times New Roman"/>
          <w:sz w:val="24"/>
          <w:szCs w:val="24"/>
        </w:rPr>
        <w:t xml:space="preserve">, </w:t>
      </w:r>
      <w:r w:rsidRPr="00115DC2">
        <w:rPr>
          <w:rFonts w:ascii="Times New Roman" w:hAnsi="Times New Roman" w:cs="Times New Roman"/>
          <w:sz w:val="24"/>
          <w:szCs w:val="24"/>
        </w:rPr>
        <w:t>e-</w:t>
      </w:r>
      <w:r w:rsidRPr="003750A2">
        <w:rPr>
          <w:rFonts w:ascii="Times New Roman" w:hAnsi="Times New Roman" w:cs="Times New Roman"/>
          <w:color w:val="000000" w:themeColor="text1"/>
          <w:sz w:val="24"/>
          <w:szCs w:val="24"/>
        </w:rPr>
        <w:t xml:space="preserve">mail: </w:t>
      </w:r>
      <w:hyperlink r:id="rId8" w:history="1">
        <w:r w:rsidR="00A635C1" w:rsidRPr="003750A2">
          <w:rPr>
            <w:rStyle w:val="Hypertextovodkaz"/>
            <w:rFonts w:ascii="Times New Roman" w:hAnsi="Times New Roman" w:cs="Times New Roman"/>
            <w:color w:val="000000" w:themeColor="text1"/>
            <w:sz w:val="24"/>
            <w:szCs w:val="24"/>
          </w:rPr>
          <w:t>dufkova@mestojablonec.cz</w:t>
        </w:r>
      </w:hyperlink>
      <w:r w:rsidR="00A635C1">
        <w:rPr>
          <w:rFonts w:ascii="Times New Roman" w:hAnsi="Times New Roman" w:cs="Times New Roman"/>
          <w:sz w:val="24"/>
          <w:szCs w:val="24"/>
        </w:rPr>
        <w:t xml:space="preserve">, </w:t>
      </w:r>
      <w:r w:rsidRPr="00115DC2">
        <w:rPr>
          <w:rFonts w:ascii="Times New Roman" w:hAnsi="Times New Roman" w:cs="Times New Roman"/>
          <w:sz w:val="24"/>
          <w:szCs w:val="24"/>
        </w:rPr>
        <w:t>telefon: +420</w:t>
      </w:r>
      <w:r>
        <w:rPr>
          <w:rFonts w:ascii="Times New Roman" w:hAnsi="Times New Roman" w:cs="Times New Roman"/>
          <w:sz w:val="24"/>
          <w:szCs w:val="24"/>
        </w:rPr>
        <w:t xml:space="preserve"> 483 357 </w:t>
      </w:r>
      <w:r w:rsidR="00A635C1">
        <w:rPr>
          <w:rFonts w:ascii="Times New Roman" w:hAnsi="Times New Roman" w:cs="Times New Roman"/>
          <w:sz w:val="24"/>
          <w:szCs w:val="24"/>
        </w:rPr>
        <w:t>350</w:t>
      </w:r>
    </w:p>
    <w:p w14:paraId="4E04D1B3"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9ED9CA4"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B9F068A"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„objednatel“</w:t>
      </w:r>
    </w:p>
    <w:p w14:paraId="3ECA9022"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7C08446F"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a</w:t>
      </w:r>
    </w:p>
    <w:p w14:paraId="64365F97"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14FE1B12" w14:textId="2DE0A8B4" w:rsidR="00BF16E5" w:rsidRPr="00AE1849" w:rsidRDefault="00ED0FB5"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Studio </w:t>
      </w:r>
      <w:r w:rsidR="00B85110">
        <w:rPr>
          <w:rFonts w:ascii="Times New Roman" w:hAnsi="Times New Roman" w:cs="Times New Roman"/>
          <w:b/>
          <w:bCs/>
          <w:sz w:val="24"/>
          <w:szCs w:val="24"/>
        </w:rPr>
        <w:t>Raketoplán</w:t>
      </w:r>
      <w:r>
        <w:rPr>
          <w:rFonts w:ascii="Times New Roman" w:hAnsi="Times New Roman" w:cs="Times New Roman"/>
          <w:b/>
          <w:bCs/>
          <w:sz w:val="24"/>
          <w:szCs w:val="24"/>
        </w:rPr>
        <w:t xml:space="preserve"> s.r.o.</w:t>
      </w:r>
    </w:p>
    <w:p w14:paraId="736134A3" w14:textId="7FF79972" w:rsidR="00BF16E5" w:rsidRPr="00AE1849" w:rsidRDefault="00BF16E5" w:rsidP="00BF16E5">
      <w:pPr>
        <w:autoSpaceDE w:val="0"/>
        <w:autoSpaceDN w:val="0"/>
        <w:adjustRightInd w:val="0"/>
        <w:spacing w:after="0" w:line="240" w:lineRule="auto"/>
        <w:rPr>
          <w:rFonts w:ascii="Times New Roman" w:hAnsi="Times New Roman" w:cs="Times New Roman"/>
          <w:bCs/>
          <w:sz w:val="24"/>
          <w:szCs w:val="24"/>
        </w:rPr>
      </w:pPr>
      <w:r w:rsidRPr="00AE1849">
        <w:rPr>
          <w:rFonts w:ascii="Times New Roman" w:hAnsi="Times New Roman" w:cs="Times New Roman"/>
          <w:sz w:val="24"/>
          <w:szCs w:val="24"/>
        </w:rPr>
        <w:t>se sídlem</w:t>
      </w:r>
      <w:r w:rsidRPr="00000536">
        <w:rPr>
          <w:rFonts w:ascii="Times New Roman" w:hAnsi="Times New Roman" w:cs="Times New Roman"/>
          <w:sz w:val="24"/>
          <w:szCs w:val="24"/>
        </w:rPr>
        <w:t>:</w:t>
      </w:r>
      <w:r w:rsidRPr="00AE1849">
        <w:rPr>
          <w:rFonts w:ascii="Times New Roman" w:hAnsi="Times New Roman" w:cs="Times New Roman"/>
          <w:sz w:val="24"/>
          <w:szCs w:val="24"/>
        </w:rPr>
        <w:t xml:space="preserve"> </w:t>
      </w:r>
      <w:r w:rsidR="00B85110">
        <w:rPr>
          <w:rFonts w:ascii="Times New Roman" w:hAnsi="Times New Roman" w:cs="Times New Roman"/>
          <w:sz w:val="24"/>
          <w:szCs w:val="24"/>
        </w:rPr>
        <w:t>Nad Jezerkou 1075/13, 140 00 Praha 4 - Nusle</w:t>
      </w:r>
    </w:p>
    <w:p w14:paraId="2BE70FA3" w14:textId="30B29DE7" w:rsidR="00BF16E5" w:rsidRDefault="00BF16E5" w:rsidP="00BF16E5">
      <w:pPr>
        <w:autoSpaceDE w:val="0"/>
        <w:autoSpaceDN w:val="0"/>
        <w:adjustRightInd w:val="0"/>
        <w:spacing w:after="0" w:line="240" w:lineRule="auto"/>
        <w:rPr>
          <w:rFonts w:ascii="Times New Roman" w:hAnsi="Times New Roman" w:cs="Times New Roman"/>
          <w:sz w:val="24"/>
          <w:szCs w:val="24"/>
        </w:rPr>
      </w:pPr>
      <w:r w:rsidRPr="00AE1849">
        <w:rPr>
          <w:rFonts w:ascii="Times New Roman" w:hAnsi="Times New Roman" w:cs="Times New Roman"/>
          <w:sz w:val="24"/>
          <w:szCs w:val="24"/>
        </w:rPr>
        <w:t xml:space="preserve">IČO: </w:t>
      </w:r>
      <w:r w:rsidR="00ED0FB5">
        <w:rPr>
          <w:rFonts w:ascii="Times New Roman" w:hAnsi="Times New Roman" w:cs="Times New Roman"/>
          <w:sz w:val="24"/>
          <w:szCs w:val="24"/>
        </w:rPr>
        <w:t>056 20 490</w:t>
      </w:r>
    </w:p>
    <w:p w14:paraId="44229D64" w14:textId="7849E320" w:rsidR="00ED0FB5" w:rsidRPr="00AE1849" w:rsidRDefault="00ED0FB5" w:rsidP="00BF1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DIČ:CZ05620490</w:t>
      </w:r>
    </w:p>
    <w:p w14:paraId="3EAA47E1" w14:textId="1E616021" w:rsidR="00BF16E5" w:rsidRPr="005A76F9" w:rsidRDefault="00BF16E5" w:rsidP="004D7C70">
      <w:pPr>
        <w:rPr>
          <w:rFonts w:ascii="Cambria" w:eastAsia="Cambria" w:hAnsi="Cambria" w:cs="Cambria"/>
          <w:sz w:val="18"/>
          <w:szCs w:val="18"/>
        </w:rPr>
      </w:pPr>
      <w:r w:rsidRPr="00AE1849">
        <w:rPr>
          <w:rFonts w:ascii="Times New Roman" w:hAnsi="Times New Roman" w:cs="Times New Roman"/>
          <w:sz w:val="24"/>
          <w:szCs w:val="24"/>
        </w:rPr>
        <w:t xml:space="preserve">bankovní spojení: </w:t>
      </w:r>
      <w:r w:rsidR="004D7C70" w:rsidRPr="005A76F9">
        <w:rPr>
          <w:rFonts w:ascii="Times New Roman" w:hAnsi="Times New Roman" w:cs="Times New Roman"/>
          <w:sz w:val="24"/>
          <w:szCs w:val="24"/>
        </w:rPr>
        <w:t>Fio Banka, a.s.</w:t>
      </w:r>
      <w:r w:rsidR="004D7C70" w:rsidRPr="005A76F9">
        <w:rPr>
          <w:rFonts w:ascii="Cambria" w:eastAsia="Cambria" w:hAnsi="Cambria" w:cs="Cambria"/>
          <w:sz w:val="18"/>
          <w:szCs w:val="18"/>
        </w:rPr>
        <w:br/>
      </w:r>
      <w:r w:rsidRPr="005A76F9">
        <w:rPr>
          <w:rFonts w:ascii="Times New Roman" w:hAnsi="Times New Roman" w:cs="Times New Roman"/>
          <w:sz w:val="24"/>
          <w:szCs w:val="24"/>
        </w:rPr>
        <w:t xml:space="preserve">číslo účtu: </w:t>
      </w:r>
      <w:r w:rsidR="004D7C70" w:rsidRPr="005A76F9">
        <w:rPr>
          <w:rFonts w:ascii="Times New Roman" w:hAnsi="Times New Roman" w:cs="Times New Roman"/>
          <w:sz w:val="24"/>
          <w:szCs w:val="24"/>
        </w:rPr>
        <w:t>2101117450/2010</w:t>
      </w:r>
    </w:p>
    <w:p w14:paraId="25946545" w14:textId="40B951C1" w:rsidR="00BF16E5" w:rsidRPr="005A76F9" w:rsidRDefault="00BF16E5" w:rsidP="00BF16E5">
      <w:pPr>
        <w:autoSpaceDE w:val="0"/>
        <w:autoSpaceDN w:val="0"/>
        <w:adjustRightInd w:val="0"/>
        <w:spacing w:after="0" w:line="240" w:lineRule="auto"/>
        <w:rPr>
          <w:rFonts w:ascii="Times New Roman" w:hAnsi="Times New Roman" w:cs="Times New Roman"/>
          <w:sz w:val="24"/>
          <w:szCs w:val="24"/>
        </w:rPr>
      </w:pPr>
      <w:r w:rsidRPr="005A76F9">
        <w:rPr>
          <w:rFonts w:ascii="Times New Roman" w:hAnsi="Times New Roman" w:cs="Times New Roman"/>
          <w:sz w:val="24"/>
          <w:szCs w:val="24"/>
        </w:rPr>
        <w:t xml:space="preserve">evidence: </w:t>
      </w:r>
      <w:r w:rsidR="00ED0FB5" w:rsidRPr="005A76F9">
        <w:rPr>
          <w:rFonts w:ascii="Times New Roman" w:hAnsi="Times New Roman" w:cs="Times New Roman"/>
          <w:sz w:val="24"/>
          <w:szCs w:val="24"/>
        </w:rPr>
        <w:t>v OR vedeném Městským soudem v Praze, oddíl C, vložka 267163</w:t>
      </w:r>
      <w:r w:rsidR="004D7C70" w:rsidRPr="005A76F9">
        <w:rPr>
          <w:rFonts w:ascii="Times New Roman" w:hAnsi="Times New Roman" w:cs="Times New Roman"/>
          <w:sz w:val="24"/>
          <w:szCs w:val="24"/>
        </w:rPr>
        <w:br/>
        <w:t>jednatelé: Ing. arch. Pavel Nalezený, ČKA 03 775</w:t>
      </w:r>
    </w:p>
    <w:p w14:paraId="3F3EB02A" w14:textId="2B698CE2" w:rsidR="004D7C70" w:rsidRPr="005A76F9" w:rsidRDefault="004D7C70" w:rsidP="004D7C70">
      <w:pPr>
        <w:autoSpaceDE w:val="0"/>
        <w:autoSpaceDN w:val="0"/>
        <w:adjustRightInd w:val="0"/>
        <w:spacing w:after="0" w:line="240" w:lineRule="auto"/>
        <w:ind w:firstLine="708"/>
        <w:rPr>
          <w:rFonts w:ascii="Times New Roman" w:hAnsi="Times New Roman" w:cs="Times New Roman"/>
          <w:sz w:val="24"/>
          <w:szCs w:val="24"/>
        </w:rPr>
      </w:pPr>
      <w:r w:rsidRPr="005A76F9">
        <w:rPr>
          <w:rFonts w:ascii="Times New Roman" w:hAnsi="Times New Roman" w:cs="Times New Roman"/>
          <w:sz w:val="24"/>
          <w:szCs w:val="24"/>
        </w:rPr>
        <w:t xml:space="preserve">     Ing. arch. Radek Vaňáč, ČKA 04 269</w:t>
      </w:r>
    </w:p>
    <w:p w14:paraId="4DFE7C65" w14:textId="21706733" w:rsidR="00BF16E5" w:rsidRDefault="00BF16E5" w:rsidP="00BF16E5">
      <w:pPr>
        <w:autoSpaceDE w:val="0"/>
        <w:autoSpaceDN w:val="0"/>
        <w:adjustRightInd w:val="0"/>
        <w:spacing w:after="0" w:line="240" w:lineRule="auto"/>
        <w:rPr>
          <w:rFonts w:ascii="Times New Roman" w:hAnsi="Times New Roman" w:cs="Times New Roman"/>
          <w:sz w:val="24"/>
          <w:szCs w:val="24"/>
        </w:rPr>
      </w:pPr>
      <w:r w:rsidRPr="005A76F9">
        <w:rPr>
          <w:rFonts w:ascii="Times New Roman" w:hAnsi="Times New Roman" w:cs="Times New Roman"/>
          <w:sz w:val="24"/>
          <w:szCs w:val="24"/>
        </w:rPr>
        <w:t xml:space="preserve">e-mail: </w:t>
      </w:r>
      <w:hyperlink r:id="rId9" w:history="1">
        <w:r w:rsidR="003750A2" w:rsidRPr="003750A2">
          <w:rPr>
            <w:rStyle w:val="Hypertextovodkaz"/>
            <w:rFonts w:ascii="Times New Roman" w:hAnsi="Times New Roman" w:cs="Times New Roman"/>
            <w:color w:val="000000" w:themeColor="text1"/>
            <w:sz w:val="24"/>
            <w:szCs w:val="24"/>
          </w:rPr>
          <w:t>studio@raketoplan.com</w:t>
        </w:r>
      </w:hyperlink>
      <w:r w:rsidR="003750A2" w:rsidRPr="003750A2">
        <w:rPr>
          <w:rFonts w:ascii="Times New Roman" w:hAnsi="Times New Roman" w:cs="Times New Roman"/>
          <w:color w:val="000000" w:themeColor="text1"/>
          <w:sz w:val="24"/>
          <w:szCs w:val="24"/>
        </w:rPr>
        <w:t>,</w:t>
      </w:r>
      <w:r w:rsidR="003750A2">
        <w:rPr>
          <w:rFonts w:ascii="Times New Roman" w:hAnsi="Times New Roman" w:cs="Times New Roman"/>
          <w:sz w:val="24"/>
          <w:szCs w:val="24"/>
        </w:rPr>
        <w:t xml:space="preserve"> </w:t>
      </w:r>
      <w:r w:rsidRPr="005A76F9">
        <w:rPr>
          <w:rFonts w:ascii="Times New Roman" w:hAnsi="Times New Roman" w:cs="Times New Roman"/>
          <w:sz w:val="24"/>
          <w:szCs w:val="24"/>
        </w:rPr>
        <w:t>telefon: +420</w:t>
      </w:r>
      <w:r w:rsidR="00ED0FB5" w:rsidRPr="005A76F9">
        <w:rPr>
          <w:rFonts w:ascii="Times New Roman" w:hAnsi="Times New Roman" w:cs="Times New Roman"/>
          <w:sz w:val="24"/>
          <w:szCs w:val="24"/>
        </w:rPr>
        <w:t> 605 514</w:t>
      </w:r>
      <w:r w:rsidR="001933E8" w:rsidRPr="005A76F9">
        <w:rPr>
          <w:rFonts w:ascii="Times New Roman" w:hAnsi="Times New Roman" w:cs="Times New Roman"/>
          <w:sz w:val="24"/>
          <w:szCs w:val="24"/>
        </w:rPr>
        <w:t> </w:t>
      </w:r>
      <w:r w:rsidR="00ED0FB5" w:rsidRPr="005A76F9">
        <w:rPr>
          <w:rFonts w:ascii="Times New Roman" w:hAnsi="Times New Roman" w:cs="Times New Roman"/>
          <w:sz w:val="24"/>
          <w:szCs w:val="24"/>
        </w:rPr>
        <w:t>080</w:t>
      </w:r>
      <w:r w:rsidR="001933E8" w:rsidRPr="005A76F9">
        <w:rPr>
          <w:rFonts w:ascii="Times New Roman" w:hAnsi="Times New Roman" w:cs="Times New Roman"/>
          <w:sz w:val="24"/>
          <w:szCs w:val="24"/>
        </w:rPr>
        <w:t>, Pavel Nalezený</w:t>
      </w:r>
      <w:r w:rsidR="001933E8">
        <w:rPr>
          <w:rFonts w:ascii="Times New Roman" w:hAnsi="Times New Roman" w:cs="Times New Roman"/>
          <w:sz w:val="24"/>
          <w:szCs w:val="24"/>
        </w:rPr>
        <w:br/>
      </w:r>
    </w:p>
    <w:p w14:paraId="3388F54B" w14:textId="77777777" w:rsidR="001933E8" w:rsidRPr="00115DC2" w:rsidRDefault="001933E8" w:rsidP="00BF16E5">
      <w:pPr>
        <w:autoSpaceDE w:val="0"/>
        <w:autoSpaceDN w:val="0"/>
        <w:adjustRightInd w:val="0"/>
        <w:spacing w:after="0" w:line="240" w:lineRule="auto"/>
        <w:rPr>
          <w:rFonts w:ascii="Times New Roman" w:hAnsi="Times New Roman" w:cs="Times New Roman"/>
          <w:sz w:val="24"/>
          <w:szCs w:val="24"/>
        </w:rPr>
      </w:pPr>
    </w:p>
    <w:p w14:paraId="658C4467" w14:textId="34BBB48C"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r w:rsidRPr="00115DC2">
        <w:rPr>
          <w:rFonts w:ascii="Times New Roman" w:hAnsi="Times New Roman" w:cs="Times New Roman"/>
          <w:sz w:val="24"/>
          <w:szCs w:val="24"/>
        </w:rPr>
        <w:t>dále jen „zhotovitel“</w:t>
      </w:r>
    </w:p>
    <w:p w14:paraId="51291336" w14:textId="77777777" w:rsidR="00BF16E5" w:rsidRPr="00115DC2" w:rsidRDefault="00BF16E5" w:rsidP="00BF16E5">
      <w:pPr>
        <w:autoSpaceDE w:val="0"/>
        <w:autoSpaceDN w:val="0"/>
        <w:adjustRightInd w:val="0"/>
        <w:spacing w:after="0" w:line="240" w:lineRule="auto"/>
        <w:rPr>
          <w:rFonts w:ascii="Times New Roman" w:hAnsi="Times New Roman" w:cs="Times New Roman"/>
          <w:sz w:val="24"/>
          <w:szCs w:val="24"/>
        </w:rPr>
      </w:pPr>
    </w:p>
    <w:p w14:paraId="2FD2D8C2" w14:textId="77777777" w:rsidR="00BF16E5" w:rsidRPr="00115DC2" w:rsidRDefault="00BF16E5" w:rsidP="00BF16E5">
      <w:pPr>
        <w:autoSpaceDE w:val="0"/>
        <w:autoSpaceDN w:val="0"/>
        <w:adjustRightInd w:val="0"/>
        <w:spacing w:after="0" w:line="240" w:lineRule="auto"/>
        <w:jc w:val="center"/>
        <w:rPr>
          <w:rFonts w:ascii="Times New Roman" w:hAnsi="Times New Roman" w:cs="Times New Roman"/>
          <w:sz w:val="24"/>
          <w:szCs w:val="24"/>
        </w:rPr>
      </w:pPr>
      <w:r w:rsidRPr="00115DC2">
        <w:rPr>
          <w:rFonts w:ascii="Times New Roman" w:hAnsi="Times New Roman" w:cs="Times New Roman"/>
          <w:sz w:val="24"/>
          <w:szCs w:val="24"/>
        </w:rPr>
        <w:t>takto:</w:t>
      </w:r>
    </w:p>
    <w:p w14:paraId="650E6E58" w14:textId="77777777" w:rsidR="001F1751" w:rsidRPr="00115DC2" w:rsidRDefault="001F1751" w:rsidP="00320CFA">
      <w:pPr>
        <w:autoSpaceDE w:val="0"/>
        <w:autoSpaceDN w:val="0"/>
        <w:adjustRightInd w:val="0"/>
        <w:spacing w:after="0" w:line="240" w:lineRule="auto"/>
        <w:rPr>
          <w:rFonts w:ascii="Times New Roman" w:hAnsi="Times New Roman" w:cs="Times New Roman"/>
          <w:sz w:val="24"/>
          <w:szCs w:val="24"/>
        </w:rPr>
      </w:pPr>
    </w:p>
    <w:p w14:paraId="622EC079"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369ACC0E" w14:textId="28371CEB"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Smluvní strany prohlašují, že identifikační údaje specifikující smluvní strany jsou v </w:t>
      </w:r>
      <w:r>
        <w:rPr>
          <w:rFonts w:ascii="Times New Roman" w:hAnsi="Times New Roman" w:cs="Times New Roman"/>
          <w:sz w:val="24"/>
          <w:szCs w:val="24"/>
        </w:rPr>
        <w:t xml:space="preserve">souladu s </w:t>
      </w:r>
      <w:r>
        <w:rPr>
          <w:rFonts w:ascii="TimesNewRomanPSMT" w:hAnsi="TimesNewRomanPSMT" w:cs="TimesNewRomanPSMT"/>
          <w:sz w:val="24"/>
          <w:szCs w:val="24"/>
        </w:rPr>
        <w:t xml:space="preserve">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w:t>
      </w:r>
      <w:r w:rsidR="001933E8">
        <w:rPr>
          <w:rFonts w:ascii="TimesNewRomanPSMT" w:hAnsi="TimesNewRomanPSMT" w:cs="TimesNewRomanPSMT"/>
          <w:sz w:val="24"/>
          <w:szCs w:val="24"/>
        </w:rPr>
        <w:br/>
      </w:r>
      <w:r>
        <w:rPr>
          <w:rFonts w:ascii="TimesNewRomanPSMT" w:hAnsi="TimesNewRomanPSMT" w:cs="TimesNewRomanPSMT"/>
          <w:sz w:val="24"/>
          <w:szCs w:val="24"/>
        </w:rPr>
        <w:t>o to požádá jedna ze smluvních stran.</w:t>
      </w:r>
    </w:p>
    <w:p w14:paraId="6B9316B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4DB5E53" w14:textId="72D9EB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sidRPr="003222CA">
        <w:rPr>
          <w:rFonts w:ascii="Times New Roman" w:hAnsi="Times New Roman" w:cs="Times New Roman"/>
          <w:sz w:val="24"/>
          <w:szCs w:val="24"/>
        </w:rPr>
        <w:lastRenderedPageBreak/>
        <w:t xml:space="preserve">2. </w:t>
      </w:r>
      <w:r w:rsidRPr="003222CA">
        <w:rPr>
          <w:rFonts w:ascii="TimesNewRomanPSMT" w:hAnsi="TimesNewRomanPSMT" w:cs="TimesNewRomanPSMT"/>
          <w:sz w:val="24"/>
          <w:szCs w:val="24"/>
        </w:rPr>
        <w:t xml:space="preserve">Tato smlouva je uzavřena na </w:t>
      </w:r>
      <w:r w:rsidR="003222CA" w:rsidRPr="003222CA">
        <w:rPr>
          <w:rFonts w:ascii="TimesNewRomanPSMT" w:hAnsi="TimesNewRomanPSMT" w:cs="TimesNewRomanPSMT"/>
          <w:sz w:val="24"/>
          <w:szCs w:val="24"/>
        </w:rPr>
        <w:t>základě</w:t>
      </w:r>
      <w:r w:rsidRPr="003222CA">
        <w:rPr>
          <w:rFonts w:ascii="TimesNewRomanPSMT" w:hAnsi="TimesNewRomanPSMT" w:cs="TimesNewRomanPSMT"/>
          <w:sz w:val="24"/>
          <w:szCs w:val="24"/>
        </w:rPr>
        <w:t xml:space="preserve"> podané cenové nabídky ze dne </w:t>
      </w:r>
      <w:r w:rsidR="003222CA">
        <w:rPr>
          <w:rFonts w:ascii="TimesNewRomanPSMT" w:hAnsi="TimesNewRomanPSMT" w:cs="TimesNewRomanPSMT"/>
          <w:sz w:val="24"/>
          <w:szCs w:val="24"/>
        </w:rPr>
        <w:t>8. 2</w:t>
      </w:r>
      <w:r w:rsidR="003750A2" w:rsidRPr="003222CA">
        <w:rPr>
          <w:rFonts w:ascii="TimesNewRomanPSMT" w:hAnsi="TimesNewRomanPSMT" w:cs="TimesNewRomanPSMT"/>
          <w:sz w:val="24"/>
          <w:szCs w:val="24"/>
        </w:rPr>
        <w:t>.</w:t>
      </w:r>
      <w:r w:rsidR="003222CA">
        <w:rPr>
          <w:rFonts w:ascii="TimesNewRomanPSMT" w:hAnsi="TimesNewRomanPSMT" w:cs="TimesNewRomanPSMT"/>
          <w:sz w:val="24"/>
          <w:szCs w:val="24"/>
        </w:rPr>
        <w:t xml:space="preserve"> </w:t>
      </w:r>
      <w:r w:rsidR="003750A2" w:rsidRPr="003222CA">
        <w:rPr>
          <w:rFonts w:ascii="TimesNewRomanPSMT" w:hAnsi="TimesNewRomanPSMT" w:cs="TimesNewRomanPSMT"/>
          <w:sz w:val="24"/>
          <w:szCs w:val="24"/>
        </w:rPr>
        <w:t>2024</w:t>
      </w:r>
      <w:r w:rsidR="003222CA" w:rsidRPr="003222CA">
        <w:rPr>
          <w:rFonts w:ascii="TimesNewRomanPSMT" w:hAnsi="TimesNewRomanPSMT" w:cs="TimesNewRomanPSMT"/>
          <w:sz w:val="24"/>
          <w:szCs w:val="24"/>
        </w:rPr>
        <w:t>, která byla posouzena jako ekonomicky výhodná.</w:t>
      </w:r>
    </w:p>
    <w:p w14:paraId="6EBE42B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413031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38692B7E"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Pr>
          <w:rFonts w:ascii="Times New Roman" w:hAnsi="Times New Roman" w:cs="Times New Roman"/>
          <w:sz w:val="24"/>
          <w:szCs w:val="24"/>
        </w:rPr>
        <w:t>louvy</w:t>
      </w:r>
    </w:p>
    <w:p w14:paraId="35B660D5"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Pr>
          <w:rFonts w:ascii="TimesNewRomanPSMT" w:hAnsi="TimesNewRomanPSMT" w:cs="TimesNewRomanPSMT"/>
          <w:sz w:val="24"/>
          <w:szCs w:val="24"/>
        </w:rPr>
        <w:t xml:space="preserve"> </w:t>
      </w:r>
      <w:r w:rsidRPr="001F1751">
        <w:rPr>
          <w:rFonts w:ascii="TimesNewRomanPSMT" w:hAnsi="TimesNewRomanPSMT" w:cs="TimesNewRomanPSMT"/>
          <w:sz w:val="24"/>
          <w:szCs w:val="24"/>
        </w:rPr>
        <w:t>realiza</w:t>
      </w:r>
      <w:r>
        <w:rPr>
          <w:rFonts w:ascii="TimesNewRomanPSMT" w:hAnsi="TimesNewRomanPSMT" w:cs="TimesNewRomanPSMT"/>
          <w:sz w:val="24"/>
          <w:szCs w:val="24"/>
        </w:rPr>
        <w:t>ci předmětu plnění této smlouvy</w:t>
      </w:r>
    </w:p>
    <w:p w14:paraId="30AD9FF9" w14:textId="77777777" w:rsidR="00B85110" w:rsidRPr="001F1751" w:rsidRDefault="00B85110" w:rsidP="00D019F0">
      <w:pPr>
        <w:pStyle w:val="Odstavecseseznamem"/>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p>
    <w:p w14:paraId="0FDEF012"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p>
    <w:p w14:paraId="76ACA97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bere na vědomí, že objednatel uzavírá tuto smlouvu za účelem přípravy budoucí realizace 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58EF4780"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6E96D5BC" w14:textId="60DF95D2" w:rsidR="00B85110" w:rsidRPr="00CB15EC" w:rsidRDefault="00B85110" w:rsidP="00B85110">
      <w:pPr>
        <w:autoSpaceDE w:val="0"/>
        <w:autoSpaceDN w:val="0"/>
        <w:adjustRightInd w:val="0"/>
        <w:spacing w:after="0" w:line="240" w:lineRule="auto"/>
        <w:ind w:left="1418" w:hanging="710"/>
        <w:rPr>
          <w:rFonts w:ascii="TimesNewRomanPSMT" w:hAnsi="TimesNewRomanPSMT" w:cs="TimesNewRomanPSMT"/>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Pr="000E3F18">
        <w:rPr>
          <w:rFonts w:ascii="Times New Roman" w:hAnsi="Times New Roman" w:cs="Times New Roman"/>
          <w:b/>
          <w:sz w:val="24"/>
          <w:szCs w:val="24"/>
        </w:rPr>
        <w:t>„</w:t>
      </w:r>
      <w:r w:rsidR="003750A2">
        <w:rPr>
          <w:rFonts w:ascii="TimesNewRomanPS-BoldMT" w:hAnsi="TimesNewRomanPS-BoldMT" w:cs="TimesNewRomanPS-BoldMT"/>
          <w:b/>
          <w:bCs/>
          <w:sz w:val="24"/>
          <w:szCs w:val="24"/>
        </w:rPr>
        <w:t>Dílčí obnova budovy radnice</w:t>
      </w:r>
      <w:r>
        <w:rPr>
          <w:rFonts w:ascii="TimesNewRomanPS-BoldMT" w:hAnsi="TimesNewRomanPS-BoldMT" w:cs="TimesNewRomanPS-BoldMT"/>
          <w:b/>
          <w:bCs/>
          <w:sz w:val="24"/>
          <w:szCs w:val="24"/>
        </w:rPr>
        <w:t>, Jablonec nad Nisou</w:t>
      </w:r>
      <w:r w:rsidRPr="000E3F18">
        <w:rPr>
          <w:rFonts w:ascii="TimesNewRomanPS-BoldMT" w:hAnsi="TimesNewRomanPS-BoldMT" w:cs="TimesNewRomanPS-BoldMT"/>
          <w:b/>
          <w:sz w:val="24"/>
          <w:szCs w:val="24"/>
        </w:rPr>
        <w:t>“</w:t>
      </w:r>
    </w:p>
    <w:p w14:paraId="2B927E24" w14:textId="77777777" w:rsidR="00B85110" w:rsidRDefault="00B85110" w:rsidP="00B85110">
      <w:pPr>
        <w:autoSpaceDE w:val="0"/>
        <w:autoSpaceDN w:val="0"/>
        <w:adjustRightInd w:val="0"/>
        <w:spacing w:after="0" w:line="240" w:lineRule="auto"/>
        <w:ind w:firstLine="708"/>
        <w:rPr>
          <w:rFonts w:ascii="TimesNewRomanPSMT" w:hAnsi="TimesNewRomanPSMT" w:cs="TimesNewRomanPSMT"/>
          <w:sz w:val="24"/>
          <w:szCs w:val="24"/>
        </w:rPr>
      </w:pPr>
    </w:p>
    <w:p w14:paraId="02801A89" w14:textId="5A0FA8B8"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Pr>
          <w:rFonts w:ascii="TimesNewRomanPSMT" w:hAnsi="TimesNewRomanPSMT" w:cs="TimesNewRomanPSMT"/>
          <w:sz w:val="24"/>
          <w:szCs w:val="24"/>
        </w:rPr>
        <w:t>Jablonec nad Nisou, Mírové náměstí 3100/19, st</w:t>
      </w:r>
      <w:r w:rsidR="003750A2">
        <w:rPr>
          <w:rFonts w:ascii="TimesNewRomanPSMT" w:hAnsi="TimesNewRomanPSMT" w:cs="TimesNewRomanPSMT"/>
          <w:sz w:val="24"/>
          <w:szCs w:val="24"/>
        </w:rPr>
        <w:t xml:space="preserve"> p</w:t>
      </w:r>
      <w:r>
        <w:rPr>
          <w:rFonts w:ascii="TimesNewRomanPSMT" w:hAnsi="TimesNewRomanPSMT" w:cs="TimesNewRomanPSMT"/>
          <w:sz w:val="24"/>
          <w:szCs w:val="24"/>
        </w:rPr>
        <w:t>pč. 3003</w:t>
      </w:r>
    </w:p>
    <w:p w14:paraId="07869951" w14:textId="77777777"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p>
    <w:p w14:paraId="51B47DF6" w14:textId="77777777" w:rsidR="00B85110" w:rsidRDefault="00B85110" w:rsidP="00B85110">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451266B"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083B9C2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1E36B39"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C9553BB"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p>
    <w:p w14:paraId="47BA07AC"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46C52A0D" w14:textId="77777777" w:rsidR="00B85110" w:rsidRPr="001F1751"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14EB0307"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 specifikované plnění</w:t>
      </w:r>
      <w:r>
        <w:rPr>
          <w:rFonts w:ascii="Times New Roman" w:hAnsi="Times New Roman" w:cs="Times New Roman"/>
          <w:sz w:val="24"/>
          <w:szCs w:val="24"/>
        </w:rPr>
        <w:t>.</w:t>
      </w:r>
    </w:p>
    <w:p w14:paraId="16DFCFE7"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233798C7"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26ECC530"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rPr>
      </w:pPr>
    </w:p>
    <w:p w14:paraId="6455936F" w14:textId="77777777" w:rsidR="00B85110"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4205F0BA" w14:textId="77777777" w:rsidR="00B85110" w:rsidRPr="001F1751" w:rsidRDefault="00B85110" w:rsidP="00B85110">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78F0DC85"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Zhotovitel se zavazuje </w:t>
      </w:r>
      <w:r>
        <w:rPr>
          <w:rFonts w:ascii="TimesNewRomanPSMT" w:hAnsi="TimesNewRomanPSMT" w:cs="TimesNewRomanPSMT"/>
          <w:sz w:val="24"/>
          <w:szCs w:val="24"/>
        </w:rPr>
        <w:t xml:space="preserve">za účelem přípravy budoucí řádné realizace stavby </w:t>
      </w:r>
      <w:r>
        <w:rPr>
          <w:rFonts w:ascii="Times New Roman" w:hAnsi="Times New Roman" w:cs="Times New Roman"/>
          <w:sz w:val="24"/>
          <w:szCs w:val="24"/>
        </w:rPr>
        <w:t xml:space="preserve">objednateli poskytnout </w:t>
      </w:r>
      <w:r>
        <w:rPr>
          <w:rFonts w:ascii="TimesNewRomanPSMT" w:hAnsi="TimesNewRomanPSMT" w:cs="TimesNewRomanPSMT"/>
          <w:sz w:val="24"/>
          <w:szCs w:val="24"/>
        </w:rPr>
        <w:t xml:space="preserve">níže popsané plnění v dohodnutém </w:t>
      </w:r>
      <w:r>
        <w:rPr>
          <w:rFonts w:ascii="Times New Roman" w:hAnsi="Times New Roman" w:cs="Times New Roman"/>
          <w:sz w:val="24"/>
          <w:szCs w:val="24"/>
        </w:rPr>
        <w:t xml:space="preserve">rozsahu a za </w:t>
      </w:r>
      <w:r>
        <w:rPr>
          <w:rFonts w:ascii="TimesNewRomanPSMT" w:hAnsi="TimesNewRomanPSMT" w:cs="TimesNewRomanPSMT"/>
          <w:sz w:val="24"/>
          <w:szCs w:val="24"/>
        </w:rPr>
        <w:t>splnění níže uvedených podmínek.</w:t>
      </w:r>
    </w:p>
    <w:p w14:paraId="4B48C90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42563045" w14:textId="69092FC9"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Zhotovitel se zavazuje ke zpracování </w:t>
      </w:r>
      <w:r w:rsidR="00204FFF">
        <w:rPr>
          <w:rFonts w:ascii="Times New Roman" w:hAnsi="Times New Roman" w:cs="Times New Roman"/>
          <w:sz w:val="24"/>
          <w:szCs w:val="24"/>
        </w:rPr>
        <w:t>projektové dokumentace ke stavebnímu povolení</w:t>
      </w:r>
      <w:r>
        <w:rPr>
          <w:rFonts w:ascii="Times New Roman" w:hAnsi="Times New Roman" w:cs="Times New Roman"/>
          <w:sz w:val="24"/>
          <w:szCs w:val="24"/>
        </w:rPr>
        <w:t xml:space="preserve"> ve </w:t>
      </w:r>
      <w:r w:rsidR="00204FFF">
        <w:rPr>
          <w:rFonts w:ascii="Times New Roman" w:hAnsi="Times New Roman" w:cs="Times New Roman"/>
          <w:sz w:val="24"/>
          <w:szCs w:val="24"/>
        </w:rPr>
        <w:t>3</w:t>
      </w:r>
      <w:r>
        <w:rPr>
          <w:rFonts w:ascii="Times New Roman" w:hAnsi="Times New Roman" w:cs="Times New Roman"/>
          <w:sz w:val="24"/>
          <w:szCs w:val="24"/>
        </w:rPr>
        <w:t xml:space="preserve"> fázích:</w:t>
      </w:r>
    </w:p>
    <w:p w14:paraId="6D083CBB" w14:textId="0B3C7B39" w:rsidR="00B85110" w:rsidRPr="008C28E9" w:rsidRDefault="00B85110" w:rsidP="00D019F0">
      <w:pPr>
        <w:pStyle w:val="Odstavecseseznamem"/>
        <w:numPr>
          <w:ilvl w:val="0"/>
          <w:numId w:val="31"/>
        </w:numPr>
        <w:autoSpaceDE w:val="0"/>
        <w:autoSpaceDN w:val="0"/>
        <w:adjustRightInd w:val="0"/>
        <w:spacing w:after="0" w:line="240" w:lineRule="auto"/>
        <w:jc w:val="both"/>
        <w:rPr>
          <w:rFonts w:ascii="TimesNewRomanPS-BoldMT" w:hAnsi="TimesNewRomanPS-BoldMT" w:cs="TimesNewRomanPS-BoldMT"/>
          <w:sz w:val="24"/>
          <w:szCs w:val="24"/>
          <w:u w:val="single"/>
        </w:rPr>
      </w:pPr>
      <w:r>
        <w:rPr>
          <w:rFonts w:ascii="Times New Roman" w:hAnsi="Times New Roman" w:cs="Times New Roman"/>
          <w:b/>
          <w:bCs/>
          <w:sz w:val="24"/>
          <w:szCs w:val="24"/>
        </w:rPr>
        <w:t>1 FS – Příprava projektu</w:t>
      </w:r>
    </w:p>
    <w:p w14:paraId="0DA56889" w14:textId="77777777" w:rsidR="00204FFF" w:rsidRP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 xml:space="preserve">se zadavatelem dokumentace stanoví stavební program a určí jeho priority, provede analýzu nového zadání/zakázky, </w:t>
      </w:r>
    </w:p>
    <w:p w14:paraId="1DA7FFBA" w14:textId="77777777" w:rsidR="00204FFF" w:rsidRP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 xml:space="preserve">uskuteční podrobnou obhlídku stavby a jejího okolí, </w:t>
      </w:r>
    </w:p>
    <w:p w14:paraId="510A3FA3" w14:textId="77777777" w:rsidR="00204FFF" w:rsidRP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 xml:space="preserve">provede dílčí zaměření a kontrolu zaměření všech stávajících dílčích částí budovy, </w:t>
      </w:r>
    </w:p>
    <w:p w14:paraId="11382B7B" w14:textId="77777777" w:rsidR="00204FFF" w:rsidRPr="00204FFF" w:rsidRDefault="00204FFF" w:rsidP="00204FFF">
      <w:pPr>
        <w:overflowPunct w:val="0"/>
        <w:autoSpaceDE w:val="0"/>
        <w:autoSpaceDN w:val="0"/>
        <w:adjustRightInd w:val="0"/>
        <w:spacing w:after="0" w:line="276" w:lineRule="auto"/>
        <w:ind w:left="567"/>
        <w:textAlignment w:val="baseline"/>
        <w:rPr>
          <w:rFonts w:ascii="Times New Roman" w:hAnsi="Times New Roman" w:cs="Times New Roman"/>
          <w:sz w:val="24"/>
          <w:szCs w:val="24"/>
        </w:rPr>
      </w:pPr>
      <w:r w:rsidRPr="00204FFF">
        <w:rPr>
          <w:rFonts w:ascii="Times New Roman" w:hAnsi="Times New Roman" w:cs="Times New Roman"/>
          <w:sz w:val="24"/>
          <w:szCs w:val="24"/>
        </w:rPr>
        <w:t>které pak převede do digitálního 2D prostředí,</w:t>
      </w:r>
    </w:p>
    <w:p w14:paraId="32E8CA4D" w14:textId="77777777" w:rsidR="00204FFF" w:rsidRP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získá informace z archivu, od zadavatelů, popř. od dotčených úřadů,</w:t>
      </w:r>
    </w:p>
    <w:p w14:paraId="27A5C3CA" w14:textId="77777777" w:rsidR="00204FFF" w:rsidRP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adaptuje a rozšíří digitální výkresovou dokumentaci vybraných částí stávajícího stavu budovy,</w:t>
      </w:r>
    </w:p>
    <w:p w14:paraId="5CEC02AB" w14:textId="17D61040" w:rsidR="0064786B" w:rsidRPr="001F5AD6" w:rsidRDefault="00204FFF" w:rsidP="001F5AD6">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204FFF">
        <w:rPr>
          <w:rFonts w:ascii="Times New Roman" w:hAnsi="Times New Roman" w:cs="Times New Roman"/>
          <w:sz w:val="24"/>
          <w:szCs w:val="24"/>
        </w:rPr>
        <w:t>určí rozsah a náplň spolupráce jiných nezbytných odborníků</w:t>
      </w:r>
      <w:r w:rsidR="002847AF">
        <w:rPr>
          <w:rFonts w:ascii="Times New Roman" w:hAnsi="Times New Roman" w:cs="Times New Roman"/>
          <w:sz w:val="24"/>
          <w:szCs w:val="24"/>
        </w:rPr>
        <w:t xml:space="preserve"> </w:t>
      </w:r>
      <w:r w:rsidRPr="00204FFF">
        <w:rPr>
          <w:rFonts w:ascii="Times New Roman" w:hAnsi="Times New Roman" w:cs="Times New Roman"/>
          <w:sz w:val="24"/>
          <w:szCs w:val="24"/>
        </w:rPr>
        <w:t>-</w:t>
      </w:r>
      <w:r w:rsidR="002847AF">
        <w:rPr>
          <w:rFonts w:ascii="Times New Roman" w:hAnsi="Times New Roman" w:cs="Times New Roman"/>
          <w:sz w:val="24"/>
          <w:szCs w:val="24"/>
        </w:rPr>
        <w:t xml:space="preserve"> </w:t>
      </w:r>
      <w:r w:rsidRPr="00204FFF">
        <w:rPr>
          <w:rFonts w:ascii="Times New Roman" w:hAnsi="Times New Roman" w:cs="Times New Roman"/>
          <w:sz w:val="24"/>
          <w:szCs w:val="24"/>
        </w:rPr>
        <w:t>specialistů,</w:t>
      </w:r>
      <w:r w:rsidR="002847AF">
        <w:rPr>
          <w:rFonts w:ascii="Times New Roman" w:hAnsi="Times New Roman" w:cs="Times New Roman"/>
          <w:sz w:val="24"/>
          <w:szCs w:val="24"/>
        </w:rPr>
        <w:t xml:space="preserve"> </w:t>
      </w:r>
      <w:r w:rsidRPr="001F5AD6">
        <w:rPr>
          <w:rFonts w:ascii="Times New Roman" w:hAnsi="Times New Roman" w:cs="Times New Roman"/>
          <w:sz w:val="24"/>
          <w:szCs w:val="24"/>
        </w:rPr>
        <w:t>se zástupci zadavatele odsouhlasí šíři zadání a vymezí jeho priority</w:t>
      </w:r>
    </w:p>
    <w:p w14:paraId="05F01472" w14:textId="4D5D2795" w:rsidR="0064786B" w:rsidRPr="0064786B" w:rsidRDefault="00B85110" w:rsidP="00D019F0">
      <w:pPr>
        <w:pStyle w:val="Odstavecseseznamem"/>
        <w:numPr>
          <w:ilvl w:val="0"/>
          <w:numId w:val="31"/>
        </w:numPr>
        <w:autoSpaceDE w:val="0"/>
        <w:autoSpaceDN w:val="0"/>
        <w:adjustRightInd w:val="0"/>
        <w:spacing w:after="0" w:line="240" w:lineRule="auto"/>
        <w:ind w:hanging="284"/>
        <w:jc w:val="both"/>
        <w:rPr>
          <w:rFonts w:ascii="Times New Roman" w:hAnsi="Times New Roman" w:cs="Times New Roman"/>
          <w:sz w:val="24"/>
          <w:szCs w:val="24"/>
          <w:u w:val="single"/>
        </w:rPr>
      </w:pPr>
      <w:r w:rsidRPr="0064786B">
        <w:rPr>
          <w:rFonts w:ascii="Times New Roman" w:hAnsi="Times New Roman" w:cs="Times New Roman"/>
          <w:b/>
          <w:bCs/>
          <w:sz w:val="24"/>
          <w:szCs w:val="24"/>
        </w:rPr>
        <w:lastRenderedPageBreak/>
        <w:t xml:space="preserve"> </w:t>
      </w:r>
      <w:r w:rsidR="0064786B" w:rsidRPr="0064786B">
        <w:rPr>
          <w:rFonts w:ascii="Times New Roman" w:hAnsi="Times New Roman" w:cs="Times New Roman"/>
          <w:b/>
          <w:bCs/>
          <w:sz w:val="24"/>
          <w:szCs w:val="24"/>
        </w:rPr>
        <w:t xml:space="preserve">2 FS – </w:t>
      </w:r>
      <w:r w:rsidR="00204FFF" w:rsidRPr="00EB2E86">
        <w:rPr>
          <w:rFonts w:ascii="Arno Pro" w:hAnsi="Arno Pro" w:cs="Arno Pro"/>
          <w:b/>
          <w:bCs/>
          <w:color w:val="000000"/>
          <w:lang w:eastAsia="cs-CZ"/>
        </w:rPr>
        <w:t>Dokumentace pro stavební povolení</w:t>
      </w:r>
      <w:r w:rsidR="004947F3">
        <w:rPr>
          <w:rFonts w:ascii="Arno Pro" w:hAnsi="Arno Pro" w:cs="Arno Pro"/>
          <w:b/>
          <w:bCs/>
          <w:color w:val="000000"/>
          <w:lang w:eastAsia="cs-CZ"/>
        </w:rPr>
        <w:t xml:space="preserve"> (D</w:t>
      </w:r>
      <w:r w:rsidR="0039180C">
        <w:rPr>
          <w:rFonts w:ascii="Arno Pro" w:hAnsi="Arno Pro" w:cs="Arno Pro"/>
          <w:b/>
          <w:bCs/>
          <w:color w:val="000000"/>
          <w:lang w:eastAsia="cs-CZ"/>
        </w:rPr>
        <w:t>SP</w:t>
      </w:r>
      <w:r w:rsidR="004947F3">
        <w:rPr>
          <w:rFonts w:ascii="Arno Pro" w:hAnsi="Arno Pro" w:cs="Arno Pro"/>
          <w:b/>
          <w:bCs/>
          <w:color w:val="000000"/>
          <w:lang w:eastAsia="cs-CZ"/>
        </w:rPr>
        <w:t>)</w:t>
      </w:r>
    </w:p>
    <w:p w14:paraId="03202C32" w14:textId="77777777"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xml:space="preserve">předjedná legislativní postup s referentem příslušného stavebního úřadu, </w:t>
      </w:r>
    </w:p>
    <w:p w14:paraId="044C2D6B" w14:textId="12B4ABA2"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určí podmínky pro zpracování dokumentace pro řízení a obstará doklady a vyjádření orgánů veřejné správy a dotčených právnických a fyzických osob, potřebné pro vydání příslušného rozhodnutí nebo povolení,</w:t>
      </w:r>
    </w:p>
    <w:p w14:paraId="79771EA3" w14:textId="1ACEE7ED"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zpracuje a podá žádost o vydání společného územního a stavebního řízení</w:t>
      </w:r>
      <w:r w:rsidR="00E15682">
        <w:rPr>
          <w:rFonts w:ascii="Times New Roman" w:hAnsi="Times New Roman" w:cs="Times New Roman"/>
          <w:sz w:val="24"/>
          <w:szCs w:val="24"/>
        </w:rPr>
        <w:t xml:space="preserve"> </w:t>
      </w:r>
      <w:r w:rsidRPr="00FB3E24">
        <w:rPr>
          <w:rFonts w:ascii="Times New Roman" w:hAnsi="Times New Roman" w:cs="Times New Roman"/>
          <w:sz w:val="24"/>
          <w:szCs w:val="24"/>
        </w:rPr>
        <w:t>na příslušný stavební úřad, s ní související postupy a povinnosti žadatele,</w:t>
      </w:r>
    </w:p>
    <w:p w14:paraId="69DF4FF5" w14:textId="49425969"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k jiným povinným částem předloží jím vypracovaný projekt díla, přikládaný k žádosti pro povolení stavby</w:t>
      </w:r>
      <w:r w:rsidR="00E15682">
        <w:rPr>
          <w:rFonts w:ascii="Times New Roman" w:hAnsi="Times New Roman" w:cs="Times New Roman"/>
          <w:sz w:val="24"/>
          <w:szCs w:val="24"/>
        </w:rPr>
        <w:t xml:space="preserve"> </w:t>
      </w:r>
      <w:r w:rsidRPr="00FB3E24">
        <w:rPr>
          <w:rFonts w:ascii="Times New Roman" w:hAnsi="Times New Roman" w:cs="Times New Roman"/>
          <w:sz w:val="24"/>
          <w:szCs w:val="24"/>
        </w:rPr>
        <w:t xml:space="preserve">v rozsahu dle Vyhlášky č. 499/2006 Sb., dále upravenou Vyhláškou 62/2013 Sb., tzn. </w:t>
      </w:r>
    </w:p>
    <w:p w14:paraId="370B6B8E"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A. Průvodní zpráva </w:t>
      </w:r>
    </w:p>
    <w:p w14:paraId="4C2A0299"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B. Souhrnná technická zpráva </w:t>
      </w:r>
    </w:p>
    <w:p w14:paraId="02B28386"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C. Situace stavby </w:t>
      </w:r>
    </w:p>
    <w:p w14:paraId="156C5A4A"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D. Dokumentační část </w:t>
      </w:r>
    </w:p>
    <w:p w14:paraId="78D07B9C"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1. Architektonická a stavební část </w:t>
      </w:r>
    </w:p>
    <w:p w14:paraId="7122FF63"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2. Stavebně konstrukční řešení (případně – SZ.1, SZ.3)</w:t>
      </w:r>
    </w:p>
    <w:p w14:paraId="66AC7292"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3. Požárně bezpečnostní řešení (případně – SZ.2b)</w:t>
      </w:r>
    </w:p>
    <w:p w14:paraId="00B443C1"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6. Elektroinstalace objektů (případně – SZ.2a a SZ. 2b)</w:t>
      </w:r>
    </w:p>
    <w:p w14:paraId="1E97E821"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Dokladová část </w:t>
      </w:r>
    </w:p>
    <w:p w14:paraId="44B1097D"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 závazná stanoviska a rozhodnutí, vyjádření DOSS </w:t>
      </w:r>
    </w:p>
    <w:p w14:paraId="56C5DB09"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xml:space="preserve">- stanoviska vlastníků </w:t>
      </w:r>
    </w:p>
    <w:p w14:paraId="7F70C986" w14:textId="77777777" w:rsidR="00204FFF" w:rsidRPr="00FB3E24" w:rsidRDefault="00204FFF" w:rsidP="00FB3E24">
      <w:pPr>
        <w:autoSpaceDE w:val="0"/>
        <w:autoSpaceDN w:val="0"/>
        <w:adjustRightInd w:val="0"/>
        <w:spacing w:after="0" w:line="276" w:lineRule="auto"/>
        <w:ind w:left="851"/>
        <w:rPr>
          <w:rFonts w:ascii="Times New Roman" w:hAnsi="Times New Roman" w:cs="Times New Roman"/>
          <w:sz w:val="24"/>
          <w:szCs w:val="24"/>
        </w:rPr>
      </w:pPr>
      <w:r w:rsidRPr="00FB3E24">
        <w:rPr>
          <w:rFonts w:ascii="Times New Roman" w:hAnsi="Times New Roman" w:cs="Times New Roman"/>
          <w:sz w:val="24"/>
          <w:szCs w:val="24"/>
        </w:rPr>
        <w:t>- geodetické zaměření domu a pozemku (resp. doklad o pořízených podkladech projektu)</w:t>
      </w:r>
    </w:p>
    <w:p w14:paraId="24F0110B" w14:textId="77777777"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xml:space="preserve">vypracuje žádost k celkovému povolení stavby (za použití podkladů všech zúčastněných profesí), </w:t>
      </w:r>
    </w:p>
    <w:p w14:paraId="28CA941C" w14:textId="77777777"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xml:space="preserve">doplní a přizpůsobí projekt podle získaných dokladů a vyjádření, bude se účastnit stavebního řízení, </w:t>
      </w:r>
    </w:p>
    <w:p w14:paraId="7EA0CA17" w14:textId="77777777" w:rsidR="00204FFF" w:rsidRPr="00FB3E24"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xml:space="preserve">obstará povolení stavby, </w:t>
      </w:r>
    </w:p>
    <w:p w14:paraId="7975BEFA" w14:textId="77777777" w:rsidR="00204FFF" w:rsidRDefault="00204FFF" w:rsidP="00204FFF">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zapracuje podmínky obdrženého vyjádření příslušeného stavebního úřadu do projektu.</w:t>
      </w:r>
    </w:p>
    <w:p w14:paraId="65008610" w14:textId="6AAB7E39" w:rsidR="00FB3E24" w:rsidRPr="00CC63C5" w:rsidRDefault="004947F3" w:rsidP="004947F3">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CC63C5">
        <w:rPr>
          <w:rFonts w:ascii="Times New Roman" w:hAnsi="Times New Roman" w:cs="Times New Roman"/>
          <w:sz w:val="24"/>
          <w:szCs w:val="24"/>
        </w:rPr>
        <w:t>projektová dokumentace pro stavební povolení</w:t>
      </w:r>
      <w:r w:rsidR="0071394A" w:rsidRPr="00CC63C5">
        <w:rPr>
          <w:rFonts w:ascii="Times New Roman" w:hAnsi="Times New Roman" w:cs="Times New Roman"/>
          <w:sz w:val="24"/>
          <w:szCs w:val="24"/>
        </w:rPr>
        <w:t xml:space="preserve"> včetně výkazu výměr a rozpočtu musí</w:t>
      </w:r>
      <w:r w:rsidRPr="00CC63C5">
        <w:rPr>
          <w:rFonts w:ascii="Times New Roman" w:hAnsi="Times New Roman" w:cs="Times New Roman"/>
          <w:sz w:val="24"/>
          <w:szCs w:val="24"/>
        </w:rPr>
        <w:t xml:space="preserve"> </w:t>
      </w:r>
      <w:r w:rsidR="0071394A" w:rsidRPr="00CC63C5">
        <w:rPr>
          <w:rFonts w:ascii="Times New Roman" w:hAnsi="Times New Roman" w:cs="Times New Roman"/>
          <w:sz w:val="24"/>
          <w:szCs w:val="24"/>
        </w:rPr>
        <w:t>splňovat podmínky dotačního titulu</w:t>
      </w:r>
      <w:r w:rsidRPr="00CC63C5">
        <w:rPr>
          <w:rFonts w:ascii="Times New Roman" w:hAnsi="Times New Roman" w:cs="Times New Roman"/>
          <w:sz w:val="24"/>
          <w:szCs w:val="24"/>
        </w:rPr>
        <w:t xml:space="preserve"> 51. výzvy IROP – Památky – SC 4.4 (MRR)</w:t>
      </w:r>
    </w:p>
    <w:p w14:paraId="7D41DCBF" w14:textId="77777777" w:rsidR="00543098" w:rsidRPr="00543098" w:rsidRDefault="00543098" w:rsidP="00543098">
      <w:pPr>
        <w:overflowPunct w:val="0"/>
        <w:autoSpaceDE w:val="0"/>
        <w:autoSpaceDN w:val="0"/>
        <w:adjustRightInd w:val="0"/>
        <w:spacing w:after="0" w:line="276" w:lineRule="auto"/>
        <w:textAlignment w:val="baseline"/>
        <w:rPr>
          <w:rFonts w:ascii="Times New Roman" w:hAnsi="Times New Roman" w:cs="Times New Roman"/>
          <w:color w:val="000000" w:themeColor="text1"/>
          <w:sz w:val="24"/>
          <w:szCs w:val="24"/>
        </w:rPr>
      </w:pPr>
    </w:p>
    <w:p w14:paraId="31774F0B"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b/>
          <w:bCs/>
          <w:sz w:val="24"/>
          <w:szCs w:val="24"/>
          <w:u w:val="single"/>
        </w:rPr>
        <w:t>Stavební zásahy</w:t>
      </w:r>
      <w:r w:rsidRPr="00543098">
        <w:rPr>
          <w:rFonts w:ascii="Times New Roman" w:hAnsi="Times New Roman" w:cs="Times New Roman"/>
          <w:sz w:val="24"/>
          <w:szCs w:val="24"/>
        </w:rPr>
        <w:t xml:space="preserve"> (SZ)</w:t>
      </w:r>
    </w:p>
    <w:p w14:paraId="6FBBD668" w14:textId="33863DC7" w:rsidR="00543098" w:rsidRPr="00543098" w:rsidRDefault="00543098" w:rsidP="00543098">
      <w:pPr>
        <w:pStyle w:val="Nadpis4"/>
        <w:ind w:left="567" w:hanging="284"/>
        <w:contextualSpacing/>
        <w:rPr>
          <w:rFonts w:ascii="Times New Roman" w:hAnsi="Times New Roman" w:cs="Times New Roman"/>
          <w:b/>
          <w:bCs/>
          <w:color w:val="000000"/>
          <w:sz w:val="24"/>
          <w:szCs w:val="24"/>
          <w:lang w:eastAsia="cs-CZ"/>
        </w:rPr>
      </w:pPr>
      <w:r w:rsidRPr="00543098">
        <w:rPr>
          <w:rFonts w:ascii="Times New Roman" w:hAnsi="Times New Roman" w:cs="Times New Roman"/>
          <w:b/>
          <w:bCs/>
          <w:color w:val="000000"/>
          <w:sz w:val="24"/>
          <w:szCs w:val="24"/>
          <w:lang w:eastAsia="cs-CZ"/>
        </w:rPr>
        <w:t>SZ.1 |sanace žulového soklu v parteru budovy</w:t>
      </w:r>
    </w:p>
    <w:p w14:paraId="67D65E2B" w14:textId="77777777" w:rsidR="00EA2F85" w:rsidRDefault="00543098" w:rsidP="00543098">
      <w:pPr>
        <w:overflowPunct w:val="0"/>
        <w:autoSpaceDE w:val="0"/>
        <w:autoSpaceDN w:val="0"/>
        <w:adjustRightInd w:val="0"/>
        <w:spacing w:after="0"/>
        <w:ind w:left="567" w:hanging="284"/>
        <w:textAlignment w:val="baseline"/>
        <w:rPr>
          <w:rFonts w:ascii="Times New Roman" w:eastAsia="Times New Roman" w:hAnsi="Times New Roman" w:cs="Times New Roman"/>
          <w:sz w:val="24"/>
          <w:szCs w:val="24"/>
          <w:lang w:eastAsia="x-none"/>
        </w:rPr>
      </w:pPr>
      <w:r w:rsidRPr="00543098">
        <w:rPr>
          <w:rFonts w:ascii="Times New Roman" w:eastAsia="Times New Roman" w:hAnsi="Times New Roman" w:cs="Times New Roman"/>
          <w:sz w:val="24"/>
          <w:szCs w:val="24"/>
          <w:lang w:eastAsia="x-none"/>
        </w:rPr>
        <w:tab/>
        <w:t xml:space="preserve">- obsah dokumentace kopíruje schválenou dokumentaci Ing. arch. L. Sommera (souhlas s </w:t>
      </w:r>
    </w:p>
    <w:p w14:paraId="141D558F" w14:textId="3329DB7F" w:rsidR="00543098" w:rsidRPr="00543098" w:rsidRDefault="00543098" w:rsidP="00EA2F85">
      <w:pPr>
        <w:overflowPunct w:val="0"/>
        <w:autoSpaceDE w:val="0"/>
        <w:autoSpaceDN w:val="0"/>
        <w:adjustRightInd w:val="0"/>
        <w:spacing w:after="0"/>
        <w:ind w:left="567" w:firstLine="141"/>
        <w:textAlignment w:val="baseline"/>
        <w:rPr>
          <w:rFonts w:ascii="Times New Roman" w:eastAsia="Times New Roman" w:hAnsi="Times New Roman" w:cs="Times New Roman"/>
          <w:sz w:val="24"/>
          <w:szCs w:val="24"/>
          <w:lang w:eastAsia="x-none"/>
        </w:rPr>
      </w:pPr>
      <w:r w:rsidRPr="00543098">
        <w:rPr>
          <w:rFonts w:ascii="Times New Roman" w:eastAsia="Times New Roman" w:hAnsi="Times New Roman" w:cs="Times New Roman"/>
          <w:sz w:val="24"/>
          <w:szCs w:val="24"/>
          <w:lang w:eastAsia="x-none"/>
        </w:rPr>
        <w:t>provedením ohlášeného stavebního záměru z r. 2016)</w:t>
      </w:r>
    </w:p>
    <w:p w14:paraId="44681981" w14:textId="77777777" w:rsidR="00543098" w:rsidRPr="00543098" w:rsidRDefault="00543098" w:rsidP="00543098">
      <w:pPr>
        <w:autoSpaceDE w:val="0"/>
        <w:autoSpaceDN w:val="0"/>
        <w:adjustRightInd w:val="0"/>
        <w:spacing w:after="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seznámení se s dokumentací a převzetí řešení</w:t>
      </w:r>
    </w:p>
    <w:p w14:paraId="68A7396F" w14:textId="77777777" w:rsidR="00543098" w:rsidRPr="00543098" w:rsidRDefault="00543098" w:rsidP="00543098">
      <w:pPr>
        <w:autoSpaceDE w:val="0"/>
        <w:autoSpaceDN w:val="0"/>
        <w:adjustRightInd w:val="0"/>
        <w:spacing w:after="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zmínit v rámci celkové technické zprávy popisující veškeré zásahy </w:t>
      </w:r>
    </w:p>
    <w:p w14:paraId="725353C7" w14:textId="77777777" w:rsidR="00543098" w:rsidRPr="00543098" w:rsidRDefault="00543098" w:rsidP="00543098">
      <w:pPr>
        <w:autoSpaceDE w:val="0"/>
        <w:autoSpaceDN w:val="0"/>
        <w:adjustRightInd w:val="0"/>
        <w:spacing w:after="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určit celkovou plochu (dílčí různě tech. řešené plochy) sanace pro potřeby výkazu výměr</w:t>
      </w:r>
    </w:p>
    <w:p w14:paraId="01C1EE2F"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p>
    <w:p w14:paraId="07DB4257"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b/>
          <w:bCs/>
          <w:sz w:val="24"/>
          <w:szCs w:val="24"/>
        </w:rPr>
        <w:t>SZ.2 | výplně otvorů v parteru budovy</w:t>
      </w:r>
      <w:r w:rsidRPr="00543098">
        <w:rPr>
          <w:rFonts w:ascii="Times New Roman" w:hAnsi="Times New Roman" w:cs="Times New Roman"/>
          <w:b/>
          <w:bCs/>
          <w:sz w:val="24"/>
          <w:szCs w:val="24"/>
        </w:rPr>
        <w:br/>
      </w:r>
      <w:r w:rsidRPr="00674182">
        <w:rPr>
          <w:rFonts w:ascii="Times New Roman" w:hAnsi="Times New Roman" w:cs="Times New Roman"/>
          <w:sz w:val="24"/>
          <w:szCs w:val="24"/>
          <w:u w:val="single"/>
        </w:rPr>
        <w:t>SZ.2a návrh kopie hlavních vstupních dveří</w:t>
      </w:r>
    </w:p>
    <w:p w14:paraId="018CBF1B"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kopie původního návrhu arch. Karla Wintera (dle dostupných podkladů)</w:t>
      </w:r>
    </w:p>
    <w:p w14:paraId="0F8C1B76"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v rámci dveřní sestavy navrhnout dveřní křídlo pro každodenní provoz</w:t>
      </w:r>
    </w:p>
    <w:p w14:paraId="0D062BFB"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rovněž náhrada dveřní sestavy ze zádveří do haly</w:t>
      </w:r>
    </w:p>
    <w:p w14:paraId="40D1F765"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lastRenderedPageBreak/>
        <w:tab/>
        <w:t>- příprava na slaboproud (docházkový systém, elektronický zámek)</w:t>
      </w:r>
    </w:p>
    <w:p w14:paraId="520CC2B6"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půdorys, řez, pohled, technická zpráva (nebo dle rozsahu v přehledné tabulce)</w:t>
      </w:r>
    </w:p>
    <w:p w14:paraId="4E96B2C2" w14:textId="5C31A433" w:rsid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r>
      <w:bookmarkStart w:id="0" w:name="_Hlk157817845"/>
      <w:r w:rsidRPr="00543098">
        <w:rPr>
          <w:rFonts w:ascii="Times New Roman" w:hAnsi="Times New Roman" w:cs="Times New Roman"/>
          <w:sz w:val="24"/>
          <w:szCs w:val="24"/>
        </w:rPr>
        <w:t xml:space="preserve">- nutný zisk SP (dokumentace dle 499/2006 ke SP) </w:t>
      </w:r>
      <w:bookmarkEnd w:id="0"/>
    </w:p>
    <w:p w14:paraId="61EC8AB5"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p>
    <w:p w14:paraId="065492DF" w14:textId="77777777" w:rsidR="00543098" w:rsidRPr="00674182" w:rsidRDefault="00543098" w:rsidP="00543098">
      <w:pPr>
        <w:autoSpaceDE w:val="0"/>
        <w:autoSpaceDN w:val="0"/>
        <w:adjustRightInd w:val="0"/>
        <w:ind w:left="567" w:hanging="284"/>
        <w:contextualSpacing/>
        <w:rPr>
          <w:rFonts w:ascii="Times New Roman" w:hAnsi="Times New Roman" w:cs="Times New Roman"/>
          <w:sz w:val="24"/>
          <w:szCs w:val="24"/>
          <w:u w:val="single"/>
        </w:rPr>
      </w:pPr>
      <w:r w:rsidRPr="00674182">
        <w:rPr>
          <w:rFonts w:ascii="Times New Roman" w:hAnsi="Times New Roman" w:cs="Times New Roman"/>
          <w:sz w:val="24"/>
          <w:szCs w:val="24"/>
          <w:u w:val="single"/>
        </w:rPr>
        <w:t>SZ.2b revize stávajících dveří v parteru</w:t>
      </w:r>
    </w:p>
    <w:p w14:paraId="7A060C36" w14:textId="77777777" w:rsidR="00674182"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projít se zadavatelem za přítomností odborníku na památkovou péči veškeré ostatní výplně </w:t>
      </w:r>
    </w:p>
    <w:p w14:paraId="7593390B" w14:textId="4818C9E4" w:rsidR="00543098" w:rsidRPr="00543098" w:rsidRDefault="00543098" w:rsidP="00674182">
      <w:pPr>
        <w:autoSpaceDE w:val="0"/>
        <w:autoSpaceDN w:val="0"/>
        <w:adjustRightInd w:val="0"/>
        <w:ind w:left="567" w:firstLine="141"/>
        <w:contextualSpacing/>
        <w:rPr>
          <w:rFonts w:ascii="Times New Roman" w:hAnsi="Times New Roman" w:cs="Times New Roman"/>
          <w:sz w:val="24"/>
          <w:szCs w:val="24"/>
        </w:rPr>
      </w:pPr>
      <w:r w:rsidRPr="00543098">
        <w:rPr>
          <w:rFonts w:ascii="Times New Roman" w:hAnsi="Times New Roman" w:cs="Times New Roman"/>
          <w:sz w:val="24"/>
          <w:szCs w:val="24"/>
        </w:rPr>
        <w:t>otvorů v parteru a vytipovat prvky k případné repasi</w:t>
      </w:r>
    </w:p>
    <w:p w14:paraId="2C005881"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schéma s vyznačením jednotlivých výplní a jejich rozdělení do kategorií </w:t>
      </w:r>
    </w:p>
    <w:p w14:paraId="245009EF"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technická zpráva s popisem nutných úprav (nebo dle rozsahu v přehledné tabulce)</w:t>
      </w:r>
    </w:p>
    <w:p w14:paraId="2D99CABA" w14:textId="0994F93A"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pro zadní</w:t>
      </w:r>
      <w:r w:rsidR="00EA2F85">
        <w:rPr>
          <w:rFonts w:ascii="Times New Roman" w:hAnsi="Times New Roman" w:cs="Times New Roman"/>
          <w:sz w:val="24"/>
          <w:szCs w:val="24"/>
        </w:rPr>
        <w:t xml:space="preserve"> </w:t>
      </w:r>
      <w:r w:rsidRPr="00543098">
        <w:rPr>
          <w:rFonts w:ascii="Times New Roman" w:hAnsi="Times New Roman" w:cs="Times New Roman"/>
          <w:sz w:val="24"/>
          <w:szCs w:val="24"/>
        </w:rPr>
        <w:t>dveře řešit panikové kování (konzultace s Ing. na PBŘS)</w:t>
      </w:r>
    </w:p>
    <w:p w14:paraId="4CA4736B" w14:textId="77777777" w:rsidR="00674182" w:rsidRDefault="00543098" w:rsidP="00EA2F85">
      <w:pPr>
        <w:autoSpaceDE w:val="0"/>
        <w:autoSpaceDN w:val="0"/>
        <w:adjustRightInd w:val="0"/>
        <w:ind w:left="567"/>
        <w:contextualSpacing/>
        <w:rPr>
          <w:rFonts w:ascii="Times New Roman" w:hAnsi="Times New Roman" w:cs="Times New Roman"/>
          <w:sz w:val="24"/>
          <w:szCs w:val="24"/>
        </w:rPr>
      </w:pPr>
      <w:r w:rsidRPr="00543098">
        <w:rPr>
          <w:rFonts w:ascii="Times New Roman" w:hAnsi="Times New Roman" w:cs="Times New Roman"/>
          <w:sz w:val="24"/>
          <w:szCs w:val="24"/>
        </w:rPr>
        <w:t xml:space="preserve">- stav konzultovat se zástupci odborných firem (např. p. Volek, p. Lexman, fa. Antikhaus </w:t>
      </w:r>
    </w:p>
    <w:p w14:paraId="0002FE31" w14:textId="550F7265" w:rsidR="00543098" w:rsidRPr="00543098" w:rsidRDefault="00543098" w:rsidP="00674182">
      <w:pPr>
        <w:autoSpaceDE w:val="0"/>
        <w:autoSpaceDN w:val="0"/>
        <w:adjustRightInd w:val="0"/>
        <w:ind w:left="708"/>
        <w:contextualSpacing/>
        <w:rPr>
          <w:rFonts w:ascii="Times New Roman" w:hAnsi="Times New Roman" w:cs="Times New Roman"/>
          <w:sz w:val="24"/>
          <w:szCs w:val="24"/>
          <w:lang w:val="en-GB"/>
        </w:rPr>
      </w:pPr>
      <w:r w:rsidRPr="00543098">
        <w:rPr>
          <w:rFonts w:ascii="Times New Roman" w:hAnsi="Times New Roman" w:cs="Times New Roman"/>
          <w:sz w:val="24"/>
          <w:szCs w:val="24"/>
        </w:rPr>
        <w:t>nebo fa. Čekro</w:t>
      </w:r>
      <w:r>
        <w:rPr>
          <w:rFonts w:ascii="Times New Roman" w:hAnsi="Times New Roman" w:cs="Times New Roman"/>
          <w:sz w:val="24"/>
          <w:szCs w:val="24"/>
        </w:rPr>
        <w:t xml:space="preserve">, </w:t>
      </w:r>
      <w:r w:rsidRPr="00543098">
        <w:rPr>
          <w:rFonts w:ascii="Times New Roman" w:hAnsi="Times New Roman" w:cs="Times New Roman"/>
          <w:sz w:val="24"/>
          <w:szCs w:val="24"/>
        </w:rPr>
        <w:t>rovněž dle vyjádření správce budovy - pí. E. Peukertové)</w:t>
      </w:r>
    </w:p>
    <w:p w14:paraId="0DDE4F42"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p>
    <w:p w14:paraId="249345F6" w14:textId="77777777" w:rsidR="00543098" w:rsidRPr="00674182" w:rsidRDefault="00543098" w:rsidP="00543098">
      <w:pPr>
        <w:autoSpaceDE w:val="0"/>
        <w:autoSpaceDN w:val="0"/>
        <w:adjustRightInd w:val="0"/>
        <w:ind w:left="567" w:hanging="284"/>
        <w:contextualSpacing/>
        <w:rPr>
          <w:rFonts w:ascii="Times New Roman" w:hAnsi="Times New Roman" w:cs="Times New Roman"/>
          <w:sz w:val="24"/>
          <w:szCs w:val="24"/>
          <w:u w:val="single"/>
        </w:rPr>
      </w:pPr>
      <w:r w:rsidRPr="00674182">
        <w:rPr>
          <w:rFonts w:ascii="Times New Roman" w:hAnsi="Times New Roman" w:cs="Times New Roman"/>
          <w:sz w:val="24"/>
          <w:szCs w:val="24"/>
          <w:u w:val="single"/>
        </w:rPr>
        <w:t>SZ.2c revize stávajících výkladců v parteru, obnova a doplněné textilních markýz s ocelovou konstrukcí</w:t>
      </w:r>
    </w:p>
    <w:p w14:paraId="21629ADA" w14:textId="77777777" w:rsidR="00674182" w:rsidRDefault="00543098" w:rsidP="00EA2F85">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určit základní kategorie stavu a nutných úprav a oprav výkladců – provést rozčlenění (např. </w:t>
      </w:r>
    </w:p>
    <w:p w14:paraId="20DD6F33" w14:textId="77777777" w:rsidR="00674182" w:rsidRDefault="00543098" w:rsidP="00674182">
      <w:pPr>
        <w:autoSpaceDE w:val="0"/>
        <w:autoSpaceDN w:val="0"/>
        <w:adjustRightInd w:val="0"/>
        <w:ind w:left="567" w:firstLine="141"/>
        <w:contextualSpacing/>
        <w:rPr>
          <w:rFonts w:ascii="Times New Roman" w:hAnsi="Times New Roman" w:cs="Times New Roman"/>
          <w:sz w:val="24"/>
          <w:szCs w:val="24"/>
        </w:rPr>
      </w:pPr>
      <w:r w:rsidRPr="00543098">
        <w:rPr>
          <w:rFonts w:ascii="Times New Roman" w:hAnsi="Times New Roman" w:cs="Times New Roman"/>
          <w:sz w:val="24"/>
          <w:szCs w:val="24"/>
        </w:rPr>
        <w:t xml:space="preserve">bez požadavků, nutná obnova povrchové úpravy, nutná repase některých prvků, nutná </w:t>
      </w:r>
    </w:p>
    <w:p w14:paraId="458F2CA7" w14:textId="5EDB5F21" w:rsidR="00543098" w:rsidRPr="00543098" w:rsidRDefault="00543098" w:rsidP="00674182">
      <w:pPr>
        <w:autoSpaceDE w:val="0"/>
        <w:autoSpaceDN w:val="0"/>
        <w:adjustRightInd w:val="0"/>
        <w:ind w:left="708"/>
        <w:contextualSpacing/>
        <w:rPr>
          <w:rFonts w:ascii="Times New Roman" w:hAnsi="Times New Roman" w:cs="Times New Roman"/>
          <w:sz w:val="24"/>
          <w:szCs w:val="24"/>
        </w:rPr>
      </w:pPr>
      <w:r w:rsidRPr="00543098">
        <w:rPr>
          <w:rFonts w:ascii="Times New Roman" w:hAnsi="Times New Roman" w:cs="Times New Roman"/>
          <w:sz w:val="24"/>
          <w:szCs w:val="24"/>
        </w:rPr>
        <w:t>celková výměna)</w:t>
      </w:r>
    </w:p>
    <w:p w14:paraId="20B0D47E"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schéma s vyznačením jednotlivých výkladců a jejich rozdělení do kategorií </w:t>
      </w:r>
    </w:p>
    <w:p w14:paraId="3AD4A6BD"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technická zpráva s popisem nutných úprav (nebo dle rozsahu v přehledné tabulce)</w:t>
      </w:r>
    </w:p>
    <w:p w14:paraId="0B0D66A6"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p>
    <w:p w14:paraId="1C279472" w14:textId="77777777" w:rsidR="00543098" w:rsidRPr="00674182" w:rsidRDefault="00543098" w:rsidP="00543098">
      <w:pPr>
        <w:autoSpaceDE w:val="0"/>
        <w:autoSpaceDN w:val="0"/>
        <w:adjustRightInd w:val="0"/>
        <w:ind w:left="567" w:hanging="284"/>
        <w:contextualSpacing/>
        <w:rPr>
          <w:rFonts w:ascii="Times New Roman" w:hAnsi="Times New Roman" w:cs="Times New Roman"/>
          <w:sz w:val="24"/>
          <w:szCs w:val="24"/>
          <w:u w:val="single"/>
        </w:rPr>
      </w:pPr>
      <w:r w:rsidRPr="00674182">
        <w:rPr>
          <w:rFonts w:ascii="Times New Roman" w:hAnsi="Times New Roman" w:cs="Times New Roman"/>
          <w:sz w:val="24"/>
          <w:szCs w:val="24"/>
          <w:u w:val="single"/>
        </w:rPr>
        <w:t>SZ.2d revize stávajících oken v parteru</w:t>
      </w:r>
    </w:p>
    <w:p w14:paraId="35769E59"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prověřit stav oken (posoudit nutnost výměny, repase /seřízení)</w:t>
      </w:r>
    </w:p>
    <w:p w14:paraId="5FDEDF93" w14:textId="77777777" w:rsidR="00A364C9"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projít se zadavatelem za přítomností odborníku na památkovou péči veškeré ostatní výplně</w:t>
      </w:r>
      <w:r>
        <w:rPr>
          <w:rFonts w:ascii="Times New Roman" w:hAnsi="Times New Roman" w:cs="Times New Roman"/>
          <w:sz w:val="24"/>
          <w:szCs w:val="24"/>
        </w:rPr>
        <w:t xml:space="preserve"> </w:t>
      </w:r>
    </w:p>
    <w:p w14:paraId="22A59A5F" w14:textId="48A43DAD" w:rsidR="00543098" w:rsidRPr="00543098" w:rsidRDefault="00543098" w:rsidP="00A364C9">
      <w:pPr>
        <w:autoSpaceDE w:val="0"/>
        <w:autoSpaceDN w:val="0"/>
        <w:adjustRightInd w:val="0"/>
        <w:ind w:left="567" w:firstLine="141"/>
        <w:contextualSpacing/>
        <w:rPr>
          <w:rFonts w:ascii="Times New Roman" w:hAnsi="Times New Roman" w:cs="Times New Roman"/>
          <w:sz w:val="24"/>
          <w:szCs w:val="24"/>
        </w:rPr>
      </w:pPr>
      <w:r w:rsidRPr="00543098">
        <w:rPr>
          <w:rFonts w:ascii="Times New Roman" w:hAnsi="Times New Roman" w:cs="Times New Roman"/>
          <w:sz w:val="24"/>
          <w:szCs w:val="24"/>
        </w:rPr>
        <w:t>otvorů v parteru a vytipovat prvky k případné repasi</w:t>
      </w:r>
    </w:p>
    <w:p w14:paraId="461FE06A"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schéma s vyznačením jednotlivých výplní a jejich rozdělení do kategorií </w:t>
      </w:r>
    </w:p>
    <w:p w14:paraId="4FF11B4C"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technická zpráva s popisem nutných úprav (nebo dle rozsahu v přehledné tabulce)</w:t>
      </w:r>
    </w:p>
    <w:p w14:paraId="006BBC0B" w14:textId="77777777" w:rsidR="00543098" w:rsidRDefault="00543098" w:rsidP="00543098">
      <w:pPr>
        <w:autoSpaceDE w:val="0"/>
        <w:autoSpaceDN w:val="0"/>
        <w:adjustRightInd w:val="0"/>
        <w:ind w:left="567" w:hanging="284"/>
        <w:contextualSpacing/>
        <w:rPr>
          <w:rFonts w:ascii="Times New Roman" w:hAnsi="Times New Roman" w:cs="Times New Roman"/>
          <w:b/>
          <w:bCs/>
          <w:sz w:val="24"/>
          <w:szCs w:val="24"/>
        </w:rPr>
      </w:pPr>
    </w:p>
    <w:p w14:paraId="6FB115D0" w14:textId="5A260A73" w:rsidR="00543098" w:rsidRPr="00543098" w:rsidRDefault="00543098" w:rsidP="00543098">
      <w:pPr>
        <w:autoSpaceDE w:val="0"/>
        <w:autoSpaceDN w:val="0"/>
        <w:adjustRightInd w:val="0"/>
        <w:ind w:left="567" w:hanging="284"/>
        <w:contextualSpacing/>
        <w:rPr>
          <w:rFonts w:ascii="Times New Roman" w:hAnsi="Times New Roman" w:cs="Times New Roman"/>
          <w:b/>
          <w:bCs/>
          <w:sz w:val="24"/>
          <w:szCs w:val="24"/>
        </w:rPr>
      </w:pPr>
      <w:r w:rsidRPr="00543098">
        <w:rPr>
          <w:rFonts w:ascii="Times New Roman" w:hAnsi="Times New Roman" w:cs="Times New Roman"/>
          <w:b/>
          <w:bCs/>
          <w:sz w:val="24"/>
          <w:szCs w:val="24"/>
        </w:rPr>
        <w:t xml:space="preserve">SZ.3 | zpřístupnění terasy u obřadní síně </w:t>
      </w:r>
      <w:r w:rsidRPr="00543098">
        <w:rPr>
          <w:rFonts w:ascii="Times New Roman" w:hAnsi="Times New Roman" w:cs="Times New Roman"/>
          <w:sz w:val="24"/>
          <w:szCs w:val="24"/>
        </w:rPr>
        <w:t>(návrh zábradlí)</w:t>
      </w:r>
    </w:p>
    <w:p w14:paraId="779EB948"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návrh zábradlí v souladu s požadavky platné normy</w:t>
      </w:r>
    </w:p>
    <w:p w14:paraId="1F36EE94" w14:textId="77777777" w:rsid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zpřístupnit terasy veřejnosti pro účely provozu svateb, prohlídkových okruhů radnice </w:t>
      </w:r>
    </w:p>
    <w:p w14:paraId="196B5B24" w14:textId="72E903D0" w:rsidR="00543098" w:rsidRPr="00543098" w:rsidRDefault="00543098" w:rsidP="00543098">
      <w:pPr>
        <w:autoSpaceDE w:val="0"/>
        <w:autoSpaceDN w:val="0"/>
        <w:adjustRightInd w:val="0"/>
        <w:ind w:firstLine="708"/>
        <w:contextualSpacing/>
        <w:rPr>
          <w:rFonts w:ascii="Times New Roman" w:hAnsi="Times New Roman" w:cs="Times New Roman"/>
          <w:sz w:val="24"/>
          <w:szCs w:val="24"/>
        </w:rPr>
      </w:pPr>
      <w:r w:rsidRPr="00543098">
        <w:rPr>
          <w:rFonts w:ascii="Times New Roman" w:hAnsi="Times New Roman" w:cs="Times New Roman"/>
          <w:sz w:val="24"/>
          <w:szCs w:val="24"/>
        </w:rPr>
        <w:t>(pohyb veřejnosti s doprovodem), do budoucna je počítáno s pobytovou funkcí terasy</w:t>
      </w:r>
    </w:p>
    <w:p w14:paraId="60721520" w14:textId="77777777" w:rsid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nutno nezasahovat do vnějšího vzhledu budovy, zábradlí musí být v zákrytu stávajícího </w:t>
      </w:r>
    </w:p>
    <w:p w14:paraId="46943078" w14:textId="2BA1276C" w:rsidR="00543098" w:rsidRPr="00543098" w:rsidRDefault="00543098" w:rsidP="00543098">
      <w:pPr>
        <w:autoSpaceDE w:val="0"/>
        <w:autoSpaceDN w:val="0"/>
        <w:adjustRightInd w:val="0"/>
        <w:ind w:left="567" w:firstLine="141"/>
        <w:contextualSpacing/>
        <w:rPr>
          <w:rFonts w:ascii="Times New Roman" w:hAnsi="Times New Roman" w:cs="Times New Roman"/>
          <w:sz w:val="24"/>
          <w:szCs w:val="24"/>
        </w:rPr>
      </w:pPr>
      <w:r w:rsidRPr="00543098">
        <w:rPr>
          <w:rFonts w:ascii="Times New Roman" w:hAnsi="Times New Roman" w:cs="Times New Roman"/>
          <w:sz w:val="24"/>
          <w:szCs w:val="24"/>
        </w:rPr>
        <w:t>kamenného zábradlí</w:t>
      </w:r>
    </w:p>
    <w:p w14:paraId="3E1454DE"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rekonstrukce souvrství terasy proběhla před 5 lety </w:t>
      </w:r>
    </w:p>
    <w:p w14:paraId="2D08AA5B" w14:textId="70442E62"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xml:space="preserve">- nutný zisk SP (dokumentace dle 499/2006 ke SP) </w:t>
      </w:r>
    </w:p>
    <w:p w14:paraId="407C3981"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p>
    <w:p w14:paraId="78B6D889" w14:textId="77777777" w:rsidR="00543098" w:rsidRPr="00543098" w:rsidRDefault="00543098" w:rsidP="00543098">
      <w:pPr>
        <w:autoSpaceDE w:val="0"/>
        <w:autoSpaceDN w:val="0"/>
        <w:adjustRightInd w:val="0"/>
        <w:ind w:left="567" w:hanging="284"/>
        <w:contextualSpacing/>
        <w:rPr>
          <w:rFonts w:ascii="Times New Roman" w:hAnsi="Times New Roman" w:cs="Times New Roman"/>
          <w:b/>
          <w:bCs/>
          <w:sz w:val="24"/>
          <w:szCs w:val="24"/>
        </w:rPr>
      </w:pPr>
      <w:r w:rsidRPr="00543098">
        <w:rPr>
          <w:rFonts w:ascii="Times New Roman" w:hAnsi="Times New Roman" w:cs="Times New Roman"/>
          <w:b/>
          <w:bCs/>
          <w:sz w:val="24"/>
          <w:szCs w:val="24"/>
        </w:rPr>
        <w:t>SZ.4 | oprava hospodářského dvora a vjezdu</w:t>
      </w:r>
    </w:p>
    <w:p w14:paraId="199DF556"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stanovit rozsah oprav povrchů a případných konstrukčních a technických návazností hospodářského dvora</w:t>
      </w:r>
    </w:p>
    <w:p w14:paraId="5BD99791" w14:textId="77777777" w:rsid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jednoduchá půdorysná a pohledová schémata s popisem stavebních úprav a oprav povrchů</w:t>
      </w:r>
    </w:p>
    <w:p w14:paraId="2A7D5871" w14:textId="1D69FAC9" w:rsidR="00543098" w:rsidRDefault="00543098" w:rsidP="00543098">
      <w:pPr>
        <w:autoSpaceDE w:val="0"/>
        <w:autoSpaceDN w:val="0"/>
        <w:adjustRightInd w:val="0"/>
        <w:ind w:left="567" w:hanging="284"/>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543098">
        <w:rPr>
          <w:rFonts w:ascii="Times New Roman" w:hAnsi="Times New Roman" w:cs="Times New Roman"/>
          <w:sz w:val="24"/>
          <w:szCs w:val="24"/>
        </w:rPr>
        <w:t xml:space="preserve">stanovit rozsah veškerých potřebných oprav, později bude navazovat podrobnější projekt – </w:t>
      </w:r>
    </w:p>
    <w:p w14:paraId="45987FC6" w14:textId="05C6AC97" w:rsidR="00543098" w:rsidRPr="00543098" w:rsidRDefault="00543098" w:rsidP="00543098">
      <w:pPr>
        <w:autoSpaceDE w:val="0"/>
        <w:autoSpaceDN w:val="0"/>
        <w:adjustRightInd w:val="0"/>
        <w:ind w:left="567" w:firstLine="141"/>
        <w:contextualSpacing/>
        <w:rPr>
          <w:rFonts w:ascii="Times New Roman" w:hAnsi="Times New Roman" w:cs="Times New Roman"/>
          <w:sz w:val="24"/>
          <w:szCs w:val="24"/>
        </w:rPr>
      </w:pPr>
      <w:r w:rsidRPr="00543098">
        <w:rPr>
          <w:rFonts w:ascii="Times New Roman" w:hAnsi="Times New Roman" w:cs="Times New Roman"/>
          <w:sz w:val="24"/>
          <w:szCs w:val="24"/>
        </w:rPr>
        <w:t>DPS</w:t>
      </w:r>
    </w:p>
    <w:p w14:paraId="066AB091" w14:textId="77777777" w:rsidR="00543098" w:rsidRPr="00543098" w:rsidRDefault="00543098" w:rsidP="00543098">
      <w:pPr>
        <w:autoSpaceDE w:val="0"/>
        <w:autoSpaceDN w:val="0"/>
        <w:adjustRightInd w:val="0"/>
        <w:ind w:left="567" w:hanging="284"/>
        <w:contextualSpacing/>
        <w:rPr>
          <w:rFonts w:ascii="Times New Roman" w:hAnsi="Times New Roman" w:cs="Times New Roman"/>
          <w:sz w:val="24"/>
          <w:szCs w:val="24"/>
        </w:rPr>
      </w:pPr>
      <w:r w:rsidRPr="00543098">
        <w:rPr>
          <w:rFonts w:ascii="Times New Roman" w:hAnsi="Times New Roman" w:cs="Times New Roman"/>
          <w:sz w:val="24"/>
          <w:szCs w:val="24"/>
        </w:rPr>
        <w:tab/>
        <w:t>- technická zpráva s popisem (nebo dle rozsahu v přehledné tabulce)</w:t>
      </w:r>
    </w:p>
    <w:p w14:paraId="43AD49A3" w14:textId="77777777" w:rsidR="00543098" w:rsidRPr="00543098" w:rsidRDefault="00543098" w:rsidP="00543098">
      <w:pPr>
        <w:overflowPunct w:val="0"/>
        <w:autoSpaceDE w:val="0"/>
        <w:autoSpaceDN w:val="0"/>
        <w:adjustRightInd w:val="0"/>
        <w:spacing w:after="0" w:line="276" w:lineRule="auto"/>
        <w:textAlignment w:val="baseline"/>
        <w:rPr>
          <w:rFonts w:ascii="Times New Roman" w:hAnsi="Times New Roman" w:cs="Times New Roman"/>
          <w:color w:val="000000" w:themeColor="text1"/>
          <w:sz w:val="24"/>
          <w:szCs w:val="24"/>
        </w:rPr>
      </w:pPr>
    </w:p>
    <w:p w14:paraId="0B9809EC" w14:textId="77777777" w:rsidR="00543098" w:rsidRPr="00543098" w:rsidRDefault="00543098" w:rsidP="00543098">
      <w:pPr>
        <w:overflowPunct w:val="0"/>
        <w:autoSpaceDE w:val="0"/>
        <w:autoSpaceDN w:val="0"/>
        <w:adjustRightInd w:val="0"/>
        <w:spacing w:after="0" w:line="276" w:lineRule="auto"/>
        <w:textAlignment w:val="baseline"/>
        <w:rPr>
          <w:rFonts w:ascii="Times New Roman" w:hAnsi="Times New Roman" w:cs="Times New Roman"/>
          <w:color w:val="000000" w:themeColor="text1"/>
          <w:sz w:val="24"/>
          <w:szCs w:val="24"/>
        </w:rPr>
      </w:pPr>
    </w:p>
    <w:p w14:paraId="5F486633" w14:textId="55723769" w:rsidR="00FB3E24" w:rsidRDefault="00FB3E24" w:rsidP="00FB3E24">
      <w:pPr>
        <w:pStyle w:val="Odstavecseseznamem"/>
        <w:numPr>
          <w:ilvl w:val="0"/>
          <w:numId w:val="31"/>
        </w:numPr>
        <w:autoSpaceDE w:val="0"/>
        <w:autoSpaceDN w:val="0"/>
        <w:adjustRightInd w:val="0"/>
        <w:spacing w:after="0" w:line="240" w:lineRule="auto"/>
        <w:ind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64786B">
        <w:rPr>
          <w:rFonts w:ascii="Times New Roman" w:hAnsi="Times New Roman" w:cs="Times New Roman"/>
          <w:b/>
          <w:bCs/>
          <w:sz w:val="24"/>
          <w:szCs w:val="24"/>
        </w:rPr>
        <w:t xml:space="preserve"> FS – </w:t>
      </w:r>
      <w:r>
        <w:rPr>
          <w:rFonts w:ascii="Times New Roman" w:hAnsi="Times New Roman" w:cs="Times New Roman"/>
          <w:b/>
          <w:bCs/>
          <w:sz w:val="24"/>
          <w:szCs w:val="24"/>
        </w:rPr>
        <w:t>Soupis prací a dodávek</w:t>
      </w:r>
    </w:p>
    <w:p w14:paraId="37D1B7DC" w14:textId="19DC010D" w:rsidR="00FB3E24" w:rsidRPr="00FB3E24" w:rsidRDefault="00FB3E24" w:rsidP="00FB3E24">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sestavení soupisu prací a dodávek – výkazu výměr na podkladu dokumentace pro stavební povolení,</w:t>
      </w:r>
    </w:p>
    <w:p w14:paraId="03874605" w14:textId="77777777" w:rsidR="00FB3E24" w:rsidRPr="00FB3E24" w:rsidRDefault="00FB3E24" w:rsidP="00FB3E24">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souslednost s označením položek v projektové dokumentaci,</w:t>
      </w:r>
    </w:p>
    <w:p w14:paraId="2973E336" w14:textId="6C0B1CAD" w:rsidR="00FB3E24" w:rsidRPr="00FB3E24" w:rsidRDefault="00FB3E24" w:rsidP="00FB3E24">
      <w:pPr>
        <w:numPr>
          <w:ilvl w:val="0"/>
          <w:numId w:val="39"/>
        </w:numPr>
        <w:overflowPunct w:val="0"/>
        <w:autoSpaceDE w:val="0"/>
        <w:autoSpaceDN w:val="0"/>
        <w:adjustRightInd w:val="0"/>
        <w:spacing w:after="0" w:line="276" w:lineRule="auto"/>
        <w:ind w:left="567" w:hanging="141"/>
        <w:textAlignment w:val="baseline"/>
        <w:rPr>
          <w:rFonts w:ascii="Times New Roman" w:hAnsi="Times New Roman" w:cs="Times New Roman"/>
          <w:sz w:val="24"/>
          <w:szCs w:val="24"/>
        </w:rPr>
      </w:pPr>
      <w:r w:rsidRPr="00FB3E24">
        <w:rPr>
          <w:rFonts w:ascii="Times New Roman" w:hAnsi="Times New Roman" w:cs="Times New Roman"/>
          <w:sz w:val="24"/>
          <w:szCs w:val="24"/>
        </w:rPr>
        <w:t>- ocenění stavebního díla na základě zpracovaného výkazu výměr (přesněji sestavení kumulativního rozpočtu podloženého tržním průzkumem</w:t>
      </w:r>
      <w:r w:rsidR="00E15682">
        <w:rPr>
          <w:rFonts w:ascii="Times New Roman" w:hAnsi="Times New Roman" w:cs="Times New Roman"/>
          <w:sz w:val="24"/>
          <w:szCs w:val="24"/>
        </w:rPr>
        <w:t>)</w:t>
      </w:r>
    </w:p>
    <w:p w14:paraId="601C5D92" w14:textId="77777777" w:rsidR="00FB3E24" w:rsidRPr="00FB3E24" w:rsidRDefault="00FB3E24" w:rsidP="007B471B">
      <w:pPr>
        <w:overflowPunct w:val="0"/>
        <w:autoSpaceDE w:val="0"/>
        <w:autoSpaceDN w:val="0"/>
        <w:adjustRightInd w:val="0"/>
        <w:spacing w:after="0" w:line="276" w:lineRule="auto"/>
        <w:ind w:left="567"/>
        <w:textAlignment w:val="baseline"/>
        <w:rPr>
          <w:rFonts w:ascii="Times New Roman" w:hAnsi="Times New Roman" w:cs="Times New Roman"/>
          <w:sz w:val="24"/>
          <w:szCs w:val="24"/>
        </w:rPr>
      </w:pPr>
    </w:p>
    <w:p w14:paraId="664FCB10" w14:textId="56021190" w:rsidR="001F5AD6" w:rsidRPr="00B02282" w:rsidRDefault="001F5AD6" w:rsidP="001F5AD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Pr="00B02282">
        <w:rPr>
          <w:rFonts w:ascii="Times New Roman" w:hAnsi="Times New Roman" w:cs="Times New Roman"/>
          <w:color w:val="000000" w:themeColor="text1"/>
          <w:sz w:val="24"/>
          <w:szCs w:val="24"/>
        </w:rPr>
        <w:t>Zhotovitel se zavazuje předat objednateli plnění v tomto rozsahu a v této podobě:</w:t>
      </w:r>
    </w:p>
    <w:p w14:paraId="0C29A076" w14:textId="49A19907" w:rsidR="001F5AD6" w:rsidRPr="00B02282" w:rsidRDefault="001F5AD6" w:rsidP="007C283E">
      <w:pPr>
        <w:autoSpaceDE w:val="0"/>
        <w:autoSpaceDN w:val="0"/>
        <w:adjustRightInd w:val="0"/>
        <w:spacing w:after="0" w:line="240" w:lineRule="auto"/>
        <w:ind w:left="426"/>
        <w:jc w:val="both"/>
        <w:rPr>
          <w:rFonts w:ascii="TimesNewRomanPSMT" w:hAnsi="TimesNewRomanPSMT" w:cs="TimesNewRomanPSMT"/>
          <w:color w:val="000000" w:themeColor="text1"/>
          <w:sz w:val="24"/>
          <w:szCs w:val="24"/>
        </w:rPr>
      </w:pPr>
      <w:r w:rsidRPr="00B02282">
        <w:rPr>
          <w:rFonts w:ascii="Times New Roman" w:hAnsi="Times New Roman" w:cs="Times New Roman"/>
          <w:color w:val="000000" w:themeColor="text1"/>
          <w:sz w:val="24"/>
          <w:szCs w:val="24"/>
        </w:rPr>
        <w:t xml:space="preserve">a) </w:t>
      </w:r>
      <w:r w:rsidRPr="00B02282">
        <w:rPr>
          <w:rFonts w:ascii="TimesNewRomanPSMT" w:hAnsi="TimesNewRomanPSMT" w:cs="TimesNewRomanPSMT"/>
          <w:b/>
          <w:bCs/>
          <w:color w:val="000000" w:themeColor="text1"/>
          <w:sz w:val="24"/>
          <w:szCs w:val="24"/>
        </w:rPr>
        <w:t>projektovou dokumentaci pro stavební povolení</w:t>
      </w:r>
      <w:r w:rsidRPr="00B02282">
        <w:rPr>
          <w:rFonts w:ascii="TimesNewRomanPSMT" w:hAnsi="TimesNewRomanPSMT" w:cs="TimesNewRomanPSMT"/>
          <w:color w:val="000000" w:themeColor="text1"/>
          <w:sz w:val="24"/>
          <w:szCs w:val="24"/>
        </w:rPr>
        <w:t>: 6 x čistopis v tištěné podobě + 1x v elektronické podobě (ve formátu *.pdf a *.dwg), všechny výkresy a dokumentace musí být podepsané a orazítkované autorizovanou osobou,</w:t>
      </w:r>
    </w:p>
    <w:p w14:paraId="33FD8F9B" w14:textId="77777777" w:rsidR="001F5AD6" w:rsidRPr="00B02282" w:rsidRDefault="001F5AD6" w:rsidP="007C283E">
      <w:pPr>
        <w:autoSpaceDE w:val="0"/>
        <w:autoSpaceDN w:val="0"/>
        <w:adjustRightInd w:val="0"/>
        <w:spacing w:after="0" w:line="240" w:lineRule="auto"/>
        <w:ind w:left="426"/>
        <w:jc w:val="both"/>
        <w:rPr>
          <w:rFonts w:ascii="TimesNewRomanPSMT" w:hAnsi="TimesNewRomanPSMT" w:cs="TimesNewRomanPSMT"/>
          <w:color w:val="000000" w:themeColor="text1"/>
          <w:sz w:val="24"/>
          <w:szCs w:val="24"/>
        </w:rPr>
      </w:pPr>
    </w:p>
    <w:p w14:paraId="665F8F93" w14:textId="135A0F3A" w:rsidR="00E9558D" w:rsidRPr="00B02282" w:rsidRDefault="001F5AD6" w:rsidP="00B02282">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B02282">
        <w:rPr>
          <w:rFonts w:ascii="Times New Roman" w:hAnsi="Times New Roman" w:cs="Times New Roman"/>
          <w:color w:val="000000" w:themeColor="text1"/>
          <w:sz w:val="24"/>
          <w:szCs w:val="24"/>
        </w:rPr>
        <w:t xml:space="preserve">b) </w:t>
      </w:r>
      <w:r w:rsidRPr="00B02282">
        <w:rPr>
          <w:rFonts w:ascii="TimesNewRomanPSMT" w:hAnsi="TimesNewRomanPSMT" w:cs="TimesNewRomanPSMT"/>
          <w:b/>
          <w:bCs/>
          <w:color w:val="000000" w:themeColor="text1"/>
          <w:sz w:val="24"/>
          <w:szCs w:val="24"/>
        </w:rPr>
        <w:t>oceněný soupis prací</w:t>
      </w:r>
      <w:r w:rsidRPr="00B02282">
        <w:rPr>
          <w:rFonts w:ascii="TimesNewRomanPSMT" w:hAnsi="TimesNewRomanPSMT" w:cs="TimesNewRomanPSMT"/>
          <w:color w:val="000000" w:themeColor="text1"/>
          <w:sz w:val="24"/>
          <w:szCs w:val="24"/>
        </w:rPr>
        <w:t xml:space="preserve">: 1x v tištěné podobě a 1x v elektronické podobě (ve formátu </w:t>
      </w:r>
      <w:r w:rsidRPr="00B02282">
        <w:rPr>
          <w:rFonts w:ascii="Times New Roman" w:hAnsi="Times New Roman" w:cs="Times New Roman"/>
          <w:color w:val="000000" w:themeColor="text1"/>
          <w:sz w:val="24"/>
          <w:szCs w:val="24"/>
        </w:rPr>
        <w:t>*.xls a *.KZ),</w:t>
      </w:r>
    </w:p>
    <w:p w14:paraId="35857187"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5B6117FD"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36E23DD8" w14:textId="77777777" w:rsidR="00B85110" w:rsidRPr="00B41458" w:rsidRDefault="00B85110" w:rsidP="00B85110">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206B67C1"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53781A4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se zavazuje umožnit provedení kontroly provádění plnění objednateli, popř. dalším oprávněným osobám, a za tím účelem vytvořit potřebné podmínky </w:t>
      </w:r>
      <w:r>
        <w:rPr>
          <w:rFonts w:ascii="Times New Roman" w:hAnsi="Times New Roman" w:cs="Times New Roman"/>
          <w:sz w:val="24"/>
          <w:szCs w:val="24"/>
        </w:rPr>
        <w:t xml:space="preserve">a nezbytnou </w:t>
      </w:r>
      <w:r>
        <w:rPr>
          <w:rFonts w:ascii="TimesNewRomanPSMT" w:hAnsi="TimesNewRomanPSMT" w:cs="TimesNewRomanPSMT"/>
          <w:sz w:val="24"/>
          <w:szCs w:val="24"/>
        </w:rPr>
        <w:t>součinnost.</w:t>
      </w:r>
    </w:p>
    <w:p w14:paraId="4193D98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D3C8A64" w14:textId="77777777" w:rsidR="00D40788" w:rsidRPr="002847AF" w:rsidRDefault="00B85110" w:rsidP="00D4078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w:t>
      </w:r>
      <w:r w:rsidR="00D40788" w:rsidRPr="002847AF">
        <w:rPr>
          <w:rFonts w:ascii="TimesNewRomanPSMT" w:hAnsi="TimesNewRomanPSMT" w:cs="TimesNewRomanPSMT"/>
          <w:sz w:val="24"/>
          <w:szCs w:val="24"/>
        </w:rPr>
        <w:t>Za účelem kontroly provádění díla bude zhotovitel s objednatelem průběžně konzultovat</w:t>
      </w:r>
    </w:p>
    <w:p w14:paraId="600BCB94" w14:textId="4BF7AAA1" w:rsidR="00B85110" w:rsidRDefault="00D40788" w:rsidP="00B85110">
      <w:pPr>
        <w:autoSpaceDE w:val="0"/>
        <w:autoSpaceDN w:val="0"/>
        <w:adjustRightInd w:val="0"/>
        <w:spacing w:after="0" w:line="240" w:lineRule="auto"/>
        <w:jc w:val="both"/>
        <w:rPr>
          <w:rFonts w:ascii="TimesNewRomanPSMT" w:hAnsi="TimesNewRomanPSMT" w:cs="TimesNewRomanPSMT"/>
          <w:sz w:val="24"/>
          <w:szCs w:val="24"/>
        </w:rPr>
      </w:pPr>
      <w:r w:rsidRPr="002847AF">
        <w:rPr>
          <w:rFonts w:ascii="TimesNewRomanPSMT" w:hAnsi="TimesNewRomanPSMT" w:cs="TimesNewRomanPSMT"/>
          <w:sz w:val="24"/>
          <w:szCs w:val="24"/>
        </w:rPr>
        <w:t>přípravy projektové dokumentace (ve všech stupních). Objednatel je oprávněn při konzultacích dávat připomínky či požadavky na doplnění. Zhotovitel se zavazuje zapracovat všechny požadavky objednatele vyplývající z provedených konzultací, pokud nebudou v rozporu s platnými právními předpisy; zhotovitel je povinen na to objednatele upozornit, jestliže mohl tento rozpor s platnými právními předpisy zjistit při vynaložení odborné péče.</w:t>
      </w:r>
    </w:p>
    <w:p w14:paraId="3F8DE2E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1478918" w14:textId="65DD322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Konzultace budou probíhat v místě sídla </w:t>
      </w:r>
      <w:r w:rsidRPr="00D40788">
        <w:rPr>
          <w:rFonts w:ascii="TimesNewRomanPSMT" w:hAnsi="TimesNewRomanPSMT" w:cs="TimesNewRomanPSMT"/>
          <w:sz w:val="24"/>
          <w:szCs w:val="24"/>
        </w:rPr>
        <w:t xml:space="preserve">objednatele, </w:t>
      </w:r>
      <w:r w:rsidRPr="00D40788">
        <w:rPr>
          <w:rFonts w:ascii="Times New Roman" w:hAnsi="Times New Roman" w:cs="Times New Roman"/>
          <w:sz w:val="24"/>
          <w:szCs w:val="24"/>
        </w:rPr>
        <w:t xml:space="preserve">a to </w:t>
      </w:r>
      <w:r w:rsidR="00400045" w:rsidRPr="00D40788">
        <w:rPr>
          <w:rFonts w:ascii="Times New Roman" w:hAnsi="Times New Roman" w:cs="Times New Roman"/>
          <w:sz w:val="24"/>
          <w:szCs w:val="24"/>
        </w:rPr>
        <w:t>2</w:t>
      </w:r>
      <w:r w:rsidR="00D40788">
        <w:rPr>
          <w:rFonts w:ascii="Times New Roman" w:hAnsi="Times New Roman" w:cs="Times New Roman"/>
          <w:sz w:val="24"/>
          <w:szCs w:val="24"/>
        </w:rPr>
        <w:t xml:space="preserve"> </w:t>
      </w:r>
      <w:r w:rsidR="00400045" w:rsidRPr="00D40788">
        <w:rPr>
          <w:rFonts w:ascii="Times New Roman" w:hAnsi="Times New Roman" w:cs="Times New Roman"/>
          <w:sz w:val="24"/>
          <w:szCs w:val="24"/>
        </w:rPr>
        <w:t>-</w:t>
      </w:r>
      <w:r w:rsidR="00D40788">
        <w:rPr>
          <w:rFonts w:ascii="Times New Roman" w:hAnsi="Times New Roman" w:cs="Times New Roman"/>
          <w:sz w:val="24"/>
          <w:szCs w:val="24"/>
        </w:rPr>
        <w:t xml:space="preserve"> </w:t>
      </w:r>
      <w:r w:rsidR="00400045" w:rsidRPr="00D40788">
        <w:rPr>
          <w:rFonts w:ascii="Times New Roman" w:hAnsi="Times New Roman" w:cs="Times New Roman"/>
          <w:sz w:val="24"/>
          <w:szCs w:val="24"/>
        </w:rPr>
        <w:t>3x</w:t>
      </w:r>
      <w:r w:rsidR="00400045">
        <w:rPr>
          <w:rFonts w:ascii="Times New Roman" w:hAnsi="Times New Roman" w:cs="Times New Roman"/>
          <w:sz w:val="24"/>
          <w:szCs w:val="24"/>
        </w:rPr>
        <w:t xml:space="preserve"> v průběhu </w:t>
      </w:r>
      <w:r w:rsidR="00D40788">
        <w:rPr>
          <w:rFonts w:ascii="Times New Roman" w:hAnsi="Times New Roman" w:cs="Times New Roman"/>
          <w:sz w:val="24"/>
          <w:szCs w:val="24"/>
        </w:rPr>
        <w:t>plnění díla</w:t>
      </w:r>
      <w:r>
        <w:rPr>
          <w:rFonts w:ascii="TimesNewRomanPSMT" w:hAnsi="TimesNewRomanPSMT" w:cs="TimesNewRomanPSMT"/>
          <w:sz w:val="24"/>
          <w:szCs w:val="24"/>
        </w:rPr>
        <w:t>, pokud objednatel písemně zhotoviteli nesdělí, že na provedení konzultace netrvá. Konkrétní termíny koordinačních schůzek určí vždy objednatel s tím, že termín konání konzultace musí oznámit zhotoviteli vždy nejméně 1 týden před jejím konáním.</w:t>
      </w:r>
    </w:p>
    <w:p w14:paraId="7063463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B8AA14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 proběhlé konzultaci bude proveden písemný zápis (je-li to pro daný případ relevantní), který bude obsahovat zejména:</w:t>
      </w:r>
    </w:p>
    <w:p w14:paraId="0059D1E0"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10D530E1"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DC0EB8C"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4D1950D4" w14:textId="77777777" w:rsidR="00B85110" w:rsidRPr="00B41458"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5F3EA171" w14:textId="77777777" w:rsidR="00B85110" w:rsidRDefault="00B85110" w:rsidP="00D019F0">
      <w:pPr>
        <w:pStyle w:val="Odstavecseseznamem"/>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00C45062" w14:textId="77777777" w:rsidR="00B85110" w:rsidRPr="00B41458" w:rsidRDefault="00B85110" w:rsidP="00B85110">
      <w:pPr>
        <w:pStyle w:val="Odstavecseseznamem"/>
        <w:autoSpaceDE w:val="0"/>
        <w:autoSpaceDN w:val="0"/>
        <w:adjustRightInd w:val="0"/>
        <w:spacing w:after="0" w:line="240" w:lineRule="auto"/>
        <w:rPr>
          <w:rFonts w:ascii="TimesNewRomanPSMT" w:hAnsi="TimesNewRomanPSMT" w:cs="TimesNewRomanPSMT"/>
          <w:sz w:val="24"/>
          <w:szCs w:val="24"/>
        </w:rPr>
      </w:pPr>
    </w:p>
    <w:p w14:paraId="064C7B6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Zjistí</w:t>
      </w:r>
      <w:r>
        <w:rPr>
          <w:rFonts w:ascii="Times New Roman" w:hAnsi="Times New Roman" w:cs="Times New Roman"/>
          <w:sz w:val="24"/>
          <w:szCs w:val="24"/>
        </w:rPr>
        <w:t>-</w:t>
      </w:r>
      <w:r>
        <w:rPr>
          <w:rFonts w:ascii="TimesNewRomanPSMT" w:hAnsi="TimesNewRomanPSMT" w:cs="TimesNewRomanPSMT"/>
          <w:sz w:val="24"/>
          <w:szCs w:val="24"/>
        </w:rPr>
        <w:t>li se při kontrole, že zhotovitel porušuje své povinnosti vyplývající z této smlouvy, může objednatel požadovat, aby zhotovitel zajistil nápravu a prováděl plnění řádným způsobem.</w:t>
      </w:r>
    </w:p>
    <w:p w14:paraId="3F26A99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1C731B3"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6C2B73ED"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7CB6AD57"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2B0A28F3"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4944A0F0"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IV.</w:t>
      </w:r>
    </w:p>
    <w:p w14:paraId="68DEEFAD"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4B9DAD8B"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7B178456" w14:textId="77777777" w:rsidR="00B85110" w:rsidRPr="00B4145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p>
    <w:p w14:paraId="503CC51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4661C1E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3E3ADED2" w14:textId="53A01023" w:rsidR="005A76F9" w:rsidRPr="00A1490E" w:rsidRDefault="001F5AD6" w:rsidP="002847AF">
      <w:pPr>
        <w:pStyle w:val="Odstavecseseznamem"/>
        <w:numPr>
          <w:ilvl w:val="0"/>
          <w:numId w:val="40"/>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podání projektové dokumentace na dotčené </w:t>
      </w:r>
      <w:r w:rsidRPr="00A1490E">
        <w:rPr>
          <w:rFonts w:ascii="Times New Roman" w:hAnsi="Times New Roman" w:cs="Times New Roman"/>
          <w:sz w:val="24"/>
          <w:szCs w:val="24"/>
        </w:rPr>
        <w:t>orgány</w:t>
      </w:r>
      <w:r w:rsidR="005A76F9" w:rsidRPr="00A1490E">
        <w:rPr>
          <w:rFonts w:ascii="Times New Roman" w:hAnsi="Times New Roman" w:cs="Times New Roman"/>
          <w:sz w:val="24"/>
          <w:szCs w:val="24"/>
        </w:rPr>
        <w:t xml:space="preserve">: </w:t>
      </w:r>
      <w:r w:rsidR="007C283E" w:rsidRPr="00A1490E">
        <w:rPr>
          <w:rFonts w:ascii="Times New Roman" w:hAnsi="Times New Roman" w:cs="Times New Roman"/>
          <w:b/>
          <w:bCs/>
          <w:sz w:val="24"/>
          <w:szCs w:val="24"/>
        </w:rPr>
        <w:t xml:space="preserve">nejpozději </w:t>
      </w:r>
      <w:r w:rsidR="005A76F9" w:rsidRPr="00A1490E">
        <w:rPr>
          <w:rFonts w:ascii="Times New Roman" w:hAnsi="Times New Roman" w:cs="Times New Roman"/>
          <w:b/>
          <w:bCs/>
          <w:sz w:val="24"/>
          <w:szCs w:val="24"/>
        </w:rPr>
        <w:t xml:space="preserve">do </w:t>
      </w:r>
      <w:r w:rsidR="003222CA">
        <w:rPr>
          <w:rFonts w:ascii="Times New Roman" w:hAnsi="Times New Roman" w:cs="Times New Roman"/>
          <w:b/>
          <w:bCs/>
          <w:sz w:val="24"/>
          <w:szCs w:val="24"/>
        </w:rPr>
        <w:t>27</w:t>
      </w:r>
      <w:r w:rsidRPr="00A1490E">
        <w:rPr>
          <w:rFonts w:ascii="Times New Roman" w:hAnsi="Times New Roman" w:cs="Times New Roman"/>
          <w:b/>
          <w:bCs/>
          <w:sz w:val="24"/>
          <w:szCs w:val="24"/>
        </w:rPr>
        <w:t>. 0</w:t>
      </w:r>
      <w:r w:rsidR="008B1E00">
        <w:rPr>
          <w:rFonts w:ascii="Times New Roman" w:hAnsi="Times New Roman" w:cs="Times New Roman"/>
          <w:b/>
          <w:bCs/>
          <w:sz w:val="24"/>
          <w:szCs w:val="24"/>
        </w:rPr>
        <w:t>2</w:t>
      </w:r>
      <w:r w:rsidRPr="00A1490E">
        <w:rPr>
          <w:rFonts w:ascii="Times New Roman" w:hAnsi="Times New Roman" w:cs="Times New Roman"/>
          <w:b/>
          <w:bCs/>
          <w:sz w:val="24"/>
          <w:szCs w:val="24"/>
        </w:rPr>
        <w:t>. 2024</w:t>
      </w:r>
    </w:p>
    <w:p w14:paraId="60AECF30" w14:textId="334DD894" w:rsidR="005A76F9" w:rsidRPr="00A1490E" w:rsidRDefault="005A76F9" w:rsidP="002847AF">
      <w:pPr>
        <w:autoSpaceDE w:val="0"/>
        <w:autoSpaceDN w:val="0"/>
        <w:adjustRightInd w:val="0"/>
        <w:spacing w:after="0" w:line="240" w:lineRule="auto"/>
        <w:ind w:left="284" w:firstLine="60"/>
        <w:jc w:val="both"/>
        <w:rPr>
          <w:rFonts w:ascii="Times New Roman" w:hAnsi="Times New Roman" w:cs="Times New Roman"/>
          <w:sz w:val="24"/>
          <w:szCs w:val="24"/>
        </w:rPr>
      </w:pPr>
    </w:p>
    <w:p w14:paraId="0F2892EF" w14:textId="4CD1149F" w:rsidR="00B85110" w:rsidRPr="00A1490E" w:rsidRDefault="001F5AD6" w:rsidP="002847AF">
      <w:pPr>
        <w:pStyle w:val="Odstavecseseznamem"/>
        <w:numPr>
          <w:ilvl w:val="0"/>
          <w:numId w:val="40"/>
        </w:numPr>
        <w:autoSpaceDE w:val="0"/>
        <w:autoSpaceDN w:val="0"/>
        <w:adjustRightInd w:val="0"/>
        <w:spacing w:after="0" w:line="240" w:lineRule="auto"/>
        <w:ind w:left="567" w:hanging="283"/>
        <w:jc w:val="both"/>
        <w:rPr>
          <w:rFonts w:ascii="Times New Roman" w:hAnsi="Times New Roman" w:cs="Times New Roman"/>
          <w:sz w:val="24"/>
          <w:szCs w:val="24"/>
        </w:rPr>
      </w:pPr>
      <w:r w:rsidRPr="00A1490E">
        <w:rPr>
          <w:rFonts w:ascii="Times New Roman" w:hAnsi="Times New Roman" w:cs="Times New Roman"/>
          <w:sz w:val="24"/>
          <w:szCs w:val="24"/>
        </w:rPr>
        <w:t>získání souhlasu stavebního úřadu</w:t>
      </w:r>
      <w:r w:rsidR="008B1E00">
        <w:rPr>
          <w:rFonts w:ascii="Times New Roman" w:hAnsi="Times New Roman" w:cs="Times New Roman"/>
          <w:sz w:val="24"/>
          <w:szCs w:val="24"/>
        </w:rPr>
        <w:t>, zadání rozpočtu</w:t>
      </w:r>
      <w:r w:rsidR="007C283E" w:rsidRPr="00A1490E">
        <w:rPr>
          <w:rFonts w:ascii="Times New Roman" w:hAnsi="Times New Roman" w:cs="Times New Roman"/>
          <w:sz w:val="24"/>
          <w:szCs w:val="24"/>
        </w:rPr>
        <w:t xml:space="preserve"> předpoklad</w:t>
      </w:r>
      <w:r w:rsidR="00B85110" w:rsidRPr="00A1490E">
        <w:rPr>
          <w:rFonts w:ascii="Times New Roman" w:hAnsi="Times New Roman" w:cs="Times New Roman"/>
          <w:sz w:val="24"/>
          <w:szCs w:val="24"/>
        </w:rPr>
        <w:t xml:space="preserve">: </w:t>
      </w:r>
      <w:r w:rsidR="00B85110" w:rsidRPr="00A1490E">
        <w:rPr>
          <w:rFonts w:ascii="Times New Roman" w:hAnsi="Times New Roman" w:cs="Times New Roman"/>
          <w:b/>
          <w:bCs/>
          <w:sz w:val="24"/>
          <w:szCs w:val="24"/>
        </w:rPr>
        <w:t xml:space="preserve">do </w:t>
      </w:r>
      <w:r w:rsidR="008B1E00">
        <w:rPr>
          <w:rFonts w:ascii="Times New Roman" w:hAnsi="Times New Roman" w:cs="Times New Roman"/>
          <w:b/>
          <w:bCs/>
          <w:sz w:val="24"/>
          <w:szCs w:val="24"/>
        </w:rPr>
        <w:t>12</w:t>
      </w:r>
      <w:r w:rsidRPr="00A1490E">
        <w:rPr>
          <w:rFonts w:ascii="Times New Roman" w:hAnsi="Times New Roman" w:cs="Times New Roman"/>
          <w:b/>
          <w:bCs/>
          <w:sz w:val="24"/>
          <w:szCs w:val="24"/>
        </w:rPr>
        <w:t>. 04. 2024</w:t>
      </w:r>
    </w:p>
    <w:p w14:paraId="0728A7D6" w14:textId="4517FAAF" w:rsidR="00416DF6" w:rsidRPr="00A1490E" w:rsidRDefault="00416DF6" w:rsidP="007C283E">
      <w:pPr>
        <w:autoSpaceDE w:val="0"/>
        <w:autoSpaceDN w:val="0"/>
        <w:adjustRightInd w:val="0"/>
        <w:spacing w:after="0" w:line="240" w:lineRule="auto"/>
        <w:ind w:left="284"/>
        <w:jc w:val="both"/>
        <w:rPr>
          <w:rFonts w:ascii="Times New Roman" w:hAnsi="Times New Roman" w:cs="Times New Roman"/>
          <w:sz w:val="24"/>
          <w:szCs w:val="24"/>
        </w:rPr>
      </w:pPr>
    </w:p>
    <w:p w14:paraId="2FE193A5" w14:textId="57A55342" w:rsidR="005A76F9" w:rsidRPr="00A1490E" w:rsidRDefault="007C283E" w:rsidP="002847AF">
      <w:pPr>
        <w:pStyle w:val="Odstavecseseznamem"/>
        <w:numPr>
          <w:ilvl w:val="0"/>
          <w:numId w:val="40"/>
        </w:numPr>
        <w:autoSpaceDE w:val="0"/>
        <w:autoSpaceDN w:val="0"/>
        <w:adjustRightInd w:val="0"/>
        <w:spacing w:after="0" w:line="240" w:lineRule="auto"/>
        <w:ind w:left="567" w:hanging="283"/>
        <w:jc w:val="both"/>
        <w:rPr>
          <w:rFonts w:ascii="Times New Roman" w:hAnsi="Times New Roman" w:cs="Times New Roman"/>
          <w:b/>
          <w:bCs/>
          <w:sz w:val="24"/>
          <w:szCs w:val="24"/>
        </w:rPr>
      </w:pPr>
      <w:r w:rsidRPr="00A1490E">
        <w:rPr>
          <w:rFonts w:ascii="Times New Roman" w:hAnsi="Times New Roman" w:cs="Times New Roman"/>
          <w:sz w:val="24"/>
          <w:szCs w:val="24"/>
        </w:rPr>
        <w:t>soupis prací a dodávek, předpoklad</w:t>
      </w:r>
      <w:r w:rsidR="00416DF6" w:rsidRPr="00A1490E">
        <w:rPr>
          <w:rFonts w:ascii="Times New Roman" w:hAnsi="Times New Roman" w:cs="Times New Roman"/>
          <w:sz w:val="24"/>
          <w:szCs w:val="24"/>
        </w:rPr>
        <w:t xml:space="preserve">: </w:t>
      </w:r>
      <w:r w:rsidR="001F5AD6" w:rsidRPr="00A1490E">
        <w:rPr>
          <w:rFonts w:ascii="TimesNewRomanPSMT" w:hAnsi="TimesNewRomanPSMT" w:cs="TimesNewRomanPSMT"/>
          <w:b/>
          <w:bCs/>
          <w:sz w:val="24"/>
          <w:szCs w:val="24"/>
        </w:rPr>
        <w:t xml:space="preserve">do </w:t>
      </w:r>
      <w:r w:rsidR="008B1E00">
        <w:rPr>
          <w:rFonts w:ascii="TimesNewRomanPSMT" w:hAnsi="TimesNewRomanPSMT" w:cs="TimesNewRomanPSMT"/>
          <w:b/>
          <w:bCs/>
          <w:sz w:val="24"/>
          <w:szCs w:val="24"/>
        </w:rPr>
        <w:t>07</w:t>
      </w:r>
      <w:r w:rsidR="001F5AD6" w:rsidRPr="00A1490E">
        <w:rPr>
          <w:rFonts w:ascii="TimesNewRomanPSMT" w:hAnsi="TimesNewRomanPSMT" w:cs="TimesNewRomanPSMT"/>
          <w:b/>
          <w:bCs/>
          <w:sz w:val="24"/>
          <w:szCs w:val="24"/>
        </w:rPr>
        <w:t>. 05. 2024</w:t>
      </w:r>
      <w:r w:rsidR="00416DF6" w:rsidRPr="00A1490E">
        <w:rPr>
          <w:rFonts w:ascii="TimesNewRomanPSMT" w:hAnsi="TimesNewRomanPSMT" w:cs="TimesNewRomanPSMT"/>
          <w:b/>
          <w:bCs/>
          <w:sz w:val="24"/>
          <w:szCs w:val="24"/>
        </w:rPr>
        <w:t xml:space="preserve"> </w:t>
      </w:r>
    </w:p>
    <w:p w14:paraId="3FD6C024" w14:textId="77777777" w:rsidR="007C283E" w:rsidRPr="007C283E" w:rsidRDefault="007C283E" w:rsidP="007C283E">
      <w:pPr>
        <w:autoSpaceDE w:val="0"/>
        <w:autoSpaceDN w:val="0"/>
        <w:adjustRightInd w:val="0"/>
        <w:spacing w:after="0" w:line="240" w:lineRule="auto"/>
        <w:jc w:val="both"/>
        <w:rPr>
          <w:rFonts w:ascii="Times New Roman" w:hAnsi="Times New Roman" w:cs="Times New Roman"/>
          <w:b/>
          <w:bCs/>
          <w:sz w:val="24"/>
          <w:szCs w:val="24"/>
        </w:rPr>
      </w:pPr>
    </w:p>
    <w:p w14:paraId="50930A0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33F5A051"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 připadne na poslední den lhůty.</w:t>
      </w:r>
    </w:p>
    <w:p w14:paraId="7114061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283B535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p>
    <w:p w14:paraId="06F8EB21"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660FF2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2290416"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1A8E8B13"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697A0B87"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0A1919A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F9ECD0"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1FEDCE7" w14:textId="77777777" w:rsidR="00B85110" w:rsidRPr="004825A7"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196D4EC8"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1173FF5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A1848C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 této smlouvy, popř. k účelu, který je pro užívání díla obvyklý, a které zhotovitel předá objednateli</w:t>
      </w:r>
    </w:p>
    <w:p w14:paraId="00AE059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2F1A3EC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CE699C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(pokud objednatel nerozhodne jinak), který musí obsahovat zejména:</w:t>
      </w:r>
    </w:p>
    <w:p w14:paraId="55A74672" w14:textId="7C0EB835"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r w:rsidR="00BE7DCE">
        <w:rPr>
          <w:rFonts w:ascii="TimesNewRomanPSMT" w:hAnsi="TimesNewRomanPSMT" w:cs="TimesNewRomanPSMT"/>
          <w:sz w:val="24"/>
          <w:szCs w:val="24"/>
        </w:rPr>
        <w:t>O</w:t>
      </w:r>
      <w:r w:rsidRPr="004825A7">
        <w:rPr>
          <w:rFonts w:ascii="TimesNewRomanPSMT" w:hAnsi="TimesNewRomanPSMT" w:cs="TimesNewRomanPSMT"/>
          <w:sz w:val="24"/>
          <w:szCs w:val="24"/>
        </w:rPr>
        <w:t>,</w:t>
      </w:r>
    </w:p>
    <w:p w14:paraId="0D465401" w14:textId="5BBDBE4A"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r w:rsidR="00BE7DCE">
        <w:rPr>
          <w:rFonts w:ascii="TimesNewRomanPSMT" w:hAnsi="TimesNewRomanPSMT" w:cs="TimesNewRomanPSMT"/>
          <w:sz w:val="24"/>
          <w:szCs w:val="24"/>
        </w:rPr>
        <w:t>O</w:t>
      </w:r>
      <w:r w:rsidRPr="004825A7">
        <w:rPr>
          <w:rFonts w:ascii="TimesNewRomanPSMT" w:hAnsi="TimesNewRomanPSMT" w:cs="TimesNewRomanPSMT"/>
          <w:sz w:val="24"/>
          <w:szCs w:val="24"/>
        </w:rPr>
        <w:t>,</w:t>
      </w:r>
    </w:p>
    <w:p w14:paraId="5E115838" w14:textId="77777777" w:rsidR="00B85110" w:rsidRPr="004825A7" w:rsidRDefault="00B85110" w:rsidP="00D019F0">
      <w:pPr>
        <w:pStyle w:val="Odstavecseseznamem"/>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5A723C7A" w14:textId="112BD9CC" w:rsidR="00B85110" w:rsidRPr="007C283E" w:rsidRDefault="00B85110" w:rsidP="00D019F0">
      <w:pPr>
        <w:pStyle w:val="Odstavecseseznamem"/>
        <w:numPr>
          <w:ilvl w:val="0"/>
          <w:numId w:val="6"/>
        </w:numPr>
        <w:autoSpaceDE w:val="0"/>
        <w:autoSpaceDN w:val="0"/>
        <w:adjustRightInd w:val="0"/>
        <w:spacing w:after="0" w:line="240" w:lineRule="auto"/>
        <w:rPr>
          <w:rFonts w:ascii="TimesNewRomanPSMT" w:hAnsi="TimesNewRomanPSMT" w:cs="TimesNewRomanPSMT"/>
          <w:sz w:val="24"/>
          <w:szCs w:val="24"/>
        </w:rPr>
      </w:pPr>
      <w:r w:rsidRPr="00CD36A0">
        <w:rPr>
          <w:rFonts w:ascii="TimesNewRomanPSMT" w:hAnsi="TimesNewRomanPSMT" w:cs="TimesNewRomanPSMT"/>
          <w:sz w:val="24"/>
          <w:szCs w:val="24"/>
        </w:rPr>
        <w:t xml:space="preserve">název projektu: </w:t>
      </w:r>
      <w:r w:rsidRPr="007C283E">
        <w:rPr>
          <w:rFonts w:ascii="TimesNewRomanPSMT" w:hAnsi="TimesNewRomanPSMT" w:cs="TimesNewRomanPSMT"/>
          <w:sz w:val="24"/>
          <w:szCs w:val="24"/>
        </w:rPr>
        <w:t>„</w:t>
      </w:r>
      <w:r w:rsidR="007C283E" w:rsidRPr="007C283E">
        <w:rPr>
          <w:rFonts w:ascii="Times New Roman" w:hAnsi="Times New Roman" w:cs="Times New Roman"/>
          <w:b/>
          <w:bCs/>
          <w:sz w:val="24"/>
          <w:szCs w:val="24"/>
        </w:rPr>
        <w:t>Dílčí obnova budovy radnice, Jablonec nad Nisou</w:t>
      </w:r>
      <w:r w:rsidRPr="007C283E">
        <w:rPr>
          <w:rFonts w:ascii="TimesNewRomanPSMT" w:hAnsi="TimesNewRomanPSMT" w:cs="TimesNewRomanPSMT"/>
          <w:sz w:val="24"/>
          <w:szCs w:val="24"/>
        </w:rPr>
        <w:t>“</w:t>
      </w:r>
    </w:p>
    <w:p w14:paraId="6B86EFE1"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32AD8998"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468453A0"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5D88FEEF" w14:textId="77777777" w:rsidR="00B85110" w:rsidRPr="004825A7" w:rsidRDefault="00B85110" w:rsidP="00D019F0">
      <w:pPr>
        <w:pStyle w:val="Odstavecseseznamem"/>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6BA9008C" w14:textId="77777777" w:rsidR="00B85110" w:rsidRDefault="00B85110" w:rsidP="00B8511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4D86E003" w14:textId="77777777" w:rsidR="00B85110" w:rsidRDefault="00B85110" w:rsidP="00B85110">
      <w:pPr>
        <w:autoSpaceDE w:val="0"/>
        <w:autoSpaceDN w:val="0"/>
        <w:adjustRightInd w:val="0"/>
        <w:spacing w:after="0" w:line="240" w:lineRule="auto"/>
        <w:ind w:firstLine="708"/>
        <w:jc w:val="both"/>
        <w:rPr>
          <w:rFonts w:ascii="TimesNewRomanPSMT" w:hAnsi="TimesNewRomanPSMT" w:cs="TimesNewRomanPSMT"/>
          <w:sz w:val="24"/>
          <w:szCs w:val="24"/>
        </w:rPr>
      </w:pPr>
    </w:p>
    <w:p w14:paraId="4A4CB552" w14:textId="28714236"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umožnit objednateli kontrolu dokončeného </w:t>
      </w:r>
      <w:r w:rsidR="00BE7DCE">
        <w:rPr>
          <w:rFonts w:ascii="TimesNewRomanPSMT" w:hAnsi="TimesNewRomanPSMT" w:cs="TimesNewRomanPSMT"/>
          <w:sz w:val="24"/>
          <w:szCs w:val="24"/>
        </w:rPr>
        <w:t>hrubopisu</w:t>
      </w:r>
      <w:r>
        <w:rPr>
          <w:rFonts w:ascii="TimesNewRomanPSMT" w:hAnsi="TimesNewRomanPSMT" w:cs="TimesNewRomanPSMT"/>
          <w:sz w:val="24"/>
          <w:szCs w:val="24"/>
        </w:rPr>
        <w:t xml:space="preserve"> díla</w:t>
      </w:r>
      <w:r>
        <w:rPr>
          <w:rFonts w:ascii="Times New Roman" w:hAnsi="Times New Roman" w:cs="Times New Roman"/>
          <w:sz w:val="24"/>
          <w:szCs w:val="24"/>
        </w:rPr>
        <w:t>.</w:t>
      </w:r>
    </w:p>
    <w:p w14:paraId="7BD4E9A5"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32145D7F" w14:textId="246B8CB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w:t>
      </w:r>
      <w:r w:rsidR="00BE7DCE">
        <w:rPr>
          <w:rFonts w:ascii="TimesNewRomanPSMT" w:hAnsi="TimesNewRomanPSMT" w:cs="TimesNewRomanPSMT"/>
          <w:sz w:val="24"/>
          <w:szCs w:val="24"/>
        </w:rPr>
        <w:t>hrubopisu</w:t>
      </w:r>
      <w:r>
        <w:rPr>
          <w:rFonts w:ascii="TimesNewRomanPSMT" w:hAnsi="TimesNewRomanPSMT" w:cs="TimesNewRomanPSMT"/>
          <w:sz w:val="24"/>
          <w:szCs w:val="24"/>
        </w:rPr>
        <w:t xml:space="preserve"> díla nejpozději do </w:t>
      </w:r>
      <w:r>
        <w:rPr>
          <w:rFonts w:ascii="Times New Roman" w:hAnsi="Times New Roman" w:cs="Times New Roman"/>
          <w:sz w:val="24"/>
          <w:szCs w:val="24"/>
        </w:rPr>
        <w:t xml:space="preserve">10 </w:t>
      </w:r>
      <w:r>
        <w:rPr>
          <w:rFonts w:ascii="TimesNewRomanPSMT" w:hAnsi="TimesNewRomanPSMT" w:cs="TimesNewRomanPSMT"/>
          <w:sz w:val="24"/>
          <w:szCs w:val="24"/>
        </w:rPr>
        <w:t xml:space="preserve">pracovních dnů ode dne jeho předání a v této lhůtě oznámit zhotoviteli případné výhrady k předanému dílu. </w:t>
      </w:r>
      <w:r>
        <w:rPr>
          <w:rFonts w:ascii="Times New Roman" w:hAnsi="Times New Roman" w:cs="Times New Roman"/>
          <w:sz w:val="24"/>
          <w:szCs w:val="24"/>
        </w:rPr>
        <w:t xml:space="preserve">Pokud objednatel v </w:t>
      </w:r>
      <w:r>
        <w:rPr>
          <w:rFonts w:ascii="TimesNewRomanPSMT" w:hAnsi="TimesNewRomanPSMT" w:cs="TimesNewRomanPSMT"/>
          <w:sz w:val="24"/>
          <w:szCs w:val="24"/>
        </w:rPr>
        <w:t xml:space="preserve">uvedené lhůtě oznámí zhotoviteli, že nemá výhrady, nebo žádné výhrady neoznámí, má se za to, že objednatel dílo akceptuje bez výhrad a že dílo převzal. </w:t>
      </w:r>
      <w:r>
        <w:rPr>
          <w:rFonts w:ascii="Times New Roman" w:hAnsi="Times New Roman" w:cs="Times New Roman"/>
          <w:sz w:val="24"/>
          <w:szCs w:val="24"/>
        </w:rPr>
        <w:t xml:space="preserve">Tato </w:t>
      </w:r>
      <w:r>
        <w:rPr>
          <w:rFonts w:ascii="TimesNewRomanPSMT" w:hAnsi="TimesNewRomanPSMT" w:cs="TimesNewRomanPSMT"/>
          <w:sz w:val="24"/>
          <w:szCs w:val="24"/>
        </w:rPr>
        <w:t xml:space="preserve">skutečnost se však nikterak nedotýká možnosti uplatnění vad skrytých, které se projeví až později a objednatel je </w:t>
      </w:r>
      <w:r>
        <w:rPr>
          <w:rFonts w:ascii="TimesNewRomanPSMT" w:hAnsi="TimesNewRomanPSMT" w:cs="TimesNewRomanPSMT"/>
          <w:sz w:val="24"/>
          <w:szCs w:val="24"/>
        </w:rPr>
        <w:lastRenderedPageBreak/>
        <w:t xml:space="preserve">nemohl při běžné péči a jeho odbornosti v uvedené lhůtě rozpoznat. Pokud objednatel zjistí, že předané dílo trpí vadami, pro které dle jeho názoru lze dílo užívat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 oznámí zhotoviteli, že dílo akceptuje s výhradami. V takovém případě se má za to, že 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nedohodnou-lise smluvní strany jinak.</w:t>
      </w:r>
    </w:p>
    <w:p w14:paraId="5253A308"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DA2583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 xml:space="preserve">Objednatel je oprávněn odmítnout převzetí díla také tehdy, pokud zhotovitel nevyzve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081E84C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5D7AD11"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0E172D8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3B8C4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9809A7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této </w:t>
      </w:r>
      <w:r>
        <w:rPr>
          <w:rFonts w:ascii="Times New Roman" w:hAnsi="Times New Roman" w:cs="Times New Roman"/>
          <w:sz w:val="24"/>
          <w:szCs w:val="24"/>
        </w:rPr>
        <w:t>smlouvy.</w:t>
      </w:r>
    </w:p>
    <w:p w14:paraId="65B3976F"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35C557FD"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6ECD5681"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567C8BA6"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030631A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1FAB9F0C"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16015EDD" w14:textId="77777777" w:rsidR="00B85110" w:rsidRPr="004825A7"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p>
    <w:p w14:paraId="4DA1040C"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se zavazuje provést plnění s odbornou péčí a obstarat vše, co je k provedení plnění potřeba. Zhotovitel se zavazuje provést plnění v </w:t>
      </w:r>
      <w:r>
        <w:rPr>
          <w:rFonts w:ascii="Times New Roman" w:hAnsi="Times New Roman" w:cs="Times New Roman"/>
          <w:sz w:val="24"/>
          <w:szCs w:val="24"/>
        </w:rPr>
        <w:t>souladu s podklady k </w:t>
      </w:r>
      <w:r>
        <w:rPr>
          <w:rFonts w:ascii="TimesNewRomanPSMT" w:hAnsi="TimesNewRomanPSMT" w:cs="TimesNewRomanPSMT"/>
          <w:sz w:val="24"/>
          <w:szCs w:val="24"/>
        </w:rPr>
        <w:t xml:space="preserve">veřejné zakázce a dalšími podklady, které obdrží od objednatele. </w:t>
      </w:r>
    </w:p>
    <w:p w14:paraId="3525304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EBAE20C"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127ECBA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558026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neprodleně informovat objednatele o všech skutečnostech, které by</w:t>
      </w:r>
    </w:p>
    <w:p w14:paraId="3C61653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F73C39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172474C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CA154E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že bez zbytečného odkladu oznámí objednateli potřebu uskutečnění právního jednání. K </w:t>
      </w:r>
      <w:r>
        <w:rPr>
          <w:rFonts w:ascii="Times New Roman" w:hAnsi="Times New Roman" w:cs="Times New Roman"/>
          <w:sz w:val="24"/>
          <w:szCs w:val="24"/>
        </w:rPr>
        <w:t xml:space="preserve">tomu mu </w:t>
      </w:r>
      <w:r>
        <w:rPr>
          <w:rFonts w:ascii="TimesNewRomanPSMT" w:hAnsi="TimesNewRomanPSMT" w:cs="TimesNewRomanPSMT"/>
          <w:sz w:val="24"/>
          <w:szCs w:val="24"/>
        </w:rPr>
        <w:t>objednatel vystaví plnou moc.</w:t>
      </w:r>
    </w:p>
    <w:p w14:paraId="044314D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C8407F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se zavazuje bez zbytečného odkladu, nejpozději do 3 dnů, předat objednateli všechny věci, které za něho převzal nebo obstaral v rámci plnění dle této smlouvy.</w:t>
      </w:r>
    </w:p>
    <w:p w14:paraId="1032C35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A5F298C" w14:textId="77777777" w:rsidR="009139F3"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Zhotovitel se zavazuje podat objednateli zprávu o postupu plnění této smlouvy, </w:t>
      </w:r>
    </w:p>
    <w:p w14:paraId="067B7E1A" w14:textId="0FC9D2F4"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kdykoli o to objednatel požádá, a to způsobem, v rozsahu a ve lhůtě dle požadavku objednatele.</w:t>
      </w:r>
    </w:p>
    <w:p w14:paraId="4AA15B19"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B30BC01"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Plnění může zhotovitel provést prostřednictvím poddodavatelů, odpovídá však, jako by plnil sám.</w:t>
      </w:r>
    </w:p>
    <w:p w14:paraId="07A937C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1CC7BD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 xml:space="preserve">Zhotovitel je povinen mít po celou dobu provádění plnění podle této smlouvy sjednané pojištění odpovědnosti za škodu způsobenou </w:t>
      </w:r>
      <w:r>
        <w:rPr>
          <w:rFonts w:ascii="Times New Roman" w:hAnsi="Times New Roman" w:cs="Times New Roman"/>
          <w:sz w:val="24"/>
          <w:szCs w:val="24"/>
        </w:rPr>
        <w:t xml:space="preserve">v </w:t>
      </w:r>
      <w:r>
        <w:rPr>
          <w:rFonts w:ascii="TimesNewRomanPSMT" w:hAnsi="TimesNewRomanPSMT" w:cs="TimesNewRomanPSMT"/>
          <w:sz w:val="24"/>
          <w:szCs w:val="24"/>
        </w:rPr>
        <w:t>souvislosti s výkonem své činnosti s pojistným plněním ve výši nejméně 1</w:t>
      </w:r>
      <w:r>
        <w:rPr>
          <w:rFonts w:ascii="Times New Roman" w:hAnsi="Times New Roman" w:cs="Times New Roman"/>
          <w:sz w:val="24"/>
          <w:szCs w:val="24"/>
        </w:rPr>
        <w:t xml:space="preserve">.000.000,- </w:t>
      </w:r>
      <w:r>
        <w:rPr>
          <w:rFonts w:ascii="TimesNewRomanPSMT" w:hAnsi="TimesNewRomanPSMT" w:cs="TimesNewRomanPSMT"/>
          <w:sz w:val="24"/>
          <w:szCs w:val="24"/>
        </w:rPr>
        <w:t xml:space="preserve">Kč (slovy: jeden milion korun českých) </w:t>
      </w:r>
      <w:r>
        <w:rPr>
          <w:rFonts w:ascii="Times New Roman" w:hAnsi="Times New Roman" w:cs="Times New Roman"/>
          <w:sz w:val="24"/>
          <w:szCs w:val="24"/>
        </w:rPr>
        <w:t xml:space="preserve">na </w:t>
      </w:r>
      <w:r>
        <w:rPr>
          <w:rFonts w:ascii="TimesNewRomanPSMT" w:hAnsi="TimesNewRomanPSMT" w:cs="TimesNewRomanPSMT"/>
          <w:sz w:val="24"/>
          <w:szCs w:val="24"/>
        </w:rPr>
        <w:t xml:space="preserve">pojistnou událost. Zhotovitel </w:t>
      </w:r>
      <w:r>
        <w:rPr>
          <w:rFonts w:ascii="TimesNewRomanPSMT" w:hAnsi="TimesNewRomanPSMT" w:cs="TimesNewRomanPSMT"/>
          <w:sz w:val="24"/>
          <w:szCs w:val="24"/>
        </w:rPr>
        <w:lastRenderedPageBreak/>
        <w:t>je na žádost objednatele povinen předložit doklad o existenci pojištění ve lhůtě stanovené objednatelem.</w:t>
      </w:r>
    </w:p>
    <w:p w14:paraId="1CB8D98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7A7ED14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je povinen poskytovat zhotoviteli součinnost potřebnou pro řádné plnění této</w:t>
      </w:r>
    </w:p>
    <w:p w14:paraId="6E2EDC6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 xml:space="preserve">Objednatel je zejména povinen předat zhotoviteli podklady nutné pro provedení díla a umožnit zhotoviteli přístup do příslušných prostor. </w:t>
      </w:r>
      <w:r>
        <w:rPr>
          <w:rFonts w:ascii="Times New Roman" w:hAnsi="Times New Roman" w:cs="Times New Roman"/>
          <w:sz w:val="24"/>
          <w:szCs w:val="24"/>
        </w:rPr>
        <w:t xml:space="preserve">Zhotovitel se </w:t>
      </w:r>
      <w:r>
        <w:rPr>
          <w:rFonts w:ascii="TimesNewRomanPSMT" w:hAnsi="TimesNewRomanPSMT" w:cs="TimesNewRomanPSMT"/>
          <w:sz w:val="24"/>
          <w:szCs w:val="24"/>
        </w:rPr>
        <w:t>zavazuje podklady předané objednatelem použít pouze ke splnění této smlouvy. Po předání díla je zhotovitel povinen podklady neprodleně vrátit objednateli, nedohodnou-li se smluvní strany jinak.</w:t>
      </w:r>
    </w:p>
    <w:p w14:paraId="16CAD010"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Objednatel je povinen se vyjádřit do 3 pracovních dnů ke skutečnostem souvisejícím s prováděním díla.</w:t>
      </w:r>
    </w:p>
    <w:p w14:paraId="78654379" w14:textId="77777777" w:rsidR="008B1E00" w:rsidRDefault="008B1E00" w:rsidP="00B85110">
      <w:pPr>
        <w:autoSpaceDE w:val="0"/>
        <w:autoSpaceDN w:val="0"/>
        <w:adjustRightInd w:val="0"/>
        <w:spacing w:after="0" w:line="240" w:lineRule="auto"/>
        <w:rPr>
          <w:rFonts w:ascii="TimesNewRomanPSMT" w:hAnsi="TimesNewRomanPSMT" w:cs="TimesNewRomanPSMT"/>
          <w:sz w:val="24"/>
          <w:szCs w:val="24"/>
        </w:rPr>
      </w:pPr>
    </w:p>
    <w:p w14:paraId="7E6D89AC"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4B4782B2"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16DC035" w14:textId="77777777" w:rsidR="00B85110" w:rsidRPr="005D122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3A73670E"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78454798" w14:textId="77777777" w:rsidR="00B85110" w:rsidRPr="008B0D4F" w:rsidRDefault="00B85110" w:rsidP="00D019F0">
      <w:pPr>
        <w:pStyle w:val="Odstavecseseznamem"/>
        <w:numPr>
          <w:ilvl w:val="0"/>
          <w:numId w:val="33"/>
        </w:numPr>
        <w:tabs>
          <w:tab w:val="left" w:pos="142"/>
        </w:tabs>
        <w:autoSpaceDE w:val="0"/>
        <w:autoSpaceDN w:val="0"/>
        <w:adjustRightInd w:val="0"/>
        <w:spacing w:after="0" w:line="240" w:lineRule="auto"/>
        <w:ind w:left="426" w:hanging="426"/>
        <w:rPr>
          <w:rFonts w:ascii="TimesNewRomanPSMT" w:hAnsi="TimesNewRomanPSMT" w:cs="TimesNewRomanPSMT"/>
          <w:sz w:val="24"/>
          <w:szCs w:val="24"/>
        </w:rPr>
      </w:pPr>
      <w:r w:rsidRPr="008B0D4F">
        <w:rPr>
          <w:rFonts w:ascii="Times New Roman" w:hAnsi="Times New Roman" w:cs="Times New Roman"/>
          <w:sz w:val="24"/>
          <w:szCs w:val="24"/>
        </w:rPr>
        <w:t xml:space="preserve">Cena za </w:t>
      </w:r>
      <w:r w:rsidRPr="008B0D4F">
        <w:rPr>
          <w:rFonts w:ascii="TimesNewRomanPSMT" w:hAnsi="TimesNewRomanPSMT" w:cs="TimesNewRomanPSMT"/>
          <w:sz w:val="24"/>
          <w:szCs w:val="24"/>
        </w:rPr>
        <w:t xml:space="preserve">plnění </w:t>
      </w:r>
      <w:r w:rsidRPr="008B0D4F">
        <w:rPr>
          <w:rFonts w:ascii="Times New Roman" w:hAnsi="Times New Roman" w:cs="Times New Roman"/>
          <w:sz w:val="24"/>
          <w:szCs w:val="24"/>
        </w:rPr>
        <w:t xml:space="preserve">je </w:t>
      </w:r>
      <w:r w:rsidRPr="008B0D4F">
        <w:rPr>
          <w:rFonts w:ascii="TimesNewRomanPSMT" w:hAnsi="TimesNewRomanPSMT" w:cs="TimesNewRomanPSMT"/>
          <w:sz w:val="24"/>
          <w:szCs w:val="24"/>
        </w:rPr>
        <w:t>smluvními stranami sjednána v maximální výši:</w:t>
      </w:r>
    </w:p>
    <w:p w14:paraId="4DF42C65" w14:textId="77777777" w:rsidR="00BE7DCE" w:rsidRPr="00BE7DCE" w:rsidRDefault="00BE7DCE" w:rsidP="00BE7DCE">
      <w:pPr>
        <w:autoSpaceDE w:val="0"/>
        <w:autoSpaceDN w:val="0"/>
        <w:adjustRightInd w:val="0"/>
        <w:spacing w:after="0" w:line="240" w:lineRule="auto"/>
        <w:ind w:left="426"/>
        <w:rPr>
          <w:rFonts w:ascii="TimesNewRomanPSMT" w:hAnsi="TimesNewRomanPSMT" w:cs="TimesNewRomanPSMT"/>
          <w:sz w:val="24"/>
          <w:szCs w:val="24"/>
        </w:rPr>
      </w:pPr>
      <w:r w:rsidRPr="00BE7DCE">
        <w:rPr>
          <w:rFonts w:ascii="TimesNewRomanPSMT" w:hAnsi="TimesNewRomanPSMT" w:cs="TimesNewRomanPSMT"/>
          <w:b/>
          <w:bCs/>
          <w:sz w:val="24"/>
          <w:szCs w:val="24"/>
        </w:rPr>
        <w:t>Cena za 1 FS – příprava projektu</w:t>
      </w:r>
    </w:p>
    <w:p w14:paraId="517F018A" w14:textId="5238D6CD" w:rsidR="00B85110" w:rsidRDefault="00F0463A" w:rsidP="00D019F0">
      <w:pPr>
        <w:pStyle w:val="Odstavecseseznamem"/>
        <w:numPr>
          <w:ilvl w:val="0"/>
          <w:numId w:val="3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25 000</w:t>
      </w:r>
      <w:r w:rsidR="00B85110" w:rsidRPr="00BE7DCE">
        <w:rPr>
          <w:rFonts w:ascii="TimesNewRomanPSMT" w:hAnsi="TimesNewRomanPSMT" w:cs="TimesNewRomanPSMT"/>
          <w:sz w:val="24"/>
          <w:szCs w:val="24"/>
        </w:rPr>
        <w:t xml:space="preserve"> Kč (slovy: </w:t>
      </w:r>
      <w:r w:rsidR="005E0EA1" w:rsidRPr="005E0EA1">
        <w:rPr>
          <w:rFonts w:ascii="TimesNewRomanPSMT" w:hAnsi="TimesNewRomanPSMT" w:cs="TimesNewRomanPSMT"/>
          <w:sz w:val="24"/>
          <w:szCs w:val="24"/>
        </w:rPr>
        <w:t>dvacet pět tisíc korun českých</w:t>
      </w:r>
      <w:r w:rsidR="00B85110" w:rsidRPr="00BE7DCE">
        <w:rPr>
          <w:rFonts w:ascii="TimesNewRomanPSMT" w:hAnsi="TimesNewRomanPSMT" w:cs="TimesNewRomanPSMT"/>
          <w:sz w:val="24"/>
          <w:szCs w:val="24"/>
        </w:rPr>
        <w:t xml:space="preserve">) </w:t>
      </w:r>
      <w:r w:rsidR="00BE7DCE">
        <w:rPr>
          <w:rFonts w:ascii="TimesNewRomanPSMT" w:hAnsi="TimesNewRomanPSMT" w:cs="TimesNewRomanPSMT"/>
          <w:sz w:val="24"/>
          <w:szCs w:val="24"/>
        </w:rPr>
        <w:t>bez DPH</w:t>
      </w:r>
    </w:p>
    <w:p w14:paraId="3D62AB32" w14:textId="56FF0064" w:rsidR="00BE7DCE" w:rsidRDefault="005E0EA1" w:rsidP="00D019F0">
      <w:pPr>
        <w:pStyle w:val="Odstavecseseznamem"/>
        <w:numPr>
          <w:ilvl w:val="0"/>
          <w:numId w:val="3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 30 250</w:t>
      </w:r>
      <w:r w:rsidR="00BE7DCE">
        <w:rPr>
          <w:rFonts w:ascii="TimesNewRomanPSMT" w:hAnsi="TimesNewRomanPSMT" w:cs="TimesNewRomanPSMT"/>
          <w:b/>
          <w:bCs/>
          <w:sz w:val="24"/>
          <w:szCs w:val="24"/>
        </w:rPr>
        <w:t xml:space="preserve"> Kč </w:t>
      </w:r>
      <w:r w:rsidR="00BE7DCE" w:rsidRPr="00BE7DCE">
        <w:rPr>
          <w:rFonts w:ascii="TimesNewRomanPSMT" w:hAnsi="TimesNewRomanPSMT" w:cs="TimesNewRomanPSMT"/>
          <w:sz w:val="24"/>
          <w:szCs w:val="24"/>
        </w:rPr>
        <w:t>(slovy:</w:t>
      </w:r>
      <w:r w:rsidR="00BE7DCE">
        <w:rPr>
          <w:rFonts w:ascii="TimesNewRomanPSMT" w:hAnsi="TimesNewRomanPSMT" w:cs="TimesNewRomanPSMT"/>
          <w:sz w:val="24"/>
          <w:szCs w:val="24"/>
        </w:rPr>
        <w:t xml:space="preserve"> </w:t>
      </w:r>
      <w:r w:rsidRPr="005E0EA1">
        <w:rPr>
          <w:rFonts w:ascii="TimesNewRomanPSMT" w:hAnsi="TimesNewRomanPSMT" w:cs="TimesNewRomanPSMT"/>
          <w:sz w:val="24"/>
          <w:szCs w:val="24"/>
        </w:rPr>
        <w:t>třicet tisíc dvě stě padesát korun českých</w:t>
      </w:r>
      <w:r w:rsidR="00BE7DCE">
        <w:rPr>
          <w:rFonts w:ascii="TimesNewRomanPSMT" w:hAnsi="TimesNewRomanPSMT" w:cs="TimesNewRomanPSMT"/>
          <w:sz w:val="24"/>
          <w:szCs w:val="24"/>
        </w:rPr>
        <w:t>) vč. DPH 21%</w:t>
      </w:r>
    </w:p>
    <w:p w14:paraId="0BBD01FE" w14:textId="1CB1E961" w:rsidR="0051369D" w:rsidRDefault="0051369D" w:rsidP="0051369D">
      <w:pPr>
        <w:autoSpaceDE w:val="0"/>
        <w:autoSpaceDN w:val="0"/>
        <w:adjustRightInd w:val="0"/>
        <w:spacing w:after="0" w:line="240" w:lineRule="auto"/>
        <w:ind w:left="426"/>
        <w:rPr>
          <w:rFonts w:ascii="TimesNewRomanPSMT" w:hAnsi="TimesNewRomanPSMT" w:cs="TimesNewRomanPSMT"/>
          <w:b/>
          <w:bCs/>
          <w:sz w:val="24"/>
          <w:szCs w:val="24"/>
        </w:rPr>
      </w:pPr>
      <w:r w:rsidRPr="0051369D">
        <w:rPr>
          <w:rFonts w:ascii="TimesNewRomanPSMT" w:hAnsi="TimesNewRomanPSMT" w:cs="TimesNewRomanPSMT"/>
          <w:b/>
          <w:bCs/>
          <w:sz w:val="24"/>
          <w:szCs w:val="24"/>
        </w:rPr>
        <w:t xml:space="preserve">Cena za 2 FS – </w:t>
      </w:r>
      <w:r w:rsidR="00F0463A">
        <w:rPr>
          <w:rFonts w:ascii="TimesNewRomanPSMT" w:hAnsi="TimesNewRomanPSMT" w:cs="TimesNewRomanPSMT"/>
          <w:b/>
          <w:bCs/>
          <w:sz w:val="24"/>
          <w:szCs w:val="24"/>
        </w:rPr>
        <w:t>dokumentace pro stavební povolení</w:t>
      </w:r>
    </w:p>
    <w:p w14:paraId="160B8938" w14:textId="24AEE06A" w:rsidR="0051369D" w:rsidRDefault="00F0463A" w:rsidP="00D019F0">
      <w:pPr>
        <w:pStyle w:val="Odstavecseseznamem"/>
        <w:numPr>
          <w:ilvl w:val="0"/>
          <w:numId w:val="37"/>
        </w:numPr>
        <w:autoSpaceDE w:val="0"/>
        <w:autoSpaceDN w:val="0"/>
        <w:adjustRightInd w:val="0"/>
        <w:spacing w:after="0" w:line="240" w:lineRule="auto"/>
        <w:ind w:hanging="12"/>
        <w:rPr>
          <w:rFonts w:ascii="TimesNewRomanPSMT" w:hAnsi="TimesNewRomanPSMT" w:cs="TimesNewRomanPSMT"/>
          <w:sz w:val="24"/>
          <w:szCs w:val="24"/>
        </w:rPr>
      </w:pPr>
      <w:r>
        <w:rPr>
          <w:rFonts w:ascii="TimesNewRomanPSMT" w:hAnsi="TimesNewRomanPSMT" w:cs="TimesNewRomanPSMT"/>
          <w:sz w:val="24"/>
          <w:szCs w:val="24"/>
        </w:rPr>
        <w:t>187 000</w:t>
      </w:r>
      <w:r w:rsidR="0051369D">
        <w:rPr>
          <w:rFonts w:ascii="TimesNewRomanPSMT" w:hAnsi="TimesNewRomanPSMT" w:cs="TimesNewRomanPSMT"/>
          <w:sz w:val="24"/>
          <w:szCs w:val="24"/>
        </w:rPr>
        <w:t xml:space="preserve"> Kč (slovy: </w:t>
      </w:r>
      <w:r w:rsidR="005E0EA1" w:rsidRPr="005E0EA1">
        <w:rPr>
          <w:rFonts w:ascii="TimesNewRomanPSMT" w:hAnsi="TimesNewRomanPSMT" w:cs="TimesNewRomanPSMT"/>
          <w:sz w:val="24"/>
          <w:szCs w:val="24"/>
        </w:rPr>
        <w:t>jedno sto osmdesát sedm tisíc korun českých</w:t>
      </w:r>
      <w:r w:rsidR="0051369D">
        <w:rPr>
          <w:rFonts w:ascii="TimesNewRomanPSMT" w:hAnsi="TimesNewRomanPSMT" w:cs="TimesNewRomanPSMT"/>
          <w:sz w:val="24"/>
          <w:szCs w:val="24"/>
        </w:rPr>
        <w:t>) bez DPH</w:t>
      </w:r>
    </w:p>
    <w:p w14:paraId="5CB2E09C" w14:textId="5CFF2BFA" w:rsidR="0051369D" w:rsidRDefault="005E0EA1" w:rsidP="00D019F0">
      <w:pPr>
        <w:pStyle w:val="Odstavecseseznamem"/>
        <w:numPr>
          <w:ilvl w:val="0"/>
          <w:numId w:val="37"/>
        </w:numPr>
        <w:autoSpaceDE w:val="0"/>
        <w:autoSpaceDN w:val="0"/>
        <w:adjustRightInd w:val="0"/>
        <w:spacing w:after="0" w:line="240" w:lineRule="auto"/>
        <w:ind w:left="1418" w:hanging="284"/>
        <w:rPr>
          <w:rFonts w:ascii="TimesNewRomanPSMT" w:hAnsi="TimesNewRomanPSMT" w:cs="TimesNewRomanPSMT"/>
          <w:sz w:val="24"/>
          <w:szCs w:val="24"/>
        </w:rPr>
      </w:pPr>
      <w:r>
        <w:rPr>
          <w:rFonts w:ascii="TimesNewRomanPSMT" w:hAnsi="TimesNewRomanPSMT" w:cs="TimesNewRomanPSMT"/>
          <w:b/>
          <w:bCs/>
          <w:sz w:val="24"/>
          <w:szCs w:val="24"/>
        </w:rPr>
        <w:t>226 270</w:t>
      </w:r>
      <w:r w:rsidR="0051369D">
        <w:rPr>
          <w:rFonts w:ascii="TimesNewRomanPSMT" w:hAnsi="TimesNewRomanPSMT" w:cs="TimesNewRomanPSMT"/>
          <w:b/>
          <w:bCs/>
          <w:sz w:val="24"/>
          <w:szCs w:val="24"/>
        </w:rPr>
        <w:t xml:space="preserve"> Kč </w:t>
      </w:r>
      <w:r w:rsidR="0051369D">
        <w:rPr>
          <w:rFonts w:ascii="TimesNewRomanPSMT" w:hAnsi="TimesNewRomanPSMT" w:cs="TimesNewRomanPSMT"/>
          <w:sz w:val="24"/>
          <w:szCs w:val="24"/>
        </w:rPr>
        <w:t xml:space="preserve">(slovy: </w:t>
      </w:r>
      <w:r w:rsidRPr="005E0EA1">
        <w:rPr>
          <w:rFonts w:ascii="TimesNewRomanPSMT" w:hAnsi="TimesNewRomanPSMT" w:cs="TimesNewRomanPSMT"/>
          <w:sz w:val="24"/>
          <w:szCs w:val="24"/>
        </w:rPr>
        <w:t>dvě stě dvacet šest tisíc dvě stě sedmdesát korun českých</w:t>
      </w:r>
      <w:r w:rsidR="0051369D">
        <w:rPr>
          <w:rFonts w:ascii="TimesNewRomanPSMT" w:hAnsi="TimesNewRomanPSMT" w:cs="TimesNewRomanPSMT"/>
          <w:sz w:val="24"/>
          <w:szCs w:val="24"/>
        </w:rPr>
        <w:t>) vč. DPH 21%</w:t>
      </w:r>
    </w:p>
    <w:p w14:paraId="58FDD4F1" w14:textId="073A81CD" w:rsidR="00344907" w:rsidRDefault="00344907" w:rsidP="00344907">
      <w:pPr>
        <w:autoSpaceDE w:val="0"/>
        <w:autoSpaceDN w:val="0"/>
        <w:adjustRightInd w:val="0"/>
        <w:spacing w:after="0" w:line="240" w:lineRule="auto"/>
        <w:ind w:left="426"/>
        <w:rPr>
          <w:rFonts w:ascii="TimesNewRomanPSMT" w:hAnsi="TimesNewRomanPSMT" w:cs="TimesNewRomanPSMT"/>
          <w:b/>
          <w:bCs/>
          <w:sz w:val="24"/>
          <w:szCs w:val="24"/>
        </w:rPr>
      </w:pPr>
      <w:r w:rsidRPr="0051369D">
        <w:rPr>
          <w:rFonts w:ascii="TimesNewRomanPSMT" w:hAnsi="TimesNewRomanPSMT" w:cs="TimesNewRomanPSMT"/>
          <w:b/>
          <w:bCs/>
          <w:sz w:val="24"/>
          <w:szCs w:val="24"/>
        </w:rPr>
        <w:t xml:space="preserve">Cena za </w:t>
      </w:r>
      <w:r w:rsidR="00F0463A">
        <w:rPr>
          <w:rFonts w:ascii="TimesNewRomanPSMT" w:hAnsi="TimesNewRomanPSMT" w:cs="TimesNewRomanPSMT"/>
          <w:b/>
          <w:bCs/>
          <w:sz w:val="24"/>
          <w:szCs w:val="24"/>
        </w:rPr>
        <w:t>3</w:t>
      </w:r>
      <w:r w:rsidRPr="0051369D">
        <w:rPr>
          <w:rFonts w:ascii="TimesNewRomanPSMT" w:hAnsi="TimesNewRomanPSMT" w:cs="TimesNewRomanPSMT"/>
          <w:b/>
          <w:bCs/>
          <w:sz w:val="24"/>
          <w:szCs w:val="24"/>
        </w:rPr>
        <w:t xml:space="preserve"> FS – </w:t>
      </w:r>
      <w:r w:rsidR="00F0463A">
        <w:rPr>
          <w:rFonts w:ascii="TimesNewRomanPSMT" w:hAnsi="TimesNewRomanPSMT" w:cs="TimesNewRomanPSMT"/>
          <w:b/>
          <w:bCs/>
          <w:sz w:val="24"/>
          <w:szCs w:val="24"/>
        </w:rPr>
        <w:t>soupis prací a dodávek</w:t>
      </w:r>
    </w:p>
    <w:p w14:paraId="1CDF067B" w14:textId="555B4592" w:rsidR="00344907" w:rsidRDefault="00F0463A" w:rsidP="00344907">
      <w:pPr>
        <w:pStyle w:val="Odstavecseseznamem"/>
        <w:numPr>
          <w:ilvl w:val="0"/>
          <w:numId w:val="37"/>
        </w:numPr>
        <w:autoSpaceDE w:val="0"/>
        <w:autoSpaceDN w:val="0"/>
        <w:adjustRightInd w:val="0"/>
        <w:spacing w:after="0" w:line="240" w:lineRule="auto"/>
        <w:ind w:hanging="12"/>
        <w:rPr>
          <w:rFonts w:ascii="TimesNewRomanPSMT" w:hAnsi="TimesNewRomanPSMT" w:cs="TimesNewRomanPSMT"/>
          <w:sz w:val="24"/>
          <w:szCs w:val="24"/>
        </w:rPr>
      </w:pPr>
      <w:r>
        <w:rPr>
          <w:rFonts w:ascii="TimesNewRomanPSMT" w:hAnsi="TimesNewRomanPSMT" w:cs="TimesNewRomanPSMT"/>
          <w:sz w:val="24"/>
          <w:szCs w:val="24"/>
        </w:rPr>
        <w:t xml:space="preserve"> 65 000</w:t>
      </w:r>
      <w:r w:rsidR="00344907">
        <w:rPr>
          <w:rFonts w:ascii="TimesNewRomanPSMT" w:hAnsi="TimesNewRomanPSMT" w:cs="TimesNewRomanPSMT"/>
          <w:sz w:val="24"/>
          <w:szCs w:val="24"/>
        </w:rPr>
        <w:t xml:space="preserve"> Kč (slovy: </w:t>
      </w:r>
      <w:r w:rsidR="005E0EA1" w:rsidRPr="005E0EA1">
        <w:rPr>
          <w:rFonts w:ascii="TimesNewRomanPSMT" w:hAnsi="TimesNewRomanPSMT" w:cs="TimesNewRomanPSMT"/>
          <w:sz w:val="24"/>
          <w:szCs w:val="24"/>
        </w:rPr>
        <w:t>šedesát pět tisíc korun českých</w:t>
      </w:r>
      <w:r w:rsidR="00344907">
        <w:rPr>
          <w:rFonts w:ascii="TimesNewRomanPSMT" w:hAnsi="TimesNewRomanPSMT" w:cs="TimesNewRomanPSMT"/>
          <w:sz w:val="24"/>
          <w:szCs w:val="24"/>
        </w:rPr>
        <w:t>) bez DPH</w:t>
      </w:r>
    </w:p>
    <w:p w14:paraId="330869DC" w14:textId="0F1353CB" w:rsidR="00344907" w:rsidRDefault="005E0EA1" w:rsidP="00344907">
      <w:pPr>
        <w:pStyle w:val="Odstavecseseznamem"/>
        <w:numPr>
          <w:ilvl w:val="0"/>
          <w:numId w:val="37"/>
        </w:numPr>
        <w:autoSpaceDE w:val="0"/>
        <w:autoSpaceDN w:val="0"/>
        <w:adjustRightInd w:val="0"/>
        <w:spacing w:after="0" w:line="240" w:lineRule="auto"/>
        <w:ind w:left="1418" w:hanging="284"/>
        <w:rPr>
          <w:rFonts w:ascii="TimesNewRomanPSMT" w:hAnsi="TimesNewRomanPSMT" w:cs="TimesNewRomanPSMT"/>
          <w:sz w:val="24"/>
          <w:szCs w:val="24"/>
        </w:rPr>
      </w:pPr>
      <w:r>
        <w:rPr>
          <w:rFonts w:ascii="TimesNewRomanPSMT" w:hAnsi="TimesNewRomanPSMT" w:cs="TimesNewRomanPSMT"/>
          <w:b/>
          <w:bCs/>
          <w:sz w:val="24"/>
          <w:szCs w:val="24"/>
        </w:rPr>
        <w:t>78 650</w:t>
      </w:r>
      <w:r w:rsidR="00344907">
        <w:rPr>
          <w:rFonts w:ascii="TimesNewRomanPSMT" w:hAnsi="TimesNewRomanPSMT" w:cs="TimesNewRomanPSMT"/>
          <w:b/>
          <w:bCs/>
          <w:sz w:val="24"/>
          <w:szCs w:val="24"/>
        </w:rPr>
        <w:t xml:space="preserve"> Kč </w:t>
      </w:r>
      <w:r w:rsidR="00344907">
        <w:rPr>
          <w:rFonts w:ascii="TimesNewRomanPSMT" w:hAnsi="TimesNewRomanPSMT" w:cs="TimesNewRomanPSMT"/>
          <w:sz w:val="24"/>
          <w:szCs w:val="24"/>
        </w:rPr>
        <w:t xml:space="preserve">(slovy: </w:t>
      </w:r>
      <w:r w:rsidRPr="005E0EA1">
        <w:rPr>
          <w:rFonts w:ascii="TimesNewRomanPSMT" w:hAnsi="TimesNewRomanPSMT" w:cs="TimesNewRomanPSMT"/>
          <w:sz w:val="24"/>
          <w:szCs w:val="24"/>
        </w:rPr>
        <w:t>sedmdesát osm tisíc šest set padesát korun českých</w:t>
      </w:r>
      <w:r w:rsidR="00344907">
        <w:rPr>
          <w:rFonts w:ascii="TimesNewRomanPSMT" w:hAnsi="TimesNewRomanPSMT" w:cs="TimesNewRomanPSMT"/>
          <w:sz w:val="24"/>
          <w:szCs w:val="24"/>
        </w:rPr>
        <w:t>) vč. DPH 21%</w:t>
      </w:r>
    </w:p>
    <w:p w14:paraId="756D8639" w14:textId="77777777" w:rsidR="00BE7DCE" w:rsidRDefault="00BE7DCE" w:rsidP="0051369D">
      <w:pPr>
        <w:autoSpaceDE w:val="0"/>
        <w:autoSpaceDN w:val="0"/>
        <w:adjustRightInd w:val="0"/>
        <w:spacing w:after="0" w:line="240" w:lineRule="auto"/>
        <w:ind w:left="426"/>
        <w:rPr>
          <w:rFonts w:ascii="TimesNewRomanPSMT" w:hAnsi="TimesNewRomanPSMT" w:cs="TimesNewRomanPSMT"/>
          <w:b/>
          <w:bCs/>
          <w:sz w:val="24"/>
          <w:szCs w:val="24"/>
        </w:rPr>
      </w:pPr>
      <w:r>
        <w:rPr>
          <w:rFonts w:ascii="TimesNewRomanPSMT" w:hAnsi="TimesNewRomanPSMT" w:cs="TimesNewRomanPSMT"/>
          <w:b/>
          <w:bCs/>
          <w:sz w:val="24"/>
          <w:szCs w:val="24"/>
        </w:rPr>
        <w:t>Celková cena díla dle čl. II</w:t>
      </w:r>
    </w:p>
    <w:p w14:paraId="488ADBD5" w14:textId="7DC8E29A" w:rsidR="0051369D" w:rsidRDefault="00F0463A" w:rsidP="00D019F0">
      <w:pPr>
        <w:pStyle w:val="Odstavecseseznamem"/>
        <w:numPr>
          <w:ilvl w:val="0"/>
          <w:numId w:val="38"/>
        </w:numPr>
        <w:autoSpaceDE w:val="0"/>
        <w:autoSpaceDN w:val="0"/>
        <w:adjustRightInd w:val="0"/>
        <w:spacing w:after="0" w:line="240" w:lineRule="auto"/>
        <w:ind w:left="1418" w:hanging="284"/>
        <w:rPr>
          <w:rFonts w:ascii="TimesNewRomanPSMT" w:hAnsi="TimesNewRomanPSMT" w:cs="TimesNewRomanPSMT"/>
          <w:sz w:val="24"/>
          <w:szCs w:val="24"/>
        </w:rPr>
      </w:pPr>
      <w:r>
        <w:rPr>
          <w:rFonts w:ascii="TimesNewRomanPSMT" w:hAnsi="TimesNewRomanPSMT" w:cs="TimesNewRomanPSMT"/>
          <w:sz w:val="24"/>
          <w:szCs w:val="24"/>
        </w:rPr>
        <w:t>277 000</w:t>
      </w:r>
      <w:r w:rsidR="0051369D" w:rsidRPr="0051369D">
        <w:rPr>
          <w:rFonts w:ascii="TimesNewRomanPSMT" w:hAnsi="TimesNewRomanPSMT" w:cs="TimesNewRomanPSMT"/>
          <w:sz w:val="24"/>
          <w:szCs w:val="24"/>
        </w:rPr>
        <w:t xml:space="preserve"> Kč</w:t>
      </w:r>
      <w:r w:rsidR="0051369D">
        <w:rPr>
          <w:rFonts w:ascii="TimesNewRomanPSMT" w:hAnsi="TimesNewRomanPSMT" w:cs="TimesNewRomanPSMT"/>
          <w:sz w:val="24"/>
          <w:szCs w:val="24"/>
        </w:rPr>
        <w:t xml:space="preserve"> (slovy: </w:t>
      </w:r>
      <w:r w:rsidR="005E0EA1" w:rsidRPr="005E0EA1">
        <w:rPr>
          <w:rFonts w:ascii="TimesNewRomanPSMT" w:hAnsi="TimesNewRomanPSMT" w:cs="TimesNewRomanPSMT"/>
          <w:sz w:val="24"/>
          <w:szCs w:val="24"/>
        </w:rPr>
        <w:t>dvě stě sedmdesát sedm tisíc korun českých</w:t>
      </w:r>
      <w:r w:rsidR="0051369D">
        <w:rPr>
          <w:rFonts w:ascii="TimesNewRomanPSMT" w:hAnsi="TimesNewRomanPSMT" w:cs="TimesNewRomanPSMT"/>
          <w:sz w:val="24"/>
          <w:szCs w:val="24"/>
        </w:rPr>
        <w:t>) bez DPH</w:t>
      </w:r>
    </w:p>
    <w:p w14:paraId="02E6373A" w14:textId="5546CB24" w:rsidR="0051369D" w:rsidRPr="0051369D" w:rsidRDefault="005E0EA1" w:rsidP="00D019F0">
      <w:pPr>
        <w:pStyle w:val="Odstavecseseznamem"/>
        <w:numPr>
          <w:ilvl w:val="0"/>
          <w:numId w:val="38"/>
        </w:numPr>
        <w:autoSpaceDE w:val="0"/>
        <w:autoSpaceDN w:val="0"/>
        <w:adjustRightInd w:val="0"/>
        <w:spacing w:after="0" w:line="240" w:lineRule="auto"/>
        <w:ind w:left="1418" w:hanging="284"/>
        <w:rPr>
          <w:rFonts w:ascii="TimesNewRomanPSMT" w:hAnsi="TimesNewRomanPSMT" w:cs="TimesNewRomanPSMT"/>
          <w:b/>
          <w:bCs/>
          <w:sz w:val="24"/>
          <w:szCs w:val="24"/>
        </w:rPr>
      </w:pPr>
      <w:r>
        <w:rPr>
          <w:rFonts w:ascii="TimesNewRomanPSMT" w:hAnsi="TimesNewRomanPSMT" w:cs="TimesNewRomanPSMT"/>
          <w:b/>
          <w:bCs/>
          <w:sz w:val="24"/>
          <w:szCs w:val="24"/>
        </w:rPr>
        <w:t>335 170</w:t>
      </w:r>
      <w:r w:rsidR="0051369D" w:rsidRPr="0051369D">
        <w:rPr>
          <w:rFonts w:ascii="TimesNewRomanPSMT" w:hAnsi="TimesNewRomanPSMT" w:cs="TimesNewRomanPSMT"/>
          <w:b/>
          <w:bCs/>
          <w:sz w:val="24"/>
          <w:szCs w:val="24"/>
        </w:rPr>
        <w:t xml:space="preserve"> Kč</w:t>
      </w:r>
      <w:r w:rsidR="0051369D">
        <w:rPr>
          <w:rFonts w:ascii="TimesNewRomanPSMT" w:hAnsi="TimesNewRomanPSMT" w:cs="TimesNewRomanPSMT"/>
          <w:b/>
          <w:bCs/>
          <w:sz w:val="24"/>
          <w:szCs w:val="24"/>
        </w:rPr>
        <w:t xml:space="preserve"> </w:t>
      </w:r>
      <w:r w:rsidR="0051369D" w:rsidRPr="0051369D">
        <w:rPr>
          <w:rFonts w:ascii="TimesNewRomanPSMT" w:hAnsi="TimesNewRomanPSMT" w:cs="TimesNewRomanPSMT"/>
          <w:sz w:val="24"/>
          <w:szCs w:val="24"/>
        </w:rPr>
        <w:t xml:space="preserve">(slovy: </w:t>
      </w:r>
      <w:r w:rsidRPr="005E0EA1">
        <w:rPr>
          <w:rFonts w:ascii="TimesNewRomanPSMT" w:hAnsi="TimesNewRomanPSMT" w:cs="TimesNewRomanPSMT"/>
          <w:sz w:val="24"/>
          <w:szCs w:val="24"/>
        </w:rPr>
        <w:t>tři sta třicet pět tisíc jedno sto sedmdesát korun českých</w:t>
      </w:r>
      <w:r w:rsidR="0051369D">
        <w:rPr>
          <w:rFonts w:ascii="TimesNewRomanPSMT" w:hAnsi="TimesNewRomanPSMT" w:cs="TimesNewRomanPSMT"/>
          <w:sz w:val="24"/>
          <w:szCs w:val="24"/>
        </w:rPr>
        <w:t>) vč. DPH 21%</w:t>
      </w:r>
    </w:p>
    <w:p w14:paraId="6EA5A439" w14:textId="77777777" w:rsidR="00B85110" w:rsidRPr="00C267AC" w:rsidRDefault="00B85110" w:rsidP="00B85110">
      <w:pPr>
        <w:autoSpaceDE w:val="0"/>
        <w:autoSpaceDN w:val="0"/>
        <w:adjustRightInd w:val="0"/>
        <w:spacing w:after="0" w:line="240" w:lineRule="auto"/>
        <w:ind w:left="1125"/>
        <w:rPr>
          <w:rFonts w:ascii="TimesNewRomanPSMT" w:hAnsi="TimesNewRomanPSMT" w:cs="TimesNewRomanPSMT"/>
          <w:sz w:val="24"/>
          <w:szCs w:val="24"/>
        </w:rPr>
      </w:pPr>
    </w:p>
    <w:p w14:paraId="639A134B" w14:textId="77777777" w:rsidR="00B85110" w:rsidRPr="00462C13" w:rsidRDefault="00B85110" w:rsidP="00D019F0">
      <w:pPr>
        <w:pStyle w:val="Odstavecseseznamem"/>
        <w:numPr>
          <w:ilvl w:val="0"/>
          <w:numId w:val="33"/>
        </w:numPr>
        <w:autoSpaceDE w:val="0"/>
        <w:autoSpaceDN w:val="0"/>
        <w:adjustRightInd w:val="0"/>
        <w:spacing w:after="0" w:line="240" w:lineRule="auto"/>
        <w:ind w:left="0" w:firstLine="0"/>
        <w:jc w:val="both"/>
        <w:rPr>
          <w:rFonts w:ascii="TimesNewRomanPSMT" w:hAnsi="TimesNewRomanPSMT" w:cs="TimesNewRomanPSMT"/>
          <w:sz w:val="24"/>
          <w:szCs w:val="24"/>
        </w:rPr>
      </w:pPr>
      <w:r w:rsidRPr="00462C13">
        <w:rPr>
          <w:rFonts w:ascii="Times New Roman" w:hAnsi="Times New Roman" w:cs="Times New Roman"/>
          <w:sz w:val="24"/>
          <w:szCs w:val="24"/>
        </w:rPr>
        <w:t xml:space="preserve">Cena dle odst. 1 </w:t>
      </w:r>
      <w:r w:rsidRPr="00462C13">
        <w:rPr>
          <w:rFonts w:ascii="TimesNewRomanPSMT" w:hAnsi="TimesNewRomanPSMT" w:cs="TimesNewRomanPSMT"/>
          <w:sz w:val="24"/>
          <w:szCs w:val="24"/>
        </w:rPr>
        <w:t>je stanovena jako konečná a nepřekročitelná a zahrnuje veškeré náklady nezbytné k řádnému splnění závazků zhotovitele, včetně inflace.</w:t>
      </w:r>
    </w:p>
    <w:p w14:paraId="28E3165D" w14:textId="77777777" w:rsidR="00B85110" w:rsidRPr="00462C13" w:rsidRDefault="00B85110" w:rsidP="00594CC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 případě rozšíření stavebního programu nebo standardu objednatelem, bude cena díla úměrně upravena písemným dodatkem SoD.</w:t>
      </w:r>
    </w:p>
    <w:p w14:paraId="2ADDB9C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6F757B0" w14:textId="43A8891E" w:rsidR="0013609D" w:rsidRPr="00CC63C5"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 </w:t>
      </w:r>
      <w:r w:rsidR="0013609D" w:rsidRPr="00CC63C5">
        <w:rPr>
          <w:rFonts w:ascii="TimesNewRomanPSMT" w:hAnsi="TimesNewRomanPSMT" w:cs="TimesNewRomanPSMT"/>
          <w:sz w:val="24"/>
          <w:szCs w:val="24"/>
        </w:rPr>
        <w:t>Cena plnění bude uhrazena na základě dílčích faktur vystavených zhotovitelem.</w:t>
      </w:r>
    </w:p>
    <w:p w14:paraId="2F743002" w14:textId="79E35B11" w:rsidR="001069A9" w:rsidRPr="00CC63C5" w:rsidRDefault="001069A9" w:rsidP="00B85110">
      <w:pPr>
        <w:autoSpaceDE w:val="0"/>
        <w:autoSpaceDN w:val="0"/>
        <w:adjustRightInd w:val="0"/>
        <w:spacing w:after="0" w:line="240" w:lineRule="auto"/>
        <w:jc w:val="both"/>
        <w:rPr>
          <w:rFonts w:ascii="TimesNewRomanPSMT" w:hAnsi="TimesNewRomanPSMT" w:cs="TimesNewRomanPSMT"/>
          <w:sz w:val="24"/>
          <w:szCs w:val="24"/>
        </w:rPr>
      </w:pPr>
      <w:r w:rsidRPr="00CC63C5">
        <w:rPr>
          <w:rFonts w:ascii="TimesNewRomanPSMT" w:hAnsi="TimesNewRomanPSMT" w:cs="TimesNewRomanPSMT"/>
          <w:sz w:val="24"/>
          <w:szCs w:val="24"/>
        </w:rPr>
        <w:t xml:space="preserve">Zhotovitel je oprávněn fakturovat cenu uvedenou v odst.1 za 1 FS </w:t>
      </w:r>
      <w:r w:rsidR="005C5BA2" w:rsidRPr="00CC63C5">
        <w:rPr>
          <w:rFonts w:ascii="TimesNewRomanPSMT" w:hAnsi="TimesNewRomanPSMT" w:cs="TimesNewRomanPSMT"/>
          <w:sz w:val="24"/>
          <w:szCs w:val="24"/>
        </w:rPr>
        <w:t>a</w:t>
      </w:r>
      <w:r w:rsidRPr="00CC63C5">
        <w:rPr>
          <w:rFonts w:ascii="TimesNewRomanPSMT" w:hAnsi="TimesNewRomanPSMT" w:cs="TimesNewRomanPSMT"/>
          <w:sz w:val="24"/>
          <w:szCs w:val="24"/>
        </w:rPr>
        <w:t xml:space="preserve"> 70% ceny </w:t>
      </w:r>
      <w:r w:rsidR="005C5BA2" w:rsidRPr="00CC63C5">
        <w:rPr>
          <w:rFonts w:ascii="TimesNewRomanPSMT" w:hAnsi="TimesNewRomanPSMT" w:cs="TimesNewRomanPSMT"/>
          <w:sz w:val="24"/>
          <w:szCs w:val="24"/>
        </w:rPr>
        <w:t xml:space="preserve">z </w:t>
      </w:r>
      <w:r w:rsidRPr="00CC63C5">
        <w:rPr>
          <w:rFonts w:ascii="TimesNewRomanPSMT" w:hAnsi="TimesNewRomanPSMT" w:cs="TimesNewRomanPSMT"/>
          <w:sz w:val="24"/>
          <w:szCs w:val="24"/>
        </w:rPr>
        <w:t xml:space="preserve">2FS, </w:t>
      </w:r>
      <w:r w:rsidR="005C5BA2" w:rsidRPr="00CC63C5">
        <w:rPr>
          <w:rFonts w:ascii="TimesNewRomanPSMT" w:hAnsi="TimesNewRomanPSMT" w:cs="TimesNewRomanPSMT"/>
          <w:sz w:val="24"/>
          <w:szCs w:val="24"/>
        </w:rPr>
        <w:t xml:space="preserve">a to </w:t>
      </w:r>
      <w:r w:rsidRPr="00CC63C5">
        <w:rPr>
          <w:rFonts w:ascii="TimesNewRomanPSMT" w:hAnsi="TimesNewRomanPSMT" w:cs="TimesNewRomanPSMT"/>
          <w:sz w:val="24"/>
          <w:szCs w:val="24"/>
        </w:rPr>
        <w:t>až po podání žádosti o stavební povolení na stavební úřad. Zbyl</w:t>
      </w:r>
      <w:r w:rsidR="009260F3" w:rsidRPr="00CC63C5">
        <w:rPr>
          <w:rFonts w:ascii="TimesNewRomanPSMT" w:hAnsi="TimesNewRomanPSMT" w:cs="TimesNewRomanPSMT"/>
          <w:sz w:val="24"/>
          <w:szCs w:val="24"/>
        </w:rPr>
        <w:t>ou</w:t>
      </w:r>
      <w:r w:rsidRPr="00CC63C5">
        <w:rPr>
          <w:rFonts w:ascii="TimesNewRomanPSMT" w:hAnsi="TimesNewRomanPSMT" w:cs="TimesNewRomanPSMT"/>
          <w:sz w:val="24"/>
          <w:szCs w:val="24"/>
        </w:rPr>
        <w:t xml:space="preserve"> část ceny </w:t>
      </w:r>
      <w:r w:rsidR="005C5BA2" w:rsidRPr="00CC63C5">
        <w:rPr>
          <w:rFonts w:ascii="TimesNewRomanPSMT" w:hAnsi="TimesNewRomanPSMT" w:cs="TimesNewRomanPSMT"/>
          <w:sz w:val="24"/>
          <w:szCs w:val="24"/>
        </w:rPr>
        <w:t xml:space="preserve">z </w:t>
      </w:r>
      <w:r w:rsidRPr="00CC63C5">
        <w:rPr>
          <w:rFonts w:ascii="TimesNewRomanPSMT" w:hAnsi="TimesNewRomanPSMT" w:cs="TimesNewRomanPSMT"/>
          <w:sz w:val="24"/>
          <w:szCs w:val="24"/>
        </w:rPr>
        <w:t>2 FS</w:t>
      </w:r>
      <w:r w:rsidR="005C5BA2" w:rsidRPr="00CC63C5">
        <w:rPr>
          <w:rFonts w:ascii="TimesNewRomanPSMT" w:hAnsi="TimesNewRomanPSMT" w:cs="TimesNewRomanPSMT"/>
          <w:sz w:val="24"/>
          <w:szCs w:val="24"/>
        </w:rPr>
        <w:t xml:space="preserve"> ve výši 30%</w:t>
      </w:r>
      <w:r w:rsidRPr="00CC63C5">
        <w:rPr>
          <w:rFonts w:ascii="TimesNewRomanPSMT" w:hAnsi="TimesNewRomanPSMT" w:cs="TimesNewRomanPSMT"/>
          <w:sz w:val="24"/>
          <w:szCs w:val="24"/>
        </w:rPr>
        <w:t xml:space="preserve"> je zhotovitel oprávněn fakturovat po získání stavebního povolení.</w:t>
      </w:r>
    </w:p>
    <w:p w14:paraId="17312C37" w14:textId="77777777" w:rsidR="00B85110" w:rsidRPr="00CC63C5"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75710AC" w14:textId="77777777" w:rsidR="00A1490E" w:rsidRPr="000E1DDA" w:rsidRDefault="00B85110" w:rsidP="00A1490E">
      <w:pPr>
        <w:pStyle w:val="Zkladntext"/>
        <w:spacing w:after="0"/>
        <w:rPr>
          <w:rFonts w:ascii="TimesNewRomanPSMT" w:hAnsi="TimesNewRomanPSMT" w:cs="TimesNewRomanPSMT"/>
          <w:sz w:val="24"/>
          <w:szCs w:val="24"/>
        </w:rPr>
      </w:pPr>
      <w:r w:rsidRPr="00A1490E">
        <w:rPr>
          <w:rFonts w:ascii="Times New Roman" w:hAnsi="Times New Roman" w:cs="Times New Roman"/>
          <w:sz w:val="24"/>
          <w:szCs w:val="24"/>
        </w:rPr>
        <w:t xml:space="preserve">4. </w:t>
      </w:r>
      <w:r w:rsidR="00D110A5" w:rsidRPr="00A1490E">
        <w:rPr>
          <w:rFonts w:ascii="Times New Roman" w:hAnsi="Times New Roman" w:cs="Times New Roman"/>
          <w:sz w:val="24"/>
          <w:szCs w:val="24"/>
        </w:rPr>
        <w:t>Každá f</w:t>
      </w:r>
      <w:r w:rsidRPr="00A1490E">
        <w:rPr>
          <w:rFonts w:ascii="Times New Roman" w:hAnsi="Times New Roman" w:cs="Times New Roman"/>
          <w:sz w:val="24"/>
          <w:szCs w:val="24"/>
        </w:rPr>
        <w:t xml:space="preserve">aktura </w:t>
      </w:r>
      <w:r w:rsidRPr="00A1490E">
        <w:rPr>
          <w:rFonts w:ascii="TimesNewRomanPSMT" w:hAnsi="TimesNewRomanPSMT" w:cs="TimesNewRomanPSMT"/>
          <w:sz w:val="24"/>
          <w:szCs w:val="24"/>
        </w:rPr>
        <w:t xml:space="preserve">(daňový doklad) je splatná ve lhůtě </w:t>
      </w:r>
      <w:r w:rsidRPr="00A1490E">
        <w:rPr>
          <w:rFonts w:ascii="Times New Roman" w:hAnsi="Times New Roman" w:cs="Times New Roman"/>
          <w:sz w:val="24"/>
          <w:szCs w:val="24"/>
        </w:rPr>
        <w:t xml:space="preserve">30 </w:t>
      </w:r>
      <w:r w:rsidRPr="00A1490E">
        <w:rPr>
          <w:rFonts w:ascii="TimesNewRomanPSMT" w:hAnsi="TimesNewRomanPSMT" w:cs="TimesNewRomanPSMT"/>
          <w:sz w:val="24"/>
          <w:szCs w:val="24"/>
        </w:rPr>
        <w:t xml:space="preserve">dnů od jejího doručení </w:t>
      </w:r>
      <w:r w:rsidRPr="00A1490E">
        <w:rPr>
          <w:rFonts w:ascii="Times New Roman" w:hAnsi="Times New Roman" w:cs="Times New Roman"/>
          <w:sz w:val="24"/>
          <w:szCs w:val="24"/>
        </w:rPr>
        <w:t>objednateli.</w:t>
      </w:r>
      <w:r w:rsidRPr="007909E0">
        <w:rPr>
          <w:rFonts w:ascii="Times New Roman" w:hAnsi="Times New Roman" w:cs="Times New Roman"/>
          <w:sz w:val="24"/>
          <w:szCs w:val="24"/>
          <w:highlight w:val="yellow"/>
        </w:rPr>
        <w:t xml:space="preserve"> </w:t>
      </w:r>
      <w:r w:rsidR="00A1490E" w:rsidRPr="000E1DDA">
        <w:rPr>
          <w:rFonts w:ascii="TimesNewRomanPSMT" w:hAnsi="TimesNewRomanPSMT" w:cs="TimesNewRomanPSMT"/>
          <w:sz w:val="24"/>
          <w:szCs w:val="24"/>
        </w:rPr>
        <w:t xml:space="preserve">Faktura však musí být doručena </w:t>
      </w:r>
      <w:r w:rsidR="00A1490E" w:rsidRPr="000E1DDA">
        <w:rPr>
          <w:rFonts w:ascii="TimesNewRomanPSMT" w:hAnsi="TimesNewRomanPSMT" w:cs="TimesNewRomanPSMT"/>
          <w:b/>
          <w:bCs/>
          <w:sz w:val="24"/>
          <w:szCs w:val="24"/>
        </w:rPr>
        <w:t>výhradně elektronicky, tzn. přes datovou schránku</w:t>
      </w:r>
      <w:r w:rsidR="00A1490E" w:rsidRPr="000E1DDA">
        <w:rPr>
          <w:rFonts w:ascii="TimesNewRomanPSMT" w:hAnsi="TimesNewRomanPSMT" w:cs="TimesNewRomanPSMT"/>
          <w:sz w:val="24"/>
          <w:szCs w:val="24"/>
        </w:rPr>
        <w:t xml:space="preserve"> Objednatele (ID: wufbr2a) nejpozději do 14dnů před lhůtou splatnosti.</w:t>
      </w:r>
    </w:p>
    <w:p w14:paraId="7227762A" w14:textId="77777777" w:rsidR="00A1490E" w:rsidRPr="000E1DDA" w:rsidRDefault="00A1490E" w:rsidP="00A1490E">
      <w:pPr>
        <w:pStyle w:val="Zkladntext"/>
        <w:spacing w:after="0"/>
        <w:rPr>
          <w:rFonts w:ascii="TimesNewRomanPSMT" w:hAnsi="TimesNewRomanPSMT" w:cs="TimesNewRomanPSMT"/>
          <w:sz w:val="24"/>
          <w:szCs w:val="24"/>
        </w:rPr>
      </w:pPr>
      <w:r w:rsidRPr="000E1DDA">
        <w:rPr>
          <w:rFonts w:ascii="TimesNewRomanPSMT" w:hAnsi="TimesNewRomanPSMT" w:cs="TimesNewRomanPSMT"/>
          <w:sz w:val="24"/>
          <w:szCs w:val="24"/>
        </w:rPr>
        <w:t xml:space="preserve">Datum uskutečnění zdanitelného plnění je poslední den příslušného měsíce. </w:t>
      </w:r>
    </w:p>
    <w:p w14:paraId="6820EA70" w14:textId="6EED27BC" w:rsidR="00B85110" w:rsidRDefault="00B85110" w:rsidP="00A1490E">
      <w:pPr>
        <w:autoSpaceDE w:val="0"/>
        <w:autoSpaceDN w:val="0"/>
        <w:adjustRightInd w:val="0"/>
        <w:spacing w:after="0" w:line="240" w:lineRule="auto"/>
        <w:jc w:val="both"/>
        <w:rPr>
          <w:rFonts w:ascii="TimesNewRomanPSMT" w:hAnsi="TimesNewRomanPSMT" w:cs="TimesNewRomanPSMT"/>
          <w:sz w:val="24"/>
          <w:szCs w:val="24"/>
        </w:rPr>
      </w:pPr>
    </w:p>
    <w:p w14:paraId="51CEAA4C"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Faktura (daňový doklad) musí obsahovat zejména:</w:t>
      </w:r>
    </w:p>
    <w:p w14:paraId="0067F6C3"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Pr>
          <w:rFonts w:ascii="TimesNewRomanPSMT" w:hAnsi="TimesNewRomanPSMT" w:cs="TimesNewRomanPSMT"/>
          <w:sz w:val="24"/>
          <w:szCs w:val="24"/>
        </w:rPr>
        <w:t>(DIČ)</w:t>
      </w:r>
    </w:p>
    <w:p w14:paraId="2F723F74"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lastRenderedPageBreak/>
        <w:t>označení osoby objednatele včetně uvedení sídla, IČ</w:t>
      </w:r>
      <w:r w:rsidRPr="005D1228">
        <w:rPr>
          <w:rFonts w:ascii="Times New Roman" w:hAnsi="Times New Roman" w:cs="Times New Roman"/>
          <w:sz w:val="24"/>
          <w:szCs w:val="24"/>
        </w:rPr>
        <w:t xml:space="preserve">O </w:t>
      </w:r>
      <w:r>
        <w:rPr>
          <w:rFonts w:ascii="TimesNewRomanPSMT" w:hAnsi="TimesNewRomanPSMT" w:cs="TimesNewRomanPSMT"/>
          <w:sz w:val="24"/>
          <w:szCs w:val="24"/>
        </w:rPr>
        <w:t>a DIČ</w:t>
      </w:r>
    </w:p>
    <w:p w14:paraId="4CF909DA"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w:t>
      </w:r>
      <w:r>
        <w:rPr>
          <w:rFonts w:ascii="TimesNewRomanPSMT" w:hAnsi="TimesNewRomanPSMT" w:cs="TimesNewRomanPSMT"/>
          <w:sz w:val="24"/>
          <w:szCs w:val="24"/>
        </w:rPr>
        <w:t>ktury a datum vystavení faktury</w:t>
      </w:r>
    </w:p>
    <w:p w14:paraId="08FBC7B7"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w:t>
      </w:r>
      <w:r>
        <w:rPr>
          <w:rFonts w:ascii="TimesNewRomanPSMT" w:hAnsi="TimesNewRomanPSMT" w:cs="TimesNewRomanPSMT"/>
          <w:sz w:val="24"/>
          <w:szCs w:val="24"/>
        </w:rPr>
        <w:t>a evidenční číslo této smlouvy)</w:t>
      </w:r>
    </w:p>
    <w:p w14:paraId="3E2970F3" w14:textId="7D80FED9" w:rsidR="00B85110" w:rsidRPr="00BB7A95"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CD36A0">
        <w:rPr>
          <w:rFonts w:ascii="TimesNewRomanPSMT" w:hAnsi="TimesNewRomanPSMT" w:cs="TimesNewRomanPSMT"/>
          <w:sz w:val="24"/>
          <w:szCs w:val="24"/>
        </w:rPr>
        <w:t>název projektu: „</w:t>
      </w:r>
      <w:r w:rsidR="007909E0" w:rsidRPr="007C283E">
        <w:rPr>
          <w:rFonts w:ascii="Times New Roman" w:hAnsi="Times New Roman" w:cs="Times New Roman"/>
          <w:b/>
          <w:bCs/>
          <w:sz w:val="24"/>
          <w:szCs w:val="24"/>
        </w:rPr>
        <w:t>Dílčí obnova budovy radnice, Jablonec nad Nisou</w:t>
      </w:r>
      <w:r w:rsidRPr="00162A94">
        <w:rPr>
          <w:rFonts w:ascii="TimesNewRomanPSMT" w:hAnsi="TimesNewRomanPSMT" w:cs="TimesNewRomanPSMT"/>
          <w:sz w:val="24"/>
          <w:szCs w:val="24"/>
        </w:rPr>
        <w:t>“</w:t>
      </w:r>
      <w:r>
        <w:rPr>
          <w:rFonts w:ascii="TimesNewRomanPSMT" w:hAnsi="TimesNewRomanPSMT" w:cs="TimesNewRomanPSMT"/>
          <w:sz w:val="24"/>
          <w:szCs w:val="24"/>
        </w:rPr>
        <w:t>, den uskutečnění plnění</w:t>
      </w:r>
    </w:p>
    <w:p w14:paraId="56DF0054"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w:t>
      </w:r>
      <w:r>
        <w:rPr>
          <w:rFonts w:ascii="TimesNewRomanPSMT" w:hAnsi="TimesNewRomanPSMT" w:cs="TimesNewRomanPSMT"/>
          <w:sz w:val="24"/>
          <w:szCs w:val="24"/>
        </w:rPr>
        <w:t>vedení jejího evidenčního čísla</w:t>
      </w:r>
    </w:p>
    <w:p w14:paraId="441C7F7E" w14:textId="77777777" w:rsidR="00B85110" w:rsidRPr="005D1228" w:rsidRDefault="00B85110" w:rsidP="00D019F0">
      <w:pPr>
        <w:pStyle w:val="Odstavecseseznamem"/>
        <w:numPr>
          <w:ilvl w:val="0"/>
          <w:numId w:val="19"/>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p>
    <w:p w14:paraId="1453CA9C" w14:textId="77777777" w:rsidR="00B85110" w:rsidRDefault="00B85110" w:rsidP="00D019F0">
      <w:pPr>
        <w:pStyle w:val="Odstavecseseznamem"/>
        <w:numPr>
          <w:ilvl w:val="0"/>
          <w:numId w:val="19"/>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w:t>
      </w:r>
      <w:r>
        <w:rPr>
          <w:rFonts w:ascii="TimesNewRomanPSMT" w:hAnsi="TimesNewRomanPSMT" w:cs="TimesNewRomanPSMT"/>
          <w:sz w:val="24"/>
          <w:szCs w:val="24"/>
        </w:rPr>
        <w:t>zána</w:t>
      </w:r>
    </w:p>
    <w:p w14:paraId="6D90813C" w14:textId="77777777" w:rsidR="00B85110" w:rsidRPr="005D1228" w:rsidRDefault="00B85110" w:rsidP="00B85110">
      <w:pPr>
        <w:pStyle w:val="Odstavecseseznamem"/>
        <w:autoSpaceDE w:val="0"/>
        <w:autoSpaceDN w:val="0"/>
        <w:adjustRightInd w:val="0"/>
        <w:spacing w:after="0" w:line="240" w:lineRule="auto"/>
        <w:rPr>
          <w:rFonts w:ascii="TimesNewRomanPSMT" w:hAnsi="TimesNewRomanPSMT" w:cs="TimesNewRomanPSMT"/>
          <w:sz w:val="24"/>
          <w:szCs w:val="24"/>
        </w:rPr>
      </w:pPr>
    </w:p>
    <w:p w14:paraId="5BBACE5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musí </w:t>
      </w:r>
      <w:r>
        <w:rPr>
          <w:rFonts w:ascii="Times New Roman" w:hAnsi="Times New Roman" w:cs="Times New Roman"/>
          <w:sz w:val="24"/>
          <w:szCs w:val="24"/>
        </w:rPr>
        <w:t xml:space="preserve">obsahovat </w:t>
      </w:r>
      <w:r>
        <w:rPr>
          <w:rFonts w:ascii="TimesNewRomanPSMT" w:hAnsi="TimesNewRomanPSMT" w:cs="TimesNewRomanPSMT"/>
          <w:sz w:val="24"/>
          <w:szCs w:val="24"/>
        </w:rPr>
        <w:t>náležitosti dle příslušných právních předpisů.</w:t>
      </w:r>
    </w:p>
    <w:p w14:paraId="288A96A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7C35817"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Jestliže faktura (daňový doklad) nebude obsahovat dohodnuté náležitosti, nebo náležitosti</w:t>
      </w:r>
    </w:p>
    <w:p w14:paraId="4C17641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dle příslušných právních předpisů, nebo bude mít jiné vady, je objednatel oprávněn ji vrátit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 znovu ve stejné délce doručením opravené faktury (daňového dokladu).</w:t>
      </w:r>
    </w:p>
    <w:p w14:paraId="38688CB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DEC378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Dohodnutou cenu za </w:t>
      </w:r>
      <w:r>
        <w:rPr>
          <w:rFonts w:ascii="TimesNewRomanPSMT" w:hAnsi="TimesNewRomanPSMT" w:cs="TimesNewRomanPSMT"/>
          <w:sz w:val="24"/>
          <w:szCs w:val="24"/>
        </w:rPr>
        <w:t>plnění uhradí objednatel na základě faktury (daňového dokladu), která</w:t>
      </w:r>
    </w:p>
    <w:p w14:paraId="0A1C16F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 bezhotovostním převodem na účet zhotovitele uvedený v této smlouvě nebo na účet, který zhotovitel objednateli písemně sdělí po uzavření této smlouvy.</w:t>
      </w:r>
    </w:p>
    <w:p w14:paraId="72A97CB5"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80312EE"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8F9F4D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8321D9E"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75A6FD81"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2258262A"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Dílem se pro účely odpovědnosti za vady rozumí všechny výstupy zpracované z</w:t>
      </w:r>
      <w:r>
        <w:rPr>
          <w:rFonts w:ascii="Times New Roman" w:hAnsi="Times New Roman" w:cs="Times New Roman"/>
          <w:sz w:val="24"/>
          <w:szCs w:val="24"/>
        </w:rPr>
        <w:t>hotovitelem.</w:t>
      </w:r>
    </w:p>
    <w:p w14:paraId="2ABCED1B"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2CE0E21A"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A4EC940"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4B8B72DE"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3FC2879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díla.</w:t>
      </w:r>
    </w:p>
    <w:p w14:paraId="24D876A3"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F4C0955"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430ECB9C"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29A5EF53"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5DDAF9D9"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34AFEA9A"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242257A0" w14:textId="77777777" w:rsidR="00257685" w:rsidRDefault="00257685" w:rsidP="00B85110">
      <w:pPr>
        <w:autoSpaceDE w:val="0"/>
        <w:autoSpaceDN w:val="0"/>
        <w:adjustRightInd w:val="0"/>
        <w:spacing w:after="0" w:line="240" w:lineRule="auto"/>
        <w:jc w:val="center"/>
        <w:rPr>
          <w:rFonts w:ascii="TimesNewRomanPSMT" w:hAnsi="TimesNewRomanPSMT" w:cs="TimesNewRomanPSMT"/>
          <w:b/>
          <w:bCs/>
          <w:sz w:val="24"/>
          <w:szCs w:val="24"/>
        </w:rPr>
      </w:pPr>
    </w:p>
    <w:p w14:paraId="1CA64D77" w14:textId="43D6D7D1"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32F69C02"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9CBC108"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58B9349C"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5424234E"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Objednatel nabude vlastnické právo k veškerým výstupům, které vzniknou realizací předmětu smlouvy, a to okamžikem předání a převzetí v </w:t>
      </w:r>
      <w:r>
        <w:rPr>
          <w:rFonts w:ascii="Times New Roman" w:hAnsi="Times New Roman" w:cs="Times New Roman"/>
          <w:sz w:val="24"/>
          <w:szCs w:val="24"/>
        </w:rPr>
        <w:t>souladu s touto smlouvou.</w:t>
      </w:r>
    </w:p>
    <w:p w14:paraId="096B50F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750EB1B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4FC5392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rozhodnutí orgánů objednatele o dalším pokračování v přípravě realizace akce a ke zpracování dalších nutných stupňů PD.</w:t>
      </w:r>
    </w:p>
    <w:p w14:paraId="5C2DC44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62CF224B" w14:textId="2645E6D8"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3. V </w:t>
      </w:r>
      <w:r>
        <w:rPr>
          <w:rFonts w:ascii="TimesNewRomanPSMT" w:hAnsi="TimesNewRomanPSMT" w:cs="TimesNewRomanPSMT"/>
          <w:sz w:val="24"/>
          <w:szCs w:val="24"/>
        </w:rPr>
        <w:t>případě, že výsledkem činnosti zhotovitele je dílo podléhající ochraně dle zákona</w:t>
      </w:r>
      <w:r w:rsidR="00D019F0">
        <w:rPr>
          <w:rFonts w:ascii="TimesNewRomanPSMT" w:hAnsi="TimesNewRomanPSMT" w:cs="TimesNewRomanPSMT"/>
          <w:sz w:val="24"/>
          <w:szCs w:val="24"/>
        </w:rPr>
        <w:t xml:space="preserve"> </w:t>
      </w:r>
      <w:r>
        <w:rPr>
          <w:rFonts w:ascii="TimesNewRomanPSMT" w:hAnsi="TimesNewRomanPSMT" w:cs="TimesNewRomanPSMT"/>
          <w:sz w:val="24"/>
          <w:szCs w:val="24"/>
        </w:rPr>
        <w:t>č.121/2000 Sb., o právu autorském, o právech souvisejících s právem autorským a o změněně kterých zákonů (autorský zákon), ve znění pozdějších předpisů, získává objednate</w:t>
      </w:r>
      <w:r>
        <w:rPr>
          <w:rFonts w:ascii="Times New Roman" w:hAnsi="Times New Roman" w:cs="Times New Roman"/>
          <w:sz w:val="24"/>
          <w:szCs w:val="24"/>
        </w:rPr>
        <w:t xml:space="preserve">l </w:t>
      </w:r>
      <w:r>
        <w:rPr>
          <w:rFonts w:ascii="TimesNewRomanPSMT" w:hAnsi="TimesNewRomanPSMT" w:cs="TimesNewRomanPSMT"/>
          <w:sz w:val="24"/>
          <w:szCs w:val="24"/>
        </w:rPr>
        <w:t xml:space="preserve">veškerá práva související s ochranou duševního vlastnictví vztahující se k dílu, a to </w:t>
      </w:r>
      <w:r>
        <w:rPr>
          <w:rFonts w:ascii="Times New Roman" w:hAnsi="Times New Roman" w:cs="Times New Roman"/>
          <w:sz w:val="24"/>
          <w:szCs w:val="24"/>
        </w:rPr>
        <w:t xml:space="preserve">v </w:t>
      </w:r>
      <w:r>
        <w:rPr>
          <w:rFonts w:ascii="TimesNewRomanPSMT" w:hAnsi="TimesNewRomanPSMT" w:cs="TimesNewRomanPSMT"/>
          <w:sz w:val="24"/>
          <w:szCs w:val="24"/>
        </w:rPr>
        <w:t xml:space="preserve">rozsahu nezbytném pro jeho řádné užívání po celou dobu trvání příslušných práv. Objednatel </w:t>
      </w:r>
      <w:r w:rsidR="00594CC3">
        <w:rPr>
          <w:rFonts w:ascii="TimesNewRomanPSMT" w:hAnsi="TimesNewRomanPSMT" w:cs="TimesNewRomanPSMT"/>
          <w:sz w:val="24"/>
          <w:szCs w:val="24"/>
        </w:rPr>
        <w:br/>
      </w:r>
      <w:r>
        <w:rPr>
          <w:rFonts w:ascii="TimesNewRomanPSMT" w:hAnsi="TimesNewRomanPSMT" w:cs="TimesNewRomanPSMT"/>
          <w:sz w:val="24"/>
          <w:szCs w:val="24"/>
        </w:rPr>
        <w:t xml:space="preserve">od zhotovitele zejména získává k takovému dílu nejpozději dnem jeho předání </w:t>
      </w:r>
      <w:r>
        <w:rPr>
          <w:rFonts w:ascii="Times New Roman" w:hAnsi="Times New Roman" w:cs="Times New Roman"/>
          <w:sz w:val="24"/>
          <w:szCs w:val="24"/>
        </w:rPr>
        <w:t xml:space="preserve">a </w:t>
      </w:r>
      <w:r>
        <w:rPr>
          <w:rFonts w:ascii="TimesNewRomanPSMT" w:hAnsi="TimesNewRomanPSMT" w:cs="TimesNewRomanPSMT"/>
          <w:sz w:val="24"/>
          <w:szCs w:val="24"/>
        </w:rPr>
        <w:t>převzetí veškerá majetková práva, a to formou níže uvedeného licenčního ujednání (dále jen „licence“).</w:t>
      </w:r>
    </w:p>
    <w:p w14:paraId="3F637CE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6BC563A"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6244EFDF" w14:textId="62B5AC1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 xml:space="preserve">jako neodvolatelná, neomezená územním či množstevním rozsahem a způsobem užití, přičemž objednatel není povinen ji využít. Licence je udělena </w:t>
      </w:r>
      <w:r w:rsidR="00594CC3">
        <w:rPr>
          <w:rFonts w:ascii="TimesNewRomanPSMT" w:hAnsi="TimesNewRomanPSMT" w:cs="TimesNewRomanPSMT"/>
          <w:sz w:val="24"/>
          <w:szCs w:val="24"/>
        </w:rPr>
        <w:br/>
      </w:r>
      <w:r>
        <w:rPr>
          <w:rFonts w:ascii="TimesNewRomanPSMT" w:hAnsi="TimesNewRomanPSMT" w:cs="TimesNewRomanPSMT"/>
          <w:sz w:val="24"/>
          <w:szCs w:val="24"/>
        </w:rPr>
        <w:t>na dobu trvání majetkových práv k takovému dílu.</w:t>
      </w:r>
    </w:p>
    <w:p w14:paraId="09B3211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80867F6"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086F80EE" w14:textId="77777777" w:rsidR="00594CC3"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minimálně však v rozsahu, aby mohl objednatel dílo užívat k účelu vyplývajícímu </w:t>
      </w:r>
    </w:p>
    <w:p w14:paraId="35891997" w14:textId="23016AEB"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z této </w:t>
      </w:r>
      <w:r>
        <w:rPr>
          <w:rFonts w:ascii="Times New Roman" w:hAnsi="Times New Roman" w:cs="Times New Roman"/>
          <w:sz w:val="24"/>
          <w:szCs w:val="24"/>
        </w:rPr>
        <w:t>smlouvy.</w:t>
      </w:r>
    </w:p>
    <w:p w14:paraId="67A78BCC"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36FB4751" w14:textId="6B6F2C3F"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sidR="00594CC3">
        <w:rPr>
          <w:rFonts w:ascii="TimesNewRomanPSMT" w:hAnsi="TimesNewRomanPSMT" w:cs="TimesNewRomanPSMT"/>
          <w:sz w:val="24"/>
          <w:szCs w:val="24"/>
        </w:rPr>
        <w:br/>
      </w:r>
      <w:r>
        <w:rPr>
          <w:rFonts w:ascii="Times New Roman" w:hAnsi="Times New Roman" w:cs="Times New Roman"/>
          <w:sz w:val="24"/>
          <w:szCs w:val="24"/>
        </w:rPr>
        <w:t>za</w:t>
      </w:r>
      <w:r w:rsidR="00594CC3">
        <w:rPr>
          <w:rFonts w:ascii="Times New Roman" w:hAnsi="Times New Roman" w:cs="Times New Roman"/>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60EBCF88"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09391DAA"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6F33A898"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2BD7C502" w14:textId="77777777" w:rsidR="00B85110" w:rsidRPr="00E944BC"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0FADA5E3"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13C1A5D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 xml:space="preserve">projektovou dokumentaci v </w:t>
      </w:r>
      <w:r>
        <w:rPr>
          <w:rFonts w:ascii="TimesNewRomanPSMT" w:hAnsi="TimesNewRomanPSMT" w:cs="TimesNewRomanPSMT"/>
          <w:sz w:val="24"/>
          <w:szCs w:val="24"/>
        </w:rPr>
        <w:t>dohodnutý čas na</w:t>
      </w:r>
    </w:p>
    <w:p w14:paraId="07051C8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dohodnutém místě, zavazuje se objednateli uhradit smluvní pokutu ve 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z ceny za</w:t>
      </w:r>
    </w:p>
    <w:p w14:paraId="6A24299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w:t>
      </w:r>
      <w:r w:rsidRPr="00D447F7">
        <w:rPr>
          <w:rFonts w:ascii="TimesNewRomanPSMT" w:hAnsi="TimesNewRomanPSMT" w:cs="TimesNewRomanPSMT"/>
          <w:sz w:val="24"/>
          <w:szCs w:val="24"/>
        </w:rPr>
        <w:t xml:space="preserve">VII. odst. </w:t>
      </w:r>
      <w:r w:rsidRPr="00D447F7">
        <w:rPr>
          <w:rFonts w:ascii="Times New Roman" w:hAnsi="Times New Roman" w:cs="Times New Roman"/>
          <w:sz w:val="24"/>
          <w:szCs w:val="24"/>
        </w:rPr>
        <w:t>1</w:t>
      </w:r>
    </w:p>
    <w:p w14:paraId="085BF7FF"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4B45B453"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4C23A0F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 xml:space="preserve">příslušné projektové dokumentace </w:t>
      </w:r>
      <w:r>
        <w:rPr>
          <w:rFonts w:ascii="Times New Roman" w:hAnsi="Times New Roman" w:cs="Times New Roman"/>
          <w:sz w:val="24"/>
          <w:szCs w:val="24"/>
        </w:rPr>
        <w:t>ve</w:t>
      </w:r>
    </w:p>
    <w:p w14:paraId="0DE29174"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lhůtě stanovené touto smlouvou se zhotovitel zavazuje objednateli uhradit smluvní pokutu</w:t>
      </w:r>
    </w:p>
    <w:p w14:paraId="47F2B654"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ve výši </w:t>
      </w:r>
      <w:r>
        <w:rPr>
          <w:rFonts w:ascii="Times New Roman" w:hAnsi="Times New Roman" w:cs="Times New Roman"/>
          <w:sz w:val="24"/>
          <w:szCs w:val="24"/>
        </w:rPr>
        <w:t xml:space="preserve">0,2 % z ceny za </w:t>
      </w:r>
      <w:r>
        <w:rPr>
          <w:rFonts w:ascii="TimesNewRomanPSMT" w:hAnsi="TimesNewRomanPSMT" w:cs="TimesNewRomanPSMT"/>
          <w:sz w:val="24"/>
          <w:szCs w:val="24"/>
        </w:rPr>
        <w:t>zpracování příslušné projektové dokumentace včetně DPH uvedené</w:t>
      </w:r>
    </w:p>
    <w:p w14:paraId="45498E48"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 xml:space="preserve">článku </w:t>
      </w:r>
      <w:r w:rsidRPr="00D447F7">
        <w:rPr>
          <w:rFonts w:ascii="TimesNewRomanPSMT" w:hAnsi="TimesNewRomanPSMT" w:cs="TimesNewRomanPSMT"/>
          <w:sz w:val="24"/>
          <w:szCs w:val="24"/>
        </w:rPr>
        <w:t xml:space="preserve">VII. odst. </w:t>
      </w:r>
      <w:r w:rsidRPr="00D447F7">
        <w:rPr>
          <w:rFonts w:ascii="Times New Roman" w:hAnsi="Times New Roman" w:cs="Times New Roman"/>
          <w:sz w:val="24"/>
          <w:szCs w:val="24"/>
        </w:rPr>
        <w:t xml:space="preserve">1 </w:t>
      </w:r>
      <w:r w:rsidRPr="00D447F7">
        <w:rPr>
          <w:rFonts w:ascii="TimesNewRomanPSMT" w:hAnsi="TimesNewRomanPSMT" w:cs="TimesNewRomanPSMT"/>
          <w:sz w:val="24"/>
          <w:szCs w:val="24"/>
        </w:rPr>
        <w:t>za</w:t>
      </w:r>
      <w:r>
        <w:rPr>
          <w:rFonts w:ascii="TimesNewRomanPSMT" w:hAnsi="TimesNewRomanPSMT" w:cs="TimesNewRomanPSMT"/>
          <w:sz w:val="24"/>
          <w:szCs w:val="24"/>
        </w:rPr>
        <w:t xml:space="preserve"> každý započatý den prodlení a jednotlivou vadu</w:t>
      </w:r>
      <w:r>
        <w:rPr>
          <w:rFonts w:ascii="Times New Roman" w:hAnsi="Times New Roman" w:cs="Times New Roman"/>
          <w:i/>
          <w:iCs/>
          <w:sz w:val="24"/>
          <w:szCs w:val="24"/>
        </w:rPr>
        <w:t>.</w:t>
      </w:r>
    </w:p>
    <w:p w14:paraId="31E42ADC" w14:textId="77777777" w:rsidR="00B85110" w:rsidRDefault="00B85110" w:rsidP="00B85110">
      <w:pPr>
        <w:autoSpaceDE w:val="0"/>
        <w:autoSpaceDN w:val="0"/>
        <w:adjustRightInd w:val="0"/>
        <w:spacing w:after="0" w:line="240" w:lineRule="auto"/>
        <w:rPr>
          <w:rFonts w:ascii="Times New Roman" w:hAnsi="Times New Roman" w:cs="Times New Roman"/>
          <w:i/>
          <w:iCs/>
          <w:sz w:val="24"/>
          <w:szCs w:val="24"/>
        </w:rPr>
      </w:pPr>
    </w:p>
    <w:p w14:paraId="194D176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Smluvní pokuta je splatná ve lhůtě 10 dnů ode dne zániku povinnosti, kterou utvrzuje. </w:t>
      </w:r>
      <w:r>
        <w:rPr>
          <w:rFonts w:ascii="Times New Roman" w:hAnsi="Times New Roman" w:cs="Times New Roman"/>
          <w:sz w:val="24"/>
          <w:szCs w:val="24"/>
        </w:rPr>
        <w:t>Z</w:t>
      </w:r>
      <w:r>
        <w:rPr>
          <w:rFonts w:ascii="TimesNewRomanPSMT" w:hAnsi="TimesNewRomanPSMT" w:cs="TimesNewRomanPSMT"/>
          <w:sz w:val="24"/>
          <w:szCs w:val="24"/>
        </w:rPr>
        <w:t>hotovitel je povinen na výzvu objednatele uhradit dosud vzniklou část smluvní pokuty i před zánikem utvrzené povinnosti, v takovém případě je vzniklá část smluvní pokuty splatná ve lhůtě 10 dnů od doručení písemné výzvy zhotoviteli.</w:t>
      </w:r>
    </w:p>
    <w:p w14:paraId="3D88CB2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3E74C9F"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pokuta je za účelem jejího započtení proti pohledávce zhotovitele na zaplacení ceny</w:t>
      </w:r>
    </w:p>
    <w:p w14:paraId="1B735059"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za plnění splatná ihned po zániku utvrzené povinnosti. Úrok z prodlení vzniklý v důsledku včasného neuhrazení smluvní pokuty je za účelem jeho započtení proti pohledávce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31DE1EF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15742F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 xml:space="preserve">Objednatel se zavazuje při prodlení se zaplacením faktury zaplatit zhotoviteli úrok z prodlení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1CC3369C" w14:textId="77777777" w:rsidR="000B5F18" w:rsidRDefault="000B5F18" w:rsidP="00B85110">
      <w:pPr>
        <w:autoSpaceDE w:val="0"/>
        <w:autoSpaceDN w:val="0"/>
        <w:adjustRightInd w:val="0"/>
        <w:spacing w:after="0" w:line="240" w:lineRule="auto"/>
        <w:jc w:val="both"/>
        <w:rPr>
          <w:rFonts w:ascii="TimesNewRomanPSMT" w:hAnsi="TimesNewRomanPSMT" w:cs="TimesNewRomanPSMT"/>
          <w:sz w:val="24"/>
          <w:szCs w:val="24"/>
        </w:rPr>
      </w:pPr>
    </w:p>
    <w:p w14:paraId="6A1B3FE9"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041F47B1"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184A32ED" w14:textId="77777777" w:rsidR="00AF223B" w:rsidRDefault="00AF223B" w:rsidP="00B85110">
      <w:pPr>
        <w:autoSpaceDE w:val="0"/>
        <w:autoSpaceDN w:val="0"/>
        <w:adjustRightInd w:val="0"/>
        <w:spacing w:after="0" w:line="240" w:lineRule="auto"/>
        <w:jc w:val="both"/>
        <w:rPr>
          <w:rFonts w:ascii="TimesNewRomanPSMT" w:hAnsi="TimesNewRomanPSMT" w:cs="TimesNewRomanPSMT"/>
          <w:sz w:val="24"/>
          <w:szCs w:val="24"/>
        </w:rPr>
      </w:pPr>
    </w:p>
    <w:p w14:paraId="30DC12A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X</w:t>
      </w:r>
      <w:r>
        <w:rPr>
          <w:rFonts w:ascii="Times New Roman" w:hAnsi="Times New Roman" w:cs="Times New Roman"/>
          <w:b/>
          <w:bCs/>
          <w:sz w:val="24"/>
          <w:szCs w:val="24"/>
        </w:rPr>
        <w:t>I.</w:t>
      </w:r>
    </w:p>
    <w:p w14:paraId="05C3B63C"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4032C60F"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76E4F201"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48251848"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 touto smlouvou.</w:t>
      </w:r>
    </w:p>
    <w:p w14:paraId="52216F2D"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p>
    <w:p w14:paraId="67B2F633"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Objednatel je oprávněn od této smlouvy odstoupit, pokud zhotovitel poruší jakoukoli svoji povinnost vyplývající z této smlouvy, pokud zhotovitel vstoupí do likvidace </w:t>
      </w:r>
      <w:r>
        <w:rPr>
          <w:rFonts w:ascii="Times New Roman" w:hAnsi="Times New Roman" w:cs="Times New Roman"/>
          <w:sz w:val="24"/>
          <w:szCs w:val="24"/>
        </w:rPr>
        <w:t xml:space="preserve">nebo je proti </w:t>
      </w:r>
      <w:r>
        <w:rPr>
          <w:rFonts w:ascii="TimesNewRomanPSMT" w:hAnsi="TimesNewRomanPSMT" w:cs="TimesNewRomanPSMT"/>
          <w:sz w:val="24"/>
          <w:szCs w:val="24"/>
        </w:rPr>
        <w:t>němu zahájeno insolvenční řízení.</w:t>
      </w:r>
    </w:p>
    <w:p w14:paraId="098ABEC1" w14:textId="77777777" w:rsidR="002A30BB" w:rsidRDefault="002A30BB" w:rsidP="00B85110">
      <w:pPr>
        <w:autoSpaceDE w:val="0"/>
        <w:autoSpaceDN w:val="0"/>
        <w:adjustRightInd w:val="0"/>
        <w:spacing w:after="0" w:line="240" w:lineRule="auto"/>
        <w:jc w:val="both"/>
        <w:rPr>
          <w:rFonts w:ascii="TimesNewRomanPSMT" w:hAnsi="TimesNewRomanPSMT" w:cs="TimesNewRomanPSMT"/>
          <w:sz w:val="24"/>
          <w:szCs w:val="24"/>
        </w:rPr>
      </w:pPr>
    </w:p>
    <w:p w14:paraId="579BEF19" w14:textId="77777777" w:rsidR="00B85110" w:rsidRDefault="00B85110" w:rsidP="00B85110">
      <w:pPr>
        <w:autoSpaceDE w:val="0"/>
        <w:autoSpaceDN w:val="0"/>
        <w:adjustRightInd w:val="0"/>
        <w:spacing w:after="0" w:line="240" w:lineRule="auto"/>
        <w:rPr>
          <w:rFonts w:ascii="TimesNewRomanPSMT" w:hAnsi="TimesNewRomanPSMT" w:cs="TimesNewRomanPSMT"/>
          <w:sz w:val="24"/>
          <w:szCs w:val="24"/>
        </w:rPr>
      </w:pPr>
    </w:p>
    <w:p w14:paraId="21CB6159"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12624C21"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600F5BB0"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483D56A3"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74319409" w14:textId="4F00F023"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Kontaktní osoby uvedené v úvodu smlouvy jednají za smluvní strany ve všech věcech souvisejících </w:t>
      </w:r>
      <w:r>
        <w:rPr>
          <w:rFonts w:ascii="Times New Roman" w:hAnsi="Times New Roman" w:cs="Times New Roman"/>
          <w:sz w:val="24"/>
          <w:szCs w:val="24"/>
        </w:rPr>
        <w:t xml:space="preserve">s </w:t>
      </w:r>
      <w:r>
        <w:rPr>
          <w:rFonts w:ascii="TimesNewRomanPSMT" w:hAnsi="TimesNewRomanPSMT" w:cs="TimesNewRomanPSMT"/>
          <w:sz w:val="24"/>
          <w:szCs w:val="24"/>
        </w:rPr>
        <w:t xml:space="preserve">plněním této smlouvy, zejména podepisují zápisy z jednání smluvních stran </w:t>
      </w:r>
      <w:r w:rsidR="008E7C91">
        <w:rPr>
          <w:rFonts w:ascii="TimesNewRomanPSMT" w:hAnsi="TimesNewRomanPSMT" w:cs="TimesNewRomanPSMT"/>
          <w:sz w:val="24"/>
          <w:szCs w:val="24"/>
        </w:rPr>
        <w:br/>
      </w:r>
      <w:r>
        <w:rPr>
          <w:rFonts w:ascii="TimesNewRomanPSMT" w:hAnsi="TimesNewRomanPSMT" w:cs="TimesNewRomanPSMT"/>
          <w:sz w:val="24"/>
          <w:szCs w:val="24"/>
        </w:rPr>
        <w:t xml:space="preserve">a předávací protokol. Kontaktní osoba objednatele též vykonává kontrolu zhotovitele </w:t>
      </w:r>
      <w:r w:rsidR="008E7C91">
        <w:rPr>
          <w:rFonts w:ascii="TimesNewRomanPSMT" w:hAnsi="TimesNewRomanPSMT" w:cs="TimesNewRomanPSMT"/>
          <w:sz w:val="24"/>
          <w:szCs w:val="24"/>
        </w:rPr>
        <w:br/>
      </w:r>
      <w:r>
        <w:rPr>
          <w:rFonts w:ascii="TimesNewRomanPSMT" w:hAnsi="TimesNewRomanPSMT" w:cs="TimesNewRomanPSMT"/>
          <w:sz w:val="24"/>
          <w:szCs w:val="24"/>
        </w:rPr>
        <w:t>při provádění díla, je oprávněna oznamovat za objednatele vady díla a činit další oznámení, žádosti či jiné úkony podle této smlouvy.</w:t>
      </w:r>
    </w:p>
    <w:p w14:paraId="2D0921E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5266152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 povinna změnu kontaktní osoby bez zbytečného odkladu písemně sdělit druhé smluvní straně.</w:t>
      </w:r>
    </w:p>
    <w:p w14:paraId="31462D2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C3FA6B5" w14:textId="72094A20"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Kromě jiných způsobů komunikace dohodnutých mezi stranami se za účinné považují osobní doručování, doručování doporučenou poštou, datovou schránkou či elektronickou poštou. </w:t>
      </w:r>
      <w:r w:rsidR="008E7C91">
        <w:rPr>
          <w:rFonts w:ascii="TimesNewRomanPSMT" w:hAnsi="TimesNewRomanPSMT" w:cs="TimesNewRomanPSMT"/>
          <w:sz w:val="24"/>
          <w:szCs w:val="24"/>
        </w:rPr>
        <w:br/>
      </w:r>
      <w:r>
        <w:rPr>
          <w:rFonts w:ascii="TimesNewRomanPSMT" w:hAnsi="TimesNewRomanPSMT" w:cs="TimesNewRomanPSMT"/>
          <w:sz w:val="24"/>
          <w:szCs w:val="24"/>
        </w:rPr>
        <w:t xml:space="preserve">Pro doručování platí kontaktní údaje smluvních stran a jejích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 písemně oznámily.</w:t>
      </w:r>
    </w:p>
    <w:p w14:paraId="60EB50A8"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3E82343E" w14:textId="696D9E8A"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Oznámení správně adresovaná se považují za uskutečněná v případě osobního doručování anebo doručování doporučenou poštou okamžikem doručení, v případě posílání faxem </w:t>
      </w:r>
      <w:r w:rsidR="008E7C91">
        <w:rPr>
          <w:rFonts w:ascii="TimesNewRomanPSMT" w:hAnsi="TimesNewRomanPSMT" w:cs="TimesNewRomanPSMT"/>
          <w:sz w:val="24"/>
          <w:szCs w:val="24"/>
        </w:rPr>
        <w:br/>
      </w:r>
      <w:r>
        <w:rPr>
          <w:rFonts w:ascii="TimesNewRomanPSMT" w:hAnsi="TimesNewRomanPSMT" w:cs="TimesNewRomanPSMT"/>
          <w:sz w:val="24"/>
          <w:szCs w:val="24"/>
        </w:rPr>
        <w:t>či elektronickou poštou okamžikem obdržení potvrzení o doručení od protistrany při použití stejného komunikačního kanálu.</w:t>
      </w:r>
    </w:p>
    <w:p w14:paraId="241B07FD" w14:textId="77777777" w:rsidR="00B85110" w:rsidRDefault="00B85110" w:rsidP="00B85110">
      <w:pPr>
        <w:autoSpaceDE w:val="0"/>
        <w:autoSpaceDN w:val="0"/>
        <w:adjustRightInd w:val="0"/>
        <w:spacing w:after="0" w:line="240" w:lineRule="auto"/>
        <w:rPr>
          <w:rFonts w:ascii="Times New Roman" w:hAnsi="Times New Roman" w:cs="Times New Roman"/>
          <w:b/>
          <w:bCs/>
          <w:sz w:val="24"/>
          <w:szCs w:val="24"/>
        </w:rPr>
      </w:pPr>
    </w:p>
    <w:p w14:paraId="3C0E4A1B"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III.</w:t>
      </w:r>
    </w:p>
    <w:p w14:paraId="0B3DB572"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59667C67"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4BBF58C7"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06BDB093" w14:textId="1851C145"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Zhotovitel bere na vědomí, že smlouvy s hodnotou předmětu převyšující 50.000 Kč bez DPH včetně dohod, na </w:t>
      </w:r>
      <w:r w:rsidR="008E7C91">
        <w:rPr>
          <w:rFonts w:ascii="TimesNewRomanPSMT" w:hAnsi="TimesNewRomanPSMT" w:cs="TimesNewRomanPSMT"/>
          <w:sz w:val="24"/>
          <w:szCs w:val="24"/>
        </w:rPr>
        <w:t>základě,</w:t>
      </w:r>
      <w:r>
        <w:rPr>
          <w:rFonts w:ascii="TimesNewRomanPSMT" w:hAnsi="TimesNewRomanPSMT" w:cs="TimesNewRomanPSMT"/>
          <w:sz w:val="24"/>
          <w:szCs w:val="24"/>
        </w:rPr>
        <w:t xml:space="preserve"> kterých se tyto smlouvy mění, nahrazují nebo ruší, zveřejní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 xml:space="preserve">zřízeném jako informační systém veřejné správy na základě 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 xml:space="preserve">Zhotovitel výslovně souhlasí s tím, aby tato smlouva včetně případných dohod o její změně, nahrazení nebo zrušení byly v plném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362BA88E"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43EE2F6B"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239E01ED"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7FBCA3B5"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Článek XIV.</w:t>
      </w:r>
    </w:p>
    <w:p w14:paraId="02E142F4" w14:textId="77777777" w:rsidR="00B85110" w:rsidRDefault="00B85110" w:rsidP="00B85110">
      <w:pPr>
        <w:autoSpaceDE w:val="0"/>
        <w:autoSpaceDN w:val="0"/>
        <w:adjustRightInd w:val="0"/>
        <w:spacing w:after="0" w:line="240" w:lineRule="auto"/>
        <w:jc w:val="center"/>
        <w:rPr>
          <w:rFonts w:ascii="TimesNewRomanPSMT" w:hAnsi="TimesNewRomanPSMT" w:cs="TimesNewRomanPSMT"/>
          <w:b/>
          <w:bCs/>
          <w:sz w:val="24"/>
          <w:szCs w:val="24"/>
        </w:rPr>
      </w:pPr>
    </w:p>
    <w:p w14:paraId="16D24935"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CF7838">
        <w:rPr>
          <w:rFonts w:ascii="TimesNewRomanPSMT" w:hAnsi="TimesNewRomanPSMT" w:cs="TimesNewRomanPSMT"/>
          <w:b/>
          <w:bCs/>
          <w:sz w:val="24"/>
          <w:szCs w:val="24"/>
          <w:u w:val="single"/>
        </w:rPr>
        <w:t>Ostatní ustanovení</w:t>
      </w:r>
    </w:p>
    <w:p w14:paraId="1C4F436F"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27DAC740" w14:textId="77777777" w:rsidR="00B85110" w:rsidRPr="00CF7838" w:rsidRDefault="00B85110" w:rsidP="00D019F0">
      <w:pPr>
        <w:pStyle w:val="Odstavecseseznamem"/>
        <w:numPr>
          <w:ilvl w:val="0"/>
          <w:numId w:val="30"/>
        </w:numPr>
        <w:autoSpaceDE w:val="0"/>
        <w:autoSpaceDN w:val="0"/>
        <w:adjustRightInd w:val="0"/>
        <w:spacing w:after="0" w:line="240" w:lineRule="auto"/>
        <w:ind w:left="284" w:hanging="284"/>
        <w:jc w:val="both"/>
        <w:rPr>
          <w:rFonts w:ascii="TimesNewRomanPSMT" w:hAnsi="TimesNewRomanPSMT" w:cs="TimesNewRomanPSMT"/>
          <w:sz w:val="24"/>
          <w:szCs w:val="24"/>
        </w:rPr>
      </w:pPr>
      <w:r w:rsidRPr="00CF7838">
        <w:rPr>
          <w:rFonts w:ascii="TimesNewRomanPSMT" w:hAnsi="TimesNewRomanPSMT" w:cs="TimesNewRomanPSMT"/>
          <w:sz w:val="24"/>
          <w:szCs w:val="24"/>
        </w:rPr>
        <w:t xml:space="preserve">Zhotovitel není oprávněn postoupit třetí straně bez souhlasu objednatele žádnou pohledávku, kterou vůči němu má a která vyplývá </w:t>
      </w:r>
      <w:r w:rsidRPr="00CF7838">
        <w:rPr>
          <w:rFonts w:ascii="Times New Roman" w:hAnsi="Times New Roman" w:cs="Times New Roman"/>
          <w:sz w:val="24"/>
          <w:szCs w:val="24"/>
        </w:rPr>
        <w:t xml:space="preserve">z </w:t>
      </w:r>
      <w:r w:rsidRPr="00CF7838">
        <w:rPr>
          <w:rFonts w:ascii="TimesNewRomanPSMT" w:hAnsi="TimesNewRomanPSMT" w:cs="TimesNewRomanPSMT"/>
          <w:sz w:val="24"/>
          <w:szCs w:val="24"/>
        </w:rPr>
        <w:t>této smlouvy.</w:t>
      </w:r>
    </w:p>
    <w:p w14:paraId="0F1AB87F" w14:textId="77777777" w:rsidR="00B85110" w:rsidRPr="00CF7838" w:rsidRDefault="00B85110" w:rsidP="00B85110">
      <w:pPr>
        <w:autoSpaceDE w:val="0"/>
        <w:autoSpaceDN w:val="0"/>
        <w:adjustRightInd w:val="0"/>
        <w:spacing w:after="0" w:line="240" w:lineRule="auto"/>
        <w:ind w:left="360"/>
        <w:jc w:val="both"/>
        <w:rPr>
          <w:rFonts w:ascii="TimesNewRomanPSMT" w:hAnsi="TimesNewRomanPSMT" w:cs="TimesNewRomanPSMT"/>
          <w:sz w:val="24"/>
          <w:szCs w:val="24"/>
        </w:rPr>
      </w:pPr>
    </w:p>
    <w:p w14:paraId="0F24963D" w14:textId="77777777" w:rsidR="00B85110" w:rsidRPr="00CF7838" w:rsidRDefault="00B85110" w:rsidP="00D019F0">
      <w:pPr>
        <w:pStyle w:val="Odstavecseseznamem"/>
        <w:numPr>
          <w:ilvl w:val="0"/>
          <w:numId w:val="30"/>
        </w:numPr>
        <w:autoSpaceDE w:val="0"/>
        <w:autoSpaceDN w:val="0"/>
        <w:adjustRightInd w:val="0"/>
        <w:spacing w:after="0" w:line="240" w:lineRule="auto"/>
        <w:ind w:left="284"/>
        <w:jc w:val="both"/>
        <w:rPr>
          <w:rFonts w:ascii="TimesNewRomanPSMT" w:hAnsi="TimesNewRomanPSMT" w:cs="TimesNewRomanPSMT"/>
          <w:sz w:val="24"/>
          <w:szCs w:val="24"/>
        </w:rPr>
      </w:pPr>
      <w:r w:rsidRPr="00CF7838">
        <w:rPr>
          <w:rFonts w:ascii="TimesNewRomanPSMT" w:hAnsi="TimesNewRomanPSMT" w:cs="TimesNewRomanPSMT"/>
          <w:sz w:val="24"/>
          <w:szCs w:val="24"/>
        </w:rPr>
        <w:t>Zhotovitel na sebe bere nebezpečí změny okolností ve smyslu § 1765 občanského zákoníku.</w:t>
      </w:r>
    </w:p>
    <w:p w14:paraId="09A45B2F" w14:textId="77777777" w:rsidR="00B85110" w:rsidRPr="00CF7838" w:rsidRDefault="00B85110" w:rsidP="00B85110">
      <w:pPr>
        <w:autoSpaceDE w:val="0"/>
        <w:autoSpaceDN w:val="0"/>
        <w:adjustRightInd w:val="0"/>
        <w:spacing w:after="0" w:line="240" w:lineRule="auto"/>
        <w:ind w:left="360"/>
        <w:jc w:val="both"/>
        <w:rPr>
          <w:rFonts w:ascii="TimesNewRomanPSMT" w:hAnsi="TimesNewRomanPSMT" w:cs="TimesNewRomanPSMT"/>
          <w:sz w:val="24"/>
          <w:szCs w:val="24"/>
        </w:rPr>
      </w:pPr>
    </w:p>
    <w:p w14:paraId="014AD65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 zákoník.</w:t>
      </w:r>
    </w:p>
    <w:p w14:paraId="2F0CBCC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6B26ECB" w14:textId="77777777" w:rsidR="00B85110" w:rsidRPr="005A5C6C" w:rsidRDefault="00B85110" w:rsidP="00B85110">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w:t>
      </w:r>
      <w:r>
        <w:rPr>
          <w:rFonts w:ascii="TimesNewRomanPSMT" w:hAnsi="TimesNewRomanPSMT" w:cs="TimesNewRomanPSMT"/>
          <w:sz w:val="24"/>
          <w:szCs w:val="24"/>
        </w:rPr>
        <w:t>s</w:t>
      </w:r>
      <w:r w:rsidRPr="005A5C6C">
        <w:rPr>
          <w:rFonts w:ascii="TimesNewRomanPSMT" w:hAnsi="TimesNewRomanPSMT" w:cs="TimesNewRomanPSMT"/>
          <w:sz w:val="24"/>
          <w:szCs w:val="24"/>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56511A94"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00758423"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375ADEC6" w14:textId="77777777" w:rsidR="00B85110" w:rsidRDefault="00B85110" w:rsidP="00B85110">
      <w:pPr>
        <w:autoSpaceDE w:val="0"/>
        <w:autoSpaceDN w:val="0"/>
        <w:adjustRightInd w:val="0"/>
        <w:spacing w:after="0" w:line="240" w:lineRule="auto"/>
        <w:jc w:val="center"/>
        <w:rPr>
          <w:rFonts w:ascii="Times New Roman" w:hAnsi="Times New Roman" w:cs="Times New Roman"/>
          <w:b/>
          <w:bCs/>
          <w:sz w:val="24"/>
          <w:szCs w:val="24"/>
        </w:rPr>
      </w:pPr>
    </w:p>
    <w:p w14:paraId="34212447" w14:textId="77777777" w:rsidR="00B85110" w:rsidRPr="006754F8" w:rsidRDefault="00B85110" w:rsidP="00B85110">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76798EA2" w14:textId="77777777" w:rsidR="00B85110" w:rsidRDefault="00B85110" w:rsidP="00B85110">
      <w:pPr>
        <w:autoSpaceDE w:val="0"/>
        <w:autoSpaceDN w:val="0"/>
        <w:adjustRightInd w:val="0"/>
        <w:spacing w:after="0" w:line="240" w:lineRule="auto"/>
        <w:rPr>
          <w:rFonts w:ascii="TimesNewRomanPSMT" w:hAnsi="TimesNewRomanPSMT" w:cs="TimesNewRomanPSMT"/>
          <w:b/>
          <w:bCs/>
          <w:sz w:val="24"/>
          <w:szCs w:val="24"/>
        </w:rPr>
      </w:pPr>
    </w:p>
    <w:p w14:paraId="32A9F398" w14:textId="07C6655A"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Tuto smlouvu je možno měnit pouze písemně na základě vzestupně číslovaných dodatků, </w:t>
      </w:r>
      <w:r w:rsidR="008E7C91">
        <w:rPr>
          <w:rFonts w:ascii="TimesNewRomanPSMT" w:hAnsi="TimesNewRomanPSMT" w:cs="TimesNewRomanPSMT"/>
          <w:sz w:val="24"/>
          <w:szCs w:val="24"/>
        </w:rPr>
        <w:br/>
      </w:r>
      <w:r>
        <w:rPr>
          <w:rFonts w:ascii="TimesNewRomanPSMT" w:hAnsi="TimesNewRomanPSMT" w:cs="TimesNewRomanPSMT"/>
          <w:sz w:val="24"/>
          <w:szCs w:val="24"/>
        </w:rPr>
        <w:t>a</w:t>
      </w:r>
      <w:r w:rsidR="008E7C91">
        <w:rPr>
          <w:rFonts w:ascii="TimesNewRomanPSMT" w:hAnsi="TimesNewRomanPSMT" w:cs="TimesNewRomanPSMT"/>
          <w:sz w:val="24"/>
          <w:szCs w:val="24"/>
        </w:rPr>
        <w:t xml:space="preserve"> </w:t>
      </w:r>
      <w:r>
        <w:rPr>
          <w:rFonts w:ascii="TimesNewRomanPSMT" w:hAnsi="TimesNewRomanPSMT" w:cs="TimesNewRomanPSMT"/>
          <w:sz w:val="24"/>
          <w:szCs w:val="24"/>
        </w:rPr>
        <w:t>to prostřednictvím osob oprávněných k uzavření této smlouvy.</w:t>
      </w:r>
    </w:p>
    <w:p w14:paraId="3CF2DB65"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29854E40" w14:textId="612ACFA3" w:rsidR="000A6FEB" w:rsidRPr="00115DC2" w:rsidRDefault="00B85110" w:rsidP="000A6F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 originálu. Objednatel i zhotovitel obdrží dvě vyhotovení.</w:t>
      </w:r>
      <w:r w:rsidR="000A6FEB">
        <w:rPr>
          <w:rFonts w:ascii="TimesNewRomanPSMT" w:hAnsi="TimesNewRomanPSMT" w:cs="TimesNewRomanPSMT"/>
          <w:sz w:val="24"/>
          <w:szCs w:val="24"/>
        </w:rPr>
        <w:t xml:space="preserve"> </w:t>
      </w:r>
      <w:r w:rsidR="000A6FEB" w:rsidRPr="00115DC2">
        <w:rPr>
          <w:rFonts w:ascii="Times New Roman" w:hAnsi="Times New Roman" w:cs="Times New Roman"/>
          <w:sz w:val="24"/>
          <w:szCs w:val="24"/>
        </w:rPr>
        <w:t xml:space="preserve">To neplatí v případě, pokud </w:t>
      </w:r>
      <w:r w:rsidR="008E7C91">
        <w:rPr>
          <w:rFonts w:ascii="Times New Roman" w:hAnsi="Times New Roman" w:cs="Times New Roman"/>
          <w:sz w:val="24"/>
          <w:szCs w:val="24"/>
        </w:rPr>
        <w:br/>
      </w:r>
      <w:r w:rsidR="000A6FEB" w:rsidRPr="00115DC2">
        <w:rPr>
          <w:rFonts w:ascii="Times New Roman" w:hAnsi="Times New Roman" w:cs="Times New Roman"/>
          <w:sz w:val="24"/>
          <w:szCs w:val="24"/>
        </w:rPr>
        <w:t>je smlouva sepsána elektronicky a podepsána zaručenými elektronickými podpisy.</w:t>
      </w:r>
    </w:p>
    <w:p w14:paraId="2794EC22"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173389A1" w14:textId="426C84EB"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Tato smlouva nabývá účinnosti podpisem poslední smluvní strany. V případě, že bude zveřejněna objednatelem v registru smluv, nabývá však účinnosti nejdříve tímto dnem, </w:t>
      </w:r>
      <w:r w:rsidR="008E7C91">
        <w:rPr>
          <w:rFonts w:ascii="TimesNewRomanPSMT" w:hAnsi="TimesNewRomanPSMT" w:cs="TimesNewRomanPSMT"/>
          <w:sz w:val="24"/>
          <w:szCs w:val="24"/>
        </w:rPr>
        <w:br/>
      </w:r>
      <w:r>
        <w:rPr>
          <w:rFonts w:ascii="TimesNewRomanPSMT" w:hAnsi="TimesNewRomanPSMT" w:cs="TimesNewRomanPSMT"/>
          <w:sz w:val="24"/>
          <w:szCs w:val="24"/>
        </w:rPr>
        <w:t xml:space="preserve">a to i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2F339E96" w14:textId="77777777" w:rsidR="00B85110" w:rsidRDefault="00B85110" w:rsidP="00B85110">
      <w:pPr>
        <w:autoSpaceDE w:val="0"/>
        <w:autoSpaceDN w:val="0"/>
        <w:adjustRightInd w:val="0"/>
        <w:spacing w:after="0" w:line="240" w:lineRule="auto"/>
        <w:jc w:val="both"/>
        <w:rPr>
          <w:rFonts w:ascii="TimesNewRomanPSMT" w:hAnsi="TimesNewRomanPSMT" w:cs="TimesNewRomanPSMT"/>
          <w:sz w:val="24"/>
          <w:szCs w:val="24"/>
        </w:rPr>
      </w:pPr>
    </w:p>
    <w:p w14:paraId="6A57A3B3" w14:textId="77777777" w:rsidR="00B85110" w:rsidRDefault="00B85110" w:rsidP="00B85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C9F52F4" w14:textId="77777777" w:rsidR="000B5F18" w:rsidRDefault="000B5F18" w:rsidP="00B85110">
      <w:pPr>
        <w:autoSpaceDE w:val="0"/>
        <w:autoSpaceDN w:val="0"/>
        <w:adjustRightInd w:val="0"/>
        <w:spacing w:after="0" w:line="240" w:lineRule="auto"/>
        <w:rPr>
          <w:rFonts w:ascii="Times New Roman" w:hAnsi="Times New Roman" w:cs="Times New Roman"/>
          <w:sz w:val="24"/>
          <w:szCs w:val="24"/>
        </w:rPr>
      </w:pPr>
    </w:p>
    <w:p w14:paraId="0966BE61" w14:textId="77777777" w:rsidR="006152B6" w:rsidRDefault="006152B6" w:rsidP="00B85110">
      <w:pPr>
        <w:autoSpaceDE w:val="0"/>
        <w:autoSpaceDN w:val="0"/>
        <w:adjustRightInd w:val="0"/>
        <w:spacing w:after="0" w:line="240" w:lineRule="auto"/>
        <w:rPr>
          <w:rFonts w:ascii="Times New Roman" w:hAnsi="Times New Roman" w:cs="Times New Roman"/>
          <w:sz w:val="24"/>
          <w:szCs w:val="24"/>
        </w:rPr>
      </w:pPr>
    </w:p>
    <w:p w14:paraId="7DA6CF7C" w14:textId="77777777" w:rsidR="006152B6" w:rsidRDefault="006152B6" w:rsidP="00B85110">
      <w:pPr>
        <w:autoSpaceDE w:val="0"/>
        <w:autoSpaceDN w:val="0"/>
        <w:adjustRightInd w:val="0"/>
        <w:spacing w:after="0" w:line="240" w:lineRule="auto"/>
        <w:rPr>
          <w:rFonts w:ascii="Times New Roman" w:hAnsi="Times New Roman" w:cs="Times New Roman"/>
          <w:sz w:val="24"/>
          <w:szCs w:val="24"/>
        </w:rPr>
      </w:pPr>
    </w:p>
    <w:p w14:paraId="49D40365"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56B19675"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0EBFA2F0"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227C3B4B"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53BEA968"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4B69FB65"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53C322E4" w14:textId="0F73C400" w:rsidR="00AF223B" w:rsidRDefault="00AF223B"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NÁSLEDUJE PODPISOVÁ STRANA</w:t>
      </w:r>
    </w:p>
    <w:p w14:paraId="27DD9AE6"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4C843676"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75725290"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634E0733"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4AFC724F"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6B681400"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73383CD8" w14:textId="77777777" w:rsidR="00AF223B" w:rsidRDefault="00AF223B" w:rsidP="00B85110">
      <w:pPr>
        <w:autoSpaceDE w:val="0"/>
        <w:autoSpaceDN w:val="0"/>
        <w:adjustRightInd w:val="0"/>
        <w:spacing w:after="0" w:line="240" w:lineRule="auto"/>
        <w:rPr>
          <w:rFonts w:ascii="Times New Roman" w:hAnsi="Times New Roman" w:cs="Times New Roman"/>
          <w:sz w:val="24"/>
          <w:szCs w:val="24"/>
        </w:rPr>
      </w:pPr>
    </w:p>
    <w:p w14:paraId="64457EC2" w14:textId="77777777" w:rsidR="006152B6" w:rsidRDefault="006152B6" w:rsidP="00B85110">
      <w:pPr>
        <w:autoSpaceDE w:val="0"/>
        <w:autoSpaceDN w:val="0"/>
        <w:adjustRightInd w:val="0"/>
        <w:spacing w:after="0" w:line="240" w:lineRule="auto"/>
        <w:rPr>
          <w:rFonts w:ascii="Times New Roman" w:hAnsi="Times New Roman" w:cs="Times New Roman"/>
          <w:sz w:val="24"/>
          <w:szCs w:val="24"/>
        </w:rPr>
      </w:pPr>
    </w:p>
    <w:p w14:paraId="30A0AFA2" w14:textId="0790B503" w:rsidR="00B85110" w:rsidRDefault="00B85110" w:rsidP="00B85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Jablonci nad Nisou dne </w:t>
      </w:r>
      <w:r w:rsidR="00253BD7">
        <w:rPr>
          <w:rFonts w:ascii="Times New Roman" w:hAnsi="Times New Roman" w:cs="Times New Roman"/>
          <w:sz w:val="24"/>
          <w:szCs w:val="24"/>
        </w:rPr>
        <w:t>10. 2. 2024</w:t>
      </w:r>
      <w:r>
        <w:rPr>
          <w:rFonts w:ascii="Times New Roman" w:hAnsi="Times New Roman" w:cs="Times New Roman"/>
          <w:sz w:val="24"/>
          <w:szCs w:val="24"/>
        </w:rPr>
        <w:tab/>
      </w:r>
      <w:r w:rsidR="00D019F0">
        <w:rPr>
          <w:rFonts w:ascii="Times New Roman" w:hAnsi="Times New Roman" w:cs="Times New Roman"/>
          <w:sz w:val="24"/>
          <w:szCs w:val="24"/>
        </w:rPr>
        <w:t xml:space="preserve">                         </w:t>
      </w:r>
      <w:r>
        <w:rPr>
          <w:rFonts w:ascii="Times New Roman" w:hAnsi="Times New Roman" w:cs="Times New Roman"/>
          <w:sz w:val="24"/>
          <w:szCs w:val="24"/>
        </w:rPr>
        <w:t>V </w:t>
      </w:r>
      <w:r>
        <w:rPr>
          <w:rFonts w:ascii="TimesNewRomanPSMT" w:hAnsi="TimesNewRomanPSMT" w:cs="TimesNewRomanPSMT"/>
          <w:sz w:val="24"/>
          <w:szCs w:val="24"/>
        </w:rPr>
        <w:t xml:space="preserve">Praze dne </w:t>
      </w:r>
    </w:p>
    <w:p w14:paraId="1F7EAA07"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1926BF22" w14:textId="77777777" w:rsidR="008E7C91" w:rsidRDefault="008E7C91" w:rsidP="00B85110">
      <w:pPr>
        <w:autoSpaceDE w:val="0"/>
        <w:autoSpaceDN w:val="0"/>
        <w:adjustRightInd w:val="0"/>
        <w:spacing w:after="0" w:line="240" w:lineRule="auto"/>
        <w:rPr>
          <w:rFonts w:ascii="Times New Roman" w:hAnsi="Times New Roman" w:cs="Times New Roman"/>
          <w:sz w:val="24"/>
          <w:szCs w:val="24"/>
        </w:rPr>
      </w:pPr>
    </w:p>
    <w:p w14:paraId="0F8CF3F4" w14:textId="77777777" w:rsidR="00B85110" w:rsidRDefault="00B85110" w:rsidP="00B85110">
      <w:pPr>
        <w:autoSpaceDE w:val="0"/>
        <w:autoSpaceDN w:val="0"/>
        <w:adjustRightInd w:val="0"/>
        <w:spacing w:after="0" w:line="240" w:lineRule="auto"/>
        <w:rPr>
          <w:rFonts w:ascii="Times New Roman" w:hAnsi="Times New Roman" w:cs="Times New Roman"/>
          <w:sz w:val="24"/>
          <w:szCs w:val="24"/>
        </w:rPr>
      </w:pPr>
    </w:p>
    <w:p w14:paraId="2D779BE7" w14:textId="73AED3CE" w:rsidR="00B85110" w:rsidRDefault="00B85110"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8E7C91">
        <w:rPr>
          <w:rFonts w:ascii="TimesNewRomanPSMT" w:hAnsi="TimesNewRomanPSMT" w:cs="TimesNewRomanPSMT"/>
          <w:sz w:val="24"/>
          <w:szCs w:val="24"/>
        </w:rPr>
        <w:t xml:space="preserve">……………………………… </w:t>
      </w:r>
    </w:p>
    <w:p w14:paraId="60A4B29A" w14:textId="243411A8" w:rsidR="00B85110" w:rsidRPr="004358C5" w:rsidRDefault="000A6FEB" w:rsidP="00B85110">
      <w:pPr>
        <w:autoSpaceDE w:val="0"/>
        <w:autoSpaceDN w:val="0"/>
        <w:adjustRightInd w:val="0"/>
        <w:spacing w:after="0" w:line="240" w:lineRule="auto"/>
        <w:rPr>
          <w:rFonts w:ascii="TimesNewRomanPSMT" w:hAnsi="TimesNewRomanPSMT" w:cs="TimesNewRomanPSMT"/>
          <w:sz w:val="24"/>
          <w:szCs w:val="24"/>
        </w:rPr>
      </w:pPr>
      <w:r w:rsidRPr="003222CA">
        <w:rPr>
          <w:rFonts w:ascii="TimesNewRomanPSMT" w:hAnsi="TimesNewRomanPSMT" w:cs="TimesNewRomanPSMT"/>
          <w:sz w:val="24"/>
          <w:szCs w:val="24"/>
        </w:rPr>
        <w:t>MgA. Jakub Chuchlík</w:t>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sidRPr="004358C5">
        <w:rPr>
          <w:rFonts w:ascii="TimesNewRomanPSMT" w:hAnsi="TimesNewRomanPSMT" w:cs="TimesNewRomanPSMT"/>
          <w:sz w:val="24"/>
          <w:szCs w:val="24"/>
        </w:rPr>
        <w:tab/>
      </w:r>
      <w:r w:rsidR="00B85110">
        <w:rPr>
          <w:rFonts w:ascii="TimesNewRomanPSMT" w:hAnsi="TimesNewRomanPSMT" w:cs="TimesNewRomanPSMT"/>
          <w:sz w:val="24"/>
          <w:szCs w:val="24"/>
        </w:rPr>
        <w:t>Ing.</w:t>
      </w:r>
      <w:r w:rsidR="008E7C91">
        <w:rPr>
          <w:rFonts w:ascii="TimesNewRomanPSMT" w:hAnsi="TimesNewRomanPSMT" w:cs="TimesNewRomanPSMT"/>
          <w:sz w:val="24"/>
          <w:szCs w:val="24"/>
        </w:rPr>
        <w:t xml:space="preserve"> </w:t>
      </w:r>
      <w:r w:rsidR="00B85110">
        <w:rPr>
          <w:rFonts w:ascii="TimesNewRomanPSMT" w:hAnsi="TimesNewRomanPSMT" w:cs="TimesNewRomanPSMT"/>
          <w:sz w:val="24"/>
          <w:szCs w:val="24"/>
        </w:rPr>
        <w:t xml:space="preserve">arch. </w:t>
      </w:r>
      <w:r>
        <w:rPr>
          <w:rFonts w:ascii="TimesNewRomanPSMT" w:hAnsi="TimesNewRomanPSMT" w:cs="TimesNewRomanPSMT"/>
          <w:sz w:val="24"/>
          <w:szCs w:val="24"/>
        </w:rPr>
        <w:t>Pavel Nalezený</w:t>
      </w:r>
    </w:p>
    <w:p w14:paraId="296494F0" w14:textId="4372C3FA" w:rsidR="00B85110" w:rsidRPr="004358C5" w:rsidRDefault="000A6FEB"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náměstek primátora                                                               </w:t>
      </w:r>
      <w:r w:rsidR="008E7C91">
        <w:rPr>
          <w:rFonts w:ascii="TimesNewRomanPSMT" w:hAnsi="TimesNewRomanPSMT" w:cs="TimesNewRomanPSMT"/>
          <w:sz w:val="24"/>
          <w:szCs w:val="24"/>
        </w:rPr>
        <w:t>jednatel, Studio Raketoplán s. r. o.</w:t>
      </w:r>
    </w:p>
    <w:p w14:paraId="12B2909C" w14:textId="77777777" w:rsidR="00B85110" w:rsidRPr="004358C5" w:rsidRDefault="00B85110" w:rsidP="00B85110">
      <w:pPr>
        <w:autoSpaceDE w:val="0"/>
        <w:autoSpaceDN w:val="0"/>
        <w:adjustRightInd w:val="0"/>
        <w:spacing w:after="0" w:line="240" w:lineRule="auto"/>
        <w:rPr>
          <w:rFonts w:ascii="TimesNewRomanPSMT" w:hAnsi="TimesNewRomanPSMT" w:cs="TimesNewRomanPSMT"/>
          <w:sz w:val="24"/>
          <w:szCs w:val="24"/>
        </w:rPr>
      </w:pPr>
      <w:r w:rsidRPr="004358C5">
        <w:rPr>
          <w:rFonts w:ascii="TimesNewRomanPSMT" w:hAnsi="TimesNewRomanPSMT" w:cs="TimesNewRomanPSMT"/>
          <w:sz w:val="24"/>
          <w:szCs w:val="24"/>
        </w:rPr>
        <w:tab/>
      </w:r>
    </w:p>
    <w:p w14:paraId="676266D8" w14:textId="77777777" w:rsidR="00B85110" w:rsidRDefault="00B85110" w:rsidP="00B85110">
      <w:pPr>
        <w:rPr>
          <w:rFonts w:ascii="TimesNewRomanPS-ItalicMT" w:hAnsi="TimesNewRomanPS-ItalicMT" w:cs="TimesNewRomanPS-ItalicMT"/>
          <w:i/>
          <w:iCs/>
          <w:sz w:val="24"/>
          <w:szCs w:val="24"/>
        </w:rPr>
      </w:pPr>
    </w:p>
    <w:p w14:paraId="1D94D4C6" w14:textId="77777777" w:rsidR="000A6FEB" w:rsidRDefault="000A6FEB" w:rsidP="00B85110">
      <w:pPr>
        <w:rPr>
          <w:rFonts w:ascii="TimesNewRomanPS-ItalicMT" w:hAnsi="TimesNewRomanPS-ItalicMT" w:cs="TimesNewRomanPS-ItalicMT"/>
          <w:i/>
          <w:iCs/>
          <w:sz w:val="24"/>
          <w:szCs w:val="24"/>
        </w:rPr>
      </w:pPr>
    </w:p>
    <w:p w14:paraId="70AE9CBB" w14:textId="77777777" w:rsidR="000257AC" w:rsidRPr="004358C5" w:rsidRDefault="000257AC" w:rsidP="00B85110">
      <w:pPr>
        <w:rPr>
          <w:rFonts w:ascii="TimesNewRomanPS-ItalicMT" w:hAnsi="TimesNewRomanPS-ItalicMT" w:cs="TimesNewRomanPS-ItalicMT"/>
          <w:i/>
          <w:iCs/>
          <w:sz w:val="24"/>
          <w:szCs w:val="24"/>
        </w:rPr>
      </w:pPr>
    </w:p>
    <w:p w14:paraId="4A753134" w14:textId="17E47B00" w:rsidR="000A6FEB" w:rsidRPr="008E7C91" w:rsidRDefault="008E7C91" w:rsidP="008E7C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r>
        <w:rPr>
          <w:rFonts w:ascii="TimesNewRomanPSMT" w:hAnsi="TimesNewRomanPSMT" w:cs="TimesNewRomanPSMT"/>
          <w:sz w:val="24"/>
          <w:szCs w:val="24"/>
        </w:rPr>
        <w:br/>
      </w:r>
      <w:r w:rsidR="000A6FEB" w:rsidRPr="008E7C91">
        <w:rPr>
          <w:rFonts w:ascii="TimesNewRomanPSMT" w:hAnsi="TimesNewRomanPSMT" w:cs="TimesNewRomanPSMT"/>
          <w:sz w:val="24"/>
          <w:szCs w:val="24"/>
        </w:rPr>
        <w:t>Jaroslav Bernat</w:t>
      </w:r>
      <w:r w:rsidRPr="008E7C91">
        <w:rPr>
          <w:rFonts w:ascii="TimesNewRomanPSMT" w:hAnsi="TimesNewRomanPSMT" w:cs="TimesNewRomanPSMT"/>
          <w:sz w:val="24"/>
          <w:szCs w:val="24"/>
        </w:rPr>
        <w:t xml:space="preserve"> </w:t>
      </w:r>
      <w:r>
        <w:rPr>
          <w:rFonts w:ascii="TimesNewRomanPSMT" w:hAnsi="TimesNewRomanPSMT" w:cs="TimesNewRomanPSMT"/>
          <w:sz w:val="24"/>
          <w:szCs w:val="24"/>
        </w:rPr>
        <w:t xml:space="preserve">                                                                     Ing. arch. Radek Vaňáč</w:t>
      </w:r>
    </w:p>
    <w:p w14:paraId="2C026ECD" w14:textId="334F6639" w:rsidR="008E7C91" w:rsidRPr="004358C5" w:rsidRDefault="000A6FEB" w:rsidP="008E7C91">
      <w:pPr>
        <w:autoSpaceDE w:val="0"/>
        <w:autoSpaceDN w:val="0"/>
        <w:adjustRightInd w:val="0"/>
        <w:spacing w:after="0" w:line="240" w:lineRule="auto"/>
        <w:rPr>
          <w:rFonts w:ascii="TimesNewRomanPSMT" w:hAnsi="TimesNewRomanPSMT" w:cs="TimesNewRomanPSMT"/>
          <w:sz w:val="24"/>
          <w:szCs w:val="24"/>
        </w:rPr>
      </w:pPr>
      <w:r w:rsidRPr="008E7C91">
        <w:rPr>
          <w:rFonts w:ascii="TimesNewRomanPSMT" w:hAnsi="TimesNewRomanPSMT" w:cs="TimesNewRomanPSMT"/>
          <w:sz w:val="24"/>
          <w:szCs w:val="24"/>
        </w:rPr>
        <w:t>vedoucí odboru investic</w:t>
      </w:r>
      <w:r w:rsidR="008E7C91" w:rsidRPr="008E7C91">
        <w:rPr>
          <w:rFonts w:ascii="TimesNewRomanPSMT" w:hAnsi="TimesNewRomanPSMT" w:cs="TimesNewRomanPSMT"/>
          <w:sz w:val="24"/>
          <w:szCs w:val="24"/>
        </w:rPr>
        <w:t xml:space="preserve"> </w:t>
      </w:r>
      <w:r w:rsidR="008E7C91">
        <w:rPr>
          <w:rFonts w:ascii="TimesNewRomanPSMT" w:hAnsi="TimesNewRomanPSMT" w:cs="TimesNewRomanPSMT"/>
          <w:sz w:val="24"/>
          <w:szCs w:val="24"/>
        </w:rPr>
        <w:t xml:space="preserve">                                                        jednatel, Studio Raketoplán s. r. o.</w:t>
      </w:r>
    </w:p>
    <w:p w14:paraId="332ED094" w14:textId="74617BDF" w:rsidR="000A6FEB" w:rsidRPr="008E7C91" w:rsidRDefault="000A6FEB" w:rsidP="008E7C91">
      <w:pPr>
        <w:autoSpaceDE w:val="0"/>
        <w:autoSpaceDN w:val="0"/>
        <w:adjustRightInd w:val="0"/>
        <w:spacing w:after="0" w:line="240" w:lineRule="auto"/>
        <w:rPr>
          <w:rFonts w:ascii="TimesNewRomanPSMT" w:hAnsi="TimesNewRomanPSMT" w:cs="TimesNewRomanPSMT"/>
          <w:sz w:val="24"/>
          <w:szCs w:val="24"/>
        </w:rPr>
      </w:pPr>
    </w:p>
    <w:p w14:paraId="197E293F" w14:textId="77777777" w:rsidR="000A6FEB" w:rsidRDefault="000A6FEB" w:rsidP="00B85110"/>
    <w:p w14:paraId="72706143" w14:textId="77777777" w:rsidR="006152B6" w:rsidRDefault="006152B6" w:rsidP="00B85110"/>
    <w:p w14:paraId="1E4620C7" w14:textId="7EE6AD91" w:rsidR="00B85110" w:rsidRPr="004358C5" w:rsidRDefault="008E7C91" w:rsidP="00B851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br/>
      </w:r>
      <w:r w:rsidR="00B85110" w:rsidRPr="004358C5">
        <w:rPr>
          <w:rFonts w:ascii="TimesNewRomanPSMT" w:hAnsi="TimesNewRomanPSMT" w:cs="TimesNewRomanPSMT"/>
          <w:sz w:val="24"/>
          <w:szCs w:val="24"/>
        </w:rPr>
        <w:t>Ing. Pavel Sluka</w:t>
      </w:r>
    </w:p>
    <w:p w14:paraId="3451A502" w14:textId="631F221F" w:rsidR="00B85110" w:rsidRPr="009476B5" w:rsidRDefault="00B85110" w:rsidP="00B85110">
      <w:pPr>
        <w:autoSpaceDE w:val="0"/>
        <w:autoSpaceDN w:val="0"/>
        <w:adjustRightInd w:val="0"/>
        <w:spacing w:after="0" w:line="240" w:lineRule="auto"/>
        <w:rPr>
          <w:rFonts w:ascii="TimesNewRomanPSMT" w:hAnsi="TimesNewRomanPSMT" w:cs="TimesNewRomanPSMT"/>
          <w:sz w:val="24"/>
          <w:szCs w:val="24"/>
        </w:rPr>
      </w:pPr>
      <w:r w:rsidRPr="004358C5">
        <w:rPr>
          <w:rFonts w:ascii="TimesNewRomanPSMT" w:hAnsi="TimesNewRomanPSMT" w:cs="TimesNewRomanPSMT"/>
          <w:sz w:val="24"/>
          <w:szCs w:val="24"/>
        </w:rPr>
        <w:t xml:space="preserve">vedoucí oddělení </w:t>
      </w:r>
      <w:r>
        <w:rPr>
          <w:rFonts w:ascii="TimesNewRomanPSMT" w:hAnsi="TimesNewRomanPSMT" w:cs="TimesNewRomanPSMT"/>
          <w:sz w:val="24"/>
          <w:szCs w:val="24"/>
        </w:rPr>
        <w:t xml:space="preserve">přípravy a realizace investic </w:t>
      </w:r>
      <w:r w:rsidR="008E7C91">
        <w:rPr>
          <w:rFonts w:ascii="TimesNewRomanPSMT" w:hAnsi="TimesNewRomanPSMT" w:cs="TimesNewRomanPSMT"/>
          <w:sz w:val="24"/>
          <w:szCs w:val="24"/>
        </w:rPr>
        <w:br/>
      </w:r>
      <w:r>
        <w:rPr>
          <w:rFonts w:ascii="TimesNewRomanPSMT" w:hAnsi="TimesNewRomanPSMT" w:cs="TimesNewRomanPSMT"/>
          <w:sz w:val="24"/>
          <w:szCs w:val="24"/>
        </w:rPr>
        <w:t>a</w:t>
      </w:r>
      <w:r w:rsidR="008E7C91">
        <w:rPr>
          <w:rFonts w:ascii="TimesNewRomanPSMT" w:hAnsi="TimesNewRomanPSMT" w:cs="TimesNewRomanPSMT"/>
          <w:sz w:val="24"/>
          <w:szCs w:val="24"/>
        </w:rPr>
        <w:t xml:space="preserve"> </w:t>
      </w:r>
      <w:r w:rsidRPr="004358C5">
        <w:rPr>
          <w:rFonts w:ascii="TimesNewRomanPSMT" w:hAnsi="TimesNewRomanPSMT" w:cs="TimesNewRomanPSMT"/>
          <w:sz w:val="24"/>
          <w:szCs w:val="24"/>
        </w:rPr>
        <w:t>za věcnou správnost</w:t>
      </w:r>
    </w:p>
    <w:sectPr w:rsidR="00B85110" w:rsidRPr="009476B5" w:rsidSect="002847AF">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8ED2" w14:textId="77777777" w:rsidR="00E550D3" w:rsidRDefault="00E550D3" w:rsidP="006754F8">
      <w:pPr>
        <w:spacing w:after="0" w:line="240" w:lineRule="auto"/>
      </w:pPr>
      <w:r>
        <w:separator/>
      </w:r>
    </w:p>
  </w:endnote>
  <w:endnote w:type="continuationSeparator" w:id="0">
    <w:p w14:paraId="1E46E130" w14:textId="77777777" w:rsidR="00E550D3" w:rsidRDefault="00E550D3"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no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swiss"/>
    <w:pitch w:val="default"/>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525028"/>
      <w:docPartObj>
        <w:docPartGallery w:val="Page Numbers (Bottom of Page)"/>
        <w:docPartUnique/>
      </w:docPartObj>
    </w:sdtPr>
    <w:sdtEndPr/>
    <w:sdtContent>
      <w:p w14:paraId="202512F8" w14:textId="59F9DE89" w:rsidR="007C283E" w:rsidRDefault="007C283E">
        <w:pPr>
          <w:pStyle w:val="Zpat"/>
          <w:jc w:val="center"/>
        </w:pPr>
        <w:r>
          <w:fldChar w:fldCharType="begin"/>
        </w:r>
        <w:r>
          <w:instrText>PAGE   \* MERGEFORMAT</w:instrText>
        </w:r>
        <w:r>
          <w:fldChar w:fldCharType="separate"/>
        </w:r>
        <w:r>
          <w:t>2</w:t>
        </w:r>
        <w:r>
          <w:fldChar w:fldCharType="end"/>
        </w:r>
      </w:p>
    </w:sdtContent>
  </w:sdt>
  <w:p w14:paraId="38969459" w14:textId="77777777" w:rsidR="007C283E" w:rsidRDefault="007C28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C3E" w14:textId="77777777" w:rsidR="00E550D3" w:rsidRDefault="00E550D3" w:rsidP="006754F8">
      <w:pPr>
        <w:spacing w:after="0" w:line="240" w:lineRule="auto"/>
      </w:pPr>
      <w:r>
        <w:separator/>
      </w:r>
    </w:p>
  </w:footnote>
  <w:footnote w:type="continuationSeparator" w:id="0">
    <w:p w14:paraId="45E36C62" w14:textId="77777777" w:rsidR="00E550D3" w:rsidRDefault="00E550D3" w:rsidP="0067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0E"/>
    <w:multiLevelType w:val="hybridMultilevel"/>
    <w:tmpl w:val="16DA26D6"/>
    <w:lvl w:ilvl="0" w:tplc="38ACAC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159FF"/>
    <w:multiLevelType w:val="hybridMultilevel"/>
    <w:tmpl w:val="C33A3E4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6428D"/>
    <w:multiLevelType w:val="hybridMultilevel"/>
    <w:tmpl w:val="B89E0E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CB12393"/>
    <w:multiLevelType w:val="hybridMultilevel"/>
    <w:tmpl w:val="B2305DE8"/>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2450A"/>
    <w:multiLevelType w:val="hybridMultilevel"/>
    <w:tmpl w:val="A0BAA6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F853C5"/>
    <w:multiLevelType w:val="hybridMultilevel"/>
    <w:tmpl w:val="199CDE92"/>
    <w:lvl w:ilvl="0" w:tplc="5E60179E">
      <w:start w:val="3"/>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4983FBE"/>
    <w:multiLevelType w:val="hybridMultilevel"/>
    <w:tmpl w:val="A6F0F65A"/>
    <w:lvl w:ilvl="0" w:tplc="78D4D8B8">
      <w:start w:val="5"/>
      <w:numFmt w:val="bullet"/>
      <w:lvlText w:val="-"/>
      <w:lvlJc w:val="left"/>
      <w:pPr>
        <w:ind w:left="928" w:hanging="360"/>
      </w:pPr>
      <w:rPr>
        <w:rFonts w:ascii="Calibri" w:eastAsia="Times New Roman" w:hAnsi="Calibri" w:cs="Calibri"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8E06A1"/>
    <w:multiLevelType w:val="hybridMultilevel"/>
    <w:tmpl w:val="F47E1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555745"/>
    <w:multiLevelType w:val="multilevel"/>
    <w:tmpl w:val="6C9A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393224"/>
    <w:multiLevelType w:val="hybridMultilevel"/>
    <w:tmpl w:val="33580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E024BF"/>
    <w:multiLevelType w:val="hybridMultilevel"/>
    <w:tmpl w:val="D1B6ED9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C21E7D"/>
    <w:multiLevelType w:val="hybridMultilevel"/>
    <w:tmpl w:val="CC383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016DA3"/>
    <w:multiLevelType w:val="hybridMultilevel"/>
    <w:tmpl w:val="581A4FF2"/>
    <w:lvl w:ilvl="0" w:tplc="04050001">
      <w:start w:val="1"/>
      <w:numFmt w:val="bullet"/>
      <w:lvlText w:val=""/>
      <w:lvlJc w:val="left"/>
      <w:pPr>
        <w:ind w:left="1429" w:hanging="360"/>
      </w:pPr>
      <w:rPr>
        <w:rFonts w:ascii="Symbol" w:hAnsi="Symbol"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FE2E6A"/>
    <w:multiLevelType w:val="hybridMultilevel"/>
    <w:tmpl w:val="B68A6A52"/>
    <w:lvl w:ilvl="0" w:tplc="61045C22">
      <w:start w:val="1"/>
      <w:numFmt w:val="lowerLetter"/>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66045C"/>
    <w:multiLevelType w:val="hybridMultilevel"/>
    <w:tmpl w:val="AAD42FE6"/>
    <w:lvl w:ilvl="0" w:tplc="BEB6FF88">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B672A0E"/>
    <w:multiLevelType w:val="hybridMultilevel"/>
    <w:tmpl w:val="A17EE914"/>
    <w:lvl w:ilvl="0" w:tplc="98C2C600">
      <w:start w:val="2"/>
      <w:numFmt w:val="bullet"/>
      <w:lvlText w:val="-"/>
      <w:lvlJc w:val="left"/>
      <w:pPr>
        <w:ind w:left="720" w:hanging="360"/>
      </w:pPr>
      <w:rPr>
        <w:rFonts w:ascii="TimesNewRomanPS-BoldMT" w:eastAsiaTheme="minorHAnsi" w:hAnsi="TimesNewRomanPS-BoldMT" w:cs="TimesNewRomanPS-BoldMT"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C6325F"/>
    <w:multiLevelType w:val="hybridMultilevel"/>
    <w:tmpl w:val="25AED694"/>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3961B5"/>
    <w:multiLevelType w:val="hybridMultilevel"/>
    <w:tmpl w:val="3216B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7264A1"/>
    <w:multiLevelType w:val="hybridMultilevel"/>
    <w:tmpl w:val="803636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4B5D6A"/>
    <w:multiLevelType w:val="multilevel"/>
    <w:tmpl w:val="F5E2656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135"/>
        </w:tabs>
        <w:ind w:left="1135"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3"/>
      <w:numFmt w:val="bullet"/>
      <w:lvlText w:val="-"/>
      <w:lvlJc w:val="left"/>
      <w:pPr>
        <w:tabs>
          <w:tab w:val="num" w:pos="1419"/>
        </w:tabs>
        <w:ind w:left="1419" w:hanging="426"/>
      </w:pPr>
      <w:rPr>
        <w:rFonts w:ascii="Calibri" w:eastAsia="SimSun" w:hAnsi="Calibri" w:cs="Arial"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075190B"/>
    <w:multiLevelType w:val="hybridMultilevel"/>
    <w:tmpl w:val="9F6EF0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15:restartNumberingAfterBreak="0">
    <w:nsid w:val="70D606CE"/>
    <w:multiLevelType w:val="hybridMultilevel"/>
    <w:tmpl w:val="AB426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87DDD"/>
    <w:multiLevelType w:val="hybridMultilevel"/>
    <w:tmpl w:val="C9B821C4"/>
    <w:lvl w:ilvl="0" w:tplc="01D496E2">
      <w:start w:val="8"/>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724626BC"/>
    <w:multiLevelType w:val="hybridMultilevel"/>
    <w:tmpl w:val="525AAB9E"/>
    <w:lvl w:ilvl="0" w:tplc="04050017">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9426661">
    <w:abstractNumId w:val="11"/>
  </w:num>
  <w:num w:numId="2" w16cid:durableId="1122455900">
    <w:abstractNumId w:val="0"/>
  </w:num>
  <w:num w:numId="3" w16cid:durableId="822432580">
    <w:abstractNumId w:val="35"/>
  </w:num>
  <w:num w:numId="4" w16cid:durableId="1558123756">
    <w:abstractNumId w:val="14"/>
  </w:num>
  <w:num w:numId="5" w16cid:durableId="692534623">
    <w:abstractNumId w:val="21"/>
  </w:num>
  <w:num w:numId="6" w16cid:durableId="371541744">
    <w:abstractNumId w:val="32"/>
  </w:num>
  <w:num w:numId="7" w16cid:durableId="1039089991">
    <w:abstractNumId w:val="38"/>
  </w:num>
  <w:num w:numId="8" w16cid:durableId="1703901981">
    <w:abstractNumId w:val="34"/>
  </w:num>
  <w:num w:numId="9" w16cid:durableId="1373185505">
    <w:abstractNumId w:val="17"/>
  </w:num>
  <w:num w:numId="10" w16cid:durableId="1926448841">
    <w:abstractNumId w:val="39"/>
  </w:num>
  <w:num w:numId="11" w16cid:durableId="157691901">
    <w:abstractNumId w:val="29"/>
  </w:num>
  <w:num w:numId="12" w16cid:durableId="654334716">
    <w:abstractNumId w:val="6"/>
  </w:num>
  <w:num w:numId="13" w16cid:durableId="251863320">
    <w:abstractNumId w:val="9"/>
  </w:num>
  <w:num w:numId="14" w16cid:durableId="583338290">
    <w:abstractNumId w:val="24"/>
  </w:num>
  <w:num w:numId="15" w16cid:durableId="1058895428">
    <w:abstractNumId w:val="1"/>
  </w:num>
  <w:num w:numId="16" w16cid:durableId="2123567632">
    <w:abstractNumId w:val="18"/>
  </w:num>
  <w:num w:numId="17" w16cid:durableId="1243831275">
    <w:abstractNumId w:val="13"/>
  </w:num>
  <w:num w:numId="18" w16cid:durableId="618532334">
    <w:abstractNumId w:val="12"/>
  </w:num>
  <w:num w:numId="19" w16cid:durableId="979730217">
    <w:abstractNumId w:val="10"/>
  </w:num>
  <w:num w:numId="20" w16cid:durableId="953096089">
    <w:abstractNumId w:val="20"/>
  </w:num>
  <w:num w:numId="21" w16cid:durableId="1780029341">
    <w:abstractNumId w:val="36"/>
  </w:num>
  <w:num w:numId="22" w16cid:durableId="1415784512">
    <w:abstractNumId w:val="7"/>
  </w:num>
  <w:num w:numId="23" w16cid:durableId="96604527">
    <w:abstractNumId w:val="3"/>
  </w:num>
  <w:num w:numId="24" w16cid:durableId="1981568033">
    <w:abstractNumId w:val="15"/>
  </w:num>
  <w:num w:numId="25" w16cid:durableId="1374426435">
    <w:abstractNumId w:val="30"/>
  </w:num>
  <w:num w:numId="26" w16cid:durableId="1800687963">
    <w:abstractNumId w:val="19"/>
  </w:num>
  <w:num w:numId="27" w16cid:durableId="661664044">
    <w:abstractNumId w:val="16"/>
  </w:num>
  <w:num w:numId="28" w16cid:durableId="40056759">
    <w:abstractNumId w:val="33"/>
  </w:num>
  <w:num w:numId="29" w16cid:durableId="850068473">
    <w:abstractNumId w:val="22"/>
  </w:num>
  <w:num w:numId="30" w16cid:durableId="305204609">
    <w:abstractNumId w:val="2"/>
  </w:num>
  <w:num w:numId="31" w16cid:durableId="1083725613">
    <w:abstractNumId w:val="4"/>
  </w:num>
  <w:num w:numId="32" w16cid:durableId="850408825">
    <w:abstractNumId w:val="26"/>
  </w:num>
  <w:num w:numId="33" w16cid:durableId="786971201">
    <w:abstractNumId w:val="28"/>
  </w:num>
  <w:num w:numId="34" w16cid:durableId="1853182799">
    <w:abstractNumId w:val="25"/>
  </w:num>
  <w:num w:numId="35" w16cid:durableId="686063282">
    <w:abstractNumId w:val="27"/>
  </w:num>
  <w:num w:numId="36" w16cid:durableId="595331731">
    <w:abstractNumId w:val="23"/>
  </w:num>
  <w:num w:numId="37" w16cid:durableId="323629915">
    <w:abstractNumId w:val="31"/>
  </w:num>
  <w:num w:numId="38" w16cid:durableId="1537498885">
    <w:abstractNumId w:val="5"/>
  </w:num>
  <w:num w:numId="39" w16cid:durableId="1523007068">
    <w:abstractNumId w:val="8"/>
  </w:num>
  <w:num w:numId="40" w16cid:durableId="69169185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0A52"/>
    <w:rsid w:val="000024DE"/>
    <w:rsid w:val="00005690"/>
    <w:rsid w:val="000102C0"/>
    <w:rsid w:val="00011DA1"/>
    <w:rsid w:val="00014F35"/>
    <w:rsid w:val="00020192"/>
    <w:rsid w:val="000257AC"/>
    <w:rsid w:val="000341C1"/>
    <w:rsid w:val="000449C2"/>
    <w:rsid w:val="00044C39"/>
    <w:rsid w:val="000457F1"/>
    <w:rsid w:val="00046137"/>
    <w:rsid w:val="000506C6"/>
    <w:rsid w:val="00060F8F"/>
    <w:rsid w:val="000673C6"/>
    <w:rsid w:val="00080C75"/>
    <w:rsid w:val="0008770E"/>
    <w:rsid w:val="000A6FEB"/>
    <w:rsid w:val="000B4880"/>
    <w:rsid w:val="000B5F18"/>
    <w:rsid w:val="000C2C22"/>
    <w:rsid w:val="000D46FD"/>
    <w:rsid w:val="000D64BC"/>
    <w:rsid w:val="000D68B5"/>
    <w:rsid w:val="000D7678"/>
    <w:rsid w:val="000E1867"/>
    <w:rsid w:val="000E1F55"/>
    <w:rsid w:val="000E5491"/>
    <w:rsid w:val="000E692F"/>
    <w:rsid w:val="000F0A8C"/>
    <w:rsid w:val="000F50E5"/>
    <w:rsid w:val="001014D0"/>
    <w:rsid w:val="00101663"/>
    <w:rsid w:val="00104793"/>
    <w:rsid w:val="001069A9"/>
    <w:rsid w:val="00115DC2"/>
    <w:rsid w:val="00120C8B"/>
    <w:rsid w:val="00127A22"/>
    <w:rsid w:val="001317C3"/>
    <w:rsid w:val="001342E5"/>
    <w:rsid w:val="00135402"/>
    <w:rsid w:val="00135BA9"/>
    <w:rsid w:val="0013609D"/>
    <w:rsid w:val="00136E7C"/>
    <w:rsid w:val="0014456F"/>
    <w:rsid w:val="0014762D"/>
    <w:rsid w:val="00163275"/>
    <w:rsid w:val="00173426"/>
    <w:rsid w:val="00173C3B"/>
    <w:rsid w:val="00176A22"/>
    <w:rsid w:val="001856DB"/>
    <w:rsid w:val="0018794A"/>
    <w:rsid w:val="001933E8"/>
    <w:rsid w:val="001A4861"/>
    <w:rsid w:val="001A4E83"/>
    <w:rsid w:val="001A6DCA"/>
    <w:rsid w:val="001B06E5"/>
    <w:rsid w:val="001B14C0"/>
    <w:rsid w:val="001B357D"/>
    <w:rsid w:val="001B64C2"/>
    <w:rsid w:val="001B6567"/>
    <w:rsid w:val="001B65B1"/>
    <w:rsid w:val="001C21F2"/>
    <w:rsid w:val="001C773C"/>
    <w:rsid w:val="001D0A06"/>
    <w:rsid w:val="001D48A1"/>
    <w:rsid w:val="001E31A5"/>
    <w:rsid w:val="001F1751"/>
    <w:rsid w:val="001F5AD6"/>
    <w:rsid w:val="00200793"/>
    <w:rsid w:val="00201E74"/>
    <w:rsid w:val="00204FFF"/>
    <w:rsid w:val="00205E5D"/>
    <w:rsid w:val="00226DCD"/>
    <w:rsid w:val="00242B34"/>
    <w:rsid w:val="00246A8F"/>
    <w:rsid w:val="00247D63"/>
    <w:rsid w:val="00251741"/>
    <w:rsid w:val="00252CF4"/>
    <w:rsid w:val="00253BD7"/>
    <w:rsid w:val="00257685"/>
    <w:rsid w:val="002641C5"/>
    <w:rsid w:val="00267D2C"/>
    <w:rsid w:val="00270F98"/>
    <w:rsid w:val="002756DB"/>
    <w:rsid w:val="0027669A"/>
    <w:rsid w:val="002847AF"/>
    <w:rsid w:val="00284A4C"/>
    <w:rsid w:val="002868C5"/>
    <w:rsid w:val="0029240F"/>
    <w:rsid w:val="002941E6"/>
    <w:rsid w:val="00294449"/>
    <w:rsid w:val="002A30BB"/>
    <w:rsid w:val="002B4210"/>
    <w:rsid w:val="002B7AAD"/>
    <w:rsid w:val="002C64AD"/>
    <w:rsid w:val="002D1209"/>
    <w:rsid w:val="002D3846"/>
    <w:rsid w:val="002D4DC6"/>
    <w:rsid w:val="002F6378"/>
    <w:rsid w:val="002F75D7"/>
    <w:rsid w:val="00302085"/>
    <w:rsid w:val="003024D2"/>
    <w:rsid w:val="00303811"/>
    <w:rsid w:val="00320CFA"/>
    <w:rsid w:val="003213E4"/>
    <w:rsid w:val="0032184D"/>
    <w:rsid w:val="003222CA"/>
    <w:rsid w:val="00323A33"/>
    <w:rsid w:val="00342D56"/>
    <w:rsid w:val="00344907"/>
    <w:rsid w:val="00344D05"/>
    <w:rsid w:val="00355E01"/>
    <w:rsid w:val="0036016E"/>
    <w:rsid w:val="0036580E"/>
    <w:rsid w:val="003743A6"/>
    <w:rsid w:val="003750A2"/>
    <w:rsid w:val="00382DC5"/>
    <w:rsid w:val="0039180C"/>
    <w:rsid w:val="00391ADA"/>
    <w:rsid w:val="00394C80"/>
    <w:rsid w:val="003B019B"/>
    <w:rsid w:val="003C0A4D"/>
    <w:rsid w:val="003F507F"/>
    <w:rsid w:val="003F6521"/>
    <w:rsid w:val="00400045"/>
    <w:rsid w:val="004062C3"/>
    <w:rsid w:val="00406E7C"/>
    <w:rsid w:val="00412DA0"/>
    <w:rsid w:val="00416DF6"/>
    <w:rsid w:val="004178A6"/>
    <w:rsid w:val="00417A5B"/>
    <w:rsid w:val="00417CCA"/>
    <w:rsid w:val="004234B5"/>
    <w:rsid w:val="00426908"/>
    <w:rsid w:val="004304A7"/>
    <w:rsid w:val="00441583"/>
    <w:rsid w:val="00452F7C"/>
    <w:rsid w:val="00457CB2"/>
    <w:rsid w:val="00464CB7"/>
    <w:rsid w:val="00465D3D"/>
    <w:rsid w:val="00467751"/>
    <w:rsid w:val="00472F9A"/>
    <w:rsid w:val="0047367F"/>
    <w:rsid w:val="004825A7"/>
    <w:rsid w:val="00486930"/>
    <w:rsid w:val="00491412"/>
    <w:rsid w:val="004947F3"/>
    <w:rsid w:val="00494F34"/>
    <w:rsid w:val="004A3E07"/>
    <w:rsid w:val="004A6E7C"/>
    <w:rsid w:val="004B0ECE"/>
    <w:rsid w:val="004B3137"/>
    <w:rsid w:val="004B37C0"/>
    <w:rsid w:val="004B3E9A"/>
    <w:rsid w:val="004C6F66"/>
    <w:rsid w:val="004D066D"/>
    <w:rsid w:val="004D5163"/>
    <w:rsid w:val="004D699D"/>
    <w:rsid w:val="004D7C70"/>
    <w:rsid w:val="004E269C"/>
    <w:rsid w:val="004F1C86"/>
    <w:rsid w:val="004F24A3"/>
    <w:rsid w:val="00505508"/>
    <w:rsid w:val="00511735"/>
    <w:rsid w:val="0051369D"/>
    <w:rsid w:val="00517231"/>
    <w:rsid w:val="005204A4"/>
    <w:rsid w:val="00521E14"/>
    <w:rsid w:val="00524031"/>
    <w:rsid w:val="00532782"/>
    <w:rsid w:val="0053466E"/>
    <w:rsid w:val="0053587D"/>
    <w:rsid w:val="00535F6C"/>
    <w:rsid w:val="00540E33"/>
    <w:rsid w:val="005414B5"/>
    <w:rsid w:val="00543098"/>
    <w:rsid w:val="0055235D"/>
    <w:rsid w:val="00554954"/>
    <w:rsid w:val="005750F9"/>
    <w:rsid w:val="00576F1C"/>
    <w:rsid w:val="0057794F"/>
    <w:rsid w:val="00584B74"/>
    <w:rsid w:val="005873A5"/>
    <w:rsid w:val="00592D5F"/>
    <w:rsid w:val="00594CC3"/>
    <w:rsid w:val="005A5C6C"/>
    <w:rsid w:val="005A5D89"/>
    <w:rsid w:val="005A76F9"/>
    <w:rsid w:val="005B2E82"/>
    <w:rsid w:val="005B30A7"/>
    <w:rsid w:val="005B396F"/>
    <w:rsid w:val="005B6DC8"/>
    <w:rsid w:val="005C02B2"/>
    <w:rsid w:val="005C36B8"/>
    <w:rsid w:val="005C4D52"/>
    <w:rsid w:val="005C57DF"/>
    <w:rsid w:val="005C5BA2"/>
    <w:rsid w:val="005D1228"/>
    <w:rsid w:val="005D3882"/>
    <w:rsid w:val="005D598F"/>
    <w:rsid w:val="005D6A0F"/>
    <w:rsid w:val="005E0EA1"/>
    <w:rsid w:val="005F3040"/>
    <w:rsid w:val="005F4045"/>
    <w:rsid w:val="005F47DF"/>
    <w:rsid w:val="005F7A57"/>
    <w:rsid w:val="00602CC2"/>
    <w:rsid w:val="00612859"/>
    <w:rsid w:val="0061468C"/>
    <w:rsid w:val="006152B6"/>
    <w:rsid w:val="006153C2"/>
    <w:rsid w:val="00620252"/>
    <w:rsid w:val="00620AE2"/>
    <w:rsid w:val="00642508"/>
    <w:rsid w:val="00644F1B"/>
    <w:rsid w:val="0064786B"/>
    <w:rsid w:val="00647BB7"/>
    <w:rsid w:val="00652A27"/>
    <w:rsid w:val="006600FD"/>
    <w:rsid w:val="0066604C"/>
    <w:rsid w:val="00673489"/>
    <w:rsid w:val="00673A50"/>
    <w:rsid w:val="00674182"/>
    <w:rsid w:val="006754F8"/>
    <w:rsid w:val="00685E28"/>
    <w:rsid w:val="006867C0"/>
    <w:rsid w:val="00696B3D"/>
    <w:rsid w:val="00696E67"/>
    <w:rsid w:val="006A1244"/>
    <w:rsid w:val="006A3AA9"/>
    <w:rsid w:val="006B0FEB"/>
    <w:rsid w:val="006C0CCB"/>
    <w:rsid w:val="006C485B"/>
    <w:rsid w:val="006C775E"/>
    <w:rsid w:val="006D21D0"/>
    <w:rsid w:val="006D4989"/>
    <w:rsid w:val="006E2178"/>
    <w:rsid w:val="006F7E89"/>
    <w:rsid w:val="007025D3"/>
    <w:rsid w:val="00706E4F"/>
    <w:rsid w:val="00707874"/>
    <w:rsid w:val="0071394A"/>
    <w:rsid w:val="0071501F"/>
    <w:rsid w:val="00715796"/>
    <w:rsid w:val="0072160E"/>
    <w:rsid w:val="00721A7C"/>
    <w:rsid w:val="00726C3E"/>
    <w:rsid w:val="007338F8"/>
    <w:rsid w:val="00733B92"/>
    <w:rsid w:val="007404CE"/>
    <w:rsid w:val="00742323"/>
    <w:rsid w:val="00760FEE"/>
    <w:rsid w:val="0076655F"/>
    <w:rsid w:val="007677F8"/>
    <w:rsid w:val="007716FB"/>
    <w:rsid w:val="00775568"/>
    <w:rsid w:val="007803BF"/>
    <w:rsid w:val="007909E0"/>
    <w:rsid w:val="00793472"/>
    <w:rsid w:val="007A07DA"/>
    <w:rsid w:val="007A2835"/>
    <w:rsid w:val="007A4603"/>
    <w:rsid w:val="007A571F"/>
    <w:rsid w:val="007B471B"/>
    <w:rsid w:val="007C1BAD"/>
    <w:rsid w:val="007C283E"/>
    <w:rsid w:val="007C69E1"/>
    <w:rsid w:val="007D028D"/>
    <w:rsid w:val="007D0645"/>
    <w:rsid w:val="007D0C80"/>
    <w:rsid w:val="007D277F"/>
    <w:rsid w:val="007D2885"/>
    <w:rsid w:val="007D7131"/>
    <w:rsid w:val="007F145C"/>
    <w:rsid w:val="007F5E5B"/>
    <w:rsid w:val="00821C98"/>
    <w:rsid w:val="00822DEA"/>
    <w:rsid w:val="008321E1"/>
    <w:rsid w:val="00833166"/>
    <w:rsid w:val="00837CB5"/>
    <w:rsid w:val="00850D2F"/>
    <w:rsid w:val="00851059"/>
    <w:rsid w:val="00852E25"/>
    <w:rsid w:val="008574AB"/>
    <w:rsid w:val="00857F4A"/>
    <w:rsid w:val="00860CE5"/>
    <w:rsid w:val="0087625B"/>
    <w:rsid w:val="008856DD"/>
    <w:rsid w:val="00893479"/>
    <w:rsid w:val="00895D0E"/>
    <w:rsid w:val="008A326D"/>
    <w:rsid w:val="008A4B1E"/>
    <w:rsid w:val="008B085D"/>
    <w:rsid w:val="008B1E00"/>
    <w:rsid w:val="008B2B98"/>
    <w:rsid w:val="008B331F"/>
    <w:rsid w:val="008B3EE4"/>
    <w:rsid w:val="008C28BA"/>
    <w:rsid w:val="008C29AB"/>
    <w:rsid w:val="008C72F3"/>
    <w:rsid w:val="008E0634"/>
    <w:rsid w:val="008E236C"/>
    <w:rsid w:val="008E70CC"/>
    <w:rsid w:val="008E7C91"/>
    <w:rsid w:val="008F2EE0"/>
    <w:rsid w:val="008F58BF"/>
    <w:rsid w:val="00905FDD"/>
    <w:rsid w:val="00907CE4"/>
    <w:rsid w:val="009105CD"/>
    <w:rsid w:val="009139F3"/>
    <w:rsid w:val="009260F3"/>
    <w:rsid w:val="009261B2"/>
    <w:rsid w:val="00932509"/>
    <w:rsid w:val="00943394"/>
    <w:rsid w:val="00943B98"/>
    <w:rsid w:val="009441DF"/>
    <w:rsid w:val="0095231E"/>
    <w:rsid w:val="00954C77"/>
    <w:rsid w:val="0097006B"/>
    <w:rsid w:val="00976BC5"/>
    <w:rsid w:val="009A2065"/>
    <w:rsid w:val="009A2FDC"/>
    <w:rsid w:val="009A6A48"/>
    <w:rsid w:val="009A74D4"/>
    <w:rsid w:val="009B184A"/>
    <w:rsid w:val="009C198B"/>
    <w:rsid w:val="009C7E5C"/>
    <w:rsid w:val="009D4766"/>
    <w:rsid w:val="009E528A"/>
    <w:rsid w:val="009F4E13"/>
    <w:rsid w:val="00A01633"/>
    <w:rsid w:val="00A0697A"/>
    <w:rsid w:val="00A1050B"/>
    <w:rsid w:val="00A11CD5"/>
    <w:rsid w:val="00A1490E"/>
    <w:rsid w:val="00A27E43"/>
    <w:rsid w:val="00A364C9"/>
    <w:rsid w:val="00A40EA6"/>
    <w:rsid w:val="00A45209"/>
    <w:rsid w:val="00A56EAE"/>
    <w:rsid w:val="00A572BA"/>
    <w:rsid w:val="00A635C1"/>
    <w:rsid w:val="00A64E28"/>
    <w:rsid w:val="00A8019B"/>
    <w:rsid w:val="00A9685E"/>
    <w:rsid w:val="00AA2AAD"/>
    <w:rsid w:val="00AA5455"/>
    <w:rsid w:val="00AD3786"/>
    <w:rsid w:val="00AE039C"/>
    <w:rsid w:val="00AE12BC"/>
    <w:rsid w:val="00AE4A1B"/>
    <w:rsid w:val="00AE4A62"/>
    <w:rsid w:val="00AE52B5"/>
    <w:rsid w:val="00AF0753"/>
    <w:rsid w:val="00AF223B"/>
    <w:rsid w:val="00B02282"/>
    <w:rsid w:val="00B02C5A"/>
    <w:rsid w:val="00B06494"/>
    <w:rsid w:val="00B066A4"/>
    <w:rsid w:val="00B13675"/>
    <w:rsid w:val="00B154D4"/>
    <w:rsid w:val="00B27249"/>
    <w:rsid w:val="00B27425"/>
    <w:rsid w:val="00B27641"/>
    <w:rsid w:val="00B3448D"/>
    <w:rsid w:val="00B41458"/>
    <w:rsid w:val="00B42CC0"/>
    <w:rsid w:val="00B42CCE"/>
    <w:rsid w:val="00B442C9"/>
    <w:rsid w:val="00B4651C"/>
    <w:rsid w:val="00B56119"/>
    <w:rsid w:val="00B6136A"/>
    <w:rsid w:val="00B66E31"/>
    <w:rsid w:val="00B672A8"/>
    <w:rsid w:val="00B75579"/>
    <w:rsid w:val="00B75CA3"/>
    <w:rsid w:val="00B81CEE"/>
    <w:rsid w:val="00B83DDE"/>
    <w:rsid w:val="00B85110"/>
    <w:rsid w:val="00B863FE"/>
    <w:rsid w:val="00B90316"/>
    <w:rsid w:val="00B97E4D"/>
    <w:rsid w:val="00BA3C1A"/>
    <w:rsid w:val="00BA3C99"/>
    <w:rsid w:val="00BA5D1C"/>
    <w:rsid w:val="00BA5D78"/>
    <w:rsid w:val="00BA5E9C"/>
    <w:rsid w:val="00BB1A0D"/>
    <w:rsid w:val="00BB1EF5"/>
    <w:rsid w:val="00BB533D"/>
    <w:rsid w:val="00BC4039"/>
    <w:rsid w:val="00BC7E9F"/>
    <w:rsid w:val="00BD1EBE"/>
    <w:rsid w:val="00BD77F0"/>
    <w:rsid w:val="00BE25FF"/>
    <w:rsid w:val="00BE67DF"/>
    <w:rsid w:val="00BE7DCE"/>
    <w:rsid w:val="00BF16E5"/>
    <w:rsid w:val="00BF321A"/>
    <w:rsid w:val="00C01B38"/>
    <w:rsid w:val="00C06BA1"/>
    <w:rsid w:val="00C126CD"/>
    <w:rsid w:val="00C13B61"/>
    <w:rsid w:val="00C22F5D"/>
    <w:rsid w:val="00C2309C"/>
    <w:rsid w:val="00C31822"/>
    <w:rsid w:val="00C323EB"/>
    <w:rsid w:val="00C4040F"/>
    <w:rsid w:val="00C41690"/>
    <w:rsid w:val="00C721F1"/>
    <w:rsid w:val="00C758AD"/>
    <w:rsid w:val="00C76CA3"/>
    <w:rsid w:val="00C91D1B"/>
    <w:rsid w:val="00C94145"/>
    <w:rsid w:val="00CA1B93"/>
    <w:rsid w:val="00CB0E2A"/>
    <w:rsid w:val="00CB2D17"/>
    <w:rsid w:val="00CB4EF6"/>
    <w:rsid w:val="00CB759E"/>
    <w:rsid w:val="00CC0DF7"/>
    <w:rsid w:val="00CC5869"/>
    <w:rsid w:val="00CC63C5"/>
    <w:rsid w:val="00CD4B3F"/>
    <w:rsid w:val="00CE4D47"/>
    <w:rsid w:val="00CE4DDA"/>
    <w:rsid w:val="00CF66F1"/>
    <w:rsid w:val="00D00226"/>
    <w:rsid w:val="00D0197F"/>
    <w:rsid w:val="00D019F0"/>
    <w:rsid w:val="00D02361"/>
    <w:rsid w:val="00D02DEB"/>
    <w:rsid w:val="00D06775"/>
    <w:rsid w:val="00D06F42"/>
    <w:rsid w:val="00D110A5"/>
    <w:rsid w:val="00D15B75"/>
    <w:rsid w:val="00D2376D"/>
    <w:rsid w:val="00D23B8B"/>
    <w:rsid w:val="00D271C5"/>
    <w:rsid w:val="00D31C24"/>
    <w:rsid w:val="00D33164"/>
    <w:rsid w:val="00D40788"/>
    <w:rsid w:val="00D46F26"/>
    <w:rsid w:val="00D52383"/>
    <w:rsid w:val="00D54E26"/>
    <w:rsid w:val="00D620CF"/>
    <w:rsid w:val="00D62F6A"/>
    <w:rsid w:val="00D64BC6"/>
    <w:rsid w:val="00D67F57"/>
    <w:rsid w:val="00D70679"/>
    <w:rsid w:val="00D7138F"/>
    <w:rsid w:val="00D76593"/>
    <w:rsid w:val="00D937AF"/>
    <w:rsid w:val="00DA5C88"/>
    <w:rsid w:val="00DB4D13"/>
    <w:rsid w:val="00DC3FBD"/>
    <w:rsid w:val="00DC44D7"/>
    <w:rsid w:val="00DE3194"/>
    <w:rsid w:val="00DE406B"/>
    <w:rsid w:val="00E04107"/>
    <w:rsid w:val="00E064B5"/>
    <w:rsid w:val="00E14B26"/>
    <w:rsid w:val="00E15682"/>
    <w:rsid w:val="00E205DD"/>
    <w:rsid w:val="00E2102C"/>
    <w:rsid w:val="00E21187"/>
    <w:rsid w:val="00E224BF"/>
    <w:rsid w:val="00E247E8"/>
    <w:rsid w:val="00E35733"/>
    <w:rsid w:val="00E44DD3"/>
    <w:rsid w:val="00E53C58"/>
    <w:rsid w:val="00E550D3"/>
    <w:rsid w:val="00E60079"/>
    <w:rsid w:val="00E6474E"/>
    <w:rsid w:val="00E65278"/>
    <w:rsid w:val="00E6667B"/>
    <w:rsid w:val="00E752EA"/>
    <w:rsid w:val="00E811C1"/>
    <w:rsid w:val="00E821B9"/>
    <w:rsid w:val="00E83BF1"/>
    <w:rsid w:val="00E877A1"/>
    <w:rsid w:val="00E9356B"/>
    <w:rsid w:val="00E944BC"/>
    <w:rsid w:val="00E9558D"/>
    <w:rsid w:val="00EA2F85"/>
    <w:rsid w:val="00EA38BD"/>
    <w:rsid w:val="00EA59E8"/>
    <w:rsid w:val="00EC5819"/>
    <w:rsid w:val="00ED0FB5"/>
    <w:rsid w:val="00ED5BBC"/>
    <w:rsid w:val="00EE22CE"/>
    <w:rsid w:val="00EE5D28"/>
    <w:rsid w:val="00EE7885"/>
    <w:rsid w:val="00EF11FF"/>
    <w:rsid w:val="00EF1E02"/>
    <w:rsid w:val="00F0463A"/>
    <w:rsid w:val="00F04C6F"/>
    <w:rsid w:val="00F07EC7"/>
    <w:rsid w:val="00F115A0"/>
    <w:rsid w:val="00F1746E"/>
    <w:rsid w:val="00F23604"/>
    <w:rsid w:val="00F41F59"/>
    <w:rsid w:val="00F42173"/>
    <w:rsid w:val="00F435B9"/>
    <w:rsid w:val="00F45972"/>
    <w:rsid w:val="00F65327"/>
    <w:rsid w:val="00F65DCB"/>
    <w:rsid w:val="00F77B66"/>
    <w:rsid w:val="00F77F5D"/>
    <w:rsid w:val="00F81D12"/>
    <w:rsid w:val="00F9569D"/>
    <w:rsid w:val="00F95881"/>
    <w:rsid w:val="00F97579"/>
    <w:rsid w:val="00FA1F5C"/>
    <w:rsid w:val="00FA571A"/>
    <w:rsid w:val="00FA6E00"/>
    <w:rsid w:val="00FB00DA"/>
    <w:rsid w:val="00FB24DD"/>
    <w:rsid w:val="00FB3E24"/>
    <w:rsid w:val="00FC61D1"/>
    <w:rsid w:val="00FD52CC"/>
    <w:rsid w:val="00FE07A1"/>
    <w:rsid w:val="00FF18A9"/>
    <w:rsid w:val="00FF1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ED83"/>
  <w15:docId w15:val="{9D75A7A5-A7FF-0942-BF56-6D46834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
    <w:basedOn w:val="Normln"/>
    <w:next w:val="Clanek11"/>
    <w:link w:val="Nadpis1Char"/>
    <w:qFormat/>
    <w:rsid w:val="00620AE2"/>
    <w:pPr>
      <w:keepNext/>
      <w:numPr>
        <w:numId w:val="28"/>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semiHidden/>
    <w:unhideWhenUsed/>
    <w:qFormat/>
    <w:rsid w:val="00620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54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customStyle="1" w:styleId="Default">
    <w:name w:val="Default"/>
    <w:rsid w:val="002B7AAD"/>
    <w:pPr>
      <w:autoSpaceDE w:val="0"/>
      <w:autoSpaceDN w:val="0"/>
      <w:adjustRightInd w:val="0"/>
      <w:spacing w:after="0" w:line="240" w:lineRule="auto"/>
    </w:pPr>
    <w:rPr>
      <w:rFonts w:ascii="Arial" w:hAnsi="Arial" w:cs="Arial"/>
      <w:color w:val="000000"/>
      <w:sz w:val="24"/>
      <w:szCs w:val="24"/>
    </w:rPr>
  </w:style>
  <w:style w:type="character" w:customStyle="1" w:styleId="aktual">
    <w:name w:val="aktual"/>
    <w:basedOn w:val="Standardnpsmoodstavce"/>
    <w:rsid w:val="001D0A06"/>
  </w:style>
  <w:style w:type="paragraph" w:styleId="Revize">
    <w:name w:val="Revision"/>
    <w:hidden/>
    <w:uiPriority w:val="99"/>
    <w:semiHidden/>
    <w:rsid w:val="00DC3FBD"/>
    <w:pPr>
      <w:spacing w:after="0" w:line="240" w:lineRule="auto"/>
    </w:pPr>
  </w:style>
  <w:style w:type="paragraph" w:styleId="Textbubliny">
    <w:name w:val="Balloon Text"/>
    <w:basedOn w:val="Normln"/>
    <w:link w:val="TextbublinyChar"/>
    <w:uiPriority w:val="99"/>
    <w:semiHidden/>
    <w:unhideWhenUsed/>
    <w:rsid w:val="008C72F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C72F3"/>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8C28BA"/>
    <w:rPr>
      <w:sz w:val="16"/>
      <w:szCs w:val="16"/>
    </w:rPr>
  </w:style>
  <w:style w:type="paragraph" w:styleId="Textkomente">
    <w:name w:val="annotation text"/>
    <w:basedOn w:val="Normln"/>
    <w:link w:val="TextkomenteChar"/>
    <w:uiPriority w:val="99"/>
    <w:semiHidden/>
    <w:unhideWhenUsed/>
    <w:rsid w:val="008C28BA"/>
    <w:pPr>
      <w:spacing w:line="240" w:lineRule="auto"/>
    </w:pPr>
    <w:rPr>
      <w:sz w:val="20"/>
      <w:szCs w:val="20"/>
    </w:rPr>
  </w:style>
  <w:style w:type="character" w:customStyle="1" w:styleId="TextkomenteChar">
    <w:name w:val="Text komentáře Char"/>
    <w:basedOn w:val="Standardnpsmoodstavce"/>
    <w:link w:val="Textkomente"/>
    <w:uiPriority w:val="99"/>
    <w:semiHidden/>
    <w:rsid w:val="008C28BA"/>
    <w:rPr>
      <w:sz w:val="20"/>
      <w:szCs w:val="20"/>
    </w:rPr>
  </w:style>
  <w:style w:type="paragraph" w:styleId="Pedmtkomente">
    <w:name w:val="annotation subject"/>
    <w:basedOn w:val="Textkomente"/>
    <w:next w:val="Textkomente"/>
    <w:link w:val="PedmtkomenteChar"/>
    <w:uiPriority w:val="99"/>
    <w:semiHidden/>
    <w:unhideWhenUsed/>
    <w:rsid w:val="008C28BA"/>
    <w:rPr>
      <w:b/>
      <w:bCs/>
    </w:rPr>
  </w:style>
  <w:style w:type="character" w:customStyle="1" w:styleId="PedmtkomenteChar">
    <w:name w:val="Předmět komentáře Char"/>
    <w:basedOn w:val="TextkomenteChar"/>
    <w:link w:val="Pedmtkomente"/>
    <w:uiPriority w:val="99"/>
    <w:semiHidden/>
    <w:rsid w:val="008C28BA"/>
    <w:rPr>
      <w:b/>
      <w:bCs/>
      <w:sz w:val="20"/>
      <w:szCs w:val="20"/>
    </w:rPr>
  </w:style>
  <w:style w:type="character" w:styleId="Hypertextovodkaz">
    <w:name w:val="Hyperlink"/>
    <w:basedOn w:val="Standardnpsmoodstavce"/>
    <w:uiPriority w:val="99"/>
    <w:unhideWhenUsed/>
    <w:rsid w:val="00D33164"/>
    <w:rPr>
      <w:color w:val="0563C1" w:themeColor="hyperlink"/>
      <w:u w:val="single"/>
    </w:rPr>
  </w:style>
  <w:style w:type="character" w:customStyle="1" w:styleId="Nevyeenzmnka1">
    <w:name w:val="Nevyřešená zmínka1"/>
    <w:basedOn w:val="Standardnpsmoodstavce"/>
    <w:uiPriority w:val="99"/>
    <w:semiHidden/>
    <w:unhideWhenUsed/>
    <w:rsid w:val="00D33164"/>
    <w:rPr>
      <w:color w:val="605E5C"/>
      <w:shd w:val="clear" w:color="auto" w:fill="E1DFDD"/>
    </w:rPr>
  </w:style>
  <w:style w:type="character" w:styleId="Nevyeenzmnka">
    <w:name w:val="Unresolved Mention"/>
    <w:basedOn w:val="Standardnpsmoodstavce"/>
    <w:uiPriority w:val="99"/>
    <w:semiHidden/>
    <w:unhideWhenUsed/>
    <w:rsid w:val="003F6521"/>
    <w:rPr>
      <w:color w:val="605E5C"/>
      <w:shd w:val="clear" w:color="auto" w:fill="E1DFDD"/>
    </w:rPr>
  </w:style>
  <w:style w:type="character" w:customStyle="1" w:styleId="Nadpis1Char">
    <w:name w:val="Nadpis 1 Char"/>
    <w:aliases w:val="_Nadpis 1 Char"/>
    <w:basedOn w:val="Standardnpsmoodstavce"/>
    <w:link w:val="Nadpis1"/>
    <w:rsid w:val="00620AE2"/>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620AE2"/>
    <w:pPr>
      <w:keepNext w:val="0"/>
      <w:keepLines w:val="0"/>
      <w:numPr>
        <w:ilvl w:val="1"/>
        <w:numId w:val="28"/>
      </w:numPr>
      <w:spacing w:before="120" w:after="120" w:line="240" w:lineRule="auto"/>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620AE2"/>
    <w:pPr>
      <w:keepLines/>
      <w:widowControl w:val="0"/>
      <w:numPr>
        <w:ilvl w:val="2"/>
        <w:numId w:val="28"/>
      </w:numPr>
      <w:spacing w:before="120" w:after="120" w:line="240" w:lineRule="auto"/>
      <w:jc w:val="both"/>
    </w:pPr>
    <w:rPr>
      <w:rFonts w:ascii="Times New Roman" w:eastAsia="Times New Roman" w:hAnsi="Times New Roman" w:cs="Times New Roman"/>
      <w:szCs w:val="24"/>
    </w:rPr>
  </w:style>
  <w:style w:type="table" w:styleId="Mkatabulky">
    <w:name w:val="Table Grid"/>
    <w:basedOn w:val="Normlntabulka"/>
    <w:uiPriority w:val="59"/>
    <w:rsid w:val="00620AE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620AE2"/>
    <w:rPr>
      <w:rFonts w:ascii="Times New Roman" w:eastAsia="Times New Roman" w:hAnsi="Times New Roman" w:cs="Arial"/>
      <w:bCs/>
      <w:iCs/>
      <w:szCs w:val="28"/>
    </w:rPr>
  </w:style>
  <w:style w:type="paragraph" w:customStyle="1" w:styleId="TableParagraph">
    <w:name w:val="Table Paragraph"/>
    <w:basedOn w:val="Normln"/>
    <w:uiPriority w:val="1"/>
    <w:qFormat/>
    <w:rsid w:val="00620AE2"/>
    <w:pPr>
      <w:widowControl w:val="0"/>
      <w:autoSpaceDE w:val="0"/>
      <w:autoSpaceDN w:val="0"/>
      <w:spacing w:after="0" w:line="240" w:lineRule="auto"/>
    </w:pPr>
    <w:rPr>
      <w:rFonts w:ascii="Times New Roman" w:eastAsia="Times New Roman" w:hAnsi="Times New Roman" w:cs="Times New Roman"/>
      <w:lang w:eastAsia="cs-CZ" w:bidi="cs-CZ"/>
    </w:rPr>
  </w:style>
  <w:style w:type="character" w:customStyle="1" w:styleId="Nadpis2Char">
    <w:name w:val="Nadpis 2 Char"/>
    <w:basedOn w:val="Standardnpsmoodstavce"/>
    <w:link w:val="Nadpis2"/>
    <w:uiPriority w:val="9"/>
    <w:semiHidden/>
    <w:rsid w:val="00620AE2"/>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E65278"/>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E65278"/>
    <w:rPr>
      <w:rFonts w:eastAsiaTheme="minorEastAsia"/>
      <w:sz w:val="20"/>
      <w:szCs w:val="20"/>
      <w:lang w:eastAsia="cs-CZ"/>
    </w:rPr>
  </w:style>
  <w:style w:type="character" w:styleId="Znakapoznpodarou">
    <w:name w:val="footnote reference"/>
    <w:basedOn w:val="Standardnpsmoodstavce"/>
    <w:uiPriority w:val="99"/>
    <w:semiHidden/>
    <w:unhideWhenUsed/>
    <w:rsid w:val="00E65278"/>
    <w:rPr>
      <w:vertAlign w:val="superscript"/>
    </w:rPr>
  </w:style>
  <w:style w:type="paragraph" w:styleId="Zkladntext">
    <w:name w:val="Body Text"/>
    <w:basedOn w:val="Normln"/>
    <w:link w:val="ZkladntextChar"/>
    <w:uiPriority w:val="99"/>
    <w:semiHidden/>
    <w:unhideWhenUsed/>
    <w:rsid w:val="00A1490E"/>
    <w:pPr>
      <w:spacing w:after="120"/>
    </w:pPr>
  </w:style>
  <w:style w:type="character" w:customStyle="1" w:styleId="ZkladntextChar">
    <w:name w:val="Základní text Char"/>
    <w:basedOn w:val="Standardnpsmoodstavce"/>
    <w:link w:val="Zkladntext"/>
    <w:uiPriority w:val="99"/>
    <w:semiHidden/>
    <w:rsid w:val="00A1490E"/>
  </w:style>
  <w:style w:type="character" w:customStyle="1" w:styleId="Nadpis4Char">
    <w:name w:val="Nadpis 4 Char"/>
    <w:basedOn w:val="Standardnpsmoodstavce"/>
    <w:link w:val="Nadpis4"/>
    <w:uiPriority w:val="9"/>
    <w:semiHidden/>
    <w:rsid w:val="0054309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542">
      <w:bodyDiv w:val="1"/>
      <w:marLeft w:val="0"/>
      <w:marRight w:val="0"/>
      <w:marTop w:val="0"/>
      <w:marBottom w:val="0"/>
      <w:divBdr>
        <w:top w:val="none" w:sz="0" w:space="0" w:color="auto"/>
        <w:left w:val="none" w:sz="0" w:space="0" w:color="auto"/>
        <w:bottom w:val="none" w:sz="0" w:space="0" w:color="auto"/>
        <w:right w:val="none" w:sz="0" w:space="0" w:color="auto"/>
      </w:divBdr>
    </w:div>
    <w:div w:id="545917659">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0">
          <w:marLeft w:val="0"/>
          <w:marRight w:val="0"/>
          <w:marTop w:val="0"/>
          <w:marBottom w:val="0"/>
          <w:divBdr>
            <w:top w:val="none" w:sz="0" w:space="0" w:color="auto"/>
            <w:left w:val="none" w:sz="0" w:space="0" w:color="auto"/>
            <w:bottom w:val="none" w:sz="0" w:space="0" w:color="auto"/>
            <w:right w:val="none" w:sz="0" w:space="0" w:color="auto"/>
          </w:divBdr>
          <w:divsChild>
            <w:div w:id="1367560066">
              <w:marLeft w:val="0"/>
              <w:marRight w:val="0"/>
              <w:marTop w:val="0"/>
              <w:marBottom w:val="0"/>
              <w:divBdr>
                <w:top w:val="none" w:sz="0" w:space="0" w:color="auto"/>
                <w:left w:val="none" w:sz="0" w:space="0" w:color="auto"/>
                <w:bottom w:val="none" w:sz="0" w:space="0" w:color="auto"/>
                <w:right w:val="none" w:sz="0" w:space="0" w:color="auto"/>
              </w:divBdr>
              <w:divsChild>
                <w:div w:id="415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031">
      <w:bodyDiv w:val="1"/>
      <w:marLeft w:val="0"/>
      <w:marRight w:val="0"/>
      <w:marTop w:val="0"/>
      <w:marBottom w:val="0"/>
      <w:divBdr>
        <w:top w:val="none" w:sz="0" w:space="0" w:color="auto"/>
        <w:left w:val="none" w:sz="0" w:space="0" w:color="auto"/>
        <w:bottom w:val="none" w:sz="0" w:space="0" w:color="auto"/>
        <w:right w:val="none" w:sz="0" w:space="0" w:color="auto"/>
      </w:divBdr>
    </w:div>
    <w:div w:id="1024137793">
      <w:bodyDiv w:val="1"/>
      <w:marLeft w:val="0"/>
      <w:marRight w:val="0"/>
      <w:marTop w:val="0"/>
      <w:marBottom w:val="0"/>
      <w:divBdr>
        <w:top w:val="none" w:sz="0" w:space="0" w:color="auto"/>
        <w:left w:val="none" w:sz="0" w:space="0" w:color="auto"/>
        <w:bottom w:val="none" w:sz="0" w:space="0" w:color="auto"/>
        <w:right w:val="none" w:sz="0" w:space="0" w:color="auto"/>
      </w:divBdr>
    </w:div>
    <w:div w:id="1207914694">
      <w:bodyDiv w:val="1"/>
      <w:marLeft w:val="0"/>
      <w:marRight w:val="0"/>
      <w:marTop w:val="0"/>
      <w:marBottom w:val="0"/>
      <w:divBdr>
        <w:top w:val="none" w:sz="0" w:space="0" w:color="auto"/>
        <w:left w:val="none" w:sz="0" w:space="0" w:color="auto"/>
        <w:bottom w:val="none" w:sz="0" w:space="0" w:color="auto"/>
        <w:right w:val="none" w:sz="0" w:space="0" w:color="auto"/>
      </w:divBdr>
    </w:div>
    <w:div w:id="1301576968">
      <w:bodyDiv w:val="1"/>
      <w:marLeft w:val="0"/>
      <w:marRight w:val="0"/>
      <w:marTop w:val="0"/>
      <w:marBottom w:val="0"/>
      <w:divBdr>
        <w:top w:val="none" w:sz="0" w:space="0" w:color="auto"/>
        <w:left w:val="none" w:sz="0" w:space="0" w:color="auto"/>
        <w:bottom w:val="none" w:sz="0" w:space="0" w:color="auto"/>
        <w:right w:val="none" w:sz="0" w:space="0" w:color="auto"/>
      </w:divBdr>
    </w:div>
    <w:div w:id="1472870674">
      <w:bodyDiv w:val="1"/>
      <w:marLeft w:val="0"/>
      <w:marRight w:val="0"/>
      <w:marTop w:val="0"/>
      <w:marBottom w:val="0"/>
      <w:divBdr>
        <w:top w:val="none" w:sz="0" w:space="0" w:color="auto"/>
        <w:left w:val="none" w:sz="0" w:space="0" w:color="auto"/>
        <w:bottom w:val="none" w:sz="0" w:space="0" w:color="auto"/>
        <w:right w:val="none" w:sz="0" w:space="0" w:color="auto"/>
      </w:divBdr>
    </w:div>
    <w:div w:id="1515536396">
      <w:bodyDiv w:val="1"/>
      <w:marLeft w:val="0"/>
      <w:marRight w:val="0"/>
      <w:marTop w:val="0"/>
      <w:marBottom w:val="0"/>
      <w:divBdr>
        <w:top w:val="none" w:sz="0" w:space="0" w:color="auto"/>
        <w:left w:val="none" w:sz="0" w:space="0" w:color="auto"/>
        <w:bottom w:val="none" w:sz="0" w:space="0" w:color="auto"/>
        <w:right w:val="none" w:sz="0" w:space="0" w:color="auto"/>
      </w:divBdr>
    </w:div>
    <w:div w:id="1590849691">
      <w:bodyDiv w:val="1"/>
      <w:marLeft w:val="0"/>
      <w:marRight w:val="0"/>
      <w:marTop w:val="0"/>
      <w:marBottom w:val="0"/>
      <w:divBdr>
        <w:top w:val="none" w:sz="0" w:space="0" w:color="auto"/>
        <w:left w:val="none" w:sz="0" w:space="0" w:color="auto"/>
        <w:bottom w:val="none" w:sz="0" w:space="0" w:color="auto"/>
        <w:right w:val="none" w:sz="0" w:space="0" w:color="auto"/>
      </w:divBdr>
    </w:div>
    <w:div w:id="2024815284">
      <w:bodyDiv w:val="1"/>
      <w:marLeft w:val="0"/>
      <w:marRight w:val="0"/>
      <w:marTop w:val="0"/>
      <w:marBottom w:val="0"/>
      <w:divBdr>
        <w:top w:val="none" w:sz="0" w:space="0" w:color="auto"/>
        <w:left w:val="none" w:sz="0" w:space="0" w:color="auto"/>
        <w:bottom w:val="none" w:sz="0" w:space="0" w:color="auto"/>
        <w:right w:val="none" w:sz="0" w:space="0" w:color="auto"/>
      </w:divBdr>
      <w:divsChild>
        <w:div w:id="313224446">
          <w:marLeft w:val="0"/>
          <w:marRight w:val="0"/>
          <w:marTop w:val="0"/>
          <w:marBottom w:val="0"/>
          <w:divBdr>
            <w:top w:val="none" w:sz="0" w:space="0" w:color="auto"/>
            <w:left w:val="none" w:sz="0" w:space="0" w:color="auto"/>
            <w:bottom w:val="none" w:sz="0" w:space="0" w:color="auto"/>
            <w:right w:val="none" w:sz="0" w:space="0" w:color="auto"/>
          </w:divBdr>
          <w:divsChild>
            <w:div w:id="857698546">
              <w:marLeft w:val="0"/>
              <w:marRight w:val="0"/>
              <w:marTop w:val="0"/>
              <w:marBottom w:val="0"/>
              <w:divBdr>
                <w:top w:val="none" w:sz="0" w:space="0" w:color="auto"/>
                <w:left w:val="none" w:sz="0" w:space="0" w:color="auto"/>
                <w:bottom w:val="none" w:sz="0" w:space="0" w:color="auto"/>
                <w:right w:val="none" w:sz="0" w:space="0" w:color="auto"/>
              </w:divBdr>
              <w:divsChild>
                <w:div w:id="14934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fkova@mestojablon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o@raketoplan.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9564-4710-488A-9196-7E1F3081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4131</Words>
  <Characters>24376</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Bencová, Zuzana</dc:creator>
  <cp:lastModifiedBy>Dufková, Ivana </cp:lastModifiedBy>
  <cp:revision>41</cp:revision>
  <cp:lastPrinted>2024-02-19T08:35:00Z</cp:lastPrinted>
  <dcterms:created xsi:type="dcterms:W3CDTF">2023-08-24T08:01:00Z</dcterms:created>
  <dcterms:modified xsi:type="dcterms:W3CDTF">2024-03-06T08:49:00Z</dcterms:modified>
</cp:coreProperties>
</file>