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DC9A2" w14:textId="77777777" w:rsidR="0085615B" w:rsidRPr="003B583C" w:rsidRDefault="00856925" w:rsidP="00AE70CC">
      <w:pPr>
        <w:jc w:val="center"/>
        <w:rPr>
          <w:rFonts w:ascii="Tahoma" w:hAnsi="Tahoma" w:cs="Tahoma"/>
          <w:b/>
          <w:sz w:val="18"/>
          <w:szCs w:val="18"/>
          <w:lang w:eastAsia="ar-SA"/>
        </w:rPr>
      </w:pPr>
      <w:r w:rsidRPr="003B583C">
        <w:rPr>
          <w:rFonts w:ascii="Tahoma" w:hAnsi="Tahoma" w:cs="Tahoma"/>
          <w:b/>
          <w:sz w:val="18"/>
          <w:szCs w:val="18"/>
          <w:lang w:eastAsia="ar-SA"/>
        </w:rPr>
        <w:t>Kupní smlouva na opakující se plnění</w:t>
      </w:r>
    </w:p>
    <w:p w14:paraId="0E7DC9A3" w14:textId="77777777" w:rsidR="00AE70CC" w:rsidRPr="003B583C" w:rsidRDefault="00AE70CC" w:rsidP="00AE70CC">
      <w:pPr>
        <w:jc w:val="center"/>
        <w:rPr>
          <w:rFonts w:ascii="Tahoma" w:hAnsi="Tahoma" w:cs="Tahoma"/>
          <w:b/>
          <w:bCs/>
          <w:sz w:val="16"/>
          <w:szCs w:val="16"/>
        </w:rPr>
      </w:pPr>
    </w:p>
    <w:p w14:paraId="0E7DC9A4" w14:textId="77777777" w:rsidR="0085615B" w:rsidRPr="003B583C" w:rsidRDefault="002F195C" w:rsidP="0085615B">
      <w:pPr>
        <w:autoSpaceDE w:val="0"/>
        <w:autoSpaceDN w:val="0"/>
        <w:adjustRightInd w:val="0"/>
        <w:outlineLvl w:val="0"/>
        <w:rPr>
          <w:rFonts w:ascii="Tahoma" w:hAnsi="Tahoma" w:cs="Tahoma"/>
          <w:b/>
          <w:color w:val="000000"/>
          <w:sz w:val="16"/>
          <w:szCs w:val="16"/>
        </w:rPr>
      </w:pPr>
      <w:r w:rsidRPr="003B583C">
        <w:rPr>
          <w:rFonts w:ascii="Tahoma" w:hAnsi="Tahoma" w:cs="Tahoma"/>
          <w:b/>
          <w:color w:val="000000"/>
          <w:sz w:val="16"/>
          <w:szCs w:val="16"/>
        </w:rPr>
        <w:t>Všeobecná fakultní nemocnice v Praze</w:t>
      </w:r>
    </w:p>
    <w:p w14:paraId="0E7DC9A5" w14:textId="77777777" w:rsidR="0085615B" w:rsidRPr="003B583C" w:rsidRDefault="0085615B" w:rsidP="0085615B">
      <w:pPr>
        <w:autoSpaceDE w:val="0"/>
        <w:autoSpaceDN w:val="0"/>
        <w:adjustRightInd w:val="0"/>
        <w:rPr>
          <w:rFonts w:ascii="Tahoma" w:hAnsi="Tahoma" w:cs="Tahoma"/>
          <w:color w:val="000000"/>
          <w:sz w:val="16"/>
          <w:szCs w:val="16"/>
        </w:rPr>
      </w:pPr>
      <w:r w:rsidRPr="003B583C">
        <w:rPr>
          <w:rFonts w:ascii="Tahoma" w:hAnsi="Tahoma" w:cs="Tahoma"/>
          <w:color w:val="000000"/>
          <w:sz w:val="16"/>
          <w:szCs w:val="16"/>
        </w:rPr>
        <w:t>se sídlem:</w:t>
      </w:r>
      <w:r w:rsidR="00AE70CC" w:rsidRPr="003B583C">
        <w:rPr>
          <w:rFonts w:ascii="Tahoma" w:hAnsi="Tahoma" w:cs="Tahoma"/>
          <w:color w:val="000000"/>
          <w:sz w:val="16"/>
          <w:szCs w:val="16"/>
        </w:rPr>
        <w:t xml:space="preserve"> </w:t>
      </w:r>
      <w:r w:rsidR="001859F3" w:rsidRPr="003B583C">
        <w:rPr>
          <w:rFonts w:ascii="Tahoma" w:hAnsi="Tahoma" w:cs="Tahoma"/>
          <w:color w:val="000000"/>
          <w:sz w:val="16"/>
          <w:szCs w:val="16"/>
        </w:rPr>
        <w:tab/>
      </w:r>
      <w:r w:rsidR="002F195C" w:rsidRPr="003B583C">
        <w:rPr>
          <w:rFonts w:ascii="Tahoma" w:hAnsi="Tahoma" w:cs="Tahoma"/>
          <w:color w:val="000000"/>
          <w:sz w:val="16"/>
          <w:szCs w:val="16"/>
        </w:rPr>
        <w:t xml:space="preserve">U Nemocnice </w:t>
      </w:r>
      <w:r w:rsidR="00E337D4" w:rsidRPr="003B583C">
        <w:rPr>
          <w:rFonts w:ascii="Tahoma" w:hAnsi="Tahoma" w:cs="Tahoma"/>
          <w:color w:val="000000"/>
          <w:sz w:val="16"/>
          <w:szCs w:val="16"/>
        </w:rPr>
        <w:t>499/</w:t>
      </w:r>
      <w:r w:rsidR="002F195C" w:rsidRPr="003B583C">
        <w:rPr>
          <w:rFonts w:ascii="Tahoma" w:hAnsi="Tahoma" w:cs="Tahoma"/>
          <w:color w:val="000000"/>
          <w:sz w:val="16"/>
          <w:szCs w:val="16"/>
        </w:rPr>
        <w:t xml:space="preserve">2, </w:t>
      </w:r>
      <w:r w:rsidR="00AE70CC" w:rsidRPr="003B583C">
        <w:rPr>
          <w:rFonts w:ascii="Tahoma" w:hAnsi="Tahoma" w:cs="Tahoma"/>
          <w:color w:val="000000"/>
          <w:sz w:val="16"/>
          <w:szCs w:val="16"/>
        </w:rPr>
        <w:t>128 08 Praha 2</w:t>
      </w:r>
    </w:p>
    <w:p w14:paraId="0E7DC9A6" w14:textId="77777777" w:rsidR="00DE3424" w:rsidRPr="003B583C" w:rsidRDefault="0085615B" w:rsidP="00DE3424">
      <w:pPr>
        <w:autoSpaceDE w:val="0"/>
        <w:autoSpaceDN w:val="0"/>
        <w:adjustRightInd w:val="0"/>
        <w:rPr>
          <w:rFonts w:ascii="Tahoma" w:hAnsi="Tahoma" w:cs="Tahoma"/>
          <w:color w:val="000000"/>
          <w:sz w:val="16"/>
          <w:szCs w:val="16"/>
        </w:rPr>
      </w:pPr>
      <w:r w:rsidRPr="003B583C">
        <w:rPr>
          <w:rFonts w:ascii="Tahoma" w:hAnsi="Tahoma" w:cs="Tahoma"/>
          <w:color w:val="000000"/>
          <w:sz w:val="16"/>
          <w:szCs w:val="16"/>
        </w:rPr>
        <w:t>IČ:</w:t>
      </w:r>
      <w:r w:rsidR="006C625B" w:rsidRPr="003B583C">
        <w:rPr>
          <w:rFonts w:ascii="Tahoma" w:hAnsi="Tahoma" w:cs="Tahoma"/>
          <w:color w:val="000000"/>
          <w:sz w:val="16"/>
          <w:szCs w:val="16"/>
        </w:rPr>
        <w:t xml:space="preserve"> </w:t>
      </w:r>
      <w:r w:rsidRPr="003B583C">
        <w:rPr>
          <w:rFonts w:ascii="Tahoma" w:hAnsi="Tahoma" w:cs="Tahoma"/>
          <w:color w:val="000000"/>
          <w:sz w:val="16"/>
          <w:szCs w:val="16"/>
        </w:rPr>
        <w:t>00064</w:t>
      </w:r>
      <w:r w:rsidR="002F195C" w:rsidRPr="003B583C">
        <w:rPr>
          <w:rFonts w:ascii="Tahoma" w:hAnsi="Tahoma" w:cs="Tahoma"/>
          <w:color w:val="000000"/>
          <w:sz w:val="16"/>
          <w:szCs w:val="16"/>
        </w:rPr>
        <w:t>165</w:t>
      </w:r>
      <w:r w:rsidR="00AE70CC" w:rsidRPr="003B583C">
        <w:rPr>
          <w:rFonts w:ascii="Tahoma" w:hAnsi="Tahoma" w:cs="Tahoma"/>
          <w:color w:val="000000"/>
          <w:sz w:val="16"/>
          <w:szCs w:val="16"/>
        </w:rPr>
        <w:t xml:space="preserve">        </w:t>
      </w:r>
      <w:r w:rsidR="001859F3" w:rsidRPr="003B583C">
        <w:rPr>
          <w:rFonts w:ascii="Tahoma" w:hAnsi="Tahoma" w:cs="Tahoma"/>
          <w:color w:val="000000"/>
          <w:sz w:val="16"/>
          <w:szCs w:val="16"/>
        </w:rPr>
        <w:tab/>
      </w:r>
      <w:r w:rsidRPr="003B583C">
        <w:rPr>
          <w:rFonts w:ascii="Tahoma" w:hAnsi="Tahoma" w:cs="Tahoma"/>
          <w:color w:val="000000"/>
          <w:sz w:val="16"/>
          <w:szCs w:val="16"/>
        </w:rPr>
        <w:t>DIČ: CZ00064</w:t>
      </w:r>
      <w:r w:rsidR="002F195C" w:rsidRPr="003B583C">
        <w:rPr>
          <w:rFonts w:ascii="Tahoma" w:hAnsi="Tahoma" w:cs="Tahoma"/>
          <w:color w:val="000000"/>
          <w:sz w:val="16"/>
          <w:szCs w:val="16"/>
        </w:rPr>
        <w:t>165</w:t>
      </w:r>
    </w:p>
    <w:p w14:paraId="0E7DC9A7" w14:textId="77777777" w:rsidR="00AE70CC" w:rsidRPr="003B583C" w:rsidRDefault="009B672E" w:rsidP="00AE70CC">
      <w:pPr>
        <w:autoSpaceDE w:val="0"/>
        <w:autoSpaceDN w:val="0"/>
        <w:adjustRightInd w:val="0"/>
        <w:rPr>
          <w:rFonts w:ascii="Tahoma" w:hAnsi="Tahoma" w:cs="Tahoma"/>
          <w:color w:val="000000"/>
          <w:sz w:val="16"/>
          <w:szCs w:val="16"/>
        </w:rPr>
      </w:pPr>
      <w:r w:rsidRPr="003B583C">
        <w:rPr>
          <w:rFonts w:ascii="Tahoma" w:hAnsi="Tahoma" w:cs="Tahoma"/>
          <w:color w:val="000000"/>
          <w:sz w:val="16"/>
          <w:szCs w:val="16"/>
        </w:rPr>
        <w:t>zastoupená</w:t>
      </w:r>
      <w:r w:rsidR="00AE70CC" w:rsidRPr="003B583C">
        <w:rPr>
          <w:rFonts w:ascii="Tahoma" w:hAnsi="Tahoma" w:cs="Tahoma"/>
          <w:color w:val="000000"/>
          <w:sz w:val="16"/>
          <w:szCs w:val="16"/>
        </w:rPr>
        <w:t xml:space="preserve">:           </w:t>
      </w:r>
      <w:r w:rsidR="001859F3" w:rsidRPr="003B583C">
        <w:rPr>
          <w:rFonts w:ascii="Tahoma" w:hAnsi="Tahoma" w:cs="Tahoma"/>
          <w:color w:val="000000"/>
          <w:sz w:val="16"/>
          <w:szCs w:val="16"/>
        </w:rPr>
        <w:tab/>
      </w:r>
      <w:r w:rsidR="00AE70CC" w:rsidRPr="003B583C">
        <w:rPr>
          <w:rFonts w:ascii="Tahoma" w:hAnsi="Tahoma" w:cs="Tahoma"/>
          <w:color w:val="000000"/>
          <w:sz w:val="16"/>
          <w:szCs w:val="16"/>
        </w:rPr>
        <w:t>Mgr. Danou Juráskov</w:t>
      </w:r>
      <w:r w:rsidRPr="003B583C">
        <w:rPr>
          <w:rFonts w:ascii="Tahoma" w:hAnsi="Tahoma" w:cs="Tahoma"/>
          <w:color w:val="000000"/>
          <w:sz w:val="16"/>
          <w:szCs w:val="16"/>
        </w:rPr>
        <w:t>o</w:t>
      </w:r>
      <w:r w:rsidR="00AE70CC" w:rsidRPr="003B583C">
        <w:rPr>
          <w:rFonts w:ascii="Tahoma" w:hAnsi="Tahoma" w:cs="Tahoma"/>
          <w:color w:val="000000"/>
          <w:sz w:val="16"/>
          <w:szCs w:val="16"/>
        </w:rPr>
        <w:t>u, Ph.D., MBA, ředitelkou</w:t>
      </w:r>
    </w:p>
    <w:p w14:paraId="0E7DC9A8" w14:textId="27AEBDDB" w:rsidR="00DE3424" w:rsidRPr="003B583C" w:rsidRDefault="00205EA9" w:rsidP="00DE3424">
      <w:pPr>
        <w:autoSpaceDE w:val="0"/>
        <w:autoSpaceDN w:val="0"/>
        <w:adjustRightInd w:val="0"/>
        <w:rPr>
          <w:rFonts w:ascii="Tahoma" w:hAnsi="Tahoma" w:cs="Tahoma"/>
          <w:color w:val="000000"/>
          <w:sz w:val="16"/>
          <w:szCs w:val="16"/>
        </w:rPr>
      </w:pPr>
      <w:r w:rsidRPr="003B583C">
        <w:rPr>
          <w:rFonts w:ascii="Tahoma" w:hAnsi="Tahoma" w:cs="Tahoma"/>
          <w:sz w:val="16"/>
          <w:szCs w:val="16"/>
        </w:rPr>
        <w:t>b</w:t>
      </w:r>
      <w:r w:rsidR="00DE3424" w:rsidRPr="003B583C">
        <w:rPr>
          <w:rFonts w:ascii="Tahoma" w:hAnsi="Tahoma" w:cs="Tahoma"/>
          <w:sz w:val="16"/>
          <w:szCs w:val="16"/>
        </w:rPr>
        <w:t xml:space="preserve">ankovní spojení: </w:t>
      </w:r>
      <w:r w:rsidR="001859F3" w:rsidRPr="003B583C">
        <w:rPr>
          <w:rFonts w:ascii="Tahoma" w:hAnsi="Tahoma" w:cs="Tahoma"/>
          <w:sz w:val="16"/>
          <w:szCs w:val="16"/>
        </w:rPr>
        <w:tab/>
      </w:r>
      <w:r w:rsidR="00051536">
        <w:rPr>
          <w:rFonts w:ascii="Tahoma" w:hAnsi="Tahoma" w:cs="Tahoma"/>
          <w:sz w:val="16"/>
          <w:szCs w:val="16"/>
        </w:rPr>
        <w:t>x</w:t>
      </w:r>
    </w:p>
    <w:p w14:paraId="0E7DC9A9" w14:textId="6AF2C575" w:rsidR="00DE3424" w:rsidRPr="003B583C" w:rsidRDefault="00C935EF" w:rsidP="00DE3424">
      <w:pPr>
        <w:autoSpaceDE w:val="0"/>
        <w:autoSpaceDN w:val="0"/>
        <w:adjustRightInd w:val="0"/>
        <w:rPr>
          <w:rFonts w:ascii="Tahoma" w:hAnsi="Tahoma" w:cs="Tahoma"/>
          <w:color w:val="000000"/>
          <w:sz w:val="16"/>
          <w:szCs w:val="16"/>
        </w:rPr>
      </w:pPr>
      <w:r w:rsidRPr="003B583C">
        <w:rPr>
          <w:rFonts w:ascii="Tahoma" w:hAnsi="Tahoma" w:cs="Tahoma"/>
          <w:sz w:val="16"/>
          <w:szCs w:val="16"/>
        </w:rPr>
        <w:tab/>
      </w:r>
      <w:r w:rsidRPr="003B583C">
        <w:rPr>
          <w:rFonts w:ascii="Tahoma" w:hAnsi="Tahoma" w:cs="Tahoma"/>
          <w:sz w:val="16"/>
          <w:szCs w:val="16"/>
        </w:rPr>
        <w:tab/>
      </w:r>
      <w:r w:rsidR="00DE3424" w:rsidRPr="003B583C">
        <w:rPr>
          <w:rFonts w:ascii="Tahoma" w:hAnsi="Tahoma" w:cs="Tahoma"/>
          <w:sz w:val="16"/>
          <w:szCs w:val="16"/>
        </w:rPr>
        <w:t xml:space="preserve">číslo účtu: </w:t>
      </w:r>
      <w:r w:rsidR="00051536">
        <w:rPr>
          <w:rFonts w:ascii="Tahoma" w:hAnsi="Tahoma" w:cs="Tahoma"/>
          <w:sz w:val="16"/>
          <w:szCs w:val="16"/>
        </w:rPr>
        <w:t>x</w:t>
      </w:r>
    </w:p>
    <w:p w14:paraId="0E7DC9AA" w14:textId="77777777" w:rsidR="0085615B" w:rsidRPr="003B583C" w:rsidRDefault="00AE70CC" w:rsidP="0085615B">
      <w:pPr>
        <w:autoSpaceDE w:val="0"/>
        <w:autoSpaceDN w:val="0"/>
        <w:adjustRightInd w:val="0"/>
        <w:rPr>
          <w:rFonts w:ascii="Tahoma" w:hAnsi="Tahoma" w:cs="Tahoma"/>
          <w:sz w:val="16"/>
          <w:szCs w:val="16"/>
        </w:rPr>
      </w:pPr>
      <w:r w:rsidRPr="003B583C">
        <w:rPr>
          <w:rFonts w:ascii="Tahoma" w:hAnsi="Tahoma" w:cs="Tahoma"/>
          <w:sz w:val="16"/>
          <w:szCs w:val="16"/>
        </w:rPr>
        <w:t xml:space="preserve">jako </w:t>
      </w:r>
      <w:r w:rsidRPr="003B583C">
        <w:rPr>
          <w:rFonts w:ascii="Tahoma" w:hAnsi="Tahoma" w:cs="Tahoma"/>
          <w:b/>
          <w:sz w:val="16"/>
          <w:szCs w:val="16"/>
        </w:rPr>
        <w:t xml:space="preserve">kupující </w:t>
      </w:r>
      <w:r w:rsidRPr="003B583C">
        <w:rPr>
          <w:rFonts w:ascii="Tahoma" w:hAnsi="Tahoma" w:cs="Tahoma"/>
          <w:sz w:val="16"/>
          <w:szCs w:val="16"/>
        </w:rPr>
        <w:t xml:space="preserve">na straně jedné </w:t>
      </w:r>
      <w:r w:rsidR="0085615B" w:rsidRPr="003B583C">
        <w:rPr>
          <w:rFonts w:ascii="Tahoma" w:hAnsi="Tahoma" w:cs="Tahoma"/>
          <w:sz w:val="16"/>
          <w:szCs w:val="16"/>
        </w:rPr>
        <w:t xml:space="preserve">(dále jen </w:t>
      </w:r>
      <w:r w:rsidR="00CA041A" w:rsidRPr="003B583C">
        <w:rPr>
          <w:rFonts w:ascii="Tahoma" w:hAnsi="Tahoma" w:cs="Tahoma"/>
          <w:sz w:val="16"/>
          <w:szCs w:val="16"/>
        </w:rPr>
        <w:t>„</w:t>
      </w:r>
      <w:r w:rsidR="00205EA9" w:rsidRPr="003B583C">
        <w:rPr>
          <w:rFonts w:ascii="Tahoma" w:hAnsi="Tahoma" w:cs="Tahoma"/>
          <w:sz w:val="16"/>
          <w:szCs w:val="16"/>
        </w:rPr>
        <w:t>k</w:t>
      </w:r>
      <w:r w:rsidR="0085615B" w:rsidRPr="003B583C">
        <w:rPr>
          <w:rFonts w:ascii="Tahoma" w:hAnsi="Tahoma" w:cs="Tahoma"/>
          <w:sz w:val="16"/>
          <w:szCs w:val="16"/>
        </w:rPr>
        <w:t>upující</w:t>
      </w:r>
      <w:r w:rsidR="00CA041A" w:rsidRPr="003B583C">
        <w:rPr>
          <w:rFonts w:ascii="Tahoma" w:hAnsi="Tahoma" w:cs="Tahoma"/>
          <w:sz w:val="16"/>
          <w:szCs w:val="16"/>
        </w:rPr>
        <w:t>“</w:t>
      </w:r>
      <w:r w:rsidR="0085615B" w:rsidRPr="003B583C">
        <w:rPr>
          <w:rFonts w:ascii="Tahoma" w:hAnsi="Tahoma" w:cs="Tahoma"/>
          <w:sz w:val="16"/>
          <w:szCs w:val="16"/>
        </w:rPr>
        <w:t>)</w:t>
      </w:r>
    </w:p>
    <w:p w14:paraId="0E7DC9AB" w14:textId="77777777" w:rsidR="00205EA9" w:rsidRPr="003B583C" w:rsidRDefault="00205EA9" w:rsidP="0085615B">
      <w:pPr>
        <w:autoSpaceDE w:val="0"/>
        <w:autoSpaceDN w:val="0"/>
        <w:adjustRightInd w:val="0"/>
        <w:rPr>
          <w:rFonts w:ascii="Tahoma" w:hAnsi="Tahoma" w:cs="Tahoma"/>
          <w:sz w:val="16"/>
          <w:szCs w:val="16"/>
        </w:rPr>
      </w:pPr>
    </w:p>
    <w:p w14:paraId="0E7DC9AC" w14:textId="77777777" w:rsidR="0085615B" w:rsidRPr="003B583C" w:rsidRDefault="00205EA9" w:rsidP="00AE70CC">
      <w:pPr>
        <w:autoSpaceDE w:val="0"/>
        <w:autoSpaceDN w:val="0"/>
        <w:adjustRightInd w:val="0"/>
        <w:jc w:val="center"/>
        <w:rPr>
          <w:rFonts w:ascii="Tahoma" w:hAnsi="Tahoma" w:cs="Tahoma"/>
          <w:sz w:val="16"/>
          <w:szCs w:val="16"/>
        </w:rPr>
      </w:pPr>
      <w:r w:rsidRPr="003B583C">
        <w:rPr>
          <w:rFonts w:ascii="Tahoma" w:hAnsi="Tahoma" w:cs="Tahoma"/>
          <w:sz w:val="16"/>
          <w:szCs w:val="16"/>
        </w:rPr>
        <w:t>a</w:t>
      </w:r>
    </w:p>
    <w:p w14:paraId="0E7DC9AD" w14:textId="77777777" w:rsidR="00205EA9" w:rsidRPr="003B583C" w:rsidRDefault="00205EA9" w:rsidP="0085615B">
      <w:pPr>
        <w:autoSpaceDE w:val="0"/>
        <w:autoSpaceDN w:val="0"/>
        <w:adjustRightInd w:val="0"/>
        <w:rPr>
          <w:rFonts w:ascii="Tahoma" w:hAnsi="Tahoma" w:cs="Tahoma"/>
          <w:sz w:val="16"/>
          <w:szCs w:val="16"/>
        </w:rPr>
      </w:pPr>
    </w:p>
    <w:p w14:paraId="0E7DC9AE" w14:textId="77777777" w:rsidR="00964858" w:rsidRPr="003B583C" w:rsidRDefault="00964858" w:rsidP="00964858">
      <w:pPr>
        <w:autoSpaceDE w:val="0"/>
        <w:autoSpaceDN w:val="0"/>
        <w:adjustRightInd w:val="0"/>
        <w:rPr>
          <w:rFonts w:ascii="Tahoma" w:hAnsi="Tahoma" w:cs="Tahoma"/>
          <w:b/>
          <w:bCs/>
          <w:sz w:val="16"/>
          <w:szCs w:val="16"/>
        </w:rPr>
      </w:pPr>
      <w:r w:rsidRPr="003B583C">
        <w:rPr>
          <w:rFonts w:ascii="Tahoma" w:hAnsi="Tahoma" w:cs="Tahoma"/>
          <w:b/>
          <w:bCs/>
          <w:sz w:val="16"/>
          <w:szCs w:val="16"/>
        </w:rPr>
        <w:t>ÚJV Řež, a. s.</w:t>
      </w:r>
    </w:p>
    <w:p w14:paraId="0E7DC9AF" w14:textId="77777777" w:rsidR="00964858" w:rsidRPr="003B583C" w:rsidRDefault="00964858" w:rsidP="00964858">
      <w:pPr>
        <w:autoSpaceDE w:val="0"/>
        <w:autoSpaceDN w:val="0"/>
        <w:adjustRightInd w:val="0"/>
        <w:rPr>
          <w:rFonts w:ascii="Tahoma" w:hAnsi="Tahoma" w:cs="Tahoma"/>
          <w:sz w:val="16"/>
          <w:szCs w:val="16"/>
        </w:rPr>
      </w:pPr>
      <w:r w:rsidRPr="003B583C">
        <w:rPr>
          <w:rFonts w:ascii="Tahoma" w:hAnsi="Tahoma" w:cs="Tahoma"/>
          <w:sz w:val="16"/>
          <w:szCs w:val="16"/>
        </w:rPr>
        <w:t xml:space="preserve">zapsaná v obchodním rejstříku vedeném  Městským </w:t>
      </w:r>
      <w:proofErr w:type="spellStart"/>
      <w:r w:rsidRPr="003B583C">
        <w:rPr>
          <w:rFonts w:ascii="Tahoma" w:hAnsi="Tahoma" w:cs="Tahoma"/>
          <w:sz w:val="16"/>
          <w:szCs w:val="16"/>
        </w:rPr>
        <w:t>soudemv</w:t>
      </w:r>
      <w:proofErr w:type="spellEnd"/>
      <w:r w:rsidRPr="003B583C">
        <w:rPr>
          <w:rFonts w:ascii="Tahoma" w:hAnsi="Tahoma" w:cs="Tahoma"/>
          <w:sz w:val="16"/>
          <w:szCs w:val="16"/>
        </w:rPr>
        <w:t xml:space="preserve"> Praze, oddíl B, vložka 1833</w:t>
      </w:r>
    </w:p>
    <w:p w14:paraId="0E7DC9B0" w14:textId="77777777" w:rsidR="00964858" w:rsidRPr="003B583C" w:rsidRDefault="00964858" w:rsidP="00964858">
      <w:pPr>
        <w:autoSpaceDE w:val="0"/>
        <w:autoSpaceDN w:val="0"/>
        <w:adjustRightInd w:val="0"/>
        <w:rPr>
          <w:rFonts w:ascii="Tahoma" w:hAnsi="Tahoma" w:cs="Tahoma"/>
          <w:sz w:val="16"/>
          <w:szCs w:val="16"/>
        </w:rPr>
      </w:pPr>
      <w:r w:rsidRPr="003B583C">
        <w:rPr>
          <w:rFonts w:ascii="Tahoma" w:hAnsi="Tahoma" w:cs="Tahoma"/>
          <w:sz w:val="16"/>
          <w:szCs w:val="16"/>
        </w:rPr>
        <w:t xml:space="preserve">se sídlem: </w:t>
      </w:r>
      <w:r w:rsidRPr="003B583C">
        <w:rPr>
          <w:rFonts w:ascii="Tahoma" w:hAnsi="Tahoma" w:cs="Tahoma"/>
          <w:sz w:val="16"/>
          <w:szCs w:val="16"/>
        </w:rPr>
        <w:tab/>
        <w:t>Hlavní 130, Řež, 250 68 Husinec</w:t>
      </w:r>
      <w:r w:rsidRPr="003B583C">
        <w:rPr>
          <w:rFonts w:ascii="Tahoma" w:hAnsi="Tahoma" w:cs="Tahoma"/>
          <w:sz w:val="16"/>
          <w:szCs w:val="16"/>
        </w:rPr>
        <w:tab/>
        <w:t xml:space="preserve"> </w:t>
      </w:r>
    </w:p>
    <w:p w14:paraId="0E7DC9B1" w14:textId="77777777" w:rsidR="00964858" w:rsidRPr="003B583C" w:rsidRDefault="00964858" w:rsidP="00964858">
      <w:pPr>
        <w:autoSpaceDE w:val="0"/>
        <w:autoSpaceDN w:val="0"/>
        <w:adjustRightInd w:val="0"/>
        <w:outlineLvl w:val="0"/>
        <w:rPr>
          <w:rFonts w:ascii="Tahoma" w:hAnsi="Tahoma" w:cs="Tahoma"/>
          <w:sz w:val="16"/>
          <w:szCs w:val="16"/>
        </w:rPr>
      </w:pPr>
      <w:r w:rsidRPr="003B583C">
        <w:rPr>
          <w:rFonts w:ascii="Tahoma" w:hAnsi="Tahoma" w:cs="Tahoma"/>
          <w:sz w:val="16"/>
          <w:szCs w:val="16"/>
        </w:rPr>
        <w:t xml:space="preserve">IČ: 46356088 </w:t>
      </w:r>
      <w:r w:rsidRPr="003B583C">
        <w:rPr>
          <w:rFonts w:ascii="Tahoma" w:hAnsi="Tahoma" w:cs="Tahoma"/>
          <w:sz w:val="16"/>
          <w:szCs w:val="16"/>
        </w:rPr>
        <w:tab/>
        <w:t>DIČ: CZ46356088</w:t>
      </w:r>
    </w:p>
    <w:p w14:paraId="0E7DC9B2" w14:textId="77777777" w:rsidR="00964858" w:rsidRPr="003B583C" w:rsidRDefault="00964858" w:rsidP="00964858">
      <w:pPr>
        <w:autoSpaceDE w:val="0"/>
        <w:autoSpaceDN w:val="0"/>
        <w:adjustRightInd w:val="0"/>
        <w:rPr>
          <w:rFonts w:ascii="Tahoma" w:hAnsi="Tahoma" w:cs="Tahoma"/>
          <w:sz w:val="16"/>
          <w:szCs w:val="16"/>
        </w:rPr>
      </w:pPr>
      <w:r w:rsidRPr="003B583C">
        <w:rPr>
          <w:rFonts w:ascii="Tahoma" w:hAnsi="Tahoma" w:cs="Tahoma"/>
          <w:sz w:val="16"/>
          <w:szCs w:val="16"/>
        </w:rPr>
        <w:t xml:space="preserve">zastoupená:  </w:t>
      </w:r>
      <w:r w:rsidRPr="003B583C">
        <w:rPr>
          <w:rFonts w:ascii="Tahoma" w:hAnsi="Tahoma" w:cs="Tahoma"/>
          <w:sz w:val="16"/>
          <w:szCs w:val="16"/>
        </w:rPr>
        <w:tab/>
        <w:t>Ing. Miroslavem Horákem, MBA, místopředsedou představenstva</w:t>
      </w:r>
    </w:p>
    <w:p w14:paraId="0E7DC9B3" w14:textId="77777777" w:rsidR="00964858" w:rsidRPr="003B583C" w:rsidRDefault="00964858" w:rsidP="00964858">
      <w:pPr>
        <w:autoSpaceDE w:val="0"/>
        <w:autoSpaceDN w:val="0"/>
        <w:adjustRightInd w:val="0"/>
        <w:rPr>
          <w:rFonts w:ascii="Tahoma" w:hAnsi="Tahoma" w:cs="Tahoma"/>
          <w:sz w:val="16"/>
          <w:szCs w:val="16"/>
        </w:rPr>
      </w:pPr>
      <w:r w:rsidRPr="003B583C">
        <w:rPr>
          <w:rFonts w:ascii="Tahoma" w:hAnsi="Tahoma" w:cs="Tahoma"/>
          <w:sz w:val="16"/>
          <w:szCs w:val="16"/>
        </w:rPr>
        <w:tab/>
      </w:r>
      <w:r w:rsidRPr="003B583C">
        <w:rPr>
          <w:rFonts w:ascii="Tahoma" w:hAnsi="Tahoma" w:cs="Tahoma"/>
          <w:sz w:val="16"/>
          <w:szCs w:val="16"/>
        </w:rPr>
        <w:tab/>
        <w:t>Ing. Františkem Pírkem, MBA, členem představenstva</w:t>
      </w:r>
    </w:p>
    <w:p w14:paraId="0E7DC9B5" w14:textId="69EB571C" w:rsidR="00964858" w:rsidRPr="003B583C" w:rsidRDefault="00964858" w:rsidP="00051536">
      <w:pPr>
        <w:autoSpaceDE w:val="0"/>
        <w:autoSpaceDN w:val="0"/>
        <w:adjustRightInd w:val="0"/>
        <w:rPr>
          <w:rFonts w:ascii="Tahoma" w:hAnsi="Tahoma" w:cs="Tahoma"/>
          <w:sz w:val="16"/>
          <w:szCs w:val="16"/>
        </w:rPr>
      </w:pPr>
      <w:r w:rsidRPr="003B583C">
        <w:rPr>
          <w:rFonts w:ascii="Tahoma" w:hAnsi="Tahoma" w:cs="Tahoma"/>
          <w:sz w:val="16"/>
          <w:szCs w:val="16"/>
        </w:rPr>
        <w:t xml:space="preserve">bankovní spojení: </w:t>
      </w:r>
      <w:r w:rsidRPr="003B583C">
        <w:rPr>
          <w:rFonts w:ascii="Tahoma" w:hAnsi="Tahoma" w:cs="Tahoma"/>
          <w:sz w:val="16"/>
          <w:szCs w:val="16"/>
        </w:rPr>
        <w:tab/>
      </w:r>
      <w:r w:rsidR="00051536">
        <w:rPr>
          <w:rFonts w:ascii="Tahoma" w:hAnsi="Tahoma" w:cs="Tahoma"/>
          <w:sz w:val="16"/>
          <w:szCs w:val="16"/>
        </w:rPr>
        <w:t>x</w:t>
      </w:r>
    </w:p>
    <w:p w14:paraId="0E7DC9B6" w14:textId="4ECBB8ED" w:rsidR="00964858" w:rsidRPr="003B583C" w:rsidRDefault="00964858" w:rsidP="00964858">
      <w:pPr>
        <w:autoSpaceDE w:val="0"/>
        <w:autoSpaceDN w:val="0"/>
        <w:adjustRightInd w:val="0"/>
        <w:rPr>
          <w:rFonts w:ascii="Tahoma" w:hAnsi="Tahoma" w:cs="Tahoma"/>
          <w:color w:val="000000"/>
          <w:sz w:val="16"/>
          <w:szCs w:val="16"/>
        </w:rPr>
      </w:pPr>
      <w:r w:rsidRPr="003B583C">
        <w:rPr>
          <w:rFonts w:ascii="Tahoma" w:hAnsi="Tahoma" w:cs="Tahoma"/>
          <w:sz w:val="16"/>
          <w:szCs w:val="16"/>
        </w:rPr>
        <w:t xml:space="preserve">bankovní spojení: </w:t>
      </w:r>
      <w:r w:rsidRPr="003B583C">
        <w:rPr>
          <w:rFonts w:ascii="Tahoma" w:hAnsi="Tahoma" w:cs="Tahoma"/>
          <w:sz w:val="16"/>
          <w:szCs w:val="16"/>
        </w:rPr>
        <w:tab/>
      </w:r>
      <w:r w:rsidR="00051536">
        <w:rPr>
          <w:rFonts w:ascii="Tahoma" w:hAnsi="Tahoma" w:cs="Tahoma"/>
          <w:sz w:val="16"/>
          <w:szCs w:val="16"/>
        </w:rPr>
        <w:t>x</w:t>
      </w:r>
      <w:r w:rsidRPr="003B583C">
        <w:rPr>
          <w:rFonts w:ascii="Tahoma" w:hAnsi="Tahoma" w:cs="Tahoma"/>
          <w:sz w:val="16"/>
          <w:szCs w:val="16"/>
        </w:rPr>
        <w:t xml:space="preserve"> </w:t>
      </w:r>
    </w:p>
    <w:p w14:paraId="0E7DC9B7" w14:textId="38E5ACA2" w:rsidR="00964858" w:rsidRPr="003B583C" w:rsidRDefault="00964858" w:rsidP="00964858">
      <w:pPr>
        <w:autoSpaceDE w:val="0"/>
        <w:autoSpaceDN w:val="0"/>
        <w:adjustRightInd w:val="0"/>
        <w:rPr>
          <w:rFonts w:ascii="Tahoma" w:hAnsi="Tahoma" w:cs="Tahoma"/>
          <w:sz w:val="16"/>
          <w:szCs w:val="16"/>
        </w:rPr>
      </w:pPr>
      <w:r w:rsidRPr="003B583C">
        <w:rPr>
          <w:rFonts w:ascii="Tahoma" w:hAnsi="Tahoma" w:cs="Tahoma"/>
          <w:sz w:val="16"/>
          <w:szCs w:val="16"/>
        </w:rPr>
        <w:tab/>
      </w:r>
      <w:r w:rsidRPr="003B583C">
        <w:rPr>
          <w:rFonts w:ascii="Tahoma" w:hAnsi="Tahoma" w:cs="Tahoma"/>
          <w:sz w:val="16"/>
          <w:szCs w:val="16"/>
        </w:rPr>
        <w:tab/>
      </w:r>
      <w:r w:rsidR="00051536">
        <w:rPr>
          <w:rFonts w:ascii="Tahoma" w:hAnsi="Tahoma" w:cs="Tahoma"/>
          <w:sz w:val="16"/>
          <w:szCs w:val="16"/>
        </w:rPr>
        <w:t>x</w:t>
      </w:r>
    </w:p>
    <w:p w14:paraId="0E7DC9B8" w14:textId="090A971E" w:rsidR="00964858" w:rsidRPr="003B583C" w:rsidRDefault="00964858" w:rsidP="00964858">
      <w:pPr>
        <w:autoSpaceDE w:val="0"/>
        <w:autoSpaceDN w:val="0"/>
        <w:adjustRightInd w:val="0"/>
        <w:rPr>
          <w:rFonts w:ascii="Tahoma" w:hAnsi="Tahoma" w:cs="Tahoma"/>
          <w:color w:val="000000"/>
          <w:sz w:val="16"/>
          <w:szCs w:val="16"/>
        </w:rPr>
      </w:pPr>
      <w:r w:rsidRPr="003B583C">
        <w:rPr>
          <w:rFonts w:ascii="Tahoma" w:hAnsi="Tahoma" w:cs="Tahoma"/>
          <w:sz w:val="16"/>
          <w:szCs w:val="16"/>
        </w:rPr>
        <w:t xml:space="preserve">bankovní spojení: </w:t>
      </w:r>
      <w:r w:rsidRPr="003B583C">
        <w:rPr>
          <w:rFonts w:ascii="Tahoma" w:hAnsi="Tahoma" w:cs="Tahoma"/>
          <w:sz w:val="16"/>
          <w:szCs w:val="16"/>
        </w:rPr>
        <w:tab/>
      </w:r>
      <w:r w:rsidR="00051536">
        <w:rPr>
          <w:rFonts w:ascii="Tahoma" w:hAnsi="Tahoma" w:cs="Tahoma"/>
          <w:sz w:val="16"/>
          <w:szCs w:val="16"/>
        </w:rPr>
        <w:t>x</w:t>
      </w:r>
    </w:p>
    <w:p w14:paraId="0E7DC9B9" w14:textId="10EB350D" w:rsidR="00964858" w:rsidRPr="003B583C" w:rsidRDefault="00964858" w:rsidP="00964858">
      <w:pPr>
        <w:autoSpaceDE w:val="0"/>
        <w:autoSpaceDN w:val="0"/>
        <w:adjustRightInd w:val="0"/>
        <w:rPr>
          <w:rFonts w:ascii="Tahoma" w:hAnsi="Tahoma" w:cs="Tahoma"/>
          <w:sz w:val="16"/>
          <w:szCs w:val="16"/>
        </w:rPr>
      </w:pPr>
      <w:r w:rsidRPr="003B583C">
        <w:rPr>
          <w:rFonts w:ascii="Tahoma" w:hAnsi="Tahoma" w:cs="Tahoma"/>
          <w:sz w:val="16"/>
          <w:szCs w:val="16"/>
        </w:rPr>
        <w:tab/>
      </w:r>
      <w:r w:rsidRPr="003B583C">
        <w:rPr>
          <w:rFonts w:ascii="Tahoma" w:hAnsi="Tahoma" w:cs="Tahoma"/>
          <w:sz w:val="16"/>
          <w:szCs w:val="16"/>
        </w:rPr>
        <w:tab/>
      </w:r>
      <w:r w:rsidR="00051536">
        <w:rPr>
          <w:rFonts w:ascii="Tahoma" w:hAnsi="Tahoma" w:cs="Tahoma"/>
          <w:sz w:val="16"/>
          <w:szCs w:val="16"/>
        </w:rPr>
        <w:t>x</w:t>
      </w:r>
    </w:p>
    <w:p w14:paraId="0E7DC9BA" w14:textId="77777777" w:rsidR="00964858" w:rsidRPr="003B583C" w:rsidRDefault="00964858" w:rsidP="00964858">
      <w:pPr>
        <w:autoSpaceDE w:val="0"/>
        <w:autoSpaceDN w:val="0"/>
        <w:adjustRightInd w:val="0"/>
        <w:ind w:left="708" w:firstLine="708"/>
        <w:rPr>
          <w:rFonts w:ascii="Tahoma" w:hAnsi="Tahoma" w:cs="Tahoma"/>
          <w:sz w:val="16"/>
          <w:szCs w:val="16"/>
        </w:rPr>
      </w:pPr>
    </w:p>
    <w:p w14:paraId="0E7DC9BB" w14:textId="77777777" w:rsidR="00964858" w:rsidRPr="003B583C" w:rsidRDefault="00964858" w:rsidP="00964858">
      <w:pPr>
        <w:autoSpaceDE w:val="0"/>
        <w:autoSpaceDN w:val="0"/>
        <w:adjustRightInd w:val="0"/>
        <w:rPr>
          <w:rFonts w:ascii="Tahoma" w:hAnsi="Tahoma" w:cs="Tahoma"/>
          <w:sz w:val="16"/>
          <w:szCs w:val="16"/>
        </w:rPr>
      </w:pPr>
      <w:r w:rsidRPr="003B583C">
        <w:rPr>
          <w:rFonts w:ascii="Tahoma" w:hAnsi="Tahoma" w:cs="Tahoma"/>
          <w:sz w:val="16"/>
          <w:szCs w:val="16"/>
        </w:rPr>
        <w:t xml:space="preserve">jako </w:t>
      </w:r>
      <w:r w:rsidRPr="003B583C">
        <w:rPr>
          <w:rFonts w:ascii="Tahoma" w:hAnsi="Tahoma" w:cs="Tahoma"/>
          <w:b/>
          <w:sz w:val="16"/>
          <w:szCs w:val="16"/>
        </w:rPr>
        <w:t xml:space="preserve">prodávající </w:t>
      </w:r>
      <w:r w:rsidRPr="003B583C">
        <w:rPr>
          <w:rFonts w:ascii="Tahoma" w:hAnsi="Tahoma" w:cs="Tahoma"/>
          <w:sz w:val="16"/>
          <w:szCs w:val="16"/>
        </w:rPr>
        <w:t>na straně druhé (dále jen „prodávající“)</w:t>
      </w:r>
    </w:p>
    <w:p w14:paraId="0E7DC9BC" w14:textId="77777777" w:rsidR="0085615B" w:rsidRPr="003B583C" w:rsidRDefault="0085615B" w:rsidP="0085615B">
      <w:pPr>
        <w:autoSpaceDE w:val="0"/>
        <w:autoSpaceDN w:val="0"/>
        <w:adjustRightInd w:val="0"/>
        <w:jc w:val="both"/>
        <w:rPr>
          <w:rFonts w:ascii="Tahoma" w:hAnsi="Tahoma" w:cs="Tahoma"/>
          <w:b/>
          <w:bCs/>
          <w:sz w:val="16"/>
          <w:szCs w:val="16"/>
        </w:rPr>
      </w:pPr>
    </w:p>
    <w:p w14:paraId="0E7DC9BD" w14:textId="77777777" w:rsidR="00960F2A" w:rsidRPr="003B583C" w:rsidRDefault="00960F2A" w:rsidP="0085615B">
      <w:pPr>
        <w:autoSpaceDE w:val="0"/>
        <w:autoSpaceDN w:val="0"/>
        <w:adjustRightInd w:val="0"/>
        <w:jc w:val="both"/>
        <w:rPr>
          <w:rFonts w:ascii="Tahoma" w:hAnsi="Tahoma" w:cs="Tahoma"/>
          <w:b/>
          <w:bCs/>
          <w:sz w:val="16"/>
          <w:szCs w:val="16"/>
        </w:rPr>
      </w:pPr>
    </w:p>
    <w:p w14:paraId="0E7DC9BE" w14:textId="77777777" w:rsidR="00964858" w:rsidRPr="003B583C" w:rsidRDefault="00AE70CC" w:rsidP="00964858">
      <w:pPr>
        <w:spacing w:before="120"/>
        <w:jc w:val="both"/>
        <w:outlineLvl w:val="0"/>
        <w:rPr>
          <w:rFonts w:ascii="Tahoma" w:hAnsi="Tahoma" w:cs="Tahoma"/>
          <w:b/>
          <w:sz w:val="16"/>
          <w:szCs w:val="16"/>
        </w:rPr>
      </w:pPr>
      <w:r w:rsidRPr="003B583C">
        <w:rPr>
          <w:rFonts w:ascii="Tahoma" w:hAnsi="Tahoma" w:cs="Tahoma"/>
          <w:sz w:val="16"/>
          <w:szCs w:val="16"/>
        </w:rPr>
        <w:t>uzav</w:t>
      </w:r>
      <w:r w:rsidR="009B672E" w:rsidRPr="003B583C">
        <w:rPr>
          <w:rFonts w:ascii="Tahoma" w:hAnsi="Tahoma" w:cs="Tahoma"/>
          <w:sz w:val="16"/>
          <w:szCs w:val="16"/>
        </w:rPr>
        <w:t>řeli níže uvedeného</w:t>
      </w:r>
      <w:r w:rsidRPr="003B583C">
        <w:rPr>
          <w:rFonts w:ascii="Tahoma" w:hAnsi="Tahoma" w:cs="Tahoma"/>
          <w:sz w:val="16"/>
          <w:szCs w:val="16"/>
        </w:rPr>
        <w:t xml:space="preserve"> dne</w:t>
      </w:r>
      <w:r w:rsidR="009B672E" w:rsidRPr="003B583C">
        <w:rPr>
          <w:rFonts w:ascii="Tahoma" w:hAnsi="Tahoma" w:cs="Tahoma"/>
          <w:sz w:val="16"/>
          <w:szCs w:val="16"/>
        </w:rPr>
        <w:t>, měsíce a roku dle</w:t>
      </w:r>
      <w:r w:rsidRPr="003B583C">
        <w:rPr>
          <w:rFonts w:ascii="Tahoma" w:hAnsi="Tahoma" w:cs="Tahoma"/>
          <w:sz w:val="16"/>
          <w:szCs w:val="16"/>
        </w:rPr>
        <w:t xml:space="preserve"> ustanovení </w:t>
      </w:r>
      <w:r w:rsidR="009B672E" w:rsidRPr="003B583C">
        <w:rPr>
          <w:rFonts w:ascii="Tahoma" w:hAnsi="Tahoma" w:cs="Tahoma"/>
          <w:sz w:val="16"/>
          <w:szCs w:val="16"/>
        </w:rPr>
        <w:t xml:space="preserve">§ 1746 odst. </w:t>
      </w:r>
      <w:smartTag w:uri="urn:schemas-microsoft-com:office:smarttags" w:element="metricconverter">
        <w:smartTagPr>
          <w:attr w:name="ProductID" w:val="2 a"/>
        </w:smartTagPr>
        <w:r w:rsidR="009B672E" w:rsidRPr="003B583C">
          <w:rPr>
            <w:rFonts w:ascii="Tahoma" w:hAnsi="Tahoma" w:cs="Tahoma"/>
            <w:sz w:val="16"/>
            <w:szCs w:val="16"/>
          </w:rPr>
          <w:t>2 a</w:t>
        </w:r>
      </w:smartTag>
      <w:r w:rsidR="009B672E" w:rsidRPr="003B583C">
        <w:rPr>
          <w:rFonts w:ascii="Tahoma" w:hAnsi="Tahoma" w:cs="Tahoma"/>
          <w:sz w:val="16"/>
          <w:szCs w:val="16"/>
        </w:rPr>
        <w:t xml:space="preserve"> </w:t>
      </w:r>
      <w:r w:rsidR="00B72A61" w:rsidRPr="003B583C">
        <w:rPr>
          <w:rFonts w:ascii="Tahoma" w:hAnsi="Tahoma" w:cs="Tahoma"/>
          <w:sz w:val="16"/>
          <w:szCs w:val="16"/>
        </w:rPr>
        <w:t xml:space="preserve">§ </w:t>
      </w:r>
      <w:smartTag w:uri="urn:schemas-microsoft-com:office:smarttags" w:element="metricconverter">
        <w:smartTagPr>
          <w:attr w:name="ProductID" w:val="2079 a"/>
        </w:smartTagPr>
        <w:r w:rsidR="00EE3625" w:rsidRPr="003B583C">
          <w:rPr>
            <w:rFonts w:ascii="Tahoma" w:hAnsi="Tahoma" w:cs="Tahoma"/>
            <w:sz w:val="16"/>
            <w:szCs w:val="16"/>
          </w:rPr>
          <w:t xml:space="preserve">2079 </w:t>
        </w:r>
        <w:r w:rsidR="00B72A61" w:rsidRPr="003B583C">
          <w:rPr>
            <w:rFonts w:ascii="Tahoma" w:hAnsi="Tahoma" w:cs="Tahoma"/>
            <w:sz w:val="16"/>
            <w:szCs w:val="16"/>
          </w:rPr>
          <w:t>a</w:t>
        </w:r>
      </w:smartTag>
      <w:r w:rsidR="00B72A61" w:rsidRPr="003B583C">
        <w:rPr>
          <w:rFonts w:ascii="Tahoma" w:hAnsi="Tahoma" w:cs="Tahoma"/>
          <w:sz w:val="16"/>
          <w:szCs w:val="16"/>
        </w:rPr>
        <w:t xml:space="preserve"> násl.</w:t>
      </w:r>
      <w:r w:rsidR="006C625B" w:rsidRPr="003B583C">
        <w:rPr>
          <w:rFonts w:ascii="Tahoma" w:hAnsi="Tahoma" w:cs="Tahoma"/>
          <w:sz w:val="16"/>
          <w:szCs w:val="16"/>
        </w:rPr>
        <w:t xml:space="preserve"> </w:t>
      </w:r>
      <w:r w:rsidR="00EE3625" w:rsidRPr="003B583C">
        <w:rPr>
          <w:rFonts w:ascii="Tahoma" w:hAnsi="Tahoma" w:cs="Tahoma"/>
          <w:sz w:val="16"/>
          <w:szCs w:val="16"/>
        </w:rPr>
        <w:t xml:space="preserve">zákona č. 89/2012 Sb., občanského </w:t>
      </w:r>
      <w:r w:rsidR="00B72A61" w:rsidRPr="003B583C">
        <w:rPr>
          <w:rFonts w:ascii="Tahoma" w:hAnsi="Tahoma" w:cs="Tahoma"/>
          <w:sz w:val="16"/>
          <w:szCs w:val="16"/>
        </w:rPr>
        <w:t xml:space="preserve">zákoníku v platném znění a na základě </w:t>
      </w:r>
      <w:r w:rsidRPr="003B583C">
        <w:rPr>
          <w:rFonts w:ascii="Tahoma" w:hAnsi="Tahoma" w:cs="Tahoma"/>
          <w:sz w:val="16"/>
          <w:szCs w:val="16"/>
        </w:rPr>
        <w:t xml:space="preserve">vyhodnocení </w:t>
      </w:r>
      <w:r w:rsidR="00B72A61" w:rsidRPr="003B583C">
        <w:rPr>
          <w:rFonts w:ascii="Tahoma" w:hAnsi="Tahoma" w:cs="Tahoma"/>
          <w:sz w:val="16"/>
          <w:szCs w:val="16"/>
        </w:rPr>
        <w:t>výsledku</w:t>
      </w:r>
      <w:r w:rsidRPr="003B583C">
        <w:rPr>
          <w:rFonts w:ascii="Tahoma" w:hAnsi="Tahoma" w:cs="Tahoma"/>
          <w:sz w:val="16"/>
          <w:szCs w:val="16"/>
        </w:rPr>
        <w:t xml:space="preserve"> </w:t>
      </w:r>
      <w:r w:rsidRPr="003B583C">
        <w:rPr>
          <w:rFonts w:ascii="Tahoma" w:hAnsi="Tahoma" w:cs="Tahoma"/>
          <w:b/>
          <w:sz w:val="16"/>
          <w:szCs w:val="16"/>
        </w:rPr>
        <w:t>n</w:t>
      </w:r>
      <w:r w:rsidR="00B72A61" w:rsidRPr="003B583C">
        <w:rPr>
          <w:rFonts w:ascii="Tahoma" w:hAnsi="Tahoma" w:cs="Tahoma"/>
          <w:b/>
          <w:sz w:val="16"/>
          <w:szCs w:val="16"/>
        </w:rPr>
        <w:t>adlimitní veřejné zakázky</w:t>
      </w:r>
      <w:r w:rsidR="00B72A61" w:rsidRPr="003B583C">
        <w:rPr>
          <w:rFonts w:ascii="Tahoma" w:hAnsi="Tahoma" w:cs="Tahoma"/>
          <w:sz w:val="16"/>
          <w:szCs w:val="16"/>
        </w:rPr>
        <w:t xml:space="preserve"> vyhlášen</w:t>
      </w:r>
      <w:r w:rsidR="0002010C" w:rsidRPr="003B583C">
        <w:rPr>
          <w:rFonts w:ascii="Tahoma" w:hAnsi="Tahoma" w:cs="Tahoma"/>
          <w:sz w:val="16"/>
          <w:szCs w:val="16"/>
        </w:rPr>
        <w:t xml:space="preserve">é v otevřeném řízení, </w:t>
      </w:r>
      <w:r w:rsidR="00964858" w:rsidRPr="003B583C">
        <w:rPr>
          <w:rFonts w:ascii="Tahoma" w:hAnsi="Tahoma" w:cs="Tahoma"/>
          <w:sz w:val="16"/>
          <w:szCs w:val="16"/>
        </w:rPr>
        <w:t xml:space="preserve">evidenčního č. zakázky </w:t>
      </w:r>
      <w:r w:rsidR="00964858" w:rsidRPr="003B583C">
        <w:rPr>
          <w:rFonts w:ascii="Tahoma" w:hAnsi="Tahoma" w:cs="Tahoma"/>
          <w:b/>
          <w:bCs/>
          <w:sz w:val="16"/>
          <w:szCs w:val="16"/>
        </w:rPr>
        <w:t>522646</w:t>
      </w:r>
      <w:r w:rsidR="00964858" w:rsidRPr="003B583C">
        <w:rPr>
          <w:rFonts w:ascii="Tahoma" w:hAnsi="Tahoma" w:cs="Tahoma"/>
          <w:sz w:val="16"/>
          <w:szCs w:val="16"/>
        </w:rPr>
        <w:t>, s názvem “</w:t>
      </w:r>
      <w:r w:rsidR="00964858" w:rsidRPr="003B583C">
        <w:rPr>
          <w:rFonts w:ascii="Tahoma" w:hAnsi="Tahoma" w:cs="Tahoma"/>
          <w:b/>
          <w:bCs/>
          <w:sz w:val="16"/>
          <w:szCs w:val="16"/>
        </w:rPr>
        <w:t xml:space="preserve"> </w:t>
      </w:r>
      <w:r w:rsidR="00964858" w:rsidRPr="003B583C">
        <w:rPr>
          <w:rFonts w:ascii="Tahoma" w:hAnsi="Tahoma" w:cs="Tahoma"/>
          <w:b/>
          <w:sz w:val="16"/>
          <w:szCs w:val="16"/>
        </w:rPr>
        <w:t xml:space="preserve">Dodávky diagnostického radiofarmaka </w:t>
      </w:r>
      <w:r w:rsidR="00964858" w:rsidRPr="003B583C">
        <w:rPr>
          <w:rFonts w:ascii="Tahoma" w:eastAsia="Calibri" w:hAnsi="Tahoma" w:cs="Tahoma"/>
          <w:b/>
          <w:sz w:val="16"/>
          <w:szCs w:val="16"/>
          <w:vertAlign w:val="superscript"/>
        </w:rPr>
        <w:t>18</w:t>
      </w:r>
      <w:r w:rsidR="00964858" w:rsidRPr="003B583C">
        <w:rPr>
          <w:rFonts w:ascii="Tahoma" w:eastAsia="Calibri" w:hAnsi="Tahoma" w:cs="Tahoma"/>
          <w:b/>
          <w:sz w:val="16"/>
          <w:szCs w:val="16"/>
        </w:rPr>
        <w:t xml:space="preserve">F – </w:t>
      </w:r>
      <w:proofErr w:type="spellStart"/>
      <w:r w:rsidR="00964858" w:rsidRPr="003B583C">
        <w:rPr>
          <w:rFonts w:ascii="Tahoma" w:eastAsia="Calibri" w:hAnsi="Tahoma" w:cs="Tahoma"/>
          <w:b/>
          <w:sz w:val="16"/>
          <w:szCs w:val="16"/>
        </w:rPr>
        <w:t>Fluorodeoxyglukosa</w:t>
      </w:r>
      <w:proofErr w:type="spellEnd"/>
      <w:r w:rsidR="00964858" w:rsidRPr="003B583C">
        <w:rPr>
          <w:rFonts w:ascii="Tahoma" w:eastAsia="Calibri" w:hAnsi="Tahoma" w:cs="Tahoma"/>
          <w:b/>
          <w:sz w:val="16"/>
          <w:szCs w:val="16"/>
        </w:rPr>
        <w:t xml:space="preserve"> (FDG) pro pozitronovou emisní tomografii (PET)</w:t>
      </w:r>
      <w:r w:rsidR="00964858" w:rsidRPr="003B583C">
        <w:rPr>
          <w:rFonts w:ascii="Tahoma" w:hAnsi="Tahoma" w:cs="Tahoma"/>
          <w:sz w:val="16"/>
          <w:szCs w:val="16"/>
        </w:rPr>
        <w:t xml:space="preserve">“ (dále jen „veřejná zakázka“), tuto </w:t>
      </w:r>
      <w:r w:rsidR="00964858" w:rsidRPr="003B583C">
        <w:rPr>
          <w:rFonts w:ascii="Tahoma" w:hAnsi="Tahoma" w:cs="Tahoma"/>
          <w:b/>
          <w:sz w:val="16"/>
          <w:szCs w:val="16"/>
        </w:rPr>
        <w:t>kupní smlouvu</w:t>
      </w:r>
      <w:r w:rsidR="00964858" w:rsidRPr="003B583C">
        <w:rPr>
          <w:rFonts w:ascii="Tahoma" w:hAnsi="Tahoma" w:cs="Tahoma"/>
          <w:sz w:val="16"/>
          <w:szCs w:val="16"/>
        </w:rPr>
        <w:t xml:space="preserve"> (dále jen smlouvu):</w:t>
      </w:r>
    </w:p>
    <w:p w14:paraId="0E7DC9BF" w14:textId="77777777" w:rsidR="00AE70CC" w:rsidRPr="003B583C" w:rsidRDefault="00AE70CC" w:rsidP="00D61158">
      <w:pPr>
        <w:spacing w:before="120"/>
        <w:jc w:val="both"/>
        <w:outlineLvl w:val="0"/>
        <w:rPr>
          <w:rFonts w:ascii="Tahoma" w:hAnsi="Tahoma" w:cs="Tahoma"/>
          <w:b/>
          <w:sz w:val="16"/>
          <w:szCs w:val="16"/>
        </w:rPr>
      </w:pPr>
    </w:p>
    <w:p w14:paraId="0E7DC9C0" w14:textId="77777777" w:rsidR="00E40093" w:rsidRPr="003B583C" w:rsidRDefault="00E40093" w:rsidP="00AE70CC">
      <w:pPr>
        <w:autoSpaceDE w:val="0"/>
        <w:autoSpaceDN w:val="0"/>
        <w:adjustRightInd w:val="0"/>
        <w:outlineLvl w:val="0"/>
        <w:rPr>
          <w:rFonts w:ascii="Tahoma" w:hAnsi="Tahoma" w:cs="Tahoma"/>
          <w:b/>
          <w:bCs/>
          <w:sz w:val="16"/>
          <w:szCs w:val="16"/>
        </w:rPr>
      </w:pPr>
    </w:p>
    <w:p w14:paraId="0E7DC9C1" w14:textId="77777777" w:rsidR="00F638E2" w:rsidRPr="003B583C" w:rsidRDefault="0085615B" w:rsidP="00AE70CC">
      <w:pPr>
        <w:autoSpaceDE w:val="0"/>
        <w:autoSpaceDN w:val="0"/>
        <w:adjustRightInd w:val="0"/>
        <w:jc w:val="center"/>
        <w:outlineLvl w:val="0"/>
        <w:rPr>
          <w:rFonts w:ascii="Tahoma" w:hAnsi="Tahoma" w:cs="Tahoma"/>
          <w:b/>
          <w:bCs/>
          <w:sz w:val="16"/>
          <w:szCs w:val="16"/>
        </w:rPr>
      </w:pPr>
      <w:r w:rsidRPr="003B583C">
        <w:rPr>
          <w:rFonts w:ascii="Tahoma" w:hAnsi="Tahoma" w:cs="Tahoma"/>
          <w:b/>
          <w:bCs/>
          <w:sz w:val="16"/>
          <w:szCs w:val="16"/>
        </w:rPr>
        <w:t>I.</w:t>
      </w:r>
      <w:r w:rsidR="00F638E2" w:rsidRPr="003B583C">
        <w:rPr>
          <w:rFonts w:ascii="Tahoma" w:hAnsi="Tahoma" w:cs="Tahoma"/>
          <w:b/>
          <w:bCs/>
          <w:sz w:val="16"/>
          <w:szCs w:val="16"/>
        </w:rPr>
        <w:t xml:space="preserve"> </w:t>
      </w:r>
      <w:r w:rsidRPr="003B583C">
        <w:rPr>
          <w:rFonts w:ascii="Tahoma" w:hAnsi="Tahoma" w:cs="Tahoma"/>
          <w:b/>
          <w:bCs/>
          <w:sz w:val="16"/>
          <w:szCs w:val="16"/>
        </w:rPr>
        <w:t xml:space="preserve">Předmět </w:t>
      </w:r>
      <w:r w:rsidR="00182861" w:rsidRPr="003B583C">
        <w:rPr>
          <w:rFonts w:ascii="Tahoma" w:hAnsi="Tahoma" w:cs="Tahoma"/>
          <w:b/>
          <w:bCs/>
          <w:sz w:val="16"/>
          <w:szCs w:val="16"/>
        </w:rPr>
        <w:t xml:space="preserve">plnění </w:t>
      </w:r>
      <w:r w:rsidRPr="003B583C">
        <w:rPr>
          <w:rFonts w:ascii="Tahoma" w:hAnsi="Tahoma" w:cs="Tahoma"/>
          <w:b/>
          <w:bCs/>
          <w:sz w:val="16"/>
          <w:szCs w:val="16"/>
        </w:rPr>
        <w:t>smlouvy</w:t>
      </w:r>
    </w:p>
    <w:p w14:paraId="0E7DC9C2" w14:textId="042A08B4" w:rsidR="001A3EFB" w:rsidRPr="003B583C" w:rsidRDefault="001A3EFB" w:rsidP="00960F2A">
      <w:pPr>
        <w:numPr>
          <w:ilvl w:val="0"/>
          <w:numId w:val="28"/>
        </w:numPr>
        <w:tabs>
          <w:tab w:val="clear" w:pos="720"/>
          <w:tab w:val="num" w:pos="360"/>
        </w:tabs>
        <w:ind w:left="360" w:hanging="357"/>
        <w:jc w:val="both"/>
        <w:rPr>
          <w:rFonts w:ascii="Tahoma" w:hAnsi="Tahoma" w:cs="Tahoma"/>
          <w:sz w:val="16"/>
          <w:szCs w:val="16"/>
        </w:rPr>
      </w:pPr>
      <w:r w:rsidRPr="003B583C">
        <w:rPr>
          <w:rFonts w:ascii="Tahoma" w:hAnsi="Tahoma" w:cs="Tahoma"/>
          <w:sz w:val="16"/>
          <w:szCs w:val="16"/>
        </w:rPr>
        <w:t>Předmětem plnění této smlouvy jsou</w:t>
      </w:r>
      <w:r w:rsidRPr="003B583C">
        <w:rPr>
          <w:rFonts w:ascii="Tahoma" w:hAnsi="Tahoma" w:cs="Tahoma"/>
          <w:b/>
          <w:sz w:val="16"/>
          <w:szCs w:val="16"/>
        </w:rPr>
        <w:t xml:space="preserve"> </w:t>
      </w:r>
      <w:r w:rsidRPr="003B583C">
        <w:rPr>
          <w:rFonts w:ascii="Tahoma" w:hAnsi="Tahoma" w:cs="Tahoma"/>
          <w:sz w:val="16"/>
          <w:szCs w:val="16"/>
        </w:rPr>
        <w:t>dodávky</w:t>
      </w:r>
      <w:r w:rsidRPr="003B583C">
        <w:rPr>
          <w:rFonts w:ascii="Tahoma" w:hAnsi="Tahoma" w:cs="Tahoma"/>
          <w:b/>
          <w:sz w:val="16"/>
          <w:szCs w:val="16"/>
        </w:rPr>
        <w:t xml:space="preserve"> </w:t>
      </w:r>
      <w:r w:rsidRPr="003B583C">
        <w:rPr>
          <w:rFonts w:ascii="Tahoma" w:hAnsi="Tahoma" w:cs="Tahoma"/>
          <w:bCs/>
          <w:sz w:val="16"/>
          <w:szCs w:val="16"/>
          <w:vertAlign w:val="superscript"/>
        </w:rPr>
        <w:t>18</w:t>
      </w:r>
      <w:r w:rsidRPr="003B583C">
        <w:rPr>
          <w:rFonts w:ascii="Tahoma" w:hAnsi="Tahoma" w:cs="Tahoma"/>
          <w:bCs/>
          <w:sz w:val="16"/>
          <w:szCs w:val="16"/>
        </w:rPr>
        <w:t xml:space="preserve">F-Fludeoxyglukosy (dále jen „zboží), jehož </w:t>
      </w:r>
      <w:r w:rsidRPr="003B583C">
        <w:rPr>
          <w:rFonts w:ascii="Tahoma" w:hAnsi="Tahoma" w:cs="Tahoma"/>
          <w:sz w:val="16"/>
          <w:szCs w:val="16"/>
        </w:rPr>
        <w:t xml:space="preserve">specifikace co do druhu a ceny je uvedena v Příloze č. 1 této smlouvy, a to dle podmínek sjednaných touto smlouvou a zadávacími podmínkami veřejné zakázky. Zboží bude dodáváno na základě dílčích objednávek kupujícího do místa plnění, tj. Ústav nukleární </w:t>
      </w:r>
      <w:proofErr w:type="spellStart"/>
      <w:r w:rsidRPr="003B583C">
        <w:rPr>
          <w:rFonts w:ascii="Tahoma" w:hAnsi="Tahoma" w:cs="Tahoma"/>
          <w:sz w:val="16"/>
          <w:szCs w:val="16"/>
        </w:rPr>
        <w:t>mediciny</w:t>
      </w:r>
      <w:proofErr w:type="spellEnd"/>
      <w:r w:rsidRPr="003B583C">
        <w:rPr>
          <w:rFonts w:ascii="Tahoma" w:hAnsi="Tahoma" w:cs="Tahoma"/>
          <w:sz w:val="16"/>
          <w:szCs w:val="16"/>
        </w:rPr>
        <w:t xml:space="preserve"> kupujícího</w:t>
      </w:r>
      <w:r w:rsidR="00CB4458">
        <w:rPr>
          <w:rFonts w:ascii="Tahoma" w:hAnsi="Tahoma" w:cs="Tahoma"/>
          <w:sz w:val="16"/>
          <w:szCs w:val="16"/>
        </w:rPr>
        <w:t>, x</w:t>
      </w:r>
      <w:r w:rsidRPr="003B583C">
        <w:rPr>
          <w:rFonts w:ascii="Tahoma" w:hAnsi="Tahoma" w:cs="Tahoma"/>
          <w:sz w:val="16"/>
          <w:szCs w:val="16"/>
        </w:rPr>
        <w:t xml:space="preserve"> </w:t>
      </w:r>
    </w:p>
    <w:p w14:paraId="0E7DC9C3" w14:textId="77777777" w:rsidR="00EA0D9B" w:rsidRPr="003B583C" w:rsidRDefault="00846241" w:rsidP="00960F2A">
      <w:pPr>
        <w:numPr>
          <w:ilvl w:val="0"/>
          <w:numId w:val="28"/>
        </w:numPr>
        <w:tabs>
          <w:tab w:val="clear" w:pos="720"/>
          <w:tab w:val="num" w:pos="0"/>
        </w:tabs>
        <w:autoSpaceDE w:val="0"/>
        <w:autoSpaceDN w:val="0"/>
        <w:adjustRightInd w:val="0"/>
        <w:ind w:left="357" w:hanging="357"/>
        <w:jc w:val="both"/>
        <w:rPr>
          <w:rFonts w:ascii="Tahoma" w:hAnsi="Tahoma" w:cs="Tahoma"/>
          <w:sz w:val="16"/>
          <w:szCs w:val="16"/>
        </w:rPr>
      </w:pPr>
      <w:r w:rsidRPr="003B583C">
        <w:rPr>
          <w:rFonts w:ascii="Tahoma" w:hAnsi="Tahoma" w:cs="Tahoma"/>
          <w:sz w:val="16"/>
          <w:szCs w:val="16"/>
        </w:rPr>
        <w:t xml:space="preserve">Prodávající bere na vědomí, že množství </w:t>
      </w:r>
      <w:r w:rsidR="00EE3625" w:rsidRPr="003B583C">
        <w:rPr>
          <w:rFonts w:ascii="Tahoma" w:hAnsi="Tahoma" w:cs="Tahoma"/>
          <w:sz w:val="16"/>
          <w:szCs w:val="16"/>
        </w:rPr>
        <w:t xml:space="preserve">zboží </w:t>
      </w:r>
      <w:r w:rsidRPr="003B583C">
        <w:rPr>
          <w:rFonts w:ascii="Tahoma" w:hAnsi="Tahoma" w:cs="Tahoma"/>
          <w:sz w:val="16"/>
          <w:szCs w:val="16"/>
        </w:rPr>
        <w:t>uvedené v zadávací dokumentaci veřejné zakázky je množstvím pouze orientačním a není pro kupujícího závazným. Skutečný odběr s</w:t>
      </w:r>
      <w:r w:rsidR="00812BC8" w:rsidRPr="003B583C">
        <w:rPr>
          <w:rFonts w:ascii="Tahoma" w:hAnsi="Tahoma" w:cs="Tahoma"/>
          <w:sz w:val="16"/>
          <w:szCs w:val="16"/>
        </w:rPr>
        <w:t>i bude kupující určovat dle svých</w:t>
      </w:r>
      <w:r w:rsidRPr="003B583C">
        <w:rPr>
          <w:rFonts w:ascii="Tahoma" w:hAnsi="Tahoma" w:cs="Tahoma"/>
          <w:sz w:val="16"/>
          <w:szCs w:val="16"/>
        </w:rPr>
        <w:t xml:space="preserve"> aktuálních potřeb.</w:t>
      </w:r>
    </w:p>
    <w:p w14:paraId="0E7DC9C4" w14:textId="77777777" w:rsidR="0085615B" w:rsidRPr="003B583C" w:rsidRDefault="00636B7D" w:rsidP="00960F2A">
      <w:pPr>
        <w:numPr>
          <w:ilvl w:val="0"/>
          <w:numId w:val="28"/>
        </w:numPr>
        <w:tabs>
          <w:tab w:val="clear" w:pos="720"/>
          <w:tab w:val="num" w:pos="0"/>
        </w:tabs>
        <w:autoSpaceDE w:val="0"/>
        <w:autoSpaceDN w:val="0"/>
        <w:adjustRightInd w:val="0"/>
        <w:ind w:left="357" w:hanging="357"/>
        <w:jc w:val="both"/>
        <w:rPr>
          <w:rFonts w:ascii="Tahoma" w:hAnsi="Tahoma" w:cs="Tahoma"/>
          <w:sz w:val="16"/>
          <w:szCs w:val="16"/>
        </w:rPr>
      </w:pPr>
      <w:r w:rsidRPr="003B583C">
        <w:rPr>
          <w:rFonts w:ascii="Tahoma" w:hAnsi="Tahoma" w:cs="Tahoma"/>
          <w:sz w:val="16"/>
          <w:szCs w:val="16"/>
        </w:rPr>
        <w:t>Nebezpečí škody na zboží a</w:t>
      </w:r>
      <w:r w:rsidR="0085615B" w:rsidRPr="003B583C">
        <w:rPr>
          <w:rFonts w:ascii="Tahoma" w:hAnsi="Tahoma" w:cs="Tahoma"/>
          <w:sz w:val="16"/>
          <w:szCs w:val="16"/>
        </w:rPr>
        <w:t xml:space="preserve"> vlastnické právo k</w:t>
      </w:r>
      <w:r w:rsidRPr="003B583C">
        <w:rPr>
          <w:rFonts w:ascii="Tahoma" w:hAnsi="Tahoma" w:cs="Tahoma"/>
          <w:sz w:val="16"/>
          <w:szCs w:val="16"/>
        </w:rPr>
        <w:t xml:space="preserve"> němu přechází na kupujícího okamžikem jeho </w:t>
      </w:r>
      <w:r w:rsidR="00846241" w:rsidRPr="003B583C">
        <w:rPr>
          <w:rFonts w:ascii="Tahoma" w:hAnsi="Tahoma" w:cs="Tahoma"/>
          <w:sz w:val="16"/>
          <w:szCs w:val="16"/>
        </w:rPr>
        <w:t>řádného předání a převzetí</w:t>
      </w:r>
      <w:r w:rsidRPr="003B583C">
        <w:rPr>
          <w:rFonts w:ascii="Tahoma" w:hAnsi="Tahoma" w:cs="Tahoma"/>
          <w:sz w:val="16"/>
          <w:szCs w:val="16"/>
        </w:rPr>
        <w:t xml:space="preserve"> způsobem dále uvedeným ve smlouvě.</w:t>
      </w:r>
      <w:r w:rsidR="00312CD5" w:rsidRPr="003B583C">
        <w:rPr>
          <w:rFonts w:ascii="Tahoma" w:hAnsi="Tahoma" w:cs="Tahoma"/>
          <w:sz w:val="16"/>
          <w:szCs w:val="16"/>
        </w:rPr>
        <w:t xml:space="preserve"> </w:t>
      </w:r>
    </w:p>
    <w:p w14:paraId="0E7DC9C5" w14:textId="77777777" w:rsidR="007B7A3F" w:rsidRPr="003B583C" w:rsidRDefault="0085615B" w:rsidP="00960F2A">
      <w:pPr>
        <w:numPr>
          <w:ilvl w:val="0"/>
          <w:numId w:val="28"/>
        </w:numPr>
        <w:tabs>
          <w:tab w:val="clear" w:pos="720"/>
          <w:tab w:val="num" w:pos="0"/>
        </w:tabs>
        <w:autoSpaceDE w:val="0"/>
        <w:autoSpaceDN w:val="0"/>
        <w:adjustRightInd w:val="0"/>
        <w:ind w:left="357" w:hanging="357"/>
        <w:jc w:val="both"/>
        <w:rPr>
          <w:rFonts w:ascii="Tahoma" w:hAnsi="Tahoma" w:cs="Tahoma"/>
          <w:sz w:val="16"/>
          <w:szCs w:val="16"/>
        </w:rPr>
      </w:pPr>
      <w:r w:rsidRPr="003B583C">
        <w:rPr>
          <w:rFonts w:ascii="Tahoma" w:hAnsi="Tahoma" w:cs="Tahoma"/>
          <w:sz w:val="16"/>
          <w:szCs w:val="16"/>
        </w:rPr>
        <w:t xml:space="preserve">Kupující se zavazuje </w:t>
      </w:r>
      <w:r w:rsidR="00036EBB" w:rsidRPr="003B583C">
        <w:rPr>
          <w:rFonts w:ascii="Tahoma" w:hAnsi="Tahoma" w:cs="Tahoma"/>
          <w:sz w:val="16"/>
          <w:szCs w:val="16"/>
        </w:rPr>
        <w:t xml:space="preserve">odebírat </w:t>
      </w:r>
      <w:r w:rsidRPr="003B583C">
        <w:rPr>
          <w:rFonts w:ascii="Tahoma" w:hAnsi="Tahoma" w:cs="Tahoma"/>
          <w:sz w:val="16"/>
          <w:szCs w:val="16"/>
        </w:rPr>
        <w:t xml:space="preserve">zboží od </w:t>
      </w:r>
      <w:r w:rsidR="00036EBB" w:rsidRPr="003B583C">
        <w:rPr>
          <w:rFonts w:ascii="Tahoma" w:hAnsi="Tahoma" w:cs="Tahoma"/>
          <w:sz w:val="16"/>
          <w:szCs w:val="16"/>
        </w:rPr>
        <w:t>p</w:t>
      </w:r>
      <w:r w:rsidRPr="003B583C">
        <w:rPr>
          <w:rFonts w:ascii="Tahoma" w:hAnsi="Tahoma" w:cs="Tahoma"/>
          <w:sz w:val="16"/>
          <w:szCs w:val="16"/>
        </w:rPr>
        <w:t xml:space="preserve">rodávajícího za podmínek této smlouvy a zaplatit </w:t>
      </w:r>
      <w:proofErr w:type="spellStart"/>
      <w:r w:rsidR="00CF42ED" w:rsidRPr="003B583C">
        <w:rPr>
          <w:rFonts w:ascii="Tahoma" w:hAnsi="Tahoma" w:cs="Tahoma"/>
          <w:sz w:val="16"/>
          <w:szCs w:val="16"/>
        </w:rPr>
        <w:t>prodávajícícmu</w:t>
      </w:r>
      <w:proofErr w:type="spellEnd"/>
      <w:r w:rsidR="00CF42ED" w:rsidRPr="003B583C">
        <w:rPr>
          <w:rFonts w:ascii="Tahoma" w:hAnsi="Tahoma" w:cs="Tahoma"/>
          <w:sz w:val="16"/>
          <w:szCs w:val="16"/>
        </w:rPr>
        <w:t xml:space="preserve"> </w:t>
      </w:r>
      <w:r w:rsidRPr="003B583C">
        <w:rPr>
          <w:rFonts w:ascii="Tahoma" w:hAnsi="Tahoma" w:cs="Tahoma"/>
          <w:sz w:val="16"/>
          <w:szCs w:val="16"/>
        </w:rPr>
        <w:t>dohodnutou kupní cenu.</w:t>
      </w:r>
      <w:r w:rsidR="0072506A" w:rsidRPr="003B583C">
        <w:rPr>
          <w:rFonts w:ascii="Tahoma" w:hAnsi="Tahoma" w:cs="Tahoma"/>
          <w:sz w:val="16"/>
          <w:szCs w:val="16"/>
        </w:rPr>
        <w:t xml:space="preserve"> </w:t>
      </w:r>
    </w:p>
    <w:p w14:paraId="0E7DC9C6" w14:textId="77777777" w:rsidR="00EA2DAF" w:rsidRDefault="00EA2DAF" w:rsidP="00BC4B17">
      <w:pPr>
        <w:autoSpaceDE w:val="0"/>
        <w:autoSpaceDN w:val="0"/>
        <w:adjustRightInd w:val="0"/>
        <w:outlineLvl w:val="0"/>
        <w:rPr>
          <w:rFonts w:ascii="Tahoma" w:hAnsi="Tahoma" w:cs="Tahoma"/>
          <w:b/>
          <w:bCs/>
          <w:sz w:val="16"/>
          <w:szCs w:val="16"/>
        </w:rPr>
      </w:pPr>
    </w:p>
    <w:p w14:paraId="0E7DC9C7" w14:textId="77777777" w:rsidR="00263768" w:rsidRPr="003B583C" w:rsidRDefault="00263768" w:rsidP="00BC4B17">
      <w:pPr>
        <w:autoSpaceDE w:val="0"/>
        <w:autoSpaceDN w:val="0"/>
        <w:adjustRightInd w:val="0"/>
        <w:outlineLvl w:val="0"/>
        <w:rPr>
          <w:rFonts w:ascii="Tahoma" w:hAnsi="Tahoma" w:cs="Tahoma"/>
          <w:b/>
          <w:bCs/>
          <w:sz w:val="16"/>
          <w:szCs w:val="16"/>
        </w:rPr>
      </w:pPr>
    </w:p>
    <w:p w14:paraId="0E7DC9C8" w14:textId="77777777" w:rsidR="00F638E2" w:rsidRPr="003B583C" w:rsidRDefault="008E3B0C" w:rsidP="00846241">
      <w:pPr>
        <w:autoSpaceDE w:val="0"/>
        <w:autoSpaceDN w:val="0"/>
        <w:adjustRightInd w:val="0"/>
        <w:jc w:val="center"/>
        <w:outlineLvl w:val="0"/>
        <w:rPr>
          <w:rFonts w:ascii="Tahoma" w:hAnsi="Tahoma" w:cs="Tahoma"/>
          <w:b/>
          <w:bCs/>
          <w:sz w:val="16"/>
          <w:szCs w:val="16"/>
        </w:rPr>
      </w:pPr>
      <w:r w:rsidRPr="003B583C">
        <w:rPr>
          <w:rFonts w:ascii="Tahoma" w:hAnsi="Tahoma" w:cs="Tahoma"/>
          <w:b/>
          <w:bCs/>
          <w:sz w:val="16"/>
          <w:szCs w:val="16"/>
        </w:rPr>
        <w:t>I</w:t>
      </w:r>
      <w:r w:rsidR="007F1614" w:rsidRPr="003B583C">
        <w:rPr>
          <w:rFonts w:ascii="Tahoma" w:hAnsi="Tahoma" w:cs="Tahoma"/>
          <w:b/>
          <w:bCs/>
          <w:sz w:val="16"/>
          <w:szCs w:val="16"/>
        </w:rPr>
        <w:t>I.</w:t>
      </w:r>
      <w:r w:rsidR="00F638E2" w:rsidRPr="003B583C">
        <w:rPr>
          <w:rFonts w:ascii="Tahoma" w:hAnsi="Tahoma" w:cs="Tahoma"/>
          <w:b/>
          <w:bCs/>
          <w:sz w:val="16"/>
          <w:szCs w:val="16"/>
        </w:rPr>
        <w:t xml:space="preserve"> </w:t>
      </w:r>
      <w:r w:rsidR="00312C0E" w:rsidRPr="003B583C">
        <w:rPr>
          <w:rFonts w:ascii="Tahoma" w:hAnsi="Tahoma" w:cs="Tahoma"/>
          <w:b/>
          <w:bCs/>
          <w:sz w:val="16"/>
          <w:szCs w:val="16"/>
        </w:rPr>
        <w:t>Objednání zboží</w:t>
      </w:r>
    </w:p>
    <w:p w14:paraId="0E7DC9C9" w14:textId="77777777" w:rsidR="00065146" w:rsidRPr="003B583C" w:rsidRDefault="00065146" w:rsidP="00D64473">
      <w:pPr>
        <w:pStyle w:val="Nadpis1"/>
        <w:keepNext w:val="0"/>
        <w:numPr>
          <w:ilvl w:val="0"/>
          <w:numId w:val="29"/>
        </w:numPr>
        <w:spacing w:before="0" w:after="0"/>
        <w:ind w:left="357" w:hanging="357"/>
        <w:jc w:val="both"/>
        <w:rPr>
          <w:rFonts w:ascii="Tahoma" w:hAnsi="Tahoma" w:cs="Tahoma"/>
          <w:b w:val="0"/>
          <w:sz w:val="16"/>
          <w:szCs w:val="16"/>
        </w:rPr>
      </w:pPr>
      <w:r w:rsidRPr="003B583C">
        <w:rPr>
          <w:rFonts w:ascii="Tahoma" w:hAnsi="Tahoma" w:cs="Tahoma"/>
          <w:b w:val="0"/>
          <w:sz w:val="16"/>
          <w:szCs w:val="16"/>
        </w:rPr>
        <w:t>Rámcová objednávka se vystavuje na dobu 3 měsíců (</w:t>
      </w:r>
      <w:r w:rsidR="00206D41" w:rsidRPr="003B583C">
        <w:rPr>
          <w:rFonts w:ascii="Tahoma" w:hAnsi="Tahoma" w:cs="Tahoma"/>
          <w:b w:val="0"/>
          <w:sz w:val="16"/>
          <w:szCs w:val="16"/>
        </w:rPr>
        <w:t>čtvrtletně</w:t>
      </w:r>
      <w:r w:rsidRPr="003B583C">
        <w:rPr>
          <w:rFonts w:ascii="Tahoma" w:hAnsi="Tahoma" w:cs="Tahoma"/>
          <w:b w:val="0"/>
          <w:sz w:val="16"/>
          <w:szCs w:val="16"/>
        </w:rPr>
        <w:t xml:space="preserve">) – zde bude uveden </w:t>
      </w:r>
      <w:r w:rsidR="00403C35" w:rsidRPr="003B583C">
        <w:rPr>
          <w:rFonts w:ascii="Tahoma" w:hAnsi="Tahoma" w:cs="Tahoma"/>
          <w:b w:val="0"/>
          <w:sz w:val="16"/>
          <w:szCs w:val="16"/>
        </w:rPr>
        <w:t xml:space="preserve">plánovaný </w:t>
      </w:r>
      <w:r w:rsidRPr="003B583C">
        <w:rPr>
          <w:rFonts w:ascii="Tahoma" w:hAnsi="Tahoma" w:cs="Tahoma"/>
          <w:b w:val="0"/>
          <w:sz w:val="16"/>
          <w:szCs w:val="16"/>
        </w:rPr>
        <w:t xml:space="preserve">objem </w:t>
      </w:r>
      <w:r w:rsidR="00403C35" w:rsidRPr="003B583C">
        <w:rPr>
          <w:rFonts w:ascii="Tahoma" w:hAnsi="Tahoma" w:cs="Tahoma"/>
          <w:b w:val="0"/>
          <w:sz w:val="16"/>
          <w:szCs w:val="16"/>
        </w:rPr>
        <w:t xml:space="preserve">zboží k odebrání </w:t>
      </w:r>
      <w:r w:rsidRPr="003B583C">
        <w:rPr>
          <w:rFonts w:ascii="Tahoma" w:hAnsi="Tahoma" w:cs="Tahoma"/>
          <w:b w:val="0"/>
          <w:sz w:val="16"/>
          <w:szCs w:val="16"/>
        </w:rPr>
        <w:t xml:space="preserve"> v předmětném období</w:t>
      </w:r>
      <w:r w:rsidR="00DD7456" w:rsidRPr="003B583C">
        <w:rPr>
          <w:rFonts w:ascii="Tahoma" w:hAnsi="Tahoma" w:cs="Tahoma"/>
          <w:b w:val="0"/>
          <w:sz w:val="16"/>
          <w:szCs w:val="16"/>
        </w:rPr>
        <w:t xml:space="preserve">. </w:t>
      </w:r>
      <w:r w:rsidR="00403C35" w:rsidRPr="003B583C">
        <w:rPr>
          <w:rFonts w:ascii="Tahoma" w:hAnsi="Tahoma" w:cs="Tahoma"/>
          <w:b w:val="0"/>
          <w:sz w:val="16"/>
          <w:szCs w:val="16"/>
        </w:rPr>
        <w:t>Rámcová o</w:t>
      </w:r>
      <w:r w:rsidR="00DD7456" w:rsidRPr="003B583C">
        <w:rPr>
          <w:rFonts w:ascii="Tahoma" w:hAnsi="Tahoma" w:cs="Tahoma"/>
          <w:b w:val="0"/>
          <w:sz w:val="16"/>
          <w:szCs w:val="16"/>
        </w:rPr>
        <w:t>bjednávka bude vystavena nejpozději 1 týden před uplynutím čtvrtletí.</w:t>
      </w:r>
    </w:p>
    <w:p w14:paraId="0E7DC9CA" w14:textId="77777777" w:rsidR="001A69F0" w:rsidRPr="003B583C" w:rsidRDefault="00403C35" w:rsidP="00EA2DAF">
      <w:pPr>
        <w:ind w:left="357"/>
        <w:jc w:val="both"/>
        <w:rPr>
          <w:rFonts w:ascii="Tahoma" w:hAnsi="Tahoma" w:cs="Tahoma"/>
          <w:sz w:val="16"/>
          <w:szCs w:val="16"/>
        </w:rPr>
      </w:pPr>
      <w:r w:rsidRPr="003B583C">
        <w:rPr>
          <w:rFonts w:ascii="Tahoma" w:hAnsi="Tahoma" w:cs="Tahoma"/>
          <w:sz w:val="16"/>
          <w:szCs w:val="16"/>
        </w:rPr>
        <w:t>Rámcová o</w:t>
      </w:r>
      <w:r w:rsidR="001A69F0" w:rsidRPr="003B583C">
        <w:rPr>
          <w:rFonts w:ascii="Tahoma" w:hAnsi="Tahoma" w:cs="Tahoma"/>
          <w:sz w:val="16"/>
          <w:szCs w:val="16"/>
        </w:rPr>
        <w:t xml:space="preserve">bjednávka musí obsahovat minimálně tyto náležitosti: </w:t>
      </w:r>
    </w:p>
    <w:p w14:paraId="0E7DC9CB" w14:textId="77777777" w:rsidR="001A69F0" w:rsidRPr="003B583C" w:rsidRDefault="001A69F0" w:rsidP="00EA2DAF">
      <w:pPr>
        <w:numPr>
          <w:ilvl w:val="0"/>
          <w:numId w:val="27"/>
        </w:numPr>
        <w:tabs>
          <w:tab w:val="clear" w:pos="1854"/>
        </w:tabs>
        <w:ind w:left="1418" w:hanging="425"/>
        <w:jc w:val="both"/>
        <w:rPr>
          <w:rFonts w:ascii="Tahoma" w:hAnsi="Tahoma" w:cs="Tahoma"/>
          <w:sz w:val="16"/>
          <w:szCs w:val="16"/>
        </w:rPr>
      </w:pPr>
      <w:r w:rsidRPr="003B583C">
        <w:rPr>
          <w:rFonts w:ascii="Tahoma" w:hAnsi="Tahoma" w:cs="Tahoma"/>
          <w:sz w:val="16"/>
          <w:szCs w:val="16"/>
        </w:rPr>
        <w:t>identifikační údaje kupujícího (název, sídlo, IČ, DIČ),</w:t>
      </w:r>
    </w:p>
    <w:p w14:paraId="0E7DC9CC" w14:textId="77777777" w:rsidR="001A69F0" w:rsidRPr="003B583C" w:rsidRDefault="001A69F0" w:rsidP="00EA2DAF">
      <w:pPr>
        <w:numPr>
          <w:ilvl w:val="0"/>
          <w:numId w:val="27"/>
        </w:numPr>
        <w:tabs>
          <w:tab w:val="clear" w:pos="1854"/>
        </w:tabs>
        <w:ind w:left="1418" w:hanging="425"/>
        <w:jc w:val="both"/>
        <w:rPr>
          <w:rFonts w:ascii="Tahoma" w:hAnsi="Tahoma" w:cs="Tahoma"/>
          <w:sz w:val="16"/>
          <w:szCs w:val="16"/>
        </w:rPr>
      </w:pPr>
      <w:r w:rsidRPr="003B583C">
        <w:rPr>
          <w:rFonts w:ascii="Tahoma" w:hAnsi="Tahoma" w:cs="Tahoma"/>
          <w:sz w:val="16"/>
          <w:szCs w:val="16"/>
        </w:rPr>
        <w:t xml:space="preserve">jméno a podpis oprávněné osoby za kupujícího k uskutečnění </w:t>
      </w:r>
      <w:r w:rsidR="003957DD" w:rsidRPr="003B583C">
        <w:rPr>
          <w:rFonts w:ascii="Tahoma" w:hAnsi="Tahoma" w:cs="Tahoma"/>
          <w:sz w:val="16"/>
          <w:szCs w:val="16"/>
        </w:rPr>
        <w:t>o</w:t>
      </w:r>
      <w:r w:rsidRPr="003B583C">
        <w:rPr>
          <w:rFonts w:ascii="Tahoma" w:hAnsi="Tahoma" w:cs="Tahoma"/>
          <w:sz w:val="16"/>
          <w:szCs w:val="16"/>
        </w:rPr>
        <w:t>bjednávky včetně razítka kupujícího,</w:t>
      </w:r>
    </w:p>
    <w:p w14:paraId="0E7DC9CD" w14:textId="77777777" w:rsidR="001A69F0" w:rsidRPr="003B583C" w:rsidRDefault="001A69F0" w:rsidP="00EA2DAF">
      <w:pPr>
        <w:numPr>
          <w:ilvl w:val="0"/>
          <w:numId w:val="27"/>
        </w:numPr>
        <w:tabs>
          <w:tab w:val="clear" w:pos="1854"/>
        </w:tabs>
        <w:ind w:left="1418" w:hanging="425"/>
        <w:jc w:val="both"/>
        <w:rPr>
          <w:rFonts w:ascii="Tahoma" w:hAnsi="Tahoma" w:cs="Tahoma"/>
          <w:sz w:val="16"/>
          <w:szCs w:val="16"/>
        </w:rPr>
      </w:pPr>
      <w:r w:rsidRPr="003B583C">
        <w:rPr>
          <w:rFonts w:ascii="Tahoma" w:hAnsi="Tahoma" w:cs="Tahoma"/>
          <w:sz w:val="16"/>
          <w:szCs w:val="16"/>
        </w:rPr>
        <w:t>identifikační údaje prodávajícího (údaje dle obchodního rejstříku včetně spisové značky, sídlo, IČO, DIČ, případně údaje dle jiné evidence),</w:t>
      </w:r>
    </w:p>
    <w:p w14:paraId="0E7DC9CE" w14:textId="77777777" w:rsidR="001A69F0" w:rsidRPr="003B583C" w:rsidRDefault="001A69F0" w:rsidP="00EA2DAF">
      <w:pPr>
        <w:numPr>
          <w:ilvl w:val="0"/>
          <w:numId w:val="27"/>
        </w:numPr>
        <w:tabs>
          <w:tab w:val="clear" w:pos="1854"/>
        </w:tabs>
        <w:ind w:left="1418" w:hanging="425"/>
        <w:jc w:val="both"/>
        <w:rPr>
          <w:rFonts w:ascii="Tahoma" w:hAnsi="Tahoma" w:cs="Tahoma"/>
          <w:sz w:val="16"/>
          <w:szCs w:val="16"/>
        </w:rPr>
      </w:pPr>
      <w:r w:rsidRPr="003B583C">
        <w:rPr>
          <w:rFonts w:ascii="Tahoma" w:hAnsi="Tahoma" w:cs="Tahoma"/>
          <w:sz w:val="16"/>
          <w:szCs w:val="16"/>
        </w:rPr>
        <w:t>jednoznačné určení zboží (výrobku)</w:t>
      </w:r>
    </w:p>
    <w:p w14:paraId="0E7DC9CF" w14:textId="77777777" w:rsidR="001A69F0" w:rsidRPr="003B583C" w:rsidRDefault="001A69F0" w:rsidP="00EA2DAF">
      <w:pPr>
        <w:numPr>
          <w:ilvl w:val="0"/>
          <w:numId w:val="27"/>
        </w:numPr>
        <w:tabs>
          <w:tab w:val="clear" w:pos="1854"/>
        </w:tabs>
        <w:ind w:left="1418" w:hanging="425"/>
        <w:jc w:val="both"/>
        <w:rPr>
          <w:rFonts w:ascii="Tahoma" w:hAnsi="Tahoma" w:cs="Tahoma"/>
          <w:sz w:val="16"/>
          <w:szCs w:val="16"/>
        </w:rPr>
      </w:pPr>
      <w:r w:rsidRPr="003B583C">
        <w:rPr>
          <w:rFonts w:ascii="Tahoma" w:hAnsi="Tahoma" w:cs="Tahoma"/>
          <w:sz w:val="16"/>
          <w:szCs w:val="16"/>
        </w:rPr>
        <w:t>jméno a příjmení osoby (osob) oprávněných k převzetí zboží</w:t>
      </w:r>
    </w:p>
    <w:p w14:paraId="0E7DC9D0" w14:textId="77777777" w:rsidR="00E148B7" w:rsidRPr="003B583C" w:rsidRDefault="00E148B7" w:rsidP="00EA2DAF">
      <w:pPr>
        <w:pStyle w:val="Nadpis1"/>
        <w:keepNext w:val="0"/>
        <w:numPr>
          <w:ilvl w:val="0"/>
          <w:numId w:val="29"/>
        </w:numPr>
        <w:spacing w:before="0" w:after="0"/>
        <w:ind w:left="357" w:hanging="357"/>
        <w:rPr>
          <w:rFonts w:ascii="Tahoma" w:hAnsi="Tahoma" w:cs="Tahoma"/>
          <w:b w:val="0"/>
          <w:sz w:val="16"/>
          <w:szCs w:val="16"/>
        </w:rPr>
      </w:pPr>
      <w:r w:rsidRPr="003B583C">
        <w:rPr>
          <w:rFonts w:ascii="Tahoma" w:hAnsi="Tahoma" w:cs="Tahoma"/>
          <w:b w:val="0"/>
          <w:sz w:val="16"/>
          <w:szCs w:val="16"/>
        </w:rPr>
        <w:t xml:space="preserve">Dílčí dodávky zboží budou </w:t>
      </w:r>
      <w:r w:rsidR="000F052A" w:rsidRPr="003B583C">
        <w:rPr>
          <w:rFonts w:ascii="Tahoma" w:hAnsi="Tahoma" w:cs="Tahoma"/>
          <w:b w:val="0"/>
          <w:sz w:val="16"/>
          <w:szCs w:val="16"/>
        </w:rPr>
        <w:t xml:space="preserve">dodávány </w:t>
      </w:r>
      <w:r w:rsidRPr="003B583C">
        <w:rPr>
          <w:rFonts w:ascii="Tahoma" w:hAnsi="Tahoma" w:cs="Tahoma"/>
          <w:b w:val="0"/>
          <w:sz w:val="16"/>
          <w:szCs w:val="16"/>
        </w:rPr>
        <w:t>na základě</w:t>
      </w:r>
    </w:p>
    <w:p w14:paraId="0E7DC9D1" w14:textId="77777777" w:rsidR="00E148B7" w:rsidRPr="003B583C" w:rsidRDefault="003957DD" w:rsidP="00EA2DAF">
      <w:pPr>
        <w:numPr>
          <w:ilvl w:val="0"/>
          <w:numId w:val="30"/>
        </w:numPr>
        <w:ind w:left="1418" w:hanging="425"/>
        <w:jc w:val="both"/>
        <w:rPr>
          <w:rFonts w:ascii="Tahoma" w:hAnsi="Tahoma" w:cs="Tahoma"/>
          <w:sz w:val="16"/>
          <w:szCs w:val="16"/>
        </w:rPr>
      </w:pPr>
      <w:r w:rsidRPr="003B583C">
        <w:rPr>
          <w:rFonts w:ascii="Tahoma" w:hAnsi="Tahoma" w:cs="Tahoma"/>
          <w:sz w:val="16"/>
          <w:szCs w:val="16"/>
        </w:rPr>
        <w:t xml:space="preserve">souhrnné </w:t>
      </w:r>
      <w:r w:rsidR="00E148B7" w:rsidRPr="003B583C">
        <w:rPr>
          <w:rFonts w:ascii="Tahoma" w:hAnsi="Tahoma" w:cs="Tahoma"/>
          <w:sz w:val="16"/>
          <w:szCs w:val="16"/>
        </w:rPr>
        <w:t xml:space="preserve">měsíční plánované objednávky doručené vždy do </w:t>
      </w:r>
      <w:r w:rsidR="00065146" w:rsidRPr="003B583C">
        <w:rPr>
          <w:rFonts w:ascii="Tahoma" w:hAnsi="Tahoma" w:cs="Tahoma"/>
          <w:sz w:val="16"/>
          <w:szCs w:val="16"/>
        </w:rPr>
        <w:t>20.</w:t>
      </w:r>
      <w:r w:rsidR="00E148B7" w:rsidRPr="003B583C">
        <w:rPr>
          <w:rFonts w:ascii="Tahoma" w:hAnsi="Tahoma" w:cs="Tahoma"/>
          <w:sz w:val="16"/>
          <w:szCs w:val="16"/>
        </w:rPr>
        <w:t xml:space="preserve"> dne  předcházejícího</w:t>
      </w:r>
      <w:r w:rsidR="00206D41" w:rsidRPr="003B583C">
        <w:rPr>
          <w:rFonts w:ascii="Tahoma" w:hAnsi="Tahoma" w:cs="Tahoma"/>
          <w:sz w:val="16"/>
          <w:szCs w:val="16"/>
        </w:rPr>
        <w:t xml:space="preserve"> měsíce</w:t>
      </w:r>
      <w:r w:rsidR="00E148B7" w:rsidRPr="003B583C">
        <w:rPr>
          <w:rFonts w:ascii="Tahoma" w:hAnsi="Tahoma" w:cs="Tahoma"/>
          <w:sz w:val="16"/>
          <w:szCs w:val="16"/>
        </w:rPr>
        <w:t xml:space="preserve"> (plánované plnění)</w:t>
      </w:r>
    </w:p>
    <w:p w14:paraId="0E7DC9D2" w14:textId="77777777" w:rsidR="00C61941" w:rsidRPr="003B583C" w:rsidRDefault="00065146" w:rsidP="00EA2DAF">
      <w:pPr>
        <w:numPr>
          <w:ilvl w:val="0"/>
          <w:numId w:val="30"/>
        </w:numPr>
        <w:ind w:left="1418" w:hanging="425"/>
        <w:jc w:val="both"/>
        <w:rPr>
          <w:rFonts w:ascii="Tahoma" w:hAnsi="Tahoma" w:cs="Tahoma"/>
          <w:sz w:val="16"/>
          <w:szCs w:val="16"/>
        </w:rPr>
      </w:pPr>
      <w:r w:rsidRPr="003B583C">
        <w:rPr>
          <w:rFonts w:ascii="Tahoma" w:hAnsi="Tahoma" w:cs="Tahoma"/>
          <w:sz w:val="16"/>
          <w:szCs w:val="16"/>
        </w:rPr>
        <w:t xml:space="preserve">případných změn v objednávce </w:t>
      </w:r>
      <w:r w:rsidR="00E148B7" w:rsidRPr="003B583C">
        <w:rPr>
          <w:rFonts w:ascii="Tahoma" w:hAnsi="Tahoma" w:cs="Tahoma"/>
          <w:sz w:val="16"/>
          <w:szCs w:val="16"/>
        </w:rPr>
        <w:t>podle aktuálních potřeb kupujícího</w:t>
      </w:r>
      <w:r w:rsidR="00996B50" w:rsidRPr="003B583C">
        <w:rPr>
          <w:rFonts w:ascii="Tahoma" w:hAnsi="Tahoma" w:cs="Tahoma"/>
          <w:sz w:val="16"/>
          <w:szCs w:val="16"/>
        </w:rPr>
        <w:t xml:space="preserve"> nejpozději do 12 hodin</w:t>
      </w:r>
      <w:r w:rsidRPr="003B583C">
        <w:rPr>
          <w:rFonts w:ascii="Tahoma" w:hAnsi="Tahoma" w:cs="Tahoma"/>
          <w:sz w:val="16"/>
          <w:szCs w:val="16"/>
        </w:rPr>
        <w:t xml:space="preserve"> </w:t>
      </w:r>
      <w:r w:rsidR="00C61941" w:rsidRPr="003B583C">
        <w:rPr>
          <w:rFonts w:ascii="Tahoma" w:hAnsi="Tahoma" w:cs="Tahoma"/>
          <w:sz w:val="16"/>
          <w:szCs w:val="16"/>
        </w:rPr>
        <w:t>před dodáním</w:t>
      </w:r>
      <w:r w:rsidR="000F052A" w:rsidRPr="003B583C">
        <w:rPr>
          <w:rFonts w:ascii="Tahoma" w:hAnsi="Tahoma" w:cs="Tahoma"/>
          <w:sz w:val="16"/>
          <w:szCs w:val="16"/>
        </w:rPr>
        <w:t xml:space="preserve"> zboží</w:t>
      </w:r>
      <w:r w:rsidR="00E148B7" w:rsidRPr="003B583C">
        <w:rPr>
          <w:rFonts w:ascii="Tahoma" w:hAnsi="Tahoma" w:cs="Tahoma"/>
          <w:sz w:val="16"/>
          <w:szCs w:val="16"/>
        </w:rPr>
        <w:t xml:space="preserve"> </w:t>
      </w:r>
    </w:p>
    <w:p w14:paraId="0E7DC9D3" w14:textId="5271FCC3" w:rsidR="00065146" w:rsidRPr="003B583C" w:rsidRDefault="00206D41" w:rsidP="00EA2DAF">
      <w:pPr>
        <w:ind w:left="357"/>
        <w:jc w:val="both"/>
        <w:rPr>
          <w:rFonts w:ascii="Tahoma" w:hAnsi="Tahoma" w:cs="Tahoma"/>
          <w:sz w:val="16"/>
          <w:szCs w:val="16"/>
        </w:rPr>
      </w:pPr>
      <w:r w:rsidRPr="003B583C">
        <w:rPr>
          <w:rFonts w:ascii="Tahoma" w:hAnsi="Tahoma" w:cs="Tahoma"/>
          <w:sz w:val="16"/>
          <w:szCs w:val="16"/>
        </w:rPr>
        <w:t xml:space="preserve">(dále jen objednávka) </w:t>
      </w:r>
      <w:r w:rsidR="00964858" w:rsidRPr="003B583C">
        <w:rPr>
          <w:rFonts w:ascii="Tahoma" w:hAnsi="Tahoma" w:cs="Tahoma"/>
          <w:sz w:val="16"/>
          <w:szCs w:val="16"/>
        </w:rPr>
        <w:t>písemně na adresu</w:t>
      </w:r>
      <w:r w:rsidR="002860CD">
        <w:rPr>
          <w:rFonts w:ascii="Tahoma" w:hAnsi="Tahoma" w:cs="Tahoma"/>
          <w:sz w:val="16"/>
          <w:szCs w:val="16"/>
        </w:rPr>
        <w:t xml:space="preserve"> prodávajícího  ÚJV Řež, a. s.</w:t>
      </w:r>
      <w:r w:rsidR="00964858" w:rsidRPr="003B583C">
        <w:rPr>
          <w:rFonts w:ascii="Tahoma" w:hAnsi="Tahoma" w:cs="Tahoma"/>
          <w:sz w:val="16"/>
          <w:szCs w:val="16"/>
        </w:rPr>
        <w:t xml:space="preserve">, nebo elektronicky na e-mailovou adresu </w:t>
      </w:r>
      <w:proofErr w:type="gramStart"/>
      <w:r w:rsidR="00964858" w:rsidRPr="003B583C">
        <w:rPr>
          <w:rFonts w:ascii="Tahoma" w:hAnsi="Tahoma" w:cs="Tahoma"/>
          <w:sz w:val="16"/>
          <w:szCs w:val="16"/>
        </w:rPr>
        <w:t xml:space="preserve">prodávajícího </w:t>
      </w:r>
      <w:r w:rsidR="002860CD">
        <w:rPr>
          <w:rFonts w:ascii="Tahoma" w:hAnsi="Tahoma" w:cs="Tahoma"/>
          <w:sz w:val="16"/>
          <w:szCs w:val="16"/>
        </w:rPr>
        <w:t>x</w:t>
      </w:r>
      <w:r w:rsidR="00964858" w:rsidRPr="003B583C">
        <w:rPr>
          <w:rFonts w:ascii="Tahoma" w:hAnsi="Tahoma" w:cs="Tahoma"/>
          <w:sz w:val="16"/>
          <w:szCs w:val="16"/>
        </w:rPr>
        <w:t xml:space="preserve">  V případě</w:t>
      </w:r>
      <w:proofErr w:type="gramEnd"/>
      <w:r w:rsidR="00964858" w:rsidRPr="003B583C">
        <w:rPr>
          <w:rFonts w:ascii="Tahoma" w:hAnsi="Tahoma" w:cs="Tahoma"/>
          <w:sz w:val="16"/>
          <w:szCs w:val="16"/>
        </w:rPr>
        <w:t xml:space="preserve"> nemožnosti spojení objedná kupující zboží telefonicky na č. </w:t>
      </w:r>
      <w:r w:rsidR="002860CD">
        <w:rPr>
          <w:rFonts w:ascii="Tahoma" w:hAnsi="Tahoma" w:cs="Tahoma"/>
          <w:sz w:val="16"/>
          <w:szCs w:val="16"/>
        </w:rPr>
        <w:t>x</w:t>
      </w:r>
      <w:r w:rsidR="00964858" w:rsidRPr="003B583C">
        <w:rPr>
          <w:rFonts w:ascii="Tahoma" w:hAnsi="Tahoma" w:cs="Tahoma"/>
          <w:sz w:val="16"/>
          <w:szCs w:val="16"/>
        </w:rPr>
        <w:t>. Po obnovení spojení potvrdí kupující objednávku elektronicky, nebo faxem. Prodávající je povinen zajistit přijímání objednávky všemi výše uvedenými způsoby</w:t>
      </w:r>
      <w:r w:rsidR="00E148B7" w:rsidRPr="003B583C">
        <w:rPr>
          <w:rFonts w:ascii="Tahoma" w:hAnsi="Tahoma" w:cs="Tahoma"/>
          <w:sz w:val="16"/>
          <w:szCs w:val="16"/>
        </w:rPr>
        <w:t xml:space="preserve">.  </w:t>
      </w:r>
    </w:p>
    <w:p w14:paraId="0E7DC9D4" w14:textId="77777777" w:rsidR="0085615B" w:rsidRPr="003B583C" w:rsidRDefault="007F1614" w:rsidP="00EA2DAF">
      <w:pPr>
        <w:numPr>
          <w:ilvl w:val="0"/>
          <w:numId w:val="29"/>
        </w:numPr>
        <w:autoSpaceDE w:val="0"/>
        <w:autoSpaceDN w:val="0"/>
        <w:adjustRightInd w:val="0"/>
        <w:ind w:left="357" w:hanging="357"/>
        <w:jc w:val="both"/>
        <w:rPr>
          <w:rFonts w:ascii="Tahoma" w:hAnsi="Tahoma" w:cs="Tahoma"/>
          <w:sz w:val="16"/>
          <w:szCs w:val="16"/>
        </w:rPr>
      </w:pPr>
      <w:r w:rsidRPr="003B583C">
        <w:rPr>
          <w:rFonts w:ascii="Tahoma" w:hAnsi="Tahoma" w:cs="Tahoma"/>
          <w:sz w:val="16"/>
          <w:szCs w:val="16"/>
        </w:rPr>
        <w:t>Prodávající se zavazuje, že obratem</w:t>
      </w:r>
      <w:r w:rsidR="0029665D" w:rsidRPr="003B583C">
        <w:rPr>
          <w:rFonts w:ascii="Tahoma" w:hAnsi="Tahoma" w:cs="Tahoma"/>
          <w:sz w:val="16"/>
          <w:szCs w:val="16"/>
        </w:rPr>
        <w:t xml:space="preserve">, </w:t>
      </w:r>
      <w:r w:rsidRPr="003B583C">
        <w:rPr>
          <w:rFonts w:ascii="Tahoma" w:hAnsi="Tahoma" w:cs="Tahoma"/>
          <w:sz w:val="16"/>
          <w:szCs w:val="16"/>
        </w:rPr>
        <w:t xml:space="preserve"> potvrdí </w:t>
      </w:r>
      <w:r w:rsidR="00996B50" w:rsidRPr="003B583C">
        <w:rPr>
          <w:rFonts w:ascii="Tahoma" w:hAnsi="Tahoma" w:cs="Tahoma"/>
          <w:sz w:val="16"/>
          <w:szCs w:val="16"/>
        </w:rPr>
        <w:t xml:space="preserve">příjem souhrnné </w:t>
      </w:r>
      <w:r w:rsidRPr="003B583C">
        <w:rPr>
          <w:rFonts w:ascii="Tahoma" w:hAnsi="Tahoma" w:cs="Tahoma"/>
          <w:sz w:val="16"/>
          <w:szCs w:val="16"/>
        </w:rPr>
        <w:t>objednávky</w:t>
      </w:r>
      <w:r w:rsidR="00996B50" w:rsidRPr="003B583C">
        <w:rPr>
          <w:rFonts w:ascii="Tahoma" w:hAnsi="Tahoma" w:cs="Tahoma"/>
          <w:sz w:val="16"/>
          <w:szCs w:val="16"/>
        </w:rPr>
        <w:t xml:space="preserve"> nebo změnu objednávky</w:t>
      </w:r>
      <w:r w:rsidR="00812BC8" w:rsidRPr="003B583C">
        <w:rPr>
          <w:rFonts w:ascii="Tahoma" w:hAnsi="Tahoma" w:cs="Tahoma"/>
          <w:sz w:val="16"/>
          <w:szCs w:val="16"/>
        </w:rPr>
        <w:t xml:space="preserve"> způsobem, jakým j</w:t>
      </w:r>
      <w:r w:rsidR="00F16645" w:rsidRPr="003B583C">
        <w:rPr>
          <w:rFonts w:ascii="Tahoma" w:hAnsi="Tahoma" w:cs="Tahoma"/>
          <w:sz w:val="16"/>
          <w:szCs w:val="16"/>
        </w:rPr>
        <w:t>e</w:t>
      </w:r>
      <w:r w:rsidR="00812BC8" w:rsidRPr="003B583C">
        <w:rPr>
          <w:rFonts w:ascii="Tahoma" w:hAnsi="Tahoma" w:cs="Tahoma"/>
          <w:sz w:val="16"/>
          <w:szCs w:val="16"/>
        </w:rPr>
        <w:t xml:space="preserve"> přijal</w:t>
      </w:r>
      <w:r w:rsidRPr="003B583C">
        <w:rPr>
          <w:rFonts w:ascii="Tahoma" w:hAnsi="Tahoma" w:cs="Tahoma"/>
          <w:sz w:val="16"/>
          <w:szCs w:val="16"/>
        </w:rPr>
        <w:t xml:space="preserve"> a zboží dodá </w:t>
      </w:r>
      <w:r w:rsidR="00EE128C" w:rsidRPr="003B583C">
        <w:rPr>
          <w:rFonts w:ascii="Tahoma" w:hAnsi="Tahoma" w:cs="Tahoma"/>
          <w:sz w:val="16"/>
          <w:szCs w:val="16"/>
        </w:rPr>
        <w:t>v čase určeném kupujícím</w:t>
      </w:r>
      <w:r w:rsidR="002C12F6" w:rsidRPr="003B583C">
        <w:rPr>
          <w:rFonts w:ascii="Tahoma" w:hAnsi="Tahoma" w:cs="Tahoma"/>
          <w:sz w:val="16"/>
          <w:szCs w:val="16"/>
        </w:rPr>
        <w:t>.</w:t>
      </w:r>
    </w:p>
    <w:p w14:paraId="0E7DC9D5" w14:textId="77777777" w:rsidR="002C12F6" w:rsidRPr="003B583C" w:rsidRDefault="002C12F6" w:rsidP="00EA2DAF">
      <w:pPr>
        <w:pStyle w:val="Nadpis1"/>
        <w:keepNext w:val="0"/>
        <w:numPr>
          <w:ilvl w:val="0"/>
          <w:numId w:val="29"/>
        </w:numPr>
        <w:spacing w:before="0" w:after="0"/>
        <w:ind w:left="357" w:hanging="357"/>
        <w:jc w:val="both"/>
        <w:rPr>
          <w:rFonts w:ascii="Tahoma" w:hAnsi="Tahoma" w:cs="Tahoma"/>
          <w:b w:val="0"/>
          <w:sz w:val="16"/>
          <w:szCs w:val="16"/>
        </w:rPr>
      </w:pPr>
      <w:r w:rsidRPr="003B583C">
        <w:rPr>
          <w:rFonts w:ascii="Tahoma" w:hAnsi="Tahoma" w:cs="Tahoma"/>
          <w:b w:val="0"/>
          <w:sz w:val="16"/>
          <w:szCs w:val="16"/>
        </w:rPr>
        <w:t>Kupující bude specifikovat aktivitu objednávaného zboží v jednotkách</w:t>
      </w:r>
      <w:r w:rsidR="001A69F0" w:rsidRPr="003B583C">
        <w:rPr>
          <w:rFonts w:ascii="Tahoma" w:hAnsi="Tahoma" w:cs="Tahoma"/>
          <w:b w:val="0"/>
          <w:sz w:val="16"/>
          <w:szCs w:val="16"/>
        </w:rPr>
        <w:t xml:space="preserve"> </w:t>
      </w:r>
      <w:proofErr w:type="spellStart"/>
      <w:r w:rsidR="001A69F0" w:rsidRPr="003B583C">
        <w:rPr>
          <w:rFonts w:ascii="Tahoma" w:hAnsi="Tahoma" w:cs="Tahoma"/>
          <w:b w:val="0"/>
          <w:sz w:val="16"/>
          <w:szCs w:val="16"/>
        </w:rPr>
        <w:t>gigabecquerel</w:t>
      </w:r>
      <w:proofErr w:type="spellEnd"/>
      <w:r w:rsidR="001A69F0" w:rsidRPr="003B583C">
        <w:rPr>
          <w:rFonts w:ascii="Tahoma" w:hAnsi="Tahoma" w:cs="Tahoma"/>
          <w:b w:val="0"/>
          <w:sz w:val="16"/>
          <w:szCs w:val="16"/>
        </w:rPr>
        <w:t xml:space="preserve"> (dále jen „</w:t>
      </w:r>
      <w:proofErr w:type="spellStart"/>
      <w:r w:rsidR="001A69F0" w:rsidRPr="003B583C">
        <w:rPr>
          <w:rFonts w:ascii="Tahoma" w:hAnsi="Tahoma" w:cs="Tahoma"/>
          <w:b w:val="0"/>
          <w:sz w:val="16"/>
          <w:szCs w:val="16"/>
        </w:rPr>
        <w:t>GBq</w:t>
      </w:r>
      <w:proofErr w:type="spellEnd"/>
      <w:r w:rsidR="001A69F0" w:rsidRPr="003B583C">
        <w:rPr>
          <w:rFonts w:ascii="Tahoma" w:hAnsi="Tahoma" w:cs="Tahoma"/>
          <w:b w:val="0"/>
          <w:sz w:val="16"/>
          <w:szCs w:val="16"/>
        </w:rPr>
        <w:t>“)</w:t>
      </w:r>
      <w:r w:rsidRPr="003B583C">
        <w:rPr>
          <w:rFonts w:ascii="Tahoma" w:hAnsi="Tahoma" w:cs="Tahoma"/>
          <w:b w:val="0"/>
          <w:sz w:val="16"/>
          <w:szCs w:val="16"/>
        </w:rPr>
        <w:t>.</w:t>
      </w:r>
    </w:p>
    <w:p w14:paraId="0E7DC9D6" w14:textId="77777777" w:rsidR="00275EC2" w:rsidRPr="003B583C" w:rsidRDefault="00275EC2" w:rsidP="00EA2DAF">
      <w:pPr>
        <w:numPr>
          <w:ilvl w:val="0"/>
          <w:numId w:val="29"/>
        </w:numPr>
        <w:autoSpaceDE w:val="0"/>
        <w:autoSpaceDN w:val="0"/>
        <w:adjustRightInd w:val="0"/>
        <w:ind w:left="357" w:hanging="357"/>
        <w:jc w:val="both"/>
        <w:rPr>
          <w:rFonts w:ascii="Tahoma" w:hAnsi="Tahoma" w:cs="Tahoma"/>
          <w:sz w:val="16"/>
          <w:szCs w:val="16"/>
        </w:rPr>
      </w:pPr>
      <w:r w:rsidRPr="003B583C">
        <w:rPr>
          <w:rFonts w:ascii="Tahoma" w:hAnsi="Tahoma" w:cs="Tahoma"/>
          <w:sz w:val="16"/>
          <w:szCs w:val="16"/>
        </w:rPr>
        <w:t>Dílčí smlouva je uzavřena okamžikem, kdy je prodávajícím potvrzena objednávka učiněná kupujícím za podmínek vyjádřených v této smlouvě</w:t>
      </w:r>
      <w:r w:rsidR="00206D41" w:rsidRPr="003B583C">
        <w:rPr>
          <w:rFonts w:ascii="Tahoma" w:hAnsi="Tahoma" w:cs="Tahoma"/>
          <w:sz w:val="16"/>
          <w:szCs w:val="16"/>
        </w:rPr>
        <w:t>.</w:t>
      </w:r>
    </w:p>
    <w:p w14:paraId="0E7DC9D7" w14:textId="77777777" w:rsidR="002C12F6" w:rsidRPr="003B583C" w:rsidRDefault="002C12F6" w:rsidP="00EA2DAF">
      <w:pPr>
        <w:numPr>
          <w:ilvl w:val="0"/>
          <w:numId w:val="29"/>
        </w:numPr>
        <w:autoSpaceDE w:val="0"/>
        <w:autoSpaceDN w:val="0"/>
        <w:adjustRightInd w:val="0"/>
        <w:ind w:left="357" w:hanging="357"/>
        <w:jc w:val="both"/>
        <w:rPr>
          <w:rFonts w:ascii="Tahoma" w:hAnsi="Tahoma" w:cs="Tahoma"/>
          <w:sz w:val="16"/>
          <w:szCs w:val="16"/>
        </w:rPr>
      </w:pPr>
      <w:r w:rsidRPr="003B583C">
        <w:rPr>
          <w:rFonts w:ascii="Tahoma" w:hAnsi="Tahoma" w:cs="Tahoma"/>
          <w:sz w:val="16"/>
          <w:szCs w:val="16"/>
        </w:rPr>
        <w:lastRenderedPageBreak/>
        <w:t xml:space="preserve">Nebude-li prodávající schopen objednávku v termínu a množství a kvalitě splnit, je povinen to </w:t>
      </w:r>
      <w:r w:rsidR="001A69F0" w:rsidRPr="003B583C">
        <w:rPr>
          <w:rFonts w:ascii="Tahoma" w:hAnsi="Tahoma" w:cs="Tahoma"/>
          <w:sz w:val="16"/>
          <w:szCs w:val="16"/>
        </w:rPr>
        <w:t>neprodleně</w:t>
      </w:r>
      <w:r w:rsidR="00462EB1" w:rsidRPr="003B583C">
        <w:rPr>
          <w:rFonts w:ascii="Tahoma" w:hAnsi="Tahoma" w:cs="Tahoma"/>
          <w:sz w:val="16"/>
          <w:szCs w:val="16"/>
        </w:rPr>
        <w:t>, ihned po zjištění závady</w:t>
      </w:r>
      <w:r w:rsidR="001A69F0" w:rsidRPr="003B583C">
        <w:rPr>
          <w:rFonts w:ascii="Tahoma" w:hAnsi="Tahoma" w:cs="Tahoma"/>
          <w:sz w:val="16"/>
          <w:szCs w:val="16"/>
        </w:rPr>
        <w:t xml:space="preserve"> </w:t>
      </w:r>
      <w:r w:rsidRPr="003B583C">
        <w:rPr>
          <w:rFonts w:ascii="Tahoma" w:hAnsi="Tahoma" w:cs="Tahoma"/>
          <w:sz w:val="16"/>
          <w:szCs w:val="16"/>
        </w:rPr>
        <w:t>oznámit kupujícímu</w:t>
      </w:r>
      <w:r w:rsidR="001A69F0" w:rsidRPr="003B583C">
        <w:rPr>
          <w:rFonts w:ascii="Tahoma" w:hAnsi="Tahoma" w:cs="Tahoma"/>
          <w:sz w:val="16"/>
          <w:szCs w:val="16"/>
        </w:rPr>
        <w:t>.</w:t>
      </w:r>
    </w:p>
    <w:p w14:paraId="0E7DC9D8" w14:textId="77777777" w:rsidR="00263768" w:rsidRDefault="00263768" w:rsidP="002C12F6">
      <w:pPr>
        <w:pStyle w:val="Nadpis1"/>
        <w:keepNext w:val="0"/>
        <w:spacing w:before="0" w:after="0"/>
        <w:jc w:val="center"/>
        <w:rPr>
          <w:rFonts w:ascii="Tahoma" w:hAnsi="Tahoma" w:cs="Tahoma"/>
          <w:sz w:val="16"/>
          <w:szCs w:val="16"/>
        </w:rPr>
      </w:pPr>
    </w:p>
    <w:p w14:paraId="0E7DC9D9" w14:textId="77777777" w:rsidR="00263768" w:rsidRPr="00263768" w:rsidRDefault="00263768" w:rsidP="00263768"/>
    <w:p w14:paraId="0E7DC9DA" w14:textId="77777777" w:rsidR="002C12F6" w:rsidRPr="003B583C" w:rsidRDefault="002C12F6" w:rsidP="002C12F6">
      <w:pPr>
        <w:pStyle w:val="Nadpis1"/>
        <w:keepNext w:val="0"/>
        <w:spacing w:before="0" w:after="0"/>
        <w:jc w:val="center"/>
        <w:rPr>
          <w:rFonts w:ascii="Tahoma" w:hAnsi="Tahoma" w:cs="Tahoma"/>
          <w:sz w:val="16"/>
          <w:szCs w:val="16"/>
        </w:rPr>
      </w:pPr>
      <w:r w:rsidRPr="003B583C">
        <w:rPr>
          <w:rFonts w:ascii="Tahoma" w:hAnsi="Tahoma" w:cs="Tahoma"/>
          <w:sz w:val="16"/>
          <w:szCs w:val="16"/>
        </w:rPr>
        <w:t>III. Změny objednávky, přerušení dodávek</w:t>
      </w:r>
    </w:p>
    <w:p w14:paraId="0E7DC9DB" w14:textId="77777777" w:rsidR="002C12F6" w:rsidRPr="003B583C" w:rsidRDefault="002C12F6" w:rsidP="00E40093">
      <w:pPr>
        <w:pStyle w:val="Nadpis2"/>
        <w:numPr>
          <w:ilvl w:val="0"/>
          <w:numId w:val="33"/>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 xml:space="preserve">Na základě </w:t>
      </w:r>
      <w:r w:rsidR="003957DD" w:rsidRPr="003B583C">
        <w:rPr>
          <w:rFonts w:ascii="Tahoma" w:hAnsi="Tahoma" w:cs="Tahoma"/>
          <w:b w:val="0"/>
          <w:i w:val="0"/>
          <w:sz w:val="16"/>
          <w:szCs w:val="16"/>
        </w:rPr>
        <w:t xml:space="preserve">oznámení změn v objednávce </w:t>
      </w:r>
      <w:r w:rsidR="00A34EA5" w:rsidRPr="003B583C">
        <w:rPr>
          <w:rFonts w:ascii="Tahoma" w:hAnsi="Tahoma" w:cs="Tahoma"/>
          <w:b w:val="0"/>
          <w:i w:val="0"/>
          <w:sz w:val="16"/>
          <w:szCs w:val="16"/>
        </w:rPr>
        <w:t xml:space="preserve"> </w:t>
      </w:r>
      <w:r w:rsidRPr="003B583C">
        <w:rPr>
          <w:rFonts w:ascii="Tahoma" w:hAnsi="Tahoma" w:cs="Tahoma"/>
          <w:b w:val="0"/>
          <w:i w:val="0"/>
          <w:sz w:val="16"/>
          <w:szCs w:val="16"/>
        </w:rPr>
        <w:t>adresované prodávajícímu</w:t>
      </w:r>
      <w:r w:rsidR="00A34EA5" w:rsidRPr="003B583C">
        <w:rPr>
          <w:rFonts w:ascii="Tahoma" w:hAnsi="Tahoma" w:cs="Tahoma"/>
          <w:b w:val="0"/>
          <w:i w:val="0"/>
          <w:sz w:val="16"/>
          <w:szCs w:val="16"/>
        </w:rPr>
        <w:t xml:space="preserve"> dle ustanovení článku II.</w:t>
      </w:r>
      <w:r w:rsidR="003957DD" w:rsidRPr="003B583C">
        <w:rPr>
          <w:rFonts w:ascii="Tahoma" w:hAnsi="Tahoma" w:cs="Tahoma"/>
          <w:b w:val="0"/>
          <w:i w:val="0"/>
          <w:sz w:val="16"/>
          <w:szCs w:val="16"/>
        </w:rPr>
        <w:t>2</w:t>
      </w:r>
      <w:r w:rsidR="00A34EA5" w:rsidRPr="003B583C">
        <w:rPr>
          <w:rFonts w:ascii="Tahoma" w:hAnsi="Tahoma" w:cs="Tahoma"/>
          <w:b w:val="0"/>
          <w:i w:val="0"/>
          <w:sz w:val="16"/>
          <w:szCs w:val="16"/>
        </w:rPr>
        <w:t>.b)</w:t>
      </w:r>
      <w:r w:rsidRPr="003B583C">
        <w:rPr>
          <w:rFonts w:ascii="Tahoma" w:hAnsi="Tahoma" w:cs="Tahoma"/>
          <w:b w:val="0"/>
          <w:i w:val="0"/>
          <w:sz w:val="16"/>
          <w:szCs w:val="16"/>
        </w:rPr>
        <w:t xml:space="preserve">, je kupující oprávněn jednostranně snížit aktivitu zboží </w:t>
      </w:r>
      <w:r w:rsidR="00A34EA5" w:rsidRPr="003B583C">
        <w:rPr>
          <w:rFonts w:ascii="Tahoma" w:hAnsi="Tahoma" w:cs="Tahoma"/>
          <w:b w:val="0"/>
          <w:i w:val="0"/>
          <w:sz w:val="16"/>
          <w:szCs w:val="16"/>
        </w:rPr>
        <w:t xml:space="preserve">deklarovanou v souhrnné měsíční objednávce </w:t>
      </w:r>
      <w:r w:rsidRPr="003B583C">
        <w:rPr>
          <w:rFonts w:ascii="Tahoma" w:hAnsi="Tahoma" w:cs="Tahoma"/>
          <w:b w:val="0"/>
          <w:i w:val="0"/>
          <w:sz w:val="16"/>
          <w:szCs w:val="16"/>
        </w:rPr>
        <w:t xml:space="preserve">až k nulové aktivitě. </w:t>
      </w:r>
    </w:p>
    <w:p w14:paraId="0E7DC9DC" w14:textId="77777777" w:rsidR="002C12F6" w:rsidRPr="003B583C" w:rsidRDefault="001A69F0" w:rsidP="00E40093">
      <w:pPr>
        <w:pStyle w:val="Nadpis2"/>
        <w:numPr>
          <w:ilvl w:val="0"/>
          <w:numId w:val="33"/>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O</w:t>
      </w:r>
      <w:r w:rsidR="002C12F6" w:rsidRPr="003B583C">
        <w:rPr>
          <w:rFonts w:ascii="Tahoma" w:hAnsi="Tahoma" w:cs="Tahoma"/>
          <w:b w:val="0"/>
          <w:i w:val="0"/>
          <w:sz w:val="16"/>
          <w:szCs w:val="16"/>
        </w:rPr>
        <w:t xml:space="preserve">známení o snížení </w:t>
      </w:r>
      <w:r w:rsidR="00D10C58" w:rsidRPr="003B583C">
        <w:rPr>
          <w:rFonts w:ascii="Tahoma" w:hAnsi="Tahoma" w:cs="Tahoma"/>
          <w:b w:val="0"/>
          <w:i w:val="0"/>
          <w:sz w:val="16"/>
          <w:szCs w:val="16"/>
        </w:rPr>
        <w:t xml:space="preserve">nebo navýšení </w:t>
      </w:r>
      <w:r w:rsidR="002C12F6" w:rsidRPr="003B583C">
        <w:rPr>
          <w:rFonts w:ascii="Tahoma" w:hAnsi="Tahoma" w:cs="Tahoma"/>
          <w:b w:val="0"/>
          <w:i w:val="0"/>
          <w:sz w:val="16"/>
          <w:szCs w:val="16"/>
        </w:rPr>
        <w:t xml:space="preserve">objemu aktivity zboží bude prodávajícímu doručeno alespoň </w:t>
      </w:r>
      <w:r w:rsidR="00996B50" w:rsidRPr="003B583C">
        <w:rPr>
          <w:rFonts w:ascii="Tahoma" w:hAnsi="Tahoma" w:cs="Tahoma"/>
          <w:b w:val="0"/>
          <w:i w:val="0"/>
          <w:sz w:val="16"/>
          <w:szCs w:val="16"/>
        </w:rPr>
        <w:t xml:space="preserve">12 </w:t>
      </w:r>
      <w:r w:rsidR="002C12F6" w:rsidRPr="003B583C">
        <w:rPr>
          <w:rFonts w:ascii="Tahoma" w:hAnsi="Tahoma" w:cs="Tahoma"/>
          <w:b w:val="0"/>
          <w:i w:val="0"/>
          <w:sz w:val="16"/>
          <w:szCs w:val="16"/>
        </w:rPr>
        <w:t xml:space="preserve">hodin před termínem dodání </w:t>
      </w:r>
      <w:r w:rsidR="00A34EA5" w:rsidRPr="003B583C">
        <w:rPr>
          <w:rFonts w:ascii="Tahoma" w:hAnsi="Tahoma" w:cs="Tahoma"/>
          <w:b w:val="0"/>
          <w:i w:val="0"/>
          <w:sz w:val="16"/>
          <w:szCs w:val="16"/>
        </w:rPr>
        <w:t>zboží</w:t>
      </w:r>
      <w:r w:rsidR="002C12F6" w:rsidRPr="003B583C">
        <w:rPr>
          <w:rFonts w:ascii="Tahoma" w:hAnsi="Tahoma" w:cs="Tahoma"/>
          <w:b w:val="0"/>
          <w:i w:val="0"/>
          <w:sz w:val="16"/>
          <w:szCs w:val="16"/>
        </w:rPr>
        <w:t xml:space="preserve">. V případě </w:t>
      </w:r>
      <w:r w:rsidR="00D10C58" w:rsidRPr="003B583C">
        <w:rPr>
          <w:rFonts w:ascii="Tahoma" w:hAnsi="Tahoma" w:cs="Tahoma"/>
          <w:b w:val="0"/>
          <w:i w:val="0"/>
          <w:sz w:val="16"/>
          <w:szCs w:val="16"/>
        </w:rPr>
        <w:t xml:space="preserve">snížení objednané aktivity </w:t>
      </w:r>
      <w:r w:rsidR="002C12F6" w:rsidRPr="003B583C">
        <w:rPr>
          <w:rFonts w:ascii="Tahoma" w:hAnsi="Tahoma" w:cs="Tahoma"/>
          <w:b w:val="0"/>
          <w:i w:val="0"/>
          <w:sz w:val="16"/>
          <w:szCs w:val="16"/>
        </w:rPr>
        <w:t xml:space="preserve"> je prodávající oprávněn fakturovat pouze sníženou, skutečně dodanou aktivitu zboží. </w:t>
      </w:r>
    </w:p>
    <w:p w14:paraId="0E7DC9DD" w14:textId="77777777" w:rsidR="002C12F6" w:rsidRPr="003B583C" w:rsidRDefault="005470A9" w:rsidP="00E40093">
      <w:pPr>
        <w:pStyle w:val="Nadpis2"/>
        <w:widowControl w:val="0"/>
        <w:numPr>
          <w:ilvl w:val="0"/>
          <w:numId w:val="33"/>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 xml:space="preserve">Prodávající je povinen v případě plánovaného přerušení dodávek </w:t>
      </w:r>
      <w:proofErr w:type="spellStart"/>
      <w:r w:rsidRPr="003B583C">
        <w:rPr>
          <w:rFonts w:ascii="Tahoma" w:hAnsi="Tahoma" w:cs="Tahoma"/>
          <w:b w:val="0"/>
          <w:i w:val="0"/>
          <w:sz w:val="16"/>
          <w:szCs w:val="16"/>
        </w:rPr>
        <w:t>zobží</w:t>
      </w:r>
      <w:proofErr w:type="spellEnd"/>
      <w:r w:rsidRPr="003B583C">
        <w:rPr>
          <w:rFonts w:ascii="Tahoma" w:hAnsi="Tahoma" w:cs="Tahoma"/>
          <w:b w:val="0"/>
          <w:i w:val="0"/>
          <w:sz w:val="16"/>
          <w:szCs w:val="16"/>
        </w:rPr>
        <w:t xml:space="preserve"> (odstávka)</w:t>
      </w:r>
      <w:r w:rsidR="00996B50" w:rsidRPr="003B583C">
        <w:rPr>
          <w:rFonts w:ascii="Tahoma" w:hAnsi="Tahoma" w:cs="Tahoma"/>
          <w:b w:val="0"/>
          <w:i w:val="0"/>
          <w:sz w:val="16"/>
          <w:szCs w:val="16"/>
        </w:rPr>
        <w:t xml:space="preserve"> nebo pokud prodávající není schopen z jiného důvodu splnit objednávku,</w:t>
      </w:r>
      <w:r w:rsidRPr="003B583C">
        <w:rPr>
          <w:rFonts w:ascii="Tahoma" w:hAnsi="Tahoma" w:cs="Tahoma"/>
          <w:b w:val="0"/>
          <w:i w:val="0"/>
          <w:sz w:val="16"/>
          <w:szCs w:val="16"/>
        </w:rPr>
        <w:t xml:space="preserve"> zajistit dodání zboží pro</w:t>
      </w:r>
      <w:r w:rsidR="008D1EA2" w:rsidRPr="003B583C">
        <w:rPr>
          <w:rFonts w:ascii="Tahoma" w:hAnsi="Tahoma" w:cs="Tahoma"/>
          <w:b w:val="0"/>
          <w:i w:val="0"/>
          <w:sz w:val="16"/>
          <w:szCs w:val="16"/>
        </w:rPr>
        <w:t>střednictvím jiného dodavatele.</w:t>
      </w:r>
    </w:p>
    <w:p w14:paraId="0E7DC9DE" w14:textId="77777777" w:rsidR="002C12F6" w:rsidRPr="003B583C" w:rsidRDefault="00A34EA5" w:rsidP="00E40093">
      <w:pPr>
        <w:numPr>
          <w:ilvl w:val="0"/>
          <w:numId w:val="33"/>
        </w:numPr>
        <w:ind w:left="357" w:hanging="357"/>
        <w:jc w:val="both"/>
        <w:rPr>
          <w:rFonts w:ascii="Tahoma" w:hAnsi="Tahoma" w:cs="Tahoma"/>
          <w:sz w:val="16"/>
          <w:szCs w:val="16"/>
        </w:rPr>
      </w:pPr>
      <w:r w:rsidRPr="003B583C">
        <w:rPr>
          <w:rFonts w:ascii="Tahoma" w:hAnsi="Tahoma" w:cs="Tahoma"/>
          <w:sz w:val="16"/>
          <w:szCs w:val="16"/>
        </w:rPr>
        <w:t xml:space="preserve">V případě nemožnosti plnění ze strany prodávajícího a za </w:t>
      </w:r>
      <w:proofErr w:type="spellStart"/>
      <w:r w:rsidRPr="003B583C">
        <w:rPr>
          <w:rFonts w:ascii="Tahoma" w:hAnsi="Tahoma" w:cs="Tahoma"/>
          <w:sz w:val="16"/>
          <w:szCs w:val="16"/>
        </w:rPr>
        <w:t>přepokladu</w:t>
      </w:r>
      <w:proofErr w:type="spellEnd"/>
      <w:r w:rsidRPr="003B583C">
        <w:rPr>
          <w:rFonts w:ascii="Tahoma" w:hAnsi="Tahoma" w:cs="Tahoma"/>
          <w:sz w:val="16"/>
          <w:szCs w:val="16"/>
        </w:rPr>
        <w:t>, že prodávající nezajistí kupujícímu náhradní dodávky zboží,</w:t>
      </w:r>
      <w:r w:rsidR="002C12F6" w:rsidRPr="003B583C">
        <w:rPr>
          <w:rFonts w:ascii="Tahoma" w:hAnsi="Tahoma" w:cs="Tahoma"/>
          <w:sz w:val="16"/>
          <w:szCs w:val="16"/>
        </w:rPr>
        <w:t xml:space="preserve"> je kupující oprávněn nakupovat předmět plnění uvedený v této smlouvě od jiných dodavatelů (dále jen „náhradní plnění“), přičemž prodávající je povinen uhradit kupujícímu rozdíl mezi cenou sjednanou podle této smlouvy a cenou náhradního plnění, která bude maximálně ve výši ceny zboží obvyklé (dále jen „Cenový rozdíl“). Prodávající je povinen uhradit Cenový rozdíl ve lhůtě 10 dnů ode dne doručení písemné výzvy kupujícího k zaplacení uvedeného cenového rozdílu</w:t>
      </w:r>
      <w:r w:rsidR="00960F2A" w:rsidRPr="003B583C">
        <w:rPr>
          <w:rFonts w:ascii="Tahoma" w:hAnsi="Tahoma" w:cs="Tahoma"/>
          <w:sz w:val="16"/>
          <w:szCs w:val="16"/>
        </w:rPr>
        <w:t>.</w:t>
      </w:r>
    </w:p>
    <w:p w14:paraId="0E7DC9DF" w14:textId="77777777" w:rsidR="005470A9" w:rsidRDefault="005470A9" w:rsidP="00EE128C">
      <w:pPr>
        <w:tabs>
          <w:tab w:val="left" w:pos="0"/>
        </w:tabs>
        <w:jc w:val="both"/>
        <w:rPr>
          <w:rFonts w:ascii="Tahoma" w:hAnsi="Tahoma" w:cs="Tahoma"/>
          <w:b/>
          <w:bCs/>
          <w:sz w:val="16"/>
          <w:szCs w:val="16"/>
        </w:rPr>
      </w:pPr>
    </w:p>
    <w:p w14:paraId="0E7DC9E0" w14:textId="77777777" w:rsidR="00263768" w:rsidRPr="003B583C" w:rsidRDefault="00263768" w:rsidP="00EE128C">
      <w:pPr>
        <w:tabs>
          <w:tab w:val="left" w:pos="0"/>
        </w:tabs>
        <w:jc w:val="both"/>
        <w:rPr>
          <w:rFonts w:ascii="Tahoma" w:hAnsi="Tahoma" w:cs="Tahoma"/>
          <w:b/>
          <w:bCs/>
          <w:sz w:val="16"/>
          <w:szCs w:val="16"/>
        </w:rPr>
      </w:pPr>
    </w:p>
    <w:p w14:paraId="0E7DC9E1" w14:textId="77777777" w:rsidR="00F638E2" w:rsidRPr="003B583C" w:rsidRDefault="008E3B0C" w:rsidP="00812BC8">
      <w:pPr>
        <w:autoSpaceDE w:val="0"/>
        <w:autoSpaceDN w:val="0"/>
        <w:adjustRightInd w:val="0"/>
        <w:jc w:val="center"/>
        <w:outlineLvl w:val="0"/>
        <w:rPr>
          <w:rFonts w:ascii="Tahoma" w:hAnsi="Tahoma" w:cs="Tahoma"/>
          <w:b/>
          <w:bCs/>
          <w:sz w:val="16"/>
          <w:szCs w:val="16"/>
        </w:rPr>
      </w:pPr>
      <w:r w:rsidRPr="003B583C">
        <w:rPr>
          <w:rFonts w:ascii="Tahoma" w:hAnsi="Tahoma" w:cs="Tahoma"/>
          <w:b/>
          <w:bCs/>
          <w:sz w:val="16"/>
          <w:szCs w:val="16"/>
        </w:rPr>
        <w:t>I</w:t>
      </w:r>
      <w:r w:rsidR="00F638E2" w:rsidRPr="003B583C">
        <w:rPr>
          <w:rFonts w:ascii="Tahoma" w:hAnsi="Tahoma" w:cs="Tahoma"/>
          <w:b/>
          <w:bCs/>
          <w:sz w:val="16"/>
          <w:szCs w:val="16"/>
        </w:rPr>
        <w:t xml:space="preserve">V. </w:t>
      </w:r>
      <w:r w:rsidR="00846241" w:rsidRPr="003B583C">
        <w:rPr>
          <w:rFonts w:ascii="Tahoma" w:hAnsi="Tahoma" w:cs="Tahoma"/>
          <w:b/>
          <w:bCs/>
          <w:sz w:val="16"/>
          <w:szCs w:val="16"/>
        </w:rPr>
        <w:t>P</w:t>
      </w:r>
      <w:r w:rsidR="0085615B" w:rsidRPr="003B583C">
        <w:rPr>
          <w:rFonts w:ascii="Tahoma" w:hAnsi="Tahoma" w:cs="Tahoma"/>
          <w:b/>
          <w:bCs/>
          <w:sz w:val="16"/>
          <w:szCs w:val="16"/>
        </w:rPr>
        <w:t>ředání a převzetí zboží</w:t>
      </w:r>
    </w:p>
    <w:p w14:paraId="0E7DC9E2" w14:textId="77777777" w:rsidR="0085615B" w:rsidRPr="003B583C" w:rsidRDefault="0085615B" w:rsidP="00960F2A">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Předání a převzetí zboží v místě dodání l</w:t>
      </w:r>
      <w:r w:rsidR="00DB0BEA" w:rsidRPr="003B583C">
        <w:rPr>
          <w:rFonts w:ascii="Tahoma" w:hAnsi="Tahoma" w:cs="Tahoma"/>
          <w:sz w:val="16"/>
          <w:szCs w:val="16"/>
        </w:rPr>
        <w:t>ze provést v pracovních dnech v</w:t>
      </w:r>
      <w:r w:rsidRPr="003B583C">
        <w:rPr>
          <w:rFonts w:ascii="Tahoma" w:hAnsi="Tahoma" w:cs="Tahoma"/>
          <w:sz w:val="16"/>
          <w:szCs w:val="16"/>
        </w:rPr>
        <w:t xml:space="preserve"> 07</w:t>
      </w:r>
      <w:r w:rsidR="00CA041A" w:rsidRPr="003B583C">
        <w:rPr>
          <w:rFonts w:ascii="Tahoma" w:hAnsi="Tahoma" w:cs="Tahoma"/>
          <w:sz w:val="16"/>
          <w:szCs w:val="16"/>
        </w:rPr>
        <w:t>:</w:t>
      </w:r>
      <w:r w:rsidR="00DB0BEA" w:rsidRPr="003B583C">
        <w:rPr>
          <w:rFonts w:ascii="Tahoma" w:hAnsi="Tahoma" w:cs="Tahoma"/>
          <w:sz w:val="16"/>
          <w:szCs w:val="16"/>
        </w:rPr>
        <w:t>30 hod.</w:t>
      </w:r>
      <w:r w:rsidR="00D10C58" w:rsidRPr="003B583C">
        <w:rPr>
          <w:rFonts w:ascii="Tahoma" w:hAnsi="Tahoma" w:cs="Tahoma"/>
          <w:sz w:val="16"/>
          <w:szCs w:val="16"/>
        </w:rPr>
        <w:t>,</w:t>
      </w:r>
      <w:r w:rsidR="00DB0BEA" w:rsidRPr="003B583C">
        <w:rPr>
          <w:rFonts w:ascii="Tahoma" w:hAnsi="Tahoma" w:cs="Tahoma"/>
          <w:sz w:val="16"/>
          <w:szCs w:val="16"/>
        </w:rPr>
        <w:t xml:space="preserve"> 11</w:t>
      </w:r>
      <w:r w:rsidR="00CA041A" w:rsidRPr="003B583C">
        <w:rPr>
          <w:rFonts w:ascii="Tahoma" w:hAnsi="Tahoma" w:cs="Tahoma"/>
          <w:sz w:val="16"/>
          <w:szCs w:val="16"/>
        </w:rPr>
        <w:t>:</w:t>
      </w:r>
      <w:r w:rsidRPr="003B583C">
        <w:rPr>
          <w:rFonts w:ascii="Tahoma" w:hAnsi="Tahoma" w:cs="Tahoma"/>
          <w:sz w:val="16"/>
          <w:szCs w:val="16"/>
        </w:rPr>
        <w:t xml:space="preserve">30 </w:t>
      </w:r>
      <w:r w:rsidR="00D10C58" w:rsidRPr="003B583C">
        <w:rPr>
          <w:rFonts w:ascii="Tahoma" w:hAnsi="Tahoma" w:cs="Tahoma"/>
          <w:sz w:val="16"/>
          <w:szCs w:val="16"/>
        </w:rPr>
        <w:t xml:space="preserve">a 15.30 </w:t>
      </w:r>
      <w:r w:rsidRPr="003B583C">
        <w:rPr>
          <w:rFonts w:ascii="Tahoma" w:hAnsi="Tahoma" w:cs="Tahoma"/>
          <w:sz w:val="16"/>
          <w:szCs w:val="16"/>
        </w:rPr>
        <w:t>hod.</w:t>
      </w:r>
      <w:r w:rsidR="00DB0BEA" w:rsidRPr="003B583C">
        <w:rPr>
          <w:rFonts w:ascii="Tahoma" w:hAnsi="Tahoma" w:cs="Tahoma"/>
          <w:sz w:val="16"/>
          <w:szCs w:val="16"/>
        </w:rPr>
        <w:t xml:space="preserve">, není-li </w:t>
      </w:r>
      <w:r w:rsidR="00233E6C" w:rsidRPr="003B583C">
        <w:rPr>
          <w:rFonts w:ascii="Tahoma" w:hAnsi="Tahoma" w:cs="Tahoma"/>
          <w:sz w:val="16"/>
          <w:szCs w:val="16"/>
        </w:rPr>
        <w:t xml:space="preserve">na základě dohody prodávajícího s oprávněnou osobou kupujícího </w:t>
      </w:r>
      <w:r w:rsidR="00F83E29" w:rsidRPr="003B583C">
        <w:rPr>
          <w:rFonts w:ascii="Tahoma" w:hAnsi="Tahoma" w:cs="Tahoma"/>
          <w:sz w:val="16"/>
          <w:szCs w:val="16"/>
        </w:rPr>
        <w:t xml:space="preserve">mimořádně </w:t>
      </w:r>
      <w:r w:rsidR="00DB0BEA" w:rsidRPr="003B583C">
        <w:rPr>
          <w:rFonts w:ascii="Tahoma" w:hAnsi="Tahoma" w:cs="Tahoma"/>
          <w:sz w:val="16"/>
          <w:szCs w:val="16"/>
        </w:rPr>
        <w:t>stanoveno jinak.</w:t>
      </w:r>
      <w:r w:rsidRPr="003B583C">
        <w:rPr>
          <w:rFonts w:ascii="Tahoma" w:hAnsi="Tahoma" w:cs="Tahoma"/>
          <w:sz w:val="16"/>
          <w:szCs w:val="16"/>
        </w:rPr>
        <w:t xml:space="preserve"> </w:t>
      </w:r>
    </w:p>
    <w:p w14:paraId="0E7DC9E3" w14:textId="77777777" w:rsidR="000602B8" w:rsidRPr="003B583C" w:rsidRDefault="000602B8" w:rsidP="00960F2A">
      <w:pPr>
        <w:pStyle w:val="Odstavec"/>
        <w:numPr>
          <w:ilvl w:val="0"/>
          <w:numId w:val="10"/>
        </w:numPr>
        <w:spacing w:before="0"/>
        <w:ind w:left="357"/>
        <w:rPr>
          <w:rFonts w:ascii="Tahoma" w:hAnsi="Tahoma" w:cs="Tahoma"/>
          <w:sz w:val="16"/>
          <w:szCs w:val="16"/>
        </w:rPr>
      </w:pPr>
      <w:r w:rsidRPr="003B583C">
        <w:rPr>
          <w:rFonts w:ascii="Tahoma" w:hAnsi="Tahoma" w:cs="Tahoma"/>
          <w:sz w:val="16"/>
          <w:szCs w:val="16"/>
        </w:rPr>
        <w:t xml:space="preserve">Za dodání zboží se považuje jeho protokolární předání kupujícímu, případně osobě oprávněné za kupujícího zboží převzít, a to zejména potvrzením dodacího listu tak, že osoba oprávněná zboží předat kupujícímu a osoba oprávněná za kupujícího zboží převzít čitelně uvede na dodacím listu den a přesný čas dodání zboží, své jméno a příjmení spolu se svým vlastnoručním podpisem. Kupující není povinen převzít zboží, které vykazuje jakékoli vady. </w:t>
      </w:r>
      <w:r w:rsidR="00D10C58" w:rsidRPr="003B583C">
        <w:rPr>
          <w:rFonts w:ascii="Tahoma" w:hAnsi="Tahoma" w:cs="Tahoma"/>
          <w:sz w:val="16"/>
          <w:szCs w:val="16"/>
        </w:rPr>
        <w:t>Zboží mohou za kupujícího převzít  osoby uvedené</w:t>
      </w:r>
      <w:r w:rsidRPr="003B583C">
        <w:rPr>
          <w:rFonts w:ascii="Tahoma" w:hAnsi="Tahoma" w:cs="Tahoma"/>
          <w:sz w:val="16"/>
          <w:szCs w:val="16"/>
        </w:rPr>
        <w:t xml:space="preserve"> v příloze č. 2 této smlouvy</w:t>
      </w:r>
      <w:r w:rsidR="00D10C58" w:rsidRPr="003B583C">
        <w:rPr>
          <w:rFonts w:ascii="Tahoma" w:hAnsi="Tahoma" w:cs="Tahoma"/>
          <w:sz w:val="16"/>
          <w:szCs w:val="16"/>
        </w:rPr>
        <w:t xml:space="preserve"> nebo osoby jimi pověřené</w:t>
      </w:r>
      <w:r w:rsidRPr="003B583C">
        <w:rPr>
          <w:rFonts w:ascii="Tahoma" w:hAnsi="Tahoma" w:cs="Tahoma"/>
          <w:sz w:val="16"/>
          <w:szCs w:val="16"/>
        </w:rPr>
        <w:t>.</w:t>
      </w:r>
    </w:p>
    <w:p w14:paraId="0E7DC9E4" w14:textId="77777777" w:rsidR="00B27EBF" w:rsidRPr="003B583C" w:rsidRDefault="000602B8" w:rsidP="00960F2A">
      <w:pPr>
        <w:pStyle w:val="Nadpis2"/>
        <w:widowControl w:val="0"/>
        <w:numPr>
          <w:ilvl w:val="0"/>
          <w:numId w:val="10"/>
        </w:numPr>
        <w:spacing w:before="0" w:after="0"/>
        <w:ind w:left="357"/>
        <w:jc w:val="both"/>
        <w:rPr>
          <w:rFonts w:ascii="Tahoma" w:hAnsi="Tahoma" w:cs="Tahoma"/>
          <w:b w:val="0"/>
          <w:i w:val="0"/>
          <w:sz w:val="16"/>
          <w:szCs w:val="16"/>
        </w:rPr>
      </w:pPr>
      <w:r w:rsidRPr="003B583C">
        <w:rPr>
          <w:rFonts w:ascii="Tahoma" w:hAnsi="Tahoma" w:cs="Tahoma"/>
          <w:b w:val="0"/>
          <w:i w:val="0"/>
          <w:sz w:val="16"/>
          <w:szCs w:val="16"/>
        </w:rPr>
        <w:t>S každou dodávkou, tj. dodáním zboží, bude doručen dodací list obsahující číslo objednávky (smlouvy), specifikaci zboží a uvedení jeho aktivity vztažené k času, na který byla dodávka objednána, dále pak uvedení objemu a jednotkové ceny za jednotku bez DPH, celkové ceny bez DPH a výši DPH</w:t>
      </w:r>
      <w:r w:rsidR="00B27EBF" w:rsidRPr="003B583C">
        <w:rPr>
          <w:rFonts w:ascii="Tahoma" w:hAnsi="Tahoma" w:cs="Tahoma"/>
          <w:b w:val="0"/>
          <w:i w:val="0"/>
          <w:sz w:val="16"/>
          <w:szCs w:val="16"/>
        </w:rPr>
        <w:t xml:space="preserve"> (za dodací list je považován průvodní list otevřeného radionuklidového zářiče)</w:t>
      </w:r>
      <w:r w:rsidRPr="003B583C">
        <w:rPr>
          <w:rFonts w:ascii="Tahoma" w:hAnsi="Tahoma" w:cs="Tahoma"/>
          <w:b w:val="0"/>
          <w:i w:val="0"/>
          <w:sz w:val="16"/>
          <w:szCs w:val="16"/>
        </w:rPr>
        <w:t xml:space="preserve">. </w:t>
      </w:r>
    </w:p>
    <w:p w14:paraId="0E7DC9E5" w14:textId="77777777" w:rsidR="000602B8" w:rsidRPr="003B583C" w:rsidRDefault="000602B8" w:rsidP="00960F2A">
      <w:pPr>
        <w:pStyle w:val="Nadpis2"/>
        <w:widowControl w:val="0"/>
        <w:numPr>
          <w:ilvl w:val="0"/>
          <w:numId w:val="10"/>
        </w:numPr>
        <w:spacing w:before="0" w:after="0"/>
        <w:ind w:left="357"/>
        <w:jc w:val="both"/>
        <w:rPr>
          <w:rFonts w:ascii="Tahoma" w:hAnsi="Tahoma" w:cs="Tahoma"/>
          <w:b w:val="0"/>
          <w:i w:val="0"/>
          <w:sz w:val="16"/>
          <w:szCs w:val="16"/>
        </w:rPr>
      </w:pPr>
      <w:r w:rsidRPr="003B583C">
        <w:rPr>
          <w:rFonts w:ascii="Tahoma" w:hAnsi="Tahoma" w:cs="Tahoma"/>
          <w:b w:val="0"/>
          <w:i w:val="0"/>
          <w:sz w:val="16"/>
          <w:szCs w:val="16"/>
        </w:rPr>
        <w:t xml:space="preserve">Součástí dodávky zboží bude vždy dodání dokumentace vztahující se ke zboží, která vyplývá z příslušných právních předpisů, a to zejména dokumentace vztahující se ke zboží v rozsahu stanoveném </w:t>
      </w:r>
      <w:r w:rsidR="00B27EBF" w:rsidRPr="003B583C">
        <w:rPr>
          <w:rFonts w:ascii="Tahoma" w:hAnsi="Tahoma" w:cs="Tahoma"/>
          <w:b w:val="0"/>
          <w:i w:val="0"/>
          <w:sz w:val="16"/>
          <w:szCs w:val="16"/>
        </w:rPr>
        <w:t xml:space="preserve">v zákoně č. 18/1997 Sb., atomový zákon a </w:t>
      </w:r>
      <w:r w:rsidRPr="003B583C">
        <w:rPr>
          <w:rFonts w:ascii="Tahoma" w:hAnsi="Tahoma" w:cs="Tahoma"/>
          <w:b w:val="0"/>
          <w:i w:val="0"/>
          <w:sz w:val="16"/>
          <w:szCs w:val="16"/>
        </w:rPr>
        <w:t>ve vyhlášce č. 229/2008 Sb., o výrobě a distribuci léčiv, v platném znění.</w:t>
      </w:r>
    </w:p>
    <w:p w14:paraId="0E7DC9E6" w14:textId="77777777" w:rsidR="000602B8" w:rsidRPr="003B583C" w:rsidRDefault="000602B8" w:rsidP="00960F2A">
      <w:pPr>
        <w:pStyle w:val="Nadpis2"/>
        <w:numPr>
          <w:ilvl w:val="0"/>
          <w:numId w:val="10"/>
        </w:numPr>
        <w:spacing w:before="0" w:after="0"/>
        <w:ind w:left="357"/>
        <w:jc w:val="both"/>
        <w:rPr>
          <w:rFonts w:ascii="Tahoma" w:hAnsi="Tahoma" w:cs="Tahoma"/>
          <w:b w:val="0"/>
          <w:i w:val="0"/>
          <w:sz w:val="16"/>
          <w:szCs w:val="16"/>
        </w:rPr>
      </w:pPr>
      <w:r w:rsidRPr="003B583C">
        <w:rPr>
          <w:rFonts w:ascii="Tahoma" w:hAnsi="Tahoma" w:cs="Tahoma"/>
          <w:b w:val="0"/>
          <w:i w:val="0"/>
          <w:sz w:val="16"/>
          <w:szCs w:val="16"/>
        </w:rPr>
        <w:t>Při určování času dodávky zboží prodávajícím je rozhodující čas uvedený na dodacím listu stvrzený podpisy osob oprávněných zastupovat prodávajícího a kupujícího, přičemž za čas dodávky je považovaný čas dodávky zboží a veškeré dokumentace.</w:t>
      </w:r>
    </w:p>
    <w:p w14:paraId="0E7DC9E7" w14:textId="77777777" w:rsidR="00FA34A6" w:rsidRPr="003B583C" w:rsidRDefault="00FA34A6" w:rsidP="00960F2A">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 xml:space="preserve">Prodávající ručí za dodržení přepravních podmínek po dobu přepravy ke kupujícímu, tak aby nebylo zboží znehodnoceno. Zboží bude dopraveno do místa plnění na vlastní náklady a nebezpečí prodávajícího. </w:t>
      </w:r>
    </w:p>
    <w:p w14:paraId="0E7DC9E8" w14:textId="77777777" w:rsidR="00D64473" w:rsidRPr="003B583C" w:rsidRDefault="00D64473" w:rsidP="00D64473">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Doprava musí splňovat požadavky pokynu DIS-15 SÚKL a zajištění ochrany před ionizujícím zářením, 64/1987 o Evropské dohodě o mezinárodní silniční přepravě nebezpečných věcí.</w:t>
      </w:r>
    </w:p>
    <w:p w14:paraId="0E7DC9E9" w14:textId="77777777" w:rsidR="00D64473" w:rsidRPr="003B583C" w:rsidRDefault="00363855" w:rsidP="00D64473">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Dodavatel</w:t>
      </w:r>
      <w:r w:rsidR="00D64473" w:rsidRPr="003B583C">
        <w:rPr>
          <w:rFonts w:ascii="Tahoma" w:hAnsi="Tahoma" w:cs="Tahoma"/>
          <w:sz w:val="16"/>
          <w:szCs w:val="16"/>
        </w:rPr>
        <w:t xml:space="preserve"> zaručí technickou kompatibilitu primárního obalu se zařízením zadavatele – </w:t>
      </w:r>
      <w:proofErr w:type="spellStart"/>
      <w:r w:rsidR="00D64473" w:rsidRPr="003B583C">
        <w:rPr>
          <w:rFonts w:ascii="Tahoma" w:hAnsi="Tahoma" w:cs="Tahoma"/>
          <w:sz w:val="16"/>
          <w:szCs w:val="16"/>
        </w:rPr>
        <w:t>rozplňovací</w:t>
      </w:r>
      <w:proofErr w:type="spellEnd"/>
      <w:r w:rsidR="00D64473" w:rsidRPr="003B583C">
        <w:rPr>
          <w:rFonts w:ascii="Tahoma" w:hAnsi="Tahoma" w:cs="Tahoma"/>
          <w:sz w:val="16"/>
          <w:szCs w:val="16"/>
        </w:rPr>
        <w:t xml:space="preserve"> zařízení PT 317 R2 </w:t>
      </w:r>
    </w:p>
    <w:p w14:paraId="0E7DC9EA" w14:textId="77777777" w:rsidR="00D64473" w:rsidRPr="003B583C" w:rsidRDefault="00D64473" w:rsidP="00D64473">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Dodávky budou realizovány v obalových souborech s vnitřním kontejnerem z Wolframu.</w:t>
      </w:r>
    </w:p>
    <w:p w14:paraId="0E7DC9EB" w14:textId="77777777" w:rsidR="00FA34A6" w:rsidRPr="003B583C" w:rsidRDefault="00FA34A6" w:rsidP="00960F2A">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 xml:space="preserve">Jakost, úprava balení a značení dodávaného zboží musí odpovídat platnému registračnímu výměru a platným právním předpisům. </w:t>
      </w:r>
    </w:p>
    <w:p w14:paraId="0E7DC9EC" w14:textId="77777777" w:rsidR="00D64473" w:rsidRPr="003B583C" w:rsidRDefault="00D64473" w:rsidP="00960F2A">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 xml:space="preserve">Požadované zboží </w:t>
      </w:r>
      <w:r w:rsidR="00AF1762">
        <w:rPr>
          <w:rFonts w:ascii="Tahoma" w:hAnsi="Tahoma" w:cs="Tahoma"/>
          <w:sz w:val="16"/>
          <w:szCs w:val="16"/>
        </w:rPr>
        <w:t xml:space="preserve">bude </w:t>
      </w:r>
      <w:r w:rsidRPr="003B583C">
        <w:rPr>
          <w:rFonts w:ascii="Tahoma" w:hAnsi="Tahoma" w:cs="Tahoma"/>
          <w:sz w:val="16"/>
          <w:szCs w:val="16"/>
        </w:rPr>
        <w:t xml:space="preserve">dodáváno ve formě injekčního roztoku pro </w:t>
      </w:r>
      <w:proofErr w:type="spellStart"/>
      <w:r w:rsidRPr="003B583C">
        <w:rPr>
          <w:rFonts w:ascii="Tahoma" w:hAnsi="Tahoma" w:cs="Tahoma"/>
          <w:sz w:val="16"/>
          <w:szCs w:val="16"/>
        </w:rPr>
        <w:t>i.v</w:t>
      </w:r>
      <w:proofErr w:type="spellEnd"/>
      <w:r w:rsidRPr="003B583C">
        <w:rPr>
          <w:rFonts w:ascii="Tahoma" w:hAnsi="Tahoma" w:cs="Tahoma"/>
          <w:sz w:val="16"/>
          <w:szCs w:val="16"/>
        </w:rPr>
        <w:t>. podání, v lahvičkách („</w:t>
      </w:r>
      <w:proofErr w:type="spellStart"/>
      <w:r w:rsidRPr="003B583C">
        <w:rPr>
          <w:rFonts w:ascii="Tahoma" w:hAnsi="Tahoma" w:cs="Tahoma"/>
          <w:sz w:val="16"/>
          <w:szCs w:val="16"/>
        </w:rPr>
        <w:t>penicilínkách</w:t>
      </w:r>
      <w:proofErr w:type="spellEnd"/>
      <w:r w:rsidRPr="003B583C">
        <w:rPr>
          <w:rFonts w:ascii="Tahoma" w:hAnsi="Tahoma" w:cs="Tahoma"/>
          <w:sz w:val="16"/>
          <w:szCs w:val="16"/>
        </w:rPr>
        <w:t>“ o objemu 10ml).</w:t>
      </w:r>
    </w:p>
    <w:p w14:paraId="0E7DC9ED" w14:textId="77777777" w:rsidR="00D64473" w:rsidRPr="003B583C" w:rsidRDefault="00D64473" w:rsidP="00960F2A">
      <w:pPr>
        <w:numPr>
          <w:ilvl w:val="0"/>
          <w:numId w:val="10"/>
        </w:numPr>
        <w:autoSpaceDE w:val="0"/>
        <w:autoSpaceDN w:val="0"/>
        <w:adjustRightInd w:val="0"/>
        <w:ind w:left="357"/>
        <w:jc w:val="both"/>
        <w:rPr>
          <w:rFonts w:ascii="Tahoma" w:hAnsi="Tahoma" w:cs="Tahoma"/>
          <w:sz w:val="16"/>
          <w:szCs w:val="16"/>
        </w:rPr>
      </w:pPr>
      <w:r w:rsidRPr="003B583C">
        <w:rPr>
          <w:rFonts w:ascii="Tahoma" w:hAnsi="Tahoma" w:cs="Tahoma"/>
          <w:sz w:val="16"/>
          <w:szCs w:val="16"/>
        </w:rPr>
        <w:t xml:space="preserve">Minimální měrná aktivita musí být 1GBq na 1ml, dodavatel musí garantovat celkovou i objemovou aktivitu jednotlivé dodávky v rozsahu +/- </w:t>
      </w:r>
      <w:r w:rsidR="00CB5B76" w:rsidRPr="003B583C">
        <w:rPr>
          <w:rFonts w:ascii="Tahoma" w:hAnsi="Tahoma" w:cs="Tahoma"/>
          <w:sz w:val="16"/>
          <w:szCs w:val="16"/>
        </w:rPr>
        <w:t>10</w:t>
      </w:r>
      <w:r w:rsidRPr="003B583C">
        <w:rPr>
          <w:rFonts w:ascii="Tahoma" w:hAnsi="Tahoma" w:cs="Tahoma"/>
          <w:sz w:val="16"/>
          <w:szCs w:val="16"/>
        </w:rPr>
        <w:t>%.</w:t>
      </w:r>
    </w:p>
    <w:p w14:paraId="0E7DC9EE" w14:textId="77777777" w:rsidR="00960F2A" w:rsidRDefault="00960F2A" w:rsidP="00960F2A">
      <w:pPr>
        <w:autoSpaceDE w:val="0"/>
        <w:autoSpaceDN w:val="0"/>
        <w:adjustRightInd w:val="0"/>
        <w:ind w:left="357"/>
        <w:jc w:val="both"/>
        <w:rPr>
          <w:rFonts w:ascii="Tahoma" w:hAnsi="Tahoma" w:cs="Tahoma"/>
          <w:sz w:val="16"/>
          <w:szCs w:val="16"/>
        </w:rPr>
      </w:pPr>
    </w:p>
    <w:p w14:paraId="0E7DC9EF" w14:textId="77777777" w:rsidR="00263768" w:rsidRPr="003B583C" w:rsidRDefault="00263768" w:rsidP="00960F2A">
      <w:pPr>
        <w:autoSpaceDE w:val="0"/>
        <w:autoSpaceDN w:val="0"/>
        <w:adjustRightInd w:val="0"/>
        <w:ind w:left="357"/>
        <w:jc w:val="both"/>
        <w:rPr>
          <w:rFonts w:ascii="Tahoma" w:hAnsi="Tahoma" w:cs="Tahoma"/>
          <w:sz w:val="16"/>
          <w:szCs w:val="16"/>
        </w:rPr>
      </w:pPr>
    </w:p>
    <w:p w14:paraId="0E7DC9F0" w14:textId="77777777" w:rsidR="00F638E2" w:rsidRPr="003B583C" w:rsidRDefault="0085615B" w:rsidP="00960F2A">
      <w:pPr>
        <w:autoSpaceDE w:val="0"/>
        <w:autoSpaceDN w:val="0"/>
        <w:adjustRightInd w:val="0"/>
        <w:jc w:val="center"/>
        <w:rPr>
          <w:rFonts w:ascii="Tahoma" w:hAnsi="Tahoma" w:cs="Tahoma"/>
          <w:b/>
          <w:bCs/>
          <w:sz w:val="16"/>
          <w:szCs w:val="16"/>
        </w:rPr>
      </w:pPr>
      <w:r w:rsidRPr="003B583C">
        <w:rPr>
          <w:rFonts w:ascii="Tahoma" w:hAnsi="Tahoma" w:cs="Tahoma"/>
          <w:b/>
          <w:bCs/>
          <w:sz w:val="16"/>
          <w:szCs w:val="16"/>
        </w:rPr>
        <w:t>V.</w:t>
      </w:r>
      <w:r w:rsidR="00F638E2" w:rsidRPr="003B583C">
        <w:rPr>
          <w:rFonts w:ascii="Tahoma" w:hAnsi="Tahoma" w:cs="Tahoma"/>
          <w:b/>
          <w:bCs/>
          <w:sz w:val="16"/>
          <w:szCs w:val="16"/>
        </w:rPr>
        <w:t xml:space="preserve"> </w:t>
      </w:r>
      <w:r w:rsidRPr="003B583C">
        <w:rPr>
          <w:rFonts w:ascii="Tahoma" w:hAnsi="Tahoma" w:cs="Tahoma"/>
          <w:b/>
          <w:bCs/>
          <w:sz w:val="16"/>
          <w:szCs w:val="16"/>
        </w:rPr>
        <w:t>Kupní cena</w:t>
      </w:r>
    </w:p>
    <w:p w14:paraId="0E7DC9F1" w14:textId="77777777" w:rsidR="00275EC2" w:rsidRPr="003B583C" w:rsidRDefault="00C57A85" w:rsidP="00960F2A">
      <w:pPr>
        <w:pStyle w:val="Odstavec"/>
        <w:numPr>
          <w:ilvl w:val="0"/>
          <w:numId w:val="11"/>
        </w:numPr>
        <w:spacing w:before="0"/>
        <w:ind w:left="357" w:hanging="357"/>
        <w:rPr>
          <w:rFonts w:ascii="Tahoma" w:hAnsi="Tahoma" w:cs="Tahoma"/>
          <w:sz w:val="16"/>
          <w:szCs w:val="16"/>
        </w:rPr>
      </w:pPr>
      <w:r w:rsidRPr="003B583C">
        <w:rPr>
          <w:rFonts w:ascii="Tahoma" w:hAnsi="Tahoma" w:cs="Tahoma"/>
          <w:sz w:val="16"/>
          <w:szCs w:val="16"/>
        </w:rPr>
        <w:t xml:space="preserve">Kupní cena zboží dle této smlouvy byla stanovena výsledkem hodnocení veřejné zakázky a je uvedena v příloze č. 1 této smlouvy. Prodávající  se zavazuje, že kupní cena nepřekročí jednotkovou cenu uvedenou v příloze č. 1 této smlouvy po celou dobu platnosti smlouvy. </w:t>
      </w:r>
      <w:r w:rsidR="00275EC2" w:rsidRPr="003B583C">
        <w:rPr>
          <w:rFonts w:ascii="Tahoma" w:hAnsi="Tahoma" w:cs="Tahoma"/>
          <w:sz w:val="16"/>
          <w:szCs w:val="16"/>
        </w:rPr>
        <w:t>K  ceně bude připočteno DPH ve výši platné v době dodávky zboží.</w:t>
      </w:r>
    </w:p>
    <w:p w14:paraId="0E7DC9F2" w14:textId="77777777" w:rsidR="00C57A85" w:rsidRPr="003B583C" w:rsidRDefault="00C57A85" w:rsidP="00960F2A">
      <w:pPr>
        <w:pStyle w:val="Nadpis2"/>
        <w:numPr>
          <w:ilvl w:val="0"/>
          <w:numId w:val="11"/>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Kupní cena je konečná, neměnná a nejvýše přípustná a zahrnuje v sobě veškeré náklady související s plněním předmětu této smlouvy, tedy zejména veškeré dopravní, pojišťovací, celní, daňové a případně další poplatky a náklady za zpětný odběr použitého zboží atd. Kupní cenu je možné překročit pouze v souvislosti se změnou daňových právních předpisů týkajících se DPH.</w:t>
      </w:r>
    </w:p>
    <w:p w14:paraId="0E7DC9F3" w14:textId="77777777" w:rsidR="00F65C8C" w:rsidRPr="003B583C" w:rsidRDefault="00F65C8C" w:rsidP="00F65C8C">
      <w:pPr>
        <w:numPr>
          <w:ilvl w:val="0"/>
          <w:numId w:val="11"/>
        </w:numPr>
        <w:ind w:left="360"/>
        <w:jc w:val="both"/>
        <w:rPr>
          <w:rFonts w:ascii="Tahoma" w:hAnsi="Tahoma" w:cs="Tahoma"/>
          <w:sz w:val="16"/>
          <w:szCs w:val="16"/>
        </w:rPr>
      </w:pPr>
      <w:r w:rsidRPr="003B583C">
        <w:rPr>
          <w:rFonts w:ascii="Tahoma" w:hAnsi="Tahoma" w:cs="Tahoma"/>
          <w:sz w:val="16"/>
          <w:szCs w:val="16"/>
        </w:rPr>
        <w:t>Kupní cena nesmí překročit aktuální úhradu</w:t>
      </w:r>
      <w:r w:rsidR="00953E38" w:rsidRPr="003B583C">
        <w:rPr>
          <w:rFonts w:ascii="Tahoma" w:hAnsi="Tahoma" w:cs="Tahoma"/>
          <w:sz w:val="16"/>
          <w:szCs w:val="16"/>
        </w:rPr>
        <w:t xml:space="preserve"> pojišťovny, tj. aktuální úhradu</w:t>
      </w:r>
      <w:r w:rsidRPr="003B583C">
        <w:rPr>
          <w:rFonts w:ascii="Tahoma" w:hAnsi="Tahoma" w:cs="Tahoma"/>
          <w:sz w:val="16"/>
          <w:szCs w:val="16"/>
        </w:rPr>
        <w:t xml:space="preserve"> </w:t>
      </w:r>
      <w:r w:rsidR="00953E38" w:rsidRPr="003B583C">
        <w:rPr>
          <w:rFonts w:ascii="Tahoma" w:hAnsi="Tahoma" w:cs="Tahoma"/>
          <w:sz w:val="16"/>
          <w:szCs w:val="16"/>
        </w:rPr>
        <w:t>Státního ústavu pro kontrolu léčiv (dále jen „SÚKL“)</w:t>
      </w:r>
      <w:r w:rsidRPr="003B583C">
        <w:rPr>
          <w:rFonts w:ascii="Tahoma" w:hAnsi="Tahoma" w:cs="Tahoma"/>
          <w:sz w:val="16"/>
          <w:szCs w:val="16"/>
        </w:rPr>
        <w:t xml:space="preserve">. V případě snížení úhrady </w:t>
      </w:r>
      <w:r w:rsidR="00953E38" w:rsidRPr="003B583C">
        <w:rPr>
          <w:rFonts w:ascii="Tahoma" w:hAnsi="Tahoma" w:cs="Tahoma"/>
          <w:sz w:val="16"/>
          <w:szCs w:val="16"/>
        </w:rPr>
        <w:t>SÚKL</w:t>
      </w:r>
      <w:r w:rsidRPr="003B583C">
        <w:rPr>
          <w:rFonts w:ascii="Tahoma" w:hAnsi="Tahoma" w:cs="Tahoma"/>
          <w:sz w:val="16"/>
          <w:szCs w:val="16"/>
        </w:rPr>
        <w:t xml:space="preserve"> je prodávající povinen snížit kupní cenu v relativním poměru ke snížení úhrady </w:t>
      </w:r>
      <w:r w:rsidR="00953E38" w:rsidRPr="003B583C">
        <w:rPr>
          <w:rFonts w:ascii="Tahoma" w:hAnsi="Tahoma" w:cs="Tahoma"/>
          <w:sz w:val="16"/>
          <w:szCs w:val="16"/>
        </w:rPr>
        <w:t>SÚKL</w:t>
      </w:r>
      <w:r w:rsidRPr="003B583C">
        <w:rPr>
          <w:rFonts w:ascii="Tahoma" w:hAnsi="Tahoma" w:cs="Tahoma"/>
          <w:sz w:val="16"/>
          <w:szCs w:val="16"/>
        </w:rPr>
        <w:t>, a to při fakturaci nejbližší dodávky zboží a smluvní strany stvrdí tuto skutečnost v dodatku ke smlouvě.</w:t>
      </w:r>
    </w:p>
    <w:p w14:paraId="0E7DC9F4" w14:textId="77777777" w:rsidR="000602B8" w:rsidRDefault="000602B8" w:rsidP="000742A0">
      <w:pPr>
        <w:jc w:val="both"/>
        <w:rPr>
          <w:rFonts w:ascii="Tahoma" w:hAnsi="Tahoma" w:cs="Tahoma"/>
          <w:strike/>
          <w:sz w:val="16"/>
          <w:szCs w:val="16"/>
        </w:rPr>
      </w:pPr>
    </w:p>
    <w:p w14:paraId="0E7DC9F5" w14:textId="77777777" w:rsidR="00263768" w:rsidRPr="003B583C" w:rsidRDefault="00263768" w:rsidP="000742A0">
      <w:pPr>
        <w:jc w:val="both"/>
        <w:rPr>
          <w:rFonts w:ascii="Tahoma" w:hAnsi="Tahoma" w:cs="Tahoma"/>
          <w:strike/>
          <w:sz w:val="16"/>
          <w:szCs w:val="16"/>
        </w:rPr>
      </w:pPr>
    </w:p>
    <w:p w14:paraId="0E7DC9F6" w14:textId="77777777" w:rsidR="00F638E2" w:rsidRPr="003B583C" w:rsidRDefault="008E3B0C" w:rsidP="00960F2A">
      <w:pPr>
        <w:autoSpaceDE w:val="0"/>
        <w:autoSpaceDN w:val="0"/>
        <w:adjustRightInd w:val="0"/>
        <w:jc w:val="center"/>
        <w:outlineLvl w:val="0"/>
        <w:rPr>
          <w:rFonts w:ascii="Tahoma" w:hAnsi="Tahoma" w:cs="Tahoma"/>
          <w:b/>
          <w:bCs/>
          <w:sz w:val="16"/>
          <w:szCs w:val="16"/>
        </w:rPr>
      </w:pPr>
      <w:r w:rsidRPr="003B583C">
        <w:rPr>
          <w:rFonts w:ascii="Tahoma" w:hAnsi="Tahoma" w:cs="Tahoma"/>
          <w:b/>
          <w:bCs/>
          <w:sz w:val="16"/>
          <w:szCs w:val="16"/>
        </w:rPr>
        <w:t>VI</w:t>
      </w:r>
      <w:r w:rsidR="0085615B" w:rsidRPr="003B583C">
        <w:rPr>
          <w:rFonts w:ascii="Tahoma" w:hAnsi="Tahoma" w:cs="Tahoma"/>
          <w:b/>
          <w:bCs/>
          <w:sz w:val="16"/>
          <w:szCs w:val="16"/>
        </w:rPr>
        <w:t>.</w:t>
      </w:r>
      <w:r w:rsidR="00F638E2" w:rsidRPr="003B583C">
        <w:rPr>
          <w:rFonts w:ascii="Tahoma" w:hAnsi="Tahoma" w:cs="Tahoma"/>
          <w:b/>
          <w:bCs/>
          <w:sz w:val="16"/>
          <w:szCs w:val="16"/>
        </w:rPr>
        <w:t xml:space="preserve"> </w:t>
      </w:r>
      <w:r w:rsidR="0085615B" w:rsidRPr="003B583C">
        <w:rPr>
          <w:rFonts w:ascii="Tahoma" w:hAnsi="Tahoma" w:cs="Tahoma"/>
          <w:b/>
          <w:bCs/>
          <w:sz w:val="16"/>
          <w:szCs w:val="16"/>
        </w:rPr>
        <w:t>Platební podmínky</w:t>
      </w:r>
    </w:p>
    <w:p w14:paraId="0E7DC9F7" w14:textId="77777777" w:rsidR="005770F4" w:rsidRPr="003B583C" w:rsidRDefault="005770F4" w:rsidP="00960F2A">
      <w:pPr>
        <w:widowControl w:val="0"/>
        <w:numPr>
          <w:ilvl w:val="0"/>
          <w:numId w:val="12"/>
        </w:numPr>
        <w:ind w:left="357" w:hanging="357"/>
        <w:rPr>
          <w:rFonts w:ascii="Tahoma" w:hAnsi="Tahoma" w:cs="Tahoma"/>
          <w:snapToGrid w:val="0"/>
          <w:sz w:val="16"/>
          <w:szCs w:val="16"/>
        </w:rPr>
      </w:pPr>
      <w:r w:rsidRPr="003B583C">
        <w:rPr>
          <w:rFonts w:ascii="Tahoma" w:hAnsi="Tahoma" w:cs="Tahoma"/>
          <w:snapToGrid w:val="0"/>
          <w:sz w:val="16"/>
          <w:szCs w:val="16"/>
        </w:rPr>
        <w:t xml:space="preserve">Kupující nebude poskytovat zálohy. Kupní cena za zboží bude kupujícímu účtována na základě daňových dokladů (faktur) vystavených prodávajícím. </w:t>
      </w:r>
      <w:r w:rsidRPr="003B583C">
        <w:rPr>
          <w:rFonts w:ascii="Tahoma" w:hAnsi="Tahoma" w:cs="Tahoma"/>
          <w:sz w:val="16"/>
          <w:szCs w:val="16"/>
        </w:rPr>
        <w:t>Na daňovém dokladu musí být uvedena přesná specifikace předmětu plnění.</w:t>
      </w:r>
    </w:p>
    <w:p w14:paraId="0E7DC9F8" w14:textId="6D430F9C" w:rsidR="005770F4" w:rsidRPr="003B583C" w:rsidRDefault="0085615B" w:rsidP="00960F2A">
      <w:pPr>
        <w:numPr>
          <w:ilvl w:val="0"/>
          <w:numId w:val="12"/>
        </w:numPr>
        <w:jc w:val="both"/>
        <w:rPr>
          <w:rFonts w:ascii="Tahoma" w:hAnsi="Tahoma" w:cs="Tahoma"/>
          <w:sz w:val="16"/>
          <w:szCs w:val="16"/>
        </w:rPr>
      </w:pPr>
      <w:r w:rsidRPr="003B583C">
        <w:rPr>
          <w:rFonts w:ascii="Tahoma" w:hAnsi="Tahoma" w:cs="Tahoma"/>
          <w:sz w:val="16"/>
          <w:szCs w:val="16"/>
        </w:rPr>
        <w:t>Prodávající</w:t>
      </w:r>
      <w:r w:rsidR="00182861" w:rsidRPr="003B583C">
        <w:rPr>
          <w:rFonts w:ascii="Tahoma" w:hAnsi="Tahoma" w:cs="Tahoma"/>
          <w:sz w:val="16"/>
          <w:szCs w:val="16"/>
        </w:rPr>
        <w:t xml:space="preserve"> předá</w:t>
      </w:r>
      <w:r w:rsidRPr="003B583C">
        <w:rPr>
          <w:rFonts w:ascii="Tahoma" w:hAnsi="Tahoma" w:cs="Tahoma"/>
          <w:sz w:val="16"/>
          <w:szCs w:val="16"/>
        </w:rPr>
        <w:t xml:space="preserve"> </w:t>
      </w:r>
      <w:r w:rsidR="001869AD" w:rsidRPr="003B583C">
        <w:rPr>
          <w:rFonts w:ascii="Tahoma" w:hAnsi="Tahoma" w:cs="Tahoma"/>
          <w:sz w:val="16"/>
          <w:szCs w:val="16"/>
        </w:rPr>
        <w:t>k</w:t>
      </w:r>
      <w:r w:rsidRPr="003B583C">
        <w:rPr>
          <w:rFonts w:ascii="Tahoma" w:hAnsi="Tahoma" w:cs="Tahoma"/>
          <w:sz w:val="16"/>
          <w:szCs w:val="16"/>
        </w:rPr>
        <w:t xml:space="preserve">upujícímu </w:t>
      </w:r>
      <w:r w:rsidR="00182861" w:rsidRPr="003B583C">
        <w:rPr>
          <w:rFonts w:ascii="Tahoma" w:hAnsi="Tahoma" w:cs="Tahoma"/>
          <w:sz w:val="16"/>
          <w:szCs w:val="16"/>
        </w:rPr>
        <w:t>fakturu</w:t>
      </w:r>
      <w:r w:rsidR="006F2233" w:rsidRPr="003B583C">
        <w:rPr>
          <w:rFonts w:ascii="Tahoma" w:hAnsi="Tahoma" w:cs="Tahoma"/>
          <w:sz w:val="16"/>
          <w:szCs w:val="16"/>
        </w:rPr>
        <w:t xml:space="preserve"> s kopií dodacího listu</w:t>
      </w:r>
      <w:r w:rsidR="00182861" w:rsidRPr="003B583C">
        <w:rPr>
          <w:rFonts w:ascii="Tahoma" w:hAnsi="Tahoma" w:cs="Tahoma"/>
          <w:sz w:val="16"/>
          <w:szCs w:val="16"/>
        </w:rPr>
        <w:t xml:space="preserve"> buď </w:t>
      </w:r>
      <w:r w:rsidR="00D10BED" w:rsidRPr="003B583C">
        <w:rPr>
          <w:rFonts w:ascii="Tahoma" w:hAnsi="Tahoma" w:cs="Tahoma"/>
          <w:sz w:val="16"/>
          <w:szCs w:val="16"/>
        </w:rPr>
        <w:t>společně se zbožím</w:t>
      </w:r>
      <w:r w:rsidR="00182861" w:rsidRPr="003B583C">
        <w:rPr>
          <w:rFonts w:ascii="Tahoma" w:hAnsi="Tahoma" w:cs="Tahoma"/>
          <w:sz w:val="16"/>
          <w:szCs w:val="16"/>
        </w:rPr>
        <w:t>, nebo ji doručí na E</w:t>
      </w:r>
      <w:r w:rsidR="00432C18" w:rsidRPr="003B583C">
        <w:rPr>
          <w:rFonts w:ascii="Tahoma" w:hAnsi="Tahoma" w:cs="Tahoma"/>
          <w:sz w:val="16"/>
          <w:szCs w:val="16"/>
        </w:rPr>
        <w:t>konomický úsek</w:t>
      </w:r>
      <w:r w:rsidR="00182861" w:rsidRPr="003B583C">
        <w:rPr>
          <w:rFonts w:ascii="Tahoma" w:hAnsi="Tahoma" w:cs="Tahoma"/>
          <w:sz w:val="16"/>
          <w:szCs w:val="16"/>
        </w:rPr>
        <w:t xml:space="preserve"> kupujícího</w:t>
      </w:r>
      <w:r w:rsidR="00432C18" w:rsidRPr="003B583C">
        <w:rPr>
          <w:rFonts w:ascii="Tahoma" w:hAnsi="Tahoma" w:cs="Tahoma"/>
          <w:sz w:val="16"/>
          <w:szCs w:val="16"/>
        </w:rPr>
        <w:t xml:space="preserve">, </w:t>
      </w:r>
      <w:r w:rsidR="00182861" w:rsidRPr="003B583C">
        <w:rPr>
          <w:rFonts w:ascii="Tahoma" w:hAnsi="Tahoma" w:cs="Tahoma"/>
          <w:sz w:val="16"/>
          <w:szCs w:val="16"/>
        </w:rPr>
        <w:t>O</w:t>
      </w:r>
      <w:r w:rsidR="00432C18" w:rsidRPr="003B583C">
        <w:rPr>
          <w:rFonts w:ascii="Tahoma" w:hAnsi="Tahoma" w:cs="Tahoma"/>
          <w:sz w:val="16"/>
          <w:szCs w:val="16"/>
        </w:rPr>
        <w:t>dbor účetnictví</w:t>
      </w:r>
      <w:r w:rsidR="00182861" w:rsidRPr="003B583C">
        <w:rPr>
          <w:rFonts w:ascii="Tahoma" w:hAnsi="Tahoma" w:cs="Tahoma"/>
          <w:sz w:val="16"/>
          <w:szCs w:val="16"/>
        </w:rPr>
        <w:t>, nacházející se v jeho sídle</w:t>
      </w:r>
      <w:r w:rsidR="00633F0B" w:rsidRPr="003B583C">
        <w:rPr>
          <w:rFonts w:ascii="Tahoma" w:hAnsi="Tahoma" w:cs="Tahoma"/>
          <w:sz w:val="16"/>
          <w:szCs w:val="16"/>
        </w:rPr>
        <w:t>.</w:t>
      </w:r>
      <w:r w:rsidR="0072506A" w:rsidRPr="003B583C">
        <w:rPr>
          <w:rFonts w:ascii="Tahoma" w:hAnsi="Tahoma" w:cs="Tahoma"/>
          <w:sz w:val="16"/>
          <w:szCs w:val="16"/>
        </w:rPr>
        <w:t xml:space="preserve"> Faktura může být</w:t>
      </w:r>
      <w:r w:rsidR="00633F0B" w:rsidRPr="003B583C">
        <w:rPr>
          <w:rFonts w:ascii="Tahoma" w:hAnsi="Tahoma" w:cs="Tahoma"/>
          <w:sz w:val="16"/>
          <w:szCs w:val="16"/>
        </w:rPr>
        <w:t xml:space="preserve"> </w:t>
      </w:r>
      <w:r w:rsidR="0072506A" w:rsidRPr="003B583C">
        <w:rPr>
          <w:rFonts w:ascii="Tahoma" w:hAnsi="Tahoma" w:cs="Tahoma"/>
          <w:sz w:val="16"/>
          <w:szCs w:val="16"/>
        </w:rPr>
        <w:t>zaslána</w:t>
      </w:r>
      <w:r w:rsidR="00633F0B" w:rsidRPr="003B583C">
        <w:rPr>
          <w:rFonts w:ascii="Tahoma" w:hAnsi="Tahoma" w:cs="Tahoma"/>
          <w:sz w:val="16"/>
          <w:szCs w:val="16"/>
        </w:rPr>
        <w:t xml:space="preserve"> i</w:t>
      </w:r>
      <w:r w:rsidR="0072506A" w:rsidRPr="003B583C">
        <w:rPr>
          <w:rFonts w:ascii="Tahoma" w:hAnsi="Tahoma" w:cs="Tahoma"/>
          <w:sz w:val="16"/>
          <w:szCs w:val="16"/>
        </w:rPr>
        <w:t xml:space="preserve"> elektronicky ve formátu PDF nebo ISDOC na adresu </w:t>
      </w:r>
      <w:r w:rsidR="00284BC8">
        <w:t>x</w:t>
      </w:r>
      <w:r w:rsidR="00633F0B" w:rsidRPr="003B583C">
        <w:rPr>
          <w:rFonts w:ascii="Tahoma" w:hAnsi="Tahoma" w:cs="Tahoma"/>
          <w:sz w:val="16"/>
          <w:szCs w:val="16"/>
        </w:rPr>
        <w:t xml:space="preserve"> </w:t>
      </w:r>
      <w:r w:rsidR="005770F4" w:rsidRPr="003B583C">
        <w:rPr>
          <w:rFonts w:ascii="Tahoma" w:hAnsi="Tahoma" w:cs="Tahoma"/>
          <w:sz w:val="16"/>
          <w:szCs w:val="16"/>
        </w:rPr>
        <w:t>Nedílnou součástí daňového dokladu (faktury) musí být Dodací list, který musí být potvrzen osobou oprávněnou jednat za kupujícího.</w:t>
      </w:r>
    </w:p>
    <w:p w14:paraId="0E7DC9F9" w14:textId="77777777" w:rsidR="0085615B" w:rsidRPr="003B583C" w:rsidRDefault="0085615B" w:rsidP="00960F2A">
      <w:pPr>
        <w:numPr>
          <w:ilvl w:val="0"/>
          <w:numId w:val="12"/>
        </w:numPr>
        <w:autoSpaceDE w:val="0"/>
        <w:autoSpaceDN w:val="0"/>
        <w:adjustRightInd w:val="0"/>
        <w:jc w:val="both"/>
        <w:rPr>
          <w:rFonts w:ascii="Tahoma" w:hAnsi="Tahoma" w:cs="Tahoma"/>
          <w:sz w:val="16"/>
          <w:szCs w:val="16"/>
        </w:rPr>
      </w:pPr>
      <w:r w:rsidRPr="003B583C">
        <w:rPr>
          <w:rFonts w:ascii="Tahoma" w:hAnsi="Tahoma" w:cs="Tahoma"/>
          <w:sz w:val="16"/>
          <w:szCs w:val="16"/>
        </w:rPr>
        <w:lastRenderedPageBreak/>
        <w:t xml:space="preserve">Vystavená faktura musí splňovat </w:t>
      </w:r>
      <w:r w:rsidR="00633F0B" w:rsidRPr="003B583C">
        <w:rPr>
          <w:rFonts w:ascii="Tahoma" w:hAnsi="Tahoma" w:cs="Tahoma"/>
          <w:sz w:val="16"/>
          <w:szCs w:val="16"/>
        </w:rPr>
        <w:t xml:space="preserve">všechny </w:t>
      </w:r>
      <w:r w:rsidRPr="003B583C">
        <w:rPr>
          <w:rFonts w:ascii="Tahoma" w:hAnsi="Tahoma" w:cs="Tahoma"/>
          <w:sz w:val="16"/>
          <w:szCs w:val="16"/>
        </w:rPr>
        <w:t xml:space="preserve">náležitosti </w:t>
      </w:r>
      <w:r w:rsidR="00633F0B" w:rsidRPr="003B583C">
        <w:rPr>
          <w:rFonts w:ascii="Tahoma" w:hAnsi="Tahoma" w:cs="Tahoma"/>
          <w:sz w:val="16"/>
          <w:szCs w:val="16"/>
        </w:rPr>
        <w:t xml:space="preserve">řádného </w:t>
      </w:r>
      <w:r w:rsidRPr="003B583C">
        <w:rPr>
          <w:rFonts w:ascii="Tahoma" w:hAnsi="Tahoma" w:cs="Tahoma"/>
          <w:sz w:val="16"/>
          <w:szCs w:val="16"/>
        </w:rPr>
        <w:t xml:space="preserve">daňového dokladu dle § </w:t>
      </w:r>
      <w:r w:rsidR="00F16645" w:rsidRPr="003B583C">
        <w:rPr>
          <w:rFonts w:ascii="Tahoma" w:hAnsi="Tahoma" w:cs="Tahoma"/>
          <w:sz w:val="16"/>
          <w:szCs w:val="16"/>
        </w:rPr>
        <w:t xml:space="preserve">29 </w:t>
      </w:r>
      <w:r w:rsidRPr="003B583C">
        <w:rPr>
          <w:rFonts w:ascii="Tahoma" w:hAnsi="Tahoma" w:cs="Tahoma"/>
          <w:sz w:val="16"/>
          <w:szCs w:val="16"/>
        </w:rPr>
        <w:t>zákona č. 235/2004 Sb., o dani z přidané hodnoty v</w:t>
      </w:r>
      <w:r w:rsidR="00182861" w:rsidRPr="003B583C">
        <w:rPr>
          <w:rFonts w:ascii="Tahoma" w:hAnsi="Tahoma" w:cs="Tahoma"/>
          <w:sz w:val="16"/>
          <w:szCs w:val="16"/>
        </w:rPr>
        <w:t xml:space="preserve"> platném</w:t>
      </w:r>
      <w:r w:rsidRPr="003B583C">
        <w:rPr>
          <w:rFonts w:ascii="Tahoma" w:hAnsi="Tahoma" w:cs="Tahoma"/>
          <w:sz w:val="16"/>
          <w:szCs w:val="16"/>
        </w:rPr>
        <w:t xml:space="preserve"> znění. Neobsahuje-li faktura zákonem stanovené náležitosti</w:t>
      </w:r>
      <w:r w:rsidR="00026661" w:rsidRPr="003B583C">
        <w:rPr>
          <w:rFonts w:ascii="Tahoma" w:hAnsi="Tahoma" w:cs="Tahoma"/>
          <w:sz w:val="16"/>
          <w:szCs w:val="16"/>
        </w:rPr>
        <w:t>,</w:t>
      </w:r>
      <w:r w:rsidRPr="003B583C">
        <w:rPr>
          <w:rFonts w:ascii="Tahoma" w:hAnsi="Tahoma" w:cs="Tahoma"/>
          <w:sz w:val="16"/>
          <w:szCs w:val="16"/>
        </w:rPr>
        <w:t xml:space="preserve"> je oprávněn ji </w:t>
      </w:r>
      <w:r w:rsidR="004C494E" w:rsidRPr="003B583C">
        <w:rPr>
          <w:rFonts w:ascii="Tahoma" w:hAnsi="Tahoma" w:cs="Tahoma"/>
          <w:sz w:val="16"/>
          <w:szCs w:val="16"/>
        </w:rPr>
        <w:t>k</w:t>
      </w:r>
      <w:r w:rsidRPr="003B583C">
        <w:rPr>
          <w:rFonts w:ascii="Tahoma" w:hAnsi="Tahoma" w:cs="Tahoma"/>
          <w:sz w:val="16"/>
          <w:szCs w:val="16"/>
        </w:rPr>
        <w:t xml:space="preserve">upující do </w:t>
      </w:r>
      <w:r w:rsidR="000742A0" w:rsidRPr="003B583C">
        <w:rPr>
          <w:rFonts w:ascii="Tahoma" w:hAnsi="Tahoma" w:cs="Tahoma"/>
          <w:sz w:val="16"/>
          <w:szCs w:val="16"/>
        </w:rPr>
        <w:t>1</w:t>
      </w:r>
      <w:r w:rsidRPr="003B583C">
        <w:rPr>
          <w:rFonts w:ascii="Tahoma" w:hAnsi="Tahoma" w:cs="Tahoma"/>
          <w:sz w:val="16"/>
          <w:szCs w:val="16"/>
        </w:rPr>
        <w:t xml:space="preserve">5 dnů </w:t>
      </w:r>
      <w:r w:rsidR="004C494E" w:rsidRPr="003B583C">
        <w:rPr>
          <w:rFonts w:ascii="Tahoma" w:hAnsi="Tahoma" w:cs="Tahoma"/>
          <w:sz w:val="16"/>
          <w:szCs w:val="16"/>
        </w:rPr>
        <w:t>p</w:t>
      </w:r>
      <w:r w:rsidRPr="003B583C">
        <w:rPr>
          <w:rFonts w:ascii="Tahoma" w:hAnsi="Tahoma" w:cs="Tahoma"/>
          <w:sz w:val="16"/>
          <w:szCs w:val="16"/>
        </w:rPr>
        <w:t xml:space="preserve">rodávajícímu vrátit k opravě a doplnění. </w:t>
      </w:r>
      <w:r w:rsidR="00026661" w:rsidRPr="003B583C">
        <w:rPr>
          <w:rFonts w:ascii="Tahoma" w:hAnsi="Tahoma" w:cs="Tahoma"/>
          <w:sz w:val="16"/>
          <w:szCs w:val="16"/>
        </w:rPr>
        <w:t xml:space="preserve">Dnem </w:t>
      </w:r>
      <w:r w:rsidRPr="003B583C">
        <w:rPr>
          <w:rFonts w:ascii="Tahoma" w:hAnsi="Tahoma" w:cs="Tahoma"/>
          <w:sz w:val="16"/>
          <w:szCs w:val="16"/>
        </w:rPr>
        <w:t xml:space="preserve">nového doručení faktury </w:t>
      </w:r>
      <w:r w:rsidR="00026661" w:rsidRPr="003B583C">
        <w:rPr>
          <w:rFonts w:ascii="Tahoma" w:hAnsi="Tahoma" w:cs="Tahoma"/>
          <w:sz w:val="16"/>
          <w:szCs w:val="16"/>
        </w:rPr>
        <w:t xml:space="preserve">začíná běžet nová lhůta </w:t>
      </w:r>
      <w:r w:rsidRPr="003B583C">
        <w:rPr>
          <w:rFonts w:ascii="Tahoma" w:hAnsi="Tahoma" w:cs="Tahoma"/>
          <w:sz w:val="16"/>
          <w:szCs w:val="16"/>
        </w:rPr>
        <w:t xml:space="preserve">splatnosti faktury. </w:t>
      </w:r>
    </w:p>
    <w:p w14:paraId="0E7DC9FA" w14:textId="77777777" w:rsidR="0085615B" w:rsidRPr="003B583C" w:rsidRDefault="00E06DC6" w:rsidP="00960F2A">
      <w:pPr>
        <w:numPr>
          <w:ilvl w:val="0"/>
          <w:numId w:val="12"/>
        </w:numPr>
        <w:autoSpaceDE w:val="0"/>
        <w:autoSpaceDN w:val="0"/>
        <w:adjustRightInd w:val="0"/>
        <w:jc w:val="both"/>
        <w:rPr>
          <w:rFonts w:ascii="Tahoma" w:hAnsi="Tahoma" w:cs="Tahoma"/>
          <w:sz w:val="16"/>
          <w:szCs w:val="16"/>
        </w:rPr>
      </w:pPr>
      <w:r w:rsidRPr="003B583C">
        <w:rPr>
          <w:rFonts w:ascii="Tahoma" w:hAnsi="Tahoma" w:cs="Tahoma"/>
          <w:sz w:val="16"/>
          <w:szCs w:val="16"/>
        </w:rPr>
        <w:t>L</w:t>
      </w:r>
      <w:r w:rsidR="00633F0B" w:rsidRPr="003B583C">
        <w:rPr>
          <w:rFonts w:ascii="Tahoma" w:hAnsi="Tahoma" w:cs="Tahoma"/>
          <w:sz w:val="16"/>
          <w:szCs w:val="16"/>
        </w:rPr>
        <w:t>hůta splatnosti faktur se sjednávána na</w:t>
      </w:r>
      <w:r w:rsidRPr="003B583C">
        <w:rPr>
          <w:rFonts w:ascii="Tahoma" w:hAnsi="Tahoma" w:cs="Tahoma"/>
          <w:sz w:val="16"/>
          <w:szCs w:val="16"/>
        </w:rPr>
        <w:t xml:space="preserve"> </w:t>
      </w:r>
      <w:r w:rsidR="00CA5A17" w:rsidRPr="003B583C">
        <w:rPr>
          <w:rFonts w:ascii="Tahoma" w:hAnsi="Tahoma" w:cs="Tahoma"/>
          <w:sz w:val="16"/>
          <w:szCs w:val="16"/>
        </w:rPr>
        <w:t>6</w:t>
      </w:r>
      <w:r w:rsidR="00914864" w:rsidRPr="003B583C">
        <w:rPr>
          <w:rFonts w:ascii="Tahoma" w:hAnsi="Tahoma" w:cs="Tahoma"/>
          <w:sz w:val="16"/>
          <w:szCs w:val="16"/>
        </w:rPr>
        <w:t xml:space="preserve">0 dní ode dne jejich </w:t>
      </w:r>
      <w:r w:rsidR="00633F0B" w:rsidRPr="003B583C">
        <w:rPr>
          <w:rFonts w:ascii="Tahoma" w:hAnsi="Tahoma" w:cs="Tahoma"/>
          <w:sz w:val="16"/>
          <w:szCs w:val="16"/>
        </w:rPr>
        <w:t xml:space="preserve">předání či </w:t>
      </w:r>
      <w:r w:rsidR="00914864" w:rsidRPr="003B583C">
        <w:rPr>
          <w:rFonts w:ascii="Tahoma" w:hAnsi="Tahoma" w:cs="Tahoma"/>
          <w:sz w:val="16"/>
          <w:szCs w:val="16"/>
        </w:rPr>
        <w:t>doručení</w:t>
      </w:r>
      <w:r w:rsidR="004C494E" w:rsidRPr="003B583C">
        <w:rPr>
          <w:rFonts w:ascii="Tahoma" w:hAnsi="Tahoma" w:cs="Tahoma"/>
          <w:sz w:val="16"/>
          <w:szCs w:val="16"/>
        </w:rPr>
        <w:t xml:space="preserve"> dle podmínek uvedených v odst.2 tohoto článku.</w:t>
      </w:r>
    </w:p>
    <w:p w14:paraId="0E7DC9FB" w14:textId="77777777" w:rsidR="0085615B" w:rsidRPr="003B583C" w:rsidRDefault="0085615B" w:rsidP="00960F2A">
      <w:pPr>
        <w:numPr>
          <w:ilvl w:val="0"/>
          <w:numId w:val="12"/>
        </w:numPr>
        <w:autoSpaceDE w:val="0"/>
        <w:autoSpaceDN w:val="0"/>
        <w:adjustRightInd w:val="0"/>
        <w:jc w:val="both"/>
        <w:rPr>
          <w:rFonts w:ascii="Tahoma" w:hAnsi="Tahoma" w:cs="Tahoma"/>
          <w:sz w:val="16"/>
          <w:szCs w:val="16"/>
        </w:rPr>
      </w:pPr>
      <w:r w:rsidRPr="003B583C">
        <w:rPr>
          <w:rFonts w:ascii="Tahoma" w:hAnsi="Tahoma" w:cs="Tahoma"/>
          <w:sz w:val="16"/>
          <w:szCs w:val="16"/>
        </w:rPr>
        <w:t>Veškeré platby mezi smluvními stranami se uskutečňují prostřednictvím bankovního spojení uvedeného v záhlaví této smlouvy.</w:t>
      </w:r>
    </w:p>
    <w:p w14:paraId="0E7DC9FC" w14:textId="77777777" w:rsidR="00960F2A" w:rsidRDefault="00960F2A" w:rsidP="00960F2A">
      <w:pPr>
        <w:autoSpaceDE w:val="0"/>
        <w:autoSpaceDN w:val="0"/>
        <w:adjustRightInd w:val="0"/>
        <w:outlineLvl w:val="0"/>
        <w:rPr>
          <w:rFonts w:ascii="Tahoma" w:hAnsi="Tahoma" w:cs="Tahoma"/>
          <w:b/>
          <w:bCs/>
          <w:sz w:val="16"/>
          <w:szCs w:val="16"/>
        </w:rPr>
      </w:pPr>
    </w:p>
    <w:p w14:paraId="0E7DC9FD" w14:textId="77777777" w:rsidR="00263768" w:rsidRPr="003B583C" w:rsidRDefault="00263768" w:rsidP="00960F2A">
      <w:pPr>
        <w:autoSpaceDE w:val="0"/>
        <w:autoSpaceDN w:val="0"/>
        <w:adjustRightInd w:val="0"/>
        <w:outlineLvl w:val="0"/>
        <w:rPr>
          <w:rFonts w:ascii="Tahoma" w:hAnsi="Tahoma" w:cs="Tahoma"/>
          <w:b/>
          <w:bCs/>
          <w:sz w:val="16"/>
          <w:szCs w:val="16"/>
        </w:rPr>
      </w:pPr>
    </w:p>
    <w:p w14:paraId="0E7DC9FE" w14:textId="77777777" w:rsidR="00F638E2" w:rsidRPr="003B583C" w:rsidRDefault="0085615B" w:rsidP="00960F2A">
      <w:pPr>
        <w:autoSpaceDE w:val="0"/>
        <w:autoSpaceDN w:val="0"/>
        <w:adjustRightInd w:val="0"/>
        <w:jc w:val="center"/>
        <w:outlineLvl w:val="0"/>
        <w:rPr>
          <w:rFonts w:ascii="Tahoma" w:hAnsi="Tahoma" w:cs="Tahoma"/>
          <w:b/>
          <w:bCs/>
          <w:sz w:val="16"/>
          <w:szCs w:val="16"/>
        </w:rPr>
      </w:pPr>
      <w:r w:rsidRPr="003B583C">
        <w:rPr>
          <w:rFonts w:ascii="Tahoma" w:hAnsi="Tahoma" w:cs="Tahoma"/>
          <w:b/>
          <w:bCs/>
          <w:sz w:val="16"/>
          <w:szCs w:val="16"/>
        </w:rPr>
        <w:t>VII.</w:t>
      </w:r>
      <w:r w:rsidR="00F638E2" w:rsidRPr="003B583C">
        <w:rPr>
          <w:rFonts w:ascii="Tahoma" w:hAnsi="Tahoma" w:cs="Tahoma"/>
          <w:b/>
          <w:bCs/>
          <w:sz w:val="16"/>
          <w:szCs w:val="16"/>
        </w:rPr>
        <w:t xml:space="preserve"> </w:t>
      </w:r>
      <w:r w:rsidR="005770F4" w:rsidRPr="003B583C">
        <w:rPr>
          <w:rFonts w:ascii="Tahoma" w:hAnsi="Tahoma" w:cs="Tahoma"/>
          <w:b/>
          <w:bCs/>
          <w:sz w:val="16"/>
          <w:szCs w:val="16"/>
        </w:rPr>
        <w:t>Prohlášení prodávajícího</w:t>
      </w:r>
    </w:p>
    <w:p w14:paraId="0E7DC9FF" w14:textId="77777777" w:rsidR="0001750A" w:rsidRPr="003B583C" w:rsidRDefault="00FA34A6" w:rsidP="00960F2A">
      <w:pPr>
        <w:pStyle w:val="Nadpis2"/>
        <w:numPr>
          <w:ilvl w:val="0"/>
          <w:numId w:val="35"/>
        </w:numPr>
        <w:spacing w:before="0" w:after="0"/>
        <w:jc w:val="both"/>
        <w:rPr>
          <w:rFonts w:ascii="Tahoma" w:hAnsi="Tahoma" w:cs="Tahoma"/>
          <w:b w:val="0"/>
          <w:i w:val="0"/>
          <w:sz w:val="16"/>
          <w:szCs w:val="16"/>
        </w:rPr>
      </w:pPr>
      <w:r w:rsidRPr="003B583C">
        <w:rPr>
          <w:rFonts w:ascii="Tahoma" w:hAnsi="Tahoma" w:cs="Tahoma"/>
          <w:b w:val="0"/>
          <w:i w:val="0"/>
          <w:sz w:val="16"/>
          <w:szCs w:val="16"/>
        </w:rPr>
        <w:t>Prodávající prohlašuje, že zboží splňuje technické, hygienické, humánní, bezpečnostní a další standardy dle předpisů Evropského společenství a odpovídá požadavkům stanoveným právními předpisy České republiky, harmonizovanými českými technickými normami a ostatními ČSN, které se vztahují k předmětu plnění, zejména, že splňují podmínky dle zákona č. 378/2007 Sb., o léčivech a o změnách některých souvisejících zákonů a dle zákona č. 18/1997 Sb., o mírovém využívání jaderné energie a ionizujícího záření (atomový zákon) a o změně a doplnění některých zákonů, ve znění pozdějších předpisů. Prodávající prohlašuje, že splňuje veškeré podmínky stanovené předpisy a závaznými normami pro nakládání a distribuci zboží.</w:t>
      </w:r>
    </w:p>
    <w:p w14:paraId="0E7DCA00" w14:textId="77777777" w:rsidR="0001750A" w:rsidRPr="003B583C" w:rsidRDefault="00FA34A6" w:rsidP="00960F2A">
      <w:pPr>
        <w:pStyle w:val="Nadpis2"/>
        <w:numPr>
          <w:ilvl w:val="0"/>
          <w:numId w:val="35"/>
        </w:numPr>
        <w:spacing w:before="0" w:after="0"/>
        <w:jc w:val="both"/>
        <w:rPr>
          <w:rFonts w:ascii="Tahoma" w:hAnsi="Tahoma" w:cs="Tahoma"/>
          <w:b w:val="0"/>
          <w:i w:val="0"/>
          <w:sz w:val="16"/>
          <w:szCs w:val="16"/>
        </w:rPr>
      </w:pPr>
      <w:r w:rsidRPr="003B583C">
        <w:rPr>
          <w:rFonts w:ascii="Tahoma" w:hAnsi="Tahoma" w:cs="Tahoma"/>
          <w:b w:val="0"/>
          <w:i w:val="0"/>
          <w:sz w:val="16"/>
          <w:szCs w:val="16"/>
        </w:rPr>
        <w:t>Prodávající dále prohlašuje, že veškeré dodávané zboží je registrováno Státním ústavem pro kontrolu léčiv</w:t>
      </w:r>
      <w:r w:rsidR="0001750A" w:rsidRPr="003B583C">
        <w:rPr>
          <w:rFonts w:ascii="Tahoma" w:hAnsi="Tahoma" w:cs="Tahoma"/>
          <w:b w:val="0"/>
          <w:i w:val="0"/>
          <w:sz w:val="16"/>
          <w:szCs w:val="16"/>
        </w:rPr>
        <w:t xml:space="preserve"> a že</w:t>
      </w:r>
      <w:r w:rsidRPr="003B583C">
        <w:rPr>
          <w:rFonts w:ascii="Tahoma" w:hAnsi="Tahoma" w:cs="Tahoma"/>
          <w:b w:val="0"/>
          <w:i w:val="0"/>
          <w:sz w:val="16"/>
          <w:szCs w:val="16"/>
        </w:rPr>
        <w:t xml:space="preserve"> </w:t>
      </w:r>
      <w:r w:rsidR="0001750A" w:rsidRPr="003B583C">
        <w:rPr>
          <w:rFonts w:ascii="Tahoma" w:hAnsi="Tahoma" w:cs="Tahoma"/>
          <w:b w:val="0"/>
          <w:i w:val="0"/>
          <w:sz w:val="16"/>
          <w:szCs w:val="16"/>
        </w:rPr>
        <w:t>s dodávaným zbožím bude nakládat výlučně v souladu s platnými předpisy, a to zejména se zákonem č. 18/1997 Sb., atomový zákon, zákonem č. 378/2007 Sb., o léčivech a vyhláškou č. 229/2008 Sb., o výrobě a distribuci léčiv v platných zněních.</w:t>
      </w:r>
    </w:p>
    <w:p w14:paraId="0E7DCA01" w14:textId="77777777" w:rsidR="00FA34A6" w:rsidRPr="003B583C" w:rsidRDefault="00FA34A6" w:rsidP="00960F2A">
      <w:pPr>
        <w:numPr>
          <w:ilvl w:val="0"/>
          <w:numId w:val="35"/>
        </w:numPr>
        <w:jc w:val="both"/>
        <w:rPr>
          <w:rFonts w:ascii="Tahoma" w:hAnsi="Tahoma" w:cs="Tahoma"/>
          <w:sz w:val="16"/>
          <w:szCs w:val="16"/>
        </w:rPr>
      </w:pPr>
      <w:r w:rsidRPr="003B583C">
        <w:rPr>
          <w:rFonts w:ascii="Tahoma" w:hAnsi="Tahoma" w:cs="Tahoma"/>
          <w:sz w:val="16"/>
          <w:szCs w:val="16"/>
        </w:rPr>
        <w:t>Prodávající prohlašuje, že ke dni podpisu této smlouvy mu je systém stínění kupujícího znám.</w:t>
      </w:r>
    </w:p>
    <w:p w14:paraId="0E7DCA02" w14:textId="77777777" w:rsidR="00FA34A6" w:rsidRPr="003B583C" w:rsidRDefault="00FA34A6" w:rsidP="00960F2A">
      <w:pPr>
        <w:widowControl w:val="0"/>
        <w:numPr>
          <w:ilvl w:val="0"/>
          <w:numId w:val="35"/>
        </w:numPr>
        <w:jc w:val="both"/>
        <w:rPr>
          <w:rFonts w:ascii="Tahoma" w:hAnsi="Tahoma" w:cs="Tahoma"/>
          <w:sz w:val="16"/>
          <w:szCs w:val="16"/>
        </w:rPr>
      </w:pPr>
      <w:r w:rsidRPr="003B583C">
        <w:rPr>
          <w:rFonts w:ascii="Tahoma" w:hAnsi="Tahoma" w:cs="Tahoma"/>
          <w:sz w:val="16"/>
          <w:szCs w:val="16"/>
        </w:rPr>
        <w:t>Prodávající odpovídá za škodu, která kupujícímu vznikne v důsledku porušení právních předpisů či závazných norem, zejména pak za škodu vzniklou v důsledku nepravdivosti prohlášení uvedených v tomto článku.</w:t>
      </w:r>
    </w:p>
    <w:p w14:paraId="0E7DCA03" w14:textId="77777777" w:rsidR="00CE12E7" w:rsidRDefault="00CE12E7" w:rsidP="00633F0B">
      <w:pPr>
        <w:autoSpaceDE w:val="0"/>
        <w:autoSpaceDN w:val="0"/>
        <w:adjustRightInd w:val="0"/>
        <w:jc w:val="center"/>
        <w:outlineLvl w:val="0"/>
        <w:rPr>
          <w:rFonts w:ascii="Tahoma" w:hAnsi="Tahoma" w:cs="Tahoma"/>
          <w:b/>
          <w:bCs/>
          <w:sz w:val="16"/>
          <w:szCs w:val="16"/>
        </w:rPr>
      </w:pPr>
    </w:p>
    <w:p w14:paraId="0E7DCA04" w14:textId="77777777" w:rsidR="00263768" w:rsidRPr="003B583C" w:rsidRDefault="00263768" w:rsidP="00633F0B">
      <w:pPr>
        <w:autoSpaceDE w:val="0"/>
        <w:autoSpaceDN w:val="0"/>
        <w:adjustRightInd w:val="0"/>
        <w:jc w:val="center"/>
        <w:outlineLvl w:val="0"/>
        <w:rPr>
          <w:rFonts w:ascii="Tahoma" w:hAnsi="Tahoma" w:cs="Tahoma"/>
          <w:b/>
          <w:bCs/>
          <w:sz w:val="16"/>
          <w:szCs w:val="16"/>
        </w:rPr>
      </w:pPr>
    </w:p>
    <w:p w14:paraId="0E7DCA05" w14:textId="77777777" w:rsidR="0085308E" w:rsidRPr="003B583C" w:rsidRDefault="008E3B0C" w:rsidP="00633F0B">
      <w:pPr>
        <w:autoSpaceDE w:val="0"/>
        <w:autoSpaceDN w:val="0"/>
        <w:adjustRightInd w:val="0"/>
        <w:jc w:val="center"/>
        <w:outlineLvl w:val="0"/>
        <w:rPr>
          <w:rFonts w:ascii="Tahoma" w:hAnsi="Tahoma" w:cs="Tahoma"/>
          <w:b/>
          <w:bCs/>
          <w:sz w:val="16"/>
          <w:szCs w:val="16"/>
        </w:rPr>
      </w:pPr>
      <w:r w:rsidRPr="003B583C">
        <w:rPr>
          <w:rFonts w:ascii="Tahoma" w:hAnsi="Tahoma" w:cs="Tahoma"/>
          <w:b/>
          <w:bCs/>
          <w:sz w:val="16"/>
          <w:szCs w:val="16"/>
        </w:rPr>
        <w:t>VIII</w:t>
      </w:r>
      <w:r w:rsidR="00BC4B17" w:rsidRPr="003B583C">
        <w:rPr>
          <w:rFonts w:ascii="Tahoma" w:hAnsi="Tahoma" w:cs="Tahoma"/>
          <w:b/>
          <w:bCs/>
          <w:sz w:val="16"/>
          <w:szCs w:val="16"/>
        </w:rPr>
        <w:t>. Pojištění odpovědnosti</w:t>
      </w:r>
    </w:p>
    <w:p w14:paraId="0E7DCA06" w14:textId="77777777" w:rsidR="00A86E38" w:rsidRPr="003B583C" w:rsidRDefault="00A86E38" w:rsidP="00A86E38">
      <w:pPr>
        <w:numPr>
          <w:ilvl w:val="0"/>
          <w:numId w:val="14"/>
        </w:numPr>
        <w:autoSpaceDE w:val="0"/>
        <w:autoSpaceDN w:val="0"/>
        <w:adjustRightInd w:val="0"/>
        <w:jc w:val="both"/>
        <w:rPr>
          <w:rFonts w:ascii="Tahoma" w:hAnsi="Tahoma" w:cs="Tahoma"/>
          <w:sz w:val="16"/>
          <w:szCs w:val="16"/>
        </w:rPr>
      </w:pPr>
      <w:r w:rsidRPr="003B583C">
        <w:rPr>
          <w:rFonts w:ascii="Tahoma" w:hAnsi="Tahoma" w:cs="Tahoma"/>
          <w:sz w:val="16"/>
          <w:szCs w:val="16"/>
        </w:rPr>
        <w:t xml:space="preserve">Prodávající je povinen mít v platnosti a udržovat pojištění odpovědnosti za škodu způsobenou </w:t>
      </w:r>
      <w:r w:rsidR="00BC5851" w:rsidRPr="003B583C">
        <w:rPr>
          <w:rFonts w:ascii="Tahoma" w:hAnsi="Tahoma" w:cs="Tahoma"/>
          <w:sz w:val="16"/>
          <w:szCs w:val="16"/>
        </w:rPr>
        <w:t>kupujícímu</w:t>
      </w:r>
      <w:r w:rsidRPr="003B583C">
        <w:rPr>
          <w:rFonts w:ascii="Tahoma" w:hAnsi="Tahoma" w:cs="Tahoma"/>
          <w:sz w:val="16"/>
          <w:szCs w:val="16"/>
        </w:rPr>
        <w:t xml:space="preserve"> či třetím osobám při výkonu podnikatelské činnosti prodávajícího, která je předmětem této smlouvy, s limitem pojistného plnění v minimální výši 5</w:t>
      </w:r>
      <w:r w:rsidR="00D54B5B" w:rsidRPr="003B583C">
        <w:rPr>
          <w:rFonts w:ascii="Tahoma" w:hAnsi="Tahoma" w:cs="Tahoma"/>
          <w:sz w:val="16"/>
          <w:szCs w:val="16"/>
        </w:rPr>
        <w:t>,</w:t>
      </w:r>
      <w:r w:rsidRPr="003B583C">
        <w:rPr>
          <w:rFonts w:ascii="Tahoma" w:hAnsi="Tahoma" w:cs="Tahoma"/>
          <w:sz w:val="16"/>
          <w:szCs w:val="16"/>
        </w:rPr>
        <w:t>000</w:t>
      </w:r>
      <w:r w:rsidR="00793326" w:rsidRPr="003B583C">
        <w:rPr>
          <w:rFonts w:ascii="Tahoma" w:hAnsi="Tahoma" w:cs="Tahoma"/>
          <w:sz w:val="16"/>
          <w:szCs w:val="16"/>
        </w:rPr>
        <w:t>.</w:t>
      </w:r>
      <w:r w:rsidRPr="003B583C">
        <w:rPr>
          <w:rFonts w:ascii="Tahoma" w:hAnsi="Tahoma" w:cs="Tahoma"/>
          <w:sz w:val="16"/>
          <w:szCs w:val="16"/>
        </w:rPr>
        <w:t>000,- Kč.</w:t>
      </w:r>
    </w:p>
    <w:p w14:paraId="0E7DCA07" w14:textId="77777777" w:rsidR="00A86E38" w:rsidRPr="003B583C" w:rsidRDefault="00A86E38" w:rsidP="00A86E38">
      <w:pPr>
        <w:numPr>
          <w:ilvl w:val="0"/>
          <w:numId w:val="14"/>
        </w:numPr>
        <w:autoSpaceDE w:val="0"/>
        <w:autoSpaceDN w:val="0"/>
        <w:adjustRightInd w:val="0"/>
        <w:jc w:val="both"/>
        <w:rPr>
          <w:rFonts w:ascii="Tahoma" w:hAnsi="Tahoma" w:cs="Tahoma"/>
          <w:sz w:val="16"/>
          <w:szCs w:val="16"/>
        </w:rPr>
      </w:pPr>
      <w:r w:rsidRPr="003B583C">
        <w:rPr>
          <w:rFonts w:ascii="Tahoma" w:hAnsi="Tahoma" w:cs="Tahoma"/>
          <w:sz w:val="16"/>
          <w:szCs w:val="16"/>
        </w:rPr>
        <w:t>Prodávající je povinen udržovat pojištění dle čl</w:t>
      </w:r>
      <w:r w:rsidR="00E337D4" w:rsidRPr="003B583C">
        <w:rPr>
          <w:rFonts w:ascii="Tahoma" w:hAnsi="Tahoma" w:cs="Tahoma"/>
          <w:sz w:val="16"/>
          <w:szCs w:val="16"/>
        </w:rPr>
        <w:t>.</w:t>
      </w:r>
      <w:r w:rsidRPr="003B583C">
        <w:rPr>
          <w:rFonts w:ascii="Tahoma" w:hAnsi="Tahoma" w:cs="Tahoma"/>
          <w:sz w:val="16"/>
          <w:szCs w:val="16"/>
        </w:rPr>
        <w:t xml:space="preserve"> VIII</w:t>
      </w:r>
      <w:r w:rsidR="00E337D4" w:rsidRPr="003B583C">
        <w:rPr>
          <w:rFonts w:ascii="Tahoma" w:hAnsi="Tahoma" w:cs="Tahoma"/>
          <w:sz w:val="16"/>
          <w:szCs w:val="16"/>
        </w:rPr>
        <w:t>.</w:t>
      </w:r>
      <w:r w:rsidR="003372F4" w:rsidRPr="003B583C">
        <w:rPr>
          <w:rFonts w:ascii="Tahoma" w:hAnsi="Tahoma" w:cs="Tahoma"/>
          <w:sz w:val="16"/>
          <w:szCs w:val="16"/>
        </w:rPr>
        <w:t xml:space="preserve"> odst. 1</w:t>
      </w:r>
      <w:r w:rsidRPr="003B583C">
        <w:rPr>
          <w:rFonts w:ascii="Tahoma" w:hAnsi="Tahoma" w:cs="Tahoma"/>
          <w:sz w:val="16"/>
          <w:szCs w:val="16"/>
        </w:rPr>
        <w:t xml:space="preserve">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14:paraId="0E7DCA08" w14:textId="77777777" w:rsidR="00A4673F" w:rsidRDefault="00A4673F" w:rsidP="00960F2A">
      <w:pPr>
        <w:autoSpaceDE w:val="0"/>
        <w:autoSpaceDN w:val="0"/>
        <w:adjustRightInd w:val="0"/>
        <w:jc w:val="center"/>
        <w:outlineLvl w:val="0"/>
        <w:rPr>
          <w:rFonts w:ascii="Tahoma" w:hAnsi="Tahoma" w:cs="Tahoma"/>
          <w:b/>
          <w:bCs/>
          <w:sz w:val="16"/>
          <w:szCs w:val="16"/>
        </w:rPr>
      </w:pPr>
    </w:p>
    <w:p w14:paraId="0E7DCA09" w14:textId="77777777" w:rsidR="00263768" w:rsidRPr="003B583C" w:rsidRDefault="00263768" w:rsidP="00960F2A">
      <w:pPr>
        <w:autoSpaceDE w:val="0"/>
        <w:autoSpaceDN w:val="0"/>
        <w:adjustRightInd w:val="0"/>
        <w:jc w:val="center"/>
        <w:outlineLvl w:val="0"/>
        <w:rPr>
          <w:rFonts w:ascii="Tahoma" w:hAnsi="Tahoma" w:cs="Tahoma"/>
          <w:b/>
          <w:bCs/>
          <w:sz w:val="16"/>
          <w:szCs w:val="16"/>
        </w:rPr>
      </w:pPr>
    </w:p>
    <w:p w14:paraId="0E7DCA0A" w14:textId="77777777" w:rsidR="00F638E2" w:rsidRPr="003B583C" w:rsidRDefault="008E3B0C" w:rsidP="00960F2A">
      <w:pPr>
        <w:autoSpaceDE w:val="0"/>
        <w:autoSpaceDN w:val="0"/>
        <w:adjustRightInd w:val="0"/>
        <w:jc w:val="center"/>
        <w:outlineLvl w:val="0"/>
        <w:rPr>
          <w:rFonts w:ascii="Tahoma" w:hAnsi="Tahoma" w:cs="Tahoma"/>
          <w:b/>
          <w:bCs/>
          <w:sz w:val="16"/>
          <w:szCs w:val="16"/>
        </w:rPr>
      </w:pPr>
      <w:r w:rsidRPr="003B583C">
        <w:rPr>
          <w:rFonts w:ascii="Tahoma" w:hAnsi="Tahoma" w:cs="Tahoma"/>
          <w:b/>
          <w:bCs/>
          <w:sz w:val="16"/>
          <w:szCs w:val="16"/>
        </w:rPr>
        <w:t>I</w:t>
      </w:r>
      <w:r w:rsidR="0085615B" w:rsidRPr="003B583C">
        <w:rPr>
          <w:rFonts w:ascii="Tahoma" w:hAnsi="Tahoma" w:cs="Tahoma"/>
          <w:b/>
          <w:bCs/>
          <w:sz w:val="16"/>
          <w:szCs w:val="16"/>
        </w:rPr>
        <w:t>X.</w:t>
      </w:r>
      <w:r w:rsidR="00F638E2" w:rsidRPr="003B583C">
        <w:rPr>
          <w:rFonts w:ascii="Tahoma" w:hAnsi="Tahoma" w:cs="Tahoma"/>
          <w:b/>
          <w:bCs/>
          <w:sz w:val="16"/>
          <w:szCs w:val="16"/>
        </w:rPr>
        <w:t xml:space="preserve"> </w:t>
      </w:r>
      <w:r w:rsidR="0085615B" w:rsidRPr="003B583C">
        <w:rPr>
          <w:rFonts w:ascii="Tahoma" w:hAnsi="Tahoma" w:cs="Tahoma"/>
          <w:b/>
          <w:bCs/>
          <w:sz w:val="16"/>
          <w:szCs w:val="16"/>
        </w:rPr>
        <w:t>Sankce</w:t>
      </w:r>
    </w:p>
    <w:p w14:paraId="0E7DCA0B" w14:textId="77777777" w:rsidR="003E59A2" w:rsidRPr="003B583C" w:rsidRDefault="0085615B" w:rsidP="00960F2A">
      <w:pPr>
        <w:numPr>
          <w:ilvl w:val="0"/>
          <w:numId w:val="15"/>
        </w:numPr>
        <w:jc w:val="both"/>
        <w:rPr>
          <w:rFonts w:ascii="Tahoma" w:hAnsi="Tahoma" w:cs="Tahoma"/>
          <w:sz w:val="16"/>
          <w:szCs w:val="16"/>
        </w:rPr>
      </w:pPr>
      <w:r w:rsidRPr="003B583C">
        <w:rPr>
          <w:rFonts w:ascii="Tahoma" w:hAnsi="Tahoma" w:cs="Tahoma"/>
          <w:sz w:val="16"/>
          <w:szCs w:val="16"/>
        </w:rPr>
        <w:t xml:space="preserve">V případě prodlení </w:t>
      </w:r>
      <w:r w:rsidR="00D06FA3" w:rsidRPr="003B583C">
        <w:rPr>
          <w:rFonts w:ascii="Tahoma" w:hAnsi="Tahoma" w:cs="Tahoma"/>
          <w:sz w:val="16"/>
          <w:szCs w:val="16"/>
        </w:rPr>
        <w:t>k</w:t>
      </w:r>
      <w:r w:rsidRPr="003B583C">
        <w:rPr>
          <w:rFonts w:ascii="Tahoma" w:hAnsi="Tahoma" w:cs="Tahoma"/>
          <w:sz w:val="16"/>
          <w:szCs w:val="16"/>
        </w:rPr>
        <w:t xml:space="preserve">upujícího </w:t>
      </w:r>
      <w:r w:rsidR="00CA6A0D" w:rsidRPr="003B583C">
        <w:rPr>
          <w:rFonts w:ascii="Tahoma" w:hAnsi="Tahoma" w:cs="Tahoma"/>
          <w:sz w:val="16"/>
          <w:szCs w:val="16"/>
        </w:rPr>
        <w:t xml:space="preserve">s úhradou </w:t>
      </w:r>
      <w:r w:rsidR="006F2233" w:rsidRPr="003B583C">
        <w:rPr>
          <w:rFonts w:ascii="Tahoma" w:hAnsi="Tahoma" w:cs="Tahoma"/>
          <w:sz w:val="16"/>
          <w:szCs w:val="16"/>
        </w:rPr>
        <w:t xml:space="preserve">řádně fakturované </w:t>
      </w:r>
      <w:r w:rsidR="00CA6A0D" w:rsidRPr="003B583C">
        <w:rPr>
          <w:rFonts w:ascii="Tahoma" w:hAnsi="Tahoma" w:cs="Tahoma"/>
          <w:sz w:val="16"/>
          <w:szCs w:val="16"/>
        </w:rPr>
        <w:t xml:space="preserve">ceny je </w:t>
      </w:r>
      <w:r w:rsidR="00D06FA3" w:rsidRPr="003B583C">
        <w:rPr>
          <w:rFonts w:ascii="Tahoma" w:hAnsi="Tahoma" w:cs="Tahoma"/>
          <w:sz w:val="16"/>
          <w:szCs w:val="16"/>
        </w:rPr>
        <w:t>p</w:t>
      </w:r>
      <w:r w:rsidRPr="003B583C">
        <w:rPr>
          <w:rFonts w:ascii="Tahoma" w:hAnsi="Tahoma" w:cs="Tahoma"/>
          <w:sz w:val="16"/>
          <w:szCs w:val="16"/>
        </w:rPr>
        <w:t xml:space="preserve">rodávající oprávněn </w:t>
      </w:r>
      <w:r w:rsidR="006F2233" w:rsidRPr="003B583C">
        <w:rPr>
          <w:rFonts w:ascii="Tahoma" w:hAnsi="Tahoma" w:cs="Tahoma"/>
          <w:sz w:val="16"/>
          <w:szCs w:val="16"/>
        </w:rPr>
        <w:t xml:space="preserve">požadovat zaplacení smluvního </w:t>
      </w:r>
      <w:r w:rsidRPr="003B583C">
        <w:rPr>
          <w:rFonts w:ascii="Tahoma" w:hAnsi="Tahoma" w:cs="Tahoma"/>
          <w:sz w:val="16"/>
          <w:szCs w:val="16"/>
        </w:rPr>
        <w:t>úrok</w:t>
      </w:r>
      <w:r w:rsidR="006F2233" w:rsidRPr="003B583C">
        <w:rPr>
          <w:rFonts w:ascii="Tahoma" w:hAnsi="Tahoma" w:cs="Tahoma"/>
          <w:sz w:val="16"/>
          <w:szCs w:val="16"/>
        </w:rPr>
        <w:t>u</w:t>
      </w:r>
      <w:r w:rsidRPr="003B583C">
        <w:rPr>
          <w:rFonts w:ascii="Tahoma" w:hAnsi="Tahoma" w:cs="Tahoma"/>
          <w:sz w:val="16"/>
          <w:szCs w:val="16"/>
        </w:rPr>
        <w:t xml:space="preserve"> z</w:t>
      </w:r>
      <w:r w:rsidR="00CA6A0D" w:rsidRPr="003B583C">
        <w:rPr>
          <w:rFonts w:ascii="Tahoma" w:hAnsi="Tahoma" w:cs="Tahoma"/>
          <w:sz w:val="16"/>
          <w:szCs w:val="16"/>
        </w:rPr>
        <w:t> </w:t>
      </w:r>
      <w:r w:rsidRPr="003B583C">
        <w:rPr>
          <w:rFonts w:ascii="Tahoma" w:hAnsi="Tahoma" w:cs="Tahoma"/>
          <w:sz w:val="16"/>
          <w:szCs w:val="16"/>
        </w:rPr>
        <w:t>prodlení</w:t>
      </w:r>
      <w:r w:rsidR="00CA6A0D" w:rsidRPr="003B583C">
        <w:rPr>
          <w:rFonts w:ascii="Tahoma" w:hAnsi="Tahoma" w:cs="Tahoma"/>
          <w:sz w:val="16"/>
          <w:szCs w:val="16"/>
        </w:rPr>
        <w:t xml:space="preserve"> </w:t>
      </w:r>
      <w:r w:rsidRPr="003B583C">
        <w:rPr>
          <w:rFonts w:ascii="Tahoma" w:hAnsi="Tahoma" w:cs="Tahoma"/>
          <w:sz w:val="16"/>
          <w:szCs w:val="16"/>
        </w:rPr>
        <w:t>ve výši 0,0</w:t>
      </w:r>
      <w:r w:rsidR="00CA6A0D" w:rsidRPr="003B583C">
        <w:rPr>
          <w:rFonts w:ascii="Tahoma" w:hAnsi="Tahoma" w:cs="Tahoma"/>
          <w:sz w:val="16"/>
          <w:szCs w:val="16"/>
        </w:rPr>
        <w:t>1</w:t>
      </w:r>
      <w:r w:rsidRPr="003B583C">
        <w:rPr>
          <w:rFonts w:ascii="Tahoma" w:hAnsi="Tahoma" w:cs="Tahoma"/>
          <w:sz w:val="16"/>
          <w:szCs w:val="16"/>
        </w:rPr>
        <w:t>% z</w:t>
      </w:r>
      <w:r w:rsidR="00CA6A0D" w:rsidRPr="003B583C">
        <w:rPr>
          <w:rFonts w:ascii="Tahoma" w:hAnsi="Tahoma" w:cs="Tahoma"/>
          <w:sz w:val="16"/>
          <w:szCs w:val="16"/>
        </w:rPr>
        <w:t> nezaplacené částky</w:t>
      </w:r>
      <w:r w:rsidR="006F2233" w:rsidRPr="003B583C">
        <w:rPr>
          <w:rFonts w:ascii="Tahoma" w:hAnsi="Tahoma" w:cs="Tahoma"/>
          <w:sz w:val="16"/>
          <w:szCs w:val="16"/>
        </w:rPr>
        <w:t xml:space="preserve"> za každý i započatý </w:t>
      </w:r>
      <w:r w:rsidR="004E7B4C" w:rsidRPr="003B583C">
        <w:rPr>
          <w:rFonts w:ascii="Tahoma" w:hAnsi="Tahoma" w:cs="Tahoma"/>
          <w:sz w:val="16"/>
          <w:szCs w:val="16"/>
        </w:rPr>
        <w:t xml:space="preserve">den </w:t>
      </w:r>
      <w:r w:rsidR="006F2233" w:rsidRPr="003B583C">
        <w:rPr>
          <w:rFonts w:ascii="Tahoma" w:hAnsi="Tahoma" w:cs="Tahoma"/>
          <w:sz w:val="16"/>
          <w:szCs w:val="16"/>
        </w:rPr>
        <w:t>prodlení.</w:t>
      </w:r>
      <w:r w:rsidR="003E59A2" w:rsidRPr="003B583C">
        <w:rPr>
          <w:rFonts w:ascii="Tahoma" w:hAnsi="Tahoma" w:cs="Tahoma"/>
          <w:sz w:val="16"/>
          <w:szCs w:val="16"/>
        </w:rPr>
        <w:t xml:space="preserve"> Smluvní strany se dohodly, že prodávající je oprávněn požadovat zaplacení úroku z prodlení až po uplynutí 30 dnů od sjednané lhůty splatnosti.</w:t>
      </w:r>
    </w:p>
    <w:p w14:paraId="0E7DCA0C" w14:textId="77777777" w:rsidR="0001750A" w:rsidRPr="003B583C" w:rsidRDefault="0001750A" w:rsidP="00960F2A">
      <w:pPr>
        <w:pStyle w:val="Nadpis2"/>
        <w:numPr>
          <w:ilvl w:val="0"/>
          <w:numId w:val="15"/>
        </w:numPr>
        <w:spacing w:before="0" w:after="0"/>
        <w:jc w:val="both"/>
        <w:rPr>
          <w:rFonts w:ascii="Tahoma" w:hAnsi="Tahoma" w:cs="Tahoma"/>
          <w:b w:val="0"/>
          <w:i w:val="0"/>
          <w:sz w:val="16"/>
          <w:szCs w:val="16"/>
        </w:rPr>
      </w:pPr>
      <w:r w:rsidRPr="003B583C">
        <w:rPr>
          <w:rFonts w:ascii="Tahoma" w:hAnsi="Tahoma" w:cs="Tahoma"/>
          <w:b w:val="0"/>
          <w:i w:val="0"/>
          <w:sz w:val="16"/>
          <w:szCs w:val="16"/>
        </w:rPr>
        <w:t>V případě, že prodávající dodá kupujícímu zboží s nižší než objednanou aktivitou k požadovanému času dodání, je prodávající povinen zaplatit kupujícímu smluvní pokutu ve výši 3</w:t>
      </w:r>
      <w:r w:rsidR="00D54B5B" w:rsidRPr="003B583C">
        <w:rPr>
          <w:rFonts w:ascii="Tahoma" w:hAnsi="Tahoma" w:cs="Tahoma"/>
          <w:b w:val="0"/>
          <w:i w:val="0"/>
          <w:sz w:val="16"/>
          <w:szCs w:val="16"/>
        </w:rPr>
        <w:t>.</w:t>
      </w:r>
      <w:r w:rsidRPr="003B583C">
        <w:rPr>
          <w:rFonts w:ascii="Tahoma" w:hAnsi="Tahoma" w:cs="Tahoma"/>
          <w:b w:val="0"/>
          <w:i w:val="0"/>
          <w:sz w:val="16"/>
          <w:szCs w:val="16"/>
        </w:rPr>
        <w:t>000,</w:t>
      </w:r>
      <w:r w:rsidR="00D54B5B" w:rsidRPr="003B583C">
        <w:rPr>
          <w:rFonts w:ascii="Tahoma" w:hAnsi="Tahoma" w:cs="Tahoma"/>
          <w:b w:val="0"/>
          <w:i w:val="0"/>
          <w:sz w:val="16"/>
          <w:szCs w:val="16"/>
        </w:rPr>
        <w:t>-</w:t>
      </w:r>
      <w:r w:rsidRPr="003B583C">
        <w:rPr>
          <w:rFonts w:ascii="Tahoma" w:hAnsi="Tahoma" w:cs="Tahoma"/>
          <w:b w:val="0"/>
          <w:i w:val="0"/>
          <w:sz w:val="16"/>
          <w:szCs w:val="16"/>
        </w:rPr>
        <w:t xml:space="preserve"> Kč za každo</w:t>
      </w:r>
      <w:r w:rsidR="00E854BE" w:rsidRPr="003B583C">
        <w:rPr>
          <w:rFonts w:ascii="Tahoma" w:hAnsi="Tahoma" w:cs="Tahoma"/>
          <w:b w:val="0"/>
          <w:i w:val="0"/>
          <w:sz w:val="16"/>
          <w:szCs w:val="16"/>
        </w:rPr>
        <w:t xml:space="preserve">u nedodanou jednu desetinu </w:t>
      </w:r>
      <w:proofErr w:type="spellStart"/>
      <w:r w:rsidR="00E854BE" w:rsidRPr="003B583C">
        <w:rPr>
          <w:rFonts w:ascii="Tahoma" w:hAnsi="Tahoma" w:cs="Tahoma"/>
          <w:b w:val="0"/>
          <w:i w:val="0"/>
          <w:sz w:val="16"/>
          <w:szCs w:val="16"/>
        </w:rPr>
        <w:t>GBq</w:t>
      </w:r>
      <w:proofErr w:type="spellEnd"/>
      <w:r w:rsidR="00E854BE" w:rsidRPr="003B583C">
        <w:rPr>
          <w:rFonts w:ascii="Tahoma" w:hAnsi="Tahoma" w:cs="Tahoma"/>
          <w:b w:val="0"/>
          <w:i w:val="0"/>
          <w:sz w:val="16"/>
          <w:szCs w:val="16"/>
        </w:rPr>
        <w:t>.</w:t>
      </w:r>
    </w:p>
    <w:p w14:paraId="0E7DCA0D" w14:textId="77777777" w:rsidR="0001750A" w:rsidRPr="003B583C" w:rsidRDefault="0001750A" w:rsidP="00960F2A">
      <w:pPr>
        <w:pStyle w:val="Nadpis2"/>
        <w:numPr>
          <w:ilvl w:val="0"/>
          <w:numId w:val="15"/>
        </w:numPr>
        <w:spacing w:before="0" w:after="0"/>
        <w:jc w:val="both"/>
        <w:rPr>
          <w:rFonts w:ascii="Tahoma" w:hAnsi="Tahoma" w:cs="Tahoma"/>
          <w:b w:val="0"/>
          <w:i w:val="0"/>
          <w:snapToGrid w:val="0"/>
          <w:sz w:val="16"/>
          <w:szCs w:val="16"/>
        </w:rPr>
      </w:pPr>
      <w:r w:rsidRPr="003B583C">
        <w:rPr>
          <w:rFonts w:ascii="Tahoma" w:hAnsi="Tahoma" w:cs="Tahoma"/>
          <w:b w:val="0"/>
          <w:i w:val="0"/>
          <w:snapToGrid w:val="0"/>
          <w:sz w:val="16"/>
          <w:szCs w:val="16"/>
        </w:rPr>
        <w:t>Bude-li prodávající v opoždění s dodávkou zboží kupujícímu, je prodávající povinen zaplatit kupu</w:t>
      </w:r>
      <w:r w:rsidR="002F2503" w:rsidRPr="003B583C">
        <w:rPr>
          <w:rFonts w:ascii="Tahoma" w:hAnsi="Tahoma" w:cs="Tahoma"/>
          <w:b w:val="0"/>
          <w:i w:val="0"/>
          <w:snapToGrid w:val="0"/>
          <w:sz w:val="16"/>
          <w:szCs w:val="16"/>
        </w:rPr>
        <w:t>jícímu smluvní pokutu ve výši 15</w:t>
      </w:r>
      <w:r w:rsidRPr="003B583C">
        <w:rPr>
          <w:rFonts w:ascii="Tahoma" w:hAnsi="Tahoma" w:cs="Tahoma"/>
          <w:b w:val="0"/>
          <w:i w:val="0"/>
          <w:snapToGrid w:val="0"/>
          <w:sz w:val="16"/>
          <w:szCs w:val="16"/>
        </w:rPr>
        <w:t>.000,</w:t>
      </w:r>
      <w:r w:rsidR="00D54B5B" w:rsidRPr="003B583C">
        <w:rPr>
          <w:rFonts w:ascii="Tahoma" w:hAnsi="Tahoma" w:cs="Tahoma"/>
          <w:b w:val="0"/>
          <w:i w:val="0"/>
          <w:snapToGrid w:val="0"/>
          <w:sz w:val="16"/>
          <w:szCs w:val="16"/>
        </w:rPr>
        <w:t>-</w:t>
      </w:r>
      <w:r w:rsidRPr="003B583C">
        <w:rPr>
          <w:rFonts w:ascii="Tahoma" w:hAnsi="Tahoma" w:cs="Tahoma"/>
          <w:b w:val="0"/>
          <w:i w:val="0"/>
          <w:snapToGrid w:val="0"/>
          <w:sz w:val="16"/>
          <w:szCs w:val="16"/>
        </w:rPr>
        <w:t xml:space="preserve"> Kč za každých započatých 15 m</w:t>
      </w:r>
      <w:r w:rsidR="00E854BE" w:rsidRPr="003B583C">
        <w:rPr>
          <w:rFonts w:ascii="Tahoma" w:hAnsi="Tahoma" w:cs="Tahoma"/>
          <w:b w:val="0"/>
          <w:i w:val="0"/>
          <w:snapToGrid w:val="0"/>
          <w:sz w:val="16"/>
          <w:szCs w:val="16"/>
        </w:rPr>
        <w:t>inut opoždění.</w:t>
      </w:r>
    </w:p>
    <w:p w14:paraId="0E7DCA0E" w14:textId="77777777" w:rsidR="0001750A" w:rsidRPr="003B583C" w:rsidRDefault="0001750A" w:rsidP="00960F2A">
      <w:pPr>
        <w:pStyle w:val="Nadpis2"/>
        <w:numPr>
          <w:ilvl w:val="0"/>
          <w:numId w:val="15"/>
        </w:numPr>
        <w:spacing w:before="0" w:after="0"/>
        <w:jc w:val="both"/>
        <w:rPr>
          <w:rFonts w:ascii="Tahoma" w:hAnsi="Tahoma" w:cs="Tahoma"/>
          <w:b w:val="0"/>
          <w:i w:val="0"/>
          <w:sz w:val="16"/>
          <w:szCs w:val="16"/>
        </w:rPr>
      </w:pPr>
      <w:r w:rsidRPr="003B583C">
        <w:rPr>
          <w:rFonts w:ascii="Tahoma" w:hAnsi="Tahoma" w:cs="Tahoma"/>
          <w:b w:val="0"/>
          <w:i w:val="0"/>
          <w:sz w:val="16"/>
          <w:szCs w:val="16"/>
        </w:rPr>
        <w:t>V případě, že prodávající zjistí, že nebude schopen realizovat celou dílčí dodávku zboží a o této skutečnosti informuje kupujícího po 12:00 hodině pracovního dne předcházejícího dni, ve kterém měla být tato dílčí objednávka dodána, je prodávající povinen zaplatit kupujícímu smluvní pokutu ve výši 2</w:t>
      </w:r>
      <w:r w:rsidR="00A31BF3" w:rsidRPr="003B583C">
        <w:rPr>
          <w:rFonts w:ascii="Tahoma" w:hAnsi="Tahoma" w:cs="Tahoma"/>
          <w:b w:val="0"/>
          <w:i w:val="0"/>
          <w:sz w:val="16"/>
          <w:szCs w:val="16"/>
        </w:rPr>
        <w:t>00</w:t>
      </w:r>
      <w:r w:rsidRPr="003B583C">
        <w:rPr>
          <w:rFonts w:ascii="Tahoma" w:hAnsi="Tahoma" w:cs="Tahoma"/>
          <w:b w:val="0"/>
          <w:i w:val="0"/>
          <w:sz w:val="16"/>
          <w:szCs w:val="16"/>
        </w:rPr>
        <w:t>.000,</w:t>
      </w:r>
      <w:r w:rsidR="00D54B5B" w:rsidRPr="003B583C">
        <w:rPr>
          <w:rFonts w:ascii="Tahoma" w:hAnsi="Tahoma" w:cs="Tahoma"/>
          <w:b w:val="0"/>
          <w:i w:val="0"/>
          <w:sz w:val="16"/>
          <w:szCs w:val="16"/>
        </w:rPr>
        <w:t>-</w:t>
      </w:r>
      <w:r w:rsidRPr="003B583C">
        <w:rPr>
          <w:rFonts w:ascii="Tahoma" w:hAnsi="Tahoma" w:cs="Tahoma"/>
          <w:b w:val="0"/>
          <w:i w:val="0"/>
          <w:sz w:val="16"/>
          <w:szCs w:val="16"/>
        </w:rPr>
        <w:t xml:space="preserve"> Kč. V tomto případě se nepoužije čl. </w:t>
      </w:r>
      <w:r w:rsidR="00E854BE" w:rsidRPr="003B583C">
        <w:rPr>
          <w:rFonts w:ascii="Tahoma" w:hAnsi="Tahoma" w:cs="Tahoma"/>
          <w:b w:val="0"/>
          <w:i w:val="0"/>
          <w:sz w:val="16"/>
          <w:szCs w:val="16"/>
        </w:rPr>
        <w:t>IX</w:t>
      </w:r>
      <w:r w:rsidRPr="003B583C">
        <w:rPr>
          <w:rFonts w:ascii="Tahoma" w:hAnsi="Tahoma" w:cs="Tahoma"/>
          <w:b w:val="0"/>
          <w:i w:val="0"/>
          <w:sz w:val="16"/>
          <w:szCs w:val="16"/>
        </w:rPr>
        <w:t xml:space="preserve"> od</w:t>
      </w:r>
      <w:r w:rsidR="00E854BE" w:rsidRPr="003B583C">
        <w:rPr>
          <w:rFonts w:ascii="Tahoma" w:hAnsi="Tahoma" w:cs="Tahoma"/>
          <w:b w:val="0"/>
          <w:i w:val="0"/>
          <w:sz w:val="16"/>
          <w:szCs w:val="16"/>
        </w:rPr>
        <w:t>st. 2) a odst. 3) této smlouvy.</w:t>
      </w:r>
    </w:p>
    <w:p w14:paraId="0E7DCA0F" w14:textId="77777777" w:rsidR="0001750A" w:rsidRPr="003B583C" w:rsidRDefault="0001750A" w:rsidP="00960F2A">
      <w:pPr>
        <w:numPr>
          <w:ilvl w:val="0"/>
          <w:numId w:val="15"/>
        </w:numPr>
        <w:jc w:val="both"/>
        <w:rPr>
          <w:rFonts w:ascii="Tahoma" w:hAnsi="Tahoma" w:cs="Tahoma"/>
          <w:sz w:val="16"/>
          <w:szCs w:val="16"/>
        </w:rPr>
      </w:pPr>
      <w:r w:rsidRPr="003B583C">
        <w:rPr>
          <w:rFonts w:ascii="Tahoma" w:hAnsi="Tahoma" w:cs="Tahoma"/>
          <w:sz w:val="16"/>
          <w:szCs w:val="16"/>
        </w:rPr>
        <w:t xml:space="preserve">V případě, že prodávající oznámí kupujícímu, že dodá ve smyslu čl. </w:t>
      </w:r>
      <w:r w:rsidR="00D10C58" w:rsidRPr="003B583C">
        <w:rPr>
          <w:rFonts w:ascii="Tahoma" w:hAnsi="Tahoma" w:cs="Tahoma"/>
          <w:sz w:val="16"/>
          <w:szCs w:val="16"/>
        </w:rPr>
        <w:t>I</w:t>
      </w:r>
      <w:r w:rsidR="00556AB3" w:rsidRPr="003B583C">
        <w:rPr>
          <w:rFonts w:ascii="Tahoma" w:hAnsi="Tahoma" w:cs="Tahoma"/>
          <w:sz w:val="16"/>
          <w:szCs w:val="16"/>
        </w:rPr>
        <w:t>X.</w:t>
      </w:r>
      <w:r w:rsidRPr="003B583C">
        <w:rPr>
          <w:rFonts w:ascii="Tahoma" w:hAnsi="Tahoma" w:cs="Tahoma"/>
          <w:sz w:val="16"/>
          <w:szCs w:val="16"/>
        </w:rPr>
        <w:t xml:space="preserve"> odst. 2) této smlouvy zboží s nižší než objednanou aktivitou nebo že bude ve smyslu čl. </w:t>
      </w:r>
      <w:r w:rsidR="00D10C58" w:rsidRPr="003B583C">
        <w:rPr>
          <w:rFonts w:ascii="Tahoma" w:hAnsi="Tahoma" w:cs="Tahoma"/>
          <w:sz w:val="16"/>
          <w:szCs w:val="16"/>
        </w:rPr>
        <w:t>I</w:t>
      </w:r>
      <w:r w:rsidR="00556AB3" w:rsidRPr="003B583C">
        <w:rPr>
          <w:rFonts w:ascii="Tahoma" w:hAnsi="Tahoma" w:cs="Tahoma"/>
          <w:sz w:val="16"/>
          <w:szCs w:val="16"/>
        </w:rPr>
        <w:t>X.</w:t>
      </w:r>
      <w:r w:rsidRPr="003B583C">
        <w:rPr>
          <w:rFonts w:ascii="Tahoma" w:hAnsi="Tahoma" w:cs="Tahoma"/>
          <w:sz w:val="16"/>
          <w:szCs w:val="16"/>
        </w:rPr>
        <w:t xml:space="preserve"> odst. 3) této smlouvy v opoždění s dodávkou zboží, je kupující oprávněn od těchto dílčích dodávek odstoupit. V případě, že tyto skutečnosti prodávající oznámí kupujícímu před 12:00 hodinou pracovního dne předcházejícího dni, ve kterém je prodávající povinen dodat kupujícímu objednanou dodávku zboží a kupující využije svého práva od uvedených dílčích dodávek odstoupit, není kupující oprávněn požadovat od prodávajícího zaplacení smluvních pokut uvedených v čl. </w:t>
      </w:r>
      <w:r w:rsidR="00D10C58" w:rsidRPr="003B583C">
        <w:rPr>
          <w:rFonts w:ascii="Tahoma" w:hAnsi="Tahoma" w:cs="Tahoma"/>
          <w:sz w:val="16"/>
          <w:szCs w:val="16"/>
        </w:rPr>
        <w:t>I</w:t>
      </w:r>
      <w:r w:rsidR="00556AB3" w:rsidRPr="003B583C">
        <w:rPr>
          <w:rFonts w:ascii="Tahoma" w:hAnsi="Tahoma" w:cs="Tahoma"/>
          <w:sz w:val="16"/>
          <w:szCs w:val="16"/>
        </w:rPr>
        <w:t>X.</w:t>
      </w:r>
      <w:r w:rsidRPr="003B583C">
        <w:rPr>
          <w:rFonts w:ascii="Tahoma" w:hAnsi="Tahoma" w:cs="Tahoma"/>
          <w:sz w:val="16"/>
          <w:szCs w:val="16"/>
        </w:rPr>
        <w:t xml:space="preserve"> odst. 2) a odst. 3) této smlouvy a je oprávněn si zajistit náhradní dodávky u jiného dodavatele.</w:t>
      </w:r>
    </w:p>
    <w:p w14:paraId="0E7DCA10" w14:textId="77777777" w:rsidR="00E854BE" w:rsidRPr="003B583C" w:rsidRDefault="00E854BE" w:rsidP="00960F2A">
      <w:pPr>
        <w:numPr>
          <w:ilvl w:val="0"/>
          <w:numId w:val="15"/>
        </w:numPr>
        <w:jc w:val="both"/>
        <w:rPr>
          <w:rFonts w:ascii="Tahoma" w:hAnsi="Tahoma" w:cs="Tahoma"/>
          <w:sz w:val="16"/>
          <w:szCs w:val="16"/>
        </w:rPr>
      </w:pPr>
      <w:r w:rsidRPr="003B583C">
        <w:rPr>
          <w:rFonts w:ascii="Tahoma" w:hAnsi="Tahoma" w:cs="Tahoma"/>
          <w:sz w:val="16"/>
          <w:szCs w:val="16"/>
        </w:rPr>
        <w:t xml:space="preserve">V případě, že prodávající nezajistní náhradní dodání zboží v době odstávky dle ustanovení čl. III. odst. </w:t>
      </w:r>
      <w:r w:rsidR="00834573" w:rsidRPr="003B583C">
        <w:rPr>
          <w:rFonts w:ascii="Tahoma" w:hAnsi="Tahoma" w:cs="Tahoma"/>
          <w:sz w:val="16"/>
          <w:szCs w:val="16"/>
        </w:rPr>
        <w:t>3</w:t>
      </w:r>
      <w:r w:rsidRPr="003B583C">
        <w:rPr>
          <w:rFonts w:ascii="Tahoma" w:hAnsi="Tahoma" w:cs="Tahoma"/>
          <w:sz w:val="16"/>
          <w:szCs w:val="16"/>
        </w:rPr>
        <w:t xml:space="preserve">, je prodávající povinen zaplatit kupujícímu smluvní pokutu ve výši </w:t>
      </w:r>
      <w:r w:rsidR="00B17BF5" w:rsidRPr="003B583C">
        <w:rPr>
          <w:rFonts w:ascii="Tahoma" w:hAnsi="Tahoma" w:cs="Tahoma"/>
          <w:sz w:val="16"/>
          <w:szCs w:val="16"/>
        </w:rPr>
        <w:t>prokazatelné ztráty (ušlého zisku) kupujícího za každého nevyšetřeného pacienta podle výše úhrady pojišťovny</w:t>
      </w:r>
      <w:r w:rsidRPr="003B583C">
        <w:rPr>
          <w:rFonts w:ascii="Tahoma" w:hAnsi="Tahoma" w:cs="Tahoma"/>
          <w:sz w:val="16"/>
          <w:szCs w:val="16"/>
        </w:rPr>
        <w:t>.</w:t>
      </w:r>
    </w:p>
    <w:p w14:paraId="0E7DCA11" w14:textId="77777777" w:rsidR="00A97DE6" w:rsidRPr="003B583C" w:rsidRDefault="00A97DE6" w:rsidP="00960F2A">
      <w:pPr>
        <w:numPr>
          <w:ilvl w:val="0"/>
          <w:numId w:val="15"/>
        </w:numPr>
        <w:autoSpaceDE w:val="0"/>
        <w:autoSpaceDN w:val="0"/>
        <w:adjustRightInd w:val="0"/>
        <w:jc w:val="both"/>
        <w:rPr>
          <w:rFonts w:ascii="Tahoma" w:hAnsi="Tahoma" w:cs="Tahoma"/>
          <w:sz w:val="16"/>
          <w:szCs w:val="16"/>
        </w:rPr>
      </w:pPr>
      <w:r w:rsidRPr="003B583C">
        <w:rPr>
          <w:rFonts w:ascii="Tahoma" w:hAnsi="Tahoma" w:cs="Tahoma"/>
          <w:sz w:val="16"/>
          <w:szCs w:val="16"/>
        </w:rPr>
        <w:t>V případě, že prodávající poruší povinnost udržovat v platnosti pojištění, specifikované v čl. VII</w:t>
      </w:r>
      <w:r w:rsidR="003372F4" w:rsidRPr="003B583C">
        <w:rPr>
          <w:rFonts w:ascii="Tahoma" w:hAnsi="Tahoma" w:cs="Tahoma"/>
          <w:sz w:val="16"/>
          <w:szCs w:val="16"/>
        </w:rPr>
        <w:t>I</w:t>
      </w:r>
      <w:r w:rsidR="00E337D4" w:rsidRPr="003B583C">
        <w:rPr>
          <w:rFonts w:ascii="Tahoma" w:hAnsi="Tahoma" w:cs="Tahoma"/>
          <w:sz w:val="16"/>
          <w:szCs w:val="16"/>
        </w:rPr>
        <w:t>.</w:t>
      </w:r>
      <w:r w:rsidRPr="003B583C">
        <w:rPr>
          <w:rFonts w:ascii="Tahoma" w:hAnsi="Tahoma" w:cs="Tahoma"/>
          <w:sz w:val="16"/>
          <w:szCs w:val="16"/>
        </w:rPr>
        <w:t xml:space="preserve"> této smlouvy po celou dobu trvání smlouvy, sjednávají strany této smlouvy </w:t>
      </w:r>
      <w:proofErr w:type="spellStart"/>
      <w:r w:rsidRPr="003B583C">
        <w:rPr>
          <w:rFonts w:ascii="Tahoma" w:hAnsi="Tahoma" w:cs="Tahoma"/>
          <w:sz w:val="16"/>
          <w:szCs w:val="16"/>
        </w:rPr>
        <w:t>smuvní</w:t>
      </w:r>
      <w:proofErr w:type="spellEnd"/>
      <w:r w:rsidRPr="003B583C">
        <w:rPr>
          <w:rFonts w:ascii="Tahoma" w:hAnsi="Tahoma" w:cs="Tahoma"/>
          <w:sz w:val="16"/>
          <w:szCs w:val="16"/>
        </w:rPr>
        <w:t xml:space="preserve"> pokutu ve výši 100.000,- Kč, kterou je prodávající povinen uhradit </w:t>
      </w:r>
      <w:proofErr w:type="spellStart"/>
      <w:r w:rsidRPr="003B583C">
        <w:rPr>
          <w:rFonts w:ascii="Tahoma" w:hAnsi="Tahoma" w:cs="Tahoma"/>
          <w:sz w:val="16"/>
          <w:szCs w:val="16"/>
        </w:rPr>
        <w:t>kupujícícmu</w:t>
      </w:r>
      <w:proofErr w:type="spellEnd"/>
      <w:r w:rsidRPr="003B583C">
        <w:rPr>
          <w:rFonts w:ascii="Tahoma" w:hAnsi="Tahoma" w:cs="Tahoma"/>
          <w:sz w:val="16"/>
          <w:szCs w:val="16"/>
        </w:rPr>
        <w:t>.</w:t>
      </w:r>
    </w:p>
    <w:p w14:paraId="0E7DCA12" w14:textId="77777777" w:rsidR="00E854BE" w:rsidRPr="003B583C" w:rsidRDefault="00E854BE" w:rsidP="00960F2A">
      <w:pPr>
        <w:numPr>
          <w:ilvl w:val="0"/>
          <w:numId w:val="15"/>
        </w:numPr>
        <w:jc w:val="both"/>
        <w:rPr>
          <w:rFonts w:ascii="Tahoma" w:hAnsi="Tahoma" w:cs="Tahoma"/>
          <w:sz w:val="16"/>
          <w:szCs w:val="16"/>
        </w:rPr>
      </w:pPr>
      <w:r w:rsidRPr="003B583C">
        <w:rPr>
          <w:rFonts w:ascii="Tahoma" w:hAnsi="Tahoma" w:cs="Tahoma"/>
          <w:sz w:val="16"/>
          <w:szCs w:val="16"/>
        </w:rP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0E7DCA13" w14:textId="77777777" w:rsidR="008E76EF" w:rsidRPr="003B583C" w:rsidRDefault="008E76EF" w:rsidP="00960F2A">
      <w:pPr>
        <w:numPr>
          <w:ilvl w:val="0"/>
          <w:numId w:val="15"/>
        </w:numPr>
        <w:autoSpaceDE w:val="0"/>
        <w:autoSpaceDN w:val="0"/>
        <w:adjustRightInd w:val="0"/>
        <w:jc w:val="both"/>
        <w:rPr>
          <w:rFonts w:ascii="Tahoma" w:hAnsi="Tahoma" w:cs="Tahoma"/>
          <w:sz w:val="16"/>
          <w:szCs w:val="16"/>
        </w:rPr>
      </w:pPr>
      <w:r w:rsidRPr="003B583C">
        <w:rPr>
          <w:rFonts w:ascii="Tahoma" w:hAnsi="Tahoma" w:cs="Tahoma"/>
          <w:sz w:val="16"/>
          <w:szCs w:val="16"/>
        </w:rPr>
        <w:t>Smluvní pokuta bude vyúčtována samostatným daňovým dokladem, splatnost smluvní pokuty činí 30 dnů ode dne doručení vyúčtování prodávajícímu.</w:t>
      </w:r>
    </w:p>
    <w:p w14:paraId="0E7DCA14" w14:textId="77777777" w:rsidR="00D15DA1" w:rsidRDefault="00D15DA1" w:rsidP="00D15DA1">
      <w:pPr>
        <w:autoSpaceDE w:val="0"/>
        <w:autoSpaceDN w:val="0"/>
        <w:adjustRightInd w:val="0"/>
        <w:ind w:left="360"/>
        <w:jc w:val="both"/>
        <w:rPr>
          <w:rFonts w:ascii="Tahoma" w:hAnsi="Tahoma" w:cs="Tahoma"/>
          <w:sz w:val="16"/>
          <w:szCs w:val="16"/>
        </w:rPr>
      </w:pPr>
    </w:p>
    <w:p w14:paraId="0E7DCA15" w14:textId="77777777" w:rsidR="00263768" w:rsidRDefault="00263768" w:rsidP="00D15DA1">
      <w:pPr>
        <w:autoSpaceDE w:val="0"/>
        <w:autoSpaceDN w:val="0"/>
        <w:adjustRightInd w:val="0"/>
        <w:ind w:left="360"/>
        <w:jc w:val="both"/>
        <w:rPr>
          <w:rFonts w:ascii="Tahoma" w:hAnsi="Tahoma" w:cs="Tahoma"/>
          <w:sz w:val="16"/>
          <w:szCs w:val="16"/>
        </w:rPr>
      </w:pPr>
    </w:p>
    <w:p w14:paraId="0E7DCA16" w14:textId="77777777" w:rsidR="00263768" w:rsidRPr="003B583C" w:rsidRDefault="00263768" w:rsidP="00D15DA1">
      <w:pPr>
        <w:autoSpaceDE w:val="0"/>
        <w:autoSpaceDN w:val="0"/>
        <w:adjustRightInd w:val="0"/>
        <w:ind w:left="360"/>
        <w:jc w:val="both"/>
        <w:rPr>
          <w:rFonts w:ascii="Tahoma" w:hAnsi="Tahoma" w:cs="Tahoma"/>
          <w:sz w:val="16"/>
          <w:szCs w:val="16"/>
        </w:rPr>
      </w:pPr>
    </w:p>
    <w:p w14:paraId="0E7DCA17" w14:textId="77777777" w:rsidR="00960F2A" w:rsidRPr="003B583C" w:rsidRDefault="00960F2A" w:rsidP="00D15DA1">
      <w:pPr>
        <w:pStyle w:val="Nadpis1"/>
        <w:keepNext w:val="0"/>
        <w:widowControl w:val="0"/>
        <w:spacing w:before="0" w:after="0"/>
        <w:jc w:val="center"/>
        <w:rPr>
          <w:rFonts w:ascii="Tahoma" w:hAnsi="Tahoma" w:cs="Tahoma"/>
          <w:sz w:val="16"/>
          <w:szCs w:val="16"/>
        </w:rPr>
      </w:pPr>
      <w:r w:rsidRPr="003B583C">
        <w:rPr>
          <w:rFonts w:ascii="Tahoma" w:hAnsi="Tahoma" w:cs="Tahoma"/>
          <w:sz w:val="16"/>
          <w:szCs w:val="16"/>
        </w:rPr>
        <w:lastRenderedPageBreak/>
        <w:t>X. Vady zboží, záruka za jakost</w:t>
      </w:r>
    </w:p>
    <w:p w14:paraId="0E7DCA18" w14:textId="77777777" w:rsidR="00B42F3E" w:rsidRPr="003B583C" w:rsidRDefault="00B42F3E" w:rsidP="00960F2A">
      <w:pPr>
        <w:pStyle w:val="Nadpis2"/>
        <w:numPr>
          <w:ilvl w:val="1"/>
          <w:numId w:val="37"/>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 xml:space="preserve">Poruší-li prodávající povinnosti stanovené v této smlouvě, případně není-li skutečný stav zboží v souladu s prohlášením prodávajícího dle článku VII. této smlouvy, má zboží vady. </w:t>
      </w:r>
    </w:p>
    <w:p w14:paraId="0E7DCA19" w14:textId="77777777" w:rsidR="00B42F3E" w:rsidRPr="003B583C" w:rsidRDefault="00B42F3E" w:rsidP="00960F2A">
      <w:pPr>
        <w:pStyle w:val="Nadpis2"/>
        <w:numPr>
          <w:ilvl w:val="1"/>
          <w:numId w:val="37"/>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 xml:space="preserve">Za vady zboží se rovněž považuje dodání zboží s menší aktivitou, není-li v této smlouvě nebo objednávce stanoveno jinak. Za vady zboží se dále považuje i dodání jiného zboží, než určuje objednávka a vady v dokladech uvedených v této smlouvě, v objednávce nebo průvodní dokumentaci ke zboží. </w:t>
      </w:r>
    </w:p>
    <w:p w14:paraId="0E7DCA1A" w14:textId="77777777" w:rsidR="00B42F3E" w:rsidRPr="003B583C" w:rsidRDefault="00B42F3E" w:rsidP="00960F2A">
      <w:pPr>
        <w:pStyle w:val="Nadpis2"/>
        <w:widowControl w:val="0"/>
        <w:numPr>
          <w:ilvl w:val="1"/>
          <w:numId w:val="37"/>
        </w:numPr>
        <w:spacing w:before="0" w:after="0"/>
        <w:ind w:left="357" w:hanging="357"/>
        <w:jc w:val="both"/>
        <w:rPr>
          <w:rFonts w:ascii="Tahoma" w:hAnsi="Tahoma" w:cs="Tahoma"/>
          <w:b w:val="0"/>
          <w:i w:val="0"/>
          <w:sz w:val="16"/>
          <w:szCs w:val="16"/>
        </w:rPr>
      </w:pPr>
      <w:r w:rsidRPr="003B583C">
        <w:rPr>
          <w:rFonts w:ascii="Tahoma" w:hAnsi="Tahoma" w:cs="Tahoma"/>
          <w:b w:val="0"/>
          <w:i w:val="0"/>
          <w:snapToGrid w:val="0"/>
          <w:sz w:val="16"/>
          <w:szCs w:val="16"/>
        </w:rPr>
        <w:t>V</w:t>
      </w:r>
      <w:r w:rsidRPr="003B583C">
        <w:rPr>
          <w:rFonts w:ascii="Tahoma" w:hAnsi="Tahoma" w:cs="Tahoma"/>
          <w:b w:val="0"/>
          <w:i w:val="0"/>
          <w:sz w:val="16"/>
          <w:szCs w:val="16"/>
        </w:rPr>
        <w:t xml:space="preserve"> případě, že prodávající zjistí, že bude v prodlení s poskytnutím plnění ve sjednaném termínu dle ustanovení kteréhokoliv článku této smlouvy či objednávky nebo že nedodá aktivitu zboží v objednané výši, je prodávající povinen o této skutečnosti kupujícího neprodleně informovat na telefonické a faxové kontakty kupujícího uvedené v této smlouvě. </w:t>
      </w:r>
    </w:p>
    <w:p w14:paraId="0E7DCA1B" w14:textId="77777777" w:rsidR="00B42F3E" w:rsidRPr="003B583C" w:rsidRDefault="00B42F3E" w:rsidP="00960F2A">
      <w:pPr>
        <w:pStyle w:val="Nadpis2"/>
        <w:widowControl w:val="0"/>
        <w:numPr>
          <w:ilvl w:val="1"/>
          <w:numId w:val="37"/>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Bude-li prodávajícím dodáno zboží s</w:t>
      </w:r>
      <w:r w:rsidR="005B4E10" w:rsidRPr="003B583C">
        <w:rPr>
          <w:rFonts w:ascii="Tahoma" w:hAnsi="Tahoma" w:cs="Tahoma"/>
          <w:b w:val="0"/>
          <w:i w:val="0"/>
          <w:sz w:val="16"/>
          <w:szCs w:val="16"/>
        </w:rPr>
        <w:t> </w:t>
      </w:r>
      <w:r w:rsidRPr="003B583C">
        <w:rPr>
          <w:rFonts w:ascii="Tahoma" w:hAnsi="Tahoma" w:cs="Tahoma"/>
          <w:b w:val="0"/>
          <w:i w:val="0"/>
          <w:sz w:val="16"/>
          <w:szCs w:val="16"/>
        </w:rPr>
        <w:t>aktivitou</w:t>
      </w:r>
      <w:r w:rsidR="005B4E10" w:rsidRPr="003B583C">
        <w:rPr>
          <w:rFonts w:ascii="Tahoma" w:hAnsi="Tahoma" w:cs="Tahoma"/>
          <w:b w:val="0"/>
          <w:i w:val="0"/>
          <w:sz w:val="16"/>
          <w:szCs w:val="16"/>
        </w:rPr>
        <w:t xml:space="preserve"> vyšší než je uvedena </w:t>
      </w:r>
      <w:r w:rsidRPr="003B583C">
        <w:rPr>
          <w:rFonts w:ascii="Tahoma" w:hAnsi="Tahoma" w:cs="Tahoma"/>
          <w:b w:val="0"/>
          <w:i w:val="0"/>
          <w:sz w:val="16"/>
          <w:szCs w:val="16"/>
        </w:rPr>
        <w:t>v objednávce, je kupující povinen zaplatit pouze sjednanou cenu zboží</w:t>
      </w:r>
      <w:r w:rsidR="00D64473" w:rsidRPr="003B583C">
        <w:rPr>
          <w:rFonts w:ascii="Tahoma" w:hAnsi="Tahoma" w:cs="Tahoma"/>
          <w:b w:val="0"/>
          <w:i w:val="0"/>
          <w:sz w:val="16"/>
          <w:szCs w:val="16"/>
        </w:rPr>
        <w:t xml:space="preserve"> objednaného na základě dané objednávky</w:t>
      </w:r>
      <w:r w:rsidRPr="003B583C">
        <w:rPr>
          <w:rFonts w:ascii="Tahoma" w:hAnsi="Tahoma" w:cs="Tahoma"/>
          <w:b w:val="0"/>
          <w:i w:val="0"/>
          <w:sz w:val="16"/>
          <w:szCs w:val="16"/>
        </w:rPr>
        <w:t>.</w:t>
      </w:r>
    </w:p>
    <w:p w14:paraId="0E7DCA1C" w14:textId="77777777" w:rsidR="00D870A3" w:rsidRPr="003B583C" w:rsidRDefault="00D870A3" w:rsidP="00D870A3">
      <w:pPr>
        <w:pStyle w:val="Nadpis2"/>
        <w:widowControl w:val="0"/>
        <w:numPr>
          <w:ilvl w:val="1"/>
          <w:numId w:val="37"/>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 xml:space="preserve">V případě zjištění aktivity 18F v dodávce nižší než 95% deklarovaného množství, bude na základě telefonického oznámení snížena cena o stejné procento jako je snížená aktivita </w:t>
      </w:r>
      <w:r w:rsidR="00AF1762">
        <w:rPr>
          <w:rFonts w:ascii="Tahoma" w:hAnsi="Tahoma" w:cs="Tahoma"/>
          <w:b w:val="0"/>
          <w:i w:val="0"/>
          <w:sz w:val="16"/>
          <w:szCs w:val="16"/>
        </w:rPr>
        <w:t>zboží</w:t>
      </w:r>
      <w:r w:rsidRPr="003B583C">
        <w:rPr>
          <w:rFonts w:ascii="Tahoma" w:hAnsi="Tahoma" w:cs="Tahoma"/>
          <w:b w:val="0"/>
          <w:i w:val="0"/>
          <w:sz w:val="16"/>
          <w:szCs w:val="16"/>
        </w:rPr>
        <w:t>. Telefonické oznámení nižší aktivity bude následně dodavateli potvrzeno písemnou, nebo elektronickou formou. Dodavatel pak fakturuje skutečně dodané množství, což bude jasně na faktuře vyjádřeno jako sleva v %.</w:t>
      </w:r>
    </w:p>
    <w:p w14:paraId="0E7DCA1D" w14:textId="77777777" w:rsidR="00B42F3E" w:rsidRPr="003B583C" w:rsidRDefault="00B42F3E" w:rsidP="00960F2A">
      <w:pPr>
        <w:pStyle w:val="Nadpis2"/>
        <w:numPr>
          <w:ilvl w:val="1"/>
          <w:numId w:val="37"/>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Zjistí-li prodávající, že bude s objednanou dodávkou zboží v opoždění, je povinen kupujícího o této skutečnosti informovat a kupující je oprávněn snížit objednanou aktivitu zboží u dodávky zboží, se kterou je prodávající v opoždění, jakož i aktivitu zboží, jehož dodávka má následovat bezprostředně po opožděné dodávce zboží v tom samém dni.</w:t>
      </w:r>
    </w:p>
    <w:p w14:paraId="0E7DCA1E" w14:textId="77777777" w:rsidR="00B42F3E" w:rsidRPr="003B583C" w:rsidRDefault="00B42F3E" w:rsidP="00960F2A">
      <w:pPr>
        <w:pStyle w:val="Nadpis2"/>
        <w:numPr>
          <w:ilvl w:val="1"/>
          <w:numId w:val="37"/>
        </w:numPr>
        <w:spacing w:before="0" w:after="0"/>
        <w:ind w:left="357" w:hanging="357"/>
        <w:jc w:val="both"/>
        <w:rPr>
          <w:rFonts w:ascii="Tahoma" w:hAnsi="Tahoma" w:cs="Tahoma"/>
          <w:b w:val="0"/>
          <w:i w:val="0"/>
          <w:sz w:val="16"/>
          <w:szCs w:val="16"/>
        </w:rPr>
      </w:pPr>
      <w:r w:rsidRPr="003B583C">
        <w:rPr>
          <w:rFonts w:ascii="Tahoma" w:hAnsi="Tahoma" w:cs="Tahoma"/>
          <w:b w:val="0"/>
          <w:i w:val="0"/>
          <w:sz w:val="16"/>
          <w:szCs w:val="16"/>
        </w:rPr>
        <w:t xml:space="preserve">Oznámí-li písemně prodávající kupujícímu v dostatečném předstihu minimálně dvou a více kalendářních dnů, že nedodá objednané zboží z důvodů, které nastaly nezávisle na jeho vůli, není povinen dodávku zboží vůči kupujícímu realizovat a kupující není povinen takovou dodávku přijmout, pokud ji navzdory uvedenému oznámení prodávající kupujícímu dodá. Smluvní strany jsou následně oprávněny dohodnout se na náhradní dodávce zboží v souladu s ustanoveními této smlouvy. </w:t>
      </w:r>
    </w:p>
    <w:p w14:paraId="0E7DCA1F" w14:textId="77777777" w:rsidR="003430EE" w:rsidRPr="003B583C" w:rsidRDefault="003430EE" w:rsidP="00960F2A">
      <w:pPr>
        <w:numPr>
          <w:ilvl w:val="1"/>
          <w:numId w:val="37"/>
        </w:numPr>
        <w:ind w:left="357" w:hanging="357"/>
        <w:jc w:val="both"/>
        <w:rPr>
          <w:rFonts w:ascii="Tahoma" w:hAnsi="Tahoma" w:cs="Tahoma"/>
          <w:sz w:val="16"/>
          <w:szCs w:val="16"/>
        </w:rPr>
      </w:pPr>
      <w:r w:rsidRPr="003B583C">
        <w:rPr>
          <w:rFonts w:ascii="Tahoma" w:hAnsi="Tahoma" w:cs="Tahoma"/>
          <w:sz w:val="16"/>
          <w:szCs w:val="16"/>
        </w:rPr>
        <w:t xml:space="preserve">Prodávající odpovídá za veškeré vady, které má zboží v době jeho protokolárního předání a za vady, které se vyskytnou během doby jeho užívání k účelu, k němuž je určeno (dále jen „doba použitelnosti“). Prodávající rovněž odpovídá za vady zboží, které vznikly až po jeho dodání, pokud tyto způsobil porušením svých povinností. </w:t>
      </w:r>
    </w:p>
    <w:p w14:paraId="0E7DCA20" w14:textId="77777777" w:rsidR="003430EE" w:rsidRPr="003B583C" w:rsidRDefault="003430EE" w:rsidP="00960F2A">
      <w:pPr>
        <w:numPr>
          <w:ilvl w:val="1"/>
          <w:numId w:val="37"/>
        </w:numPr>
        <w:ind w:left="357" w:hanging="357"/>
        <w:jc w:val="both"/>
        <w:rPr>
          <w:rFonts w:ascii="Tahoma" w:hAnsi="Tahoma" w:cs="Tahoma"/>
          <w:sz w:val="16"/>
          <w:szCs w:val="16"/>
        </w:rPr>
      </w:pPr>
      <w:r w:rsidRPr="003B583C">
        <w:rPr>
          <w:rFonts w:ascii="Tahoma" w:hAnsi="Tahoma" w:cs="Tahoma"/>
          <w:sz w:val="16"/>
          <w:szCs w:val="16"/>
        </w:rPr>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14:paraId="0E7DCA21" w14:textId="77777777" w:rsidR="003940AE" w:rsidRPr="003B583C" w:rsidRDefault="003940AE" w:rsidP="00960F2A">
      <w:pPr>
        <w:numPr>
          <w:ilvl w:val="1"/>
          <w:numId w:val="37"/>
        </w:numPr>
        <w:ind w:left="357" w:hanging="357"/>
        <w:jc w:val="both"/>
        <w:rPr>
          <w:rFonts w:ascii="Tahoma" w:hAnsi="Tahoma" w:cs="Tahoma"/>
          <w:sz w:val="16"/>
          <w:szCs w:val="16"/>
        </w:rPr>
      </w:pPr>
      <w:r w:rsidRPr="003B583C">
        <w:rPr>
          <w:rFonts w:ascii="Tahoma" w:hAnsi="Tahoma" w:cs="Tahoma"/>
          <w:sz w:val="16"/>
          <w:szCs w:val="16"/>
        </w:rPr>
        <w:t>V případě reklamace zboží z důvodu pochybnosti o kvalitě dodávky bude zboží co nejdříve</w:t>
      </w:r>
      <w:r w:rsidR="003A5313" w:rsidRPr="003B583C">
        <w:rPr>
          <w:rFonts w:ascii="Tahoma" w:hAnsi="Tahoma" w:cs="Tahoma"/>
          <w:sz w:val="16"/>
          <w:szCs w:val="16"/>
        </w:rPr>
        <w:t xml:space="preserve"> v termínu stanoveném po dohodě s kupujícím</w:t>
      </w:r>
      <w:r w:rsidRPr="003B583C">
        <w:rPr>
          <w:rFonts w:ascii="Tahoma" w:hAnsi="Tahoma" w:cs="Tahoma"/>
          <w:sz w:val="16"/>
          <w:szCs w:val="16"/>
        </w:rPr>
        <w:t xml:space="preserve"> vyměněno za jiné (nové), které nebude vykazovat obdobné závady, bez ohledu na aktuální stav průběhu reklamačního řízení.</w:t>
      </w:r>
    </w:p>
    <w:p w14:paraId="0E7DCA22" w14:textId="77777777" w:rsidR="003430EE" w:rsidRPr="003B583C" w:rsidRDefault="003430EE" w:rsidP="00960F2A">
      <w:pPr>
        <w:numPr>
          <w:ilvl w:val="1"/>
          <w:numId w:val="37"/>
        </w:numPr>
        <w:ind w:left="357" w:hanging="357"/>
        <w:jc w:val="both"/>
        <w:rPr>
          <w:rFonts w:ascii="Tahoma" w:hAnsi="Tahoma" w:cs="Tahoma"/>
          <w:sz w:val="16"/>
          <w:szCs w:val="16"/>
        </w:rPr>
      </w:pPr>
      <w:r w:rsidRPr="003B583C">
        <w:rPr>
          <w:rFonts w:ascii="Tahoma" w:hAnsi="Tahoma" w:cs="Tahoma"/>
          <w:sz w:val="16"/>
          <w:szCs w:val="16"/>
        </w:rPr>
        <w:t>Kupující je povinen ověřit při protokolárním předávání zboží prodávajícím, zda bylo zboží dodáno v požadované aktivitě. V případě že zboží vykazuje vady již v době protokolárního předávání zboží, zejména bude-li kupujícím zjištěn rozpor mezi aktivitou zboží deklarovanou prodávajícím a aktivitou skutečně naměřenou při převzetí zboží kupujícím, zavazují se smluvní strany poskytnout si vzájemnou součinnost při zjišťování příčiny vzniklého rozdílu v naměřené aktivitě zboží. Nezjistí-li smluvní strany příčiny vzniklého rozdílu nebo neposkytne-li prodávající potřebnou součinnost, je kupující oprávněn od dílčí dodávky písemně odstoupit.</w:t>
      </w:r>
    </w:p>
    <w:p w14:paraId="0E7DCA23" w14:textId="77777777" w:rsidR="003430EE" w:rsidRPr="003B583C" w:rsidRDefault="003430EE" w:rsidP="00960F2A">
      <w:pPr>
        <w:numPr>
          <w:ilvl w:val="1"/>
          <w:numId w:val="37"/>
        </w:numPr>
        <w:ind w:left="357" w:hanging="357"/>
        <w:jc w:val="both"/>
        <w:rPr>
          <w:rFonts w:ascii="Tahoma" w:hAnsi="Tahoma" w:cs="Tahoma"/>
          <w:sz w:val="16"/>
          <w:szCs w:val="16"/>
        </w:rPr>
      </w:pPr>
      <w:r w:rsidRPr="003B583C">
        <w:rPr>
          <w:rFonts w:ascii="Tahoma" w:hAnsi="Tahoma" w:cs="Tahoma"/>
          <w:sz w:val="16"/>
          <w:szCs w:val="16"/>
        </w:rPr>
        <w:t>Nároky z vad zboží se nedotýkají nároku na náhradu škody nebo nároku na smluvní pokutu.</w:t>
      </w:r>
    </w:p>
    <w:p w14:paraId="0E7DCA24" w14:textId="77777777" w:rsidR="003430EE" w:rsidRDefault="003430EE" w:rsidP="003430EE">
      <w:pPr>
        <w:rPr>
          <w:rFonts w:ascii="Tahoma" w:hAnsi="Tahoma" w:cs="Tahoma"/>
          <w:sz w:val="16"/>
          <w:szCs w:val="16"/>
          <w:lang w:eastAsia="ar-SA"/>
        </w:rPr>
      </w:pPr>
    </w:p>
    <w:p w14:paraId="0E7DCA25" w14:textId="77777777" w:rsidR="00263768" w:rsidRPr="00263768" w:rsidRDefault="00263768" w:rsidP="003430EE">
      <w:pPr>
        <w:rPr>
          <w:rFonts w:ascii="Tahoma" w:hAnsi="Tahoma" w:cs="Tahoma"/>
          <w:sz w:val="16"/>
          <w:szCs w:val="16"/>
          <w:lang w:eastAsia="ar-SA"/>
        </w:rPr>
      </w:pPr>
    </w:p>
    <w:p w14:paraId="0E7DCA26" w14:textId="77777777" w:rsidR="00583266" w:rsidRPr="003B583C" w:rsidRDefault="00B42F3E" w:rsidP="00583266">
      <w:pPr>
        <w:jc w:val="center"/>
        <w:rPr>
          <w:rFonts w:ascii="Tahoma" w:hAnsi="Tahoma" w:cs="Tahoma"/>
          <w:b/>
          <w:sz w:val="16"/>
          <w:szCs w:val="16"/>
          <w:lang w:bidi="en-US"/>
        </w:rPr>
      </w:pPr>
      <w:r w:rsidRPr="003B583C">
        <w:rPr>
          <w:rFonts w:ascii="Tahoma" w:hAnsi="Tahoma" w:cs="Tahoma"/>
          <w:b/>
          <w:sz w:val="16"/>
          <w:szCs w:val="16"/>
          <w:lang w:bidi="en-US"/>
        </w:rPr>
        <w:t>XI</w:t>
      </w:r>
      <w:r w:rsidR="00583266" w:rsidRPr="003B583C">
        <w:rPr>
          <w:rFonts w:ascii="Tahoma" w:hAnsi="Tahoma" w:cs="Tahoma"/>
          <w:b/>
          <w:sz w:val="16"/>
          <w:szCs w:val="16"/>
          <w:lang w:bidi="en-US"/>
        </w:rPr>
        <w:t>. Kontaktní osoby</w:t>
      </w:r>
    </w:p>
    <w:p w14:paraId="0E7DCA27" w14:textId="77777777" w:rsidR="00583266" w:rsidRPr="003B583C" w:rsidRDefault="00583266" w:rsidP="00960F2A">
      <w:pPr>
        <w:numPr>
          <w:ilvl w:val="0"/>
          <w:numId w:val="26"/>
        </w:numPr>
        <w:ind w:hanging="357"/>
        <w:jc w:val="both"/>
        <w:rPr>
          <w:rFonts w:ascii="Tahoma" w:hAnsi="Tahoma" w:cs="Tahoma"/>
          <w:sz w:val="16"/>
          <w:szCs w:val="16"/>
          <w:lang w:bidi="en-US"/>
        </w:rPr>
      </w:pPr>
      <w:r w:rsidRPr="003B583C">
        <w:rPr>
          <w:rFonts w:ascii="Tahoma" w:hAnsi="Tahoma" w:cs="Tahoma"/>
          <w:sz w:val="16"/>
          <w:szCs w:val="16"/>
          <w:lang w:bidi="en-US"/>
        </w:rPr>
        <w:t>Prodávající určil, že osobou oprávněnou k jednání za prodávajícího ve věcech, které se týkají této smlouvy, její realizace a podávání pokynů kupujícímu je:</w:t>
      </w:r>
    </w:p>
    <w:p w14:paraId="0E7DCA28" w14:textId="5A6A899A" w:rsidR="00964858" w:rsidRPr="003B583C" w:rsidRDefault="00964858" w:rsidP="00964858">
      <w:pPr>
        <w:pStyle w:val="Odstavecseseznamem"/>
        <w:ind w:left="360"/>
        <w:outlineLvl w:val="0"/>
        <w:rPr>
          <w:rFonts w:ascii="Tahoma" w:hAnsi="Tahoma" w:cs="Tahoma"/>
          <w:bCs/>
          <w:iCs/>
          <w:sz w:val="16"/>
          <w:szCs w:val="16"/>
          <w:lang w:bidi="en-US"/>
        </w:rPr>
      </w:pPr>
      <w:r w:rsidRPr="003B583C">
        <w:rPr>
          <w:rFonts w:ascii="Tahoma" w:hAnsi="Tahoma" w:cs="Tahoma"/>
          <w:bCs/>
          <w:iCs/>
          <w:sz w:val="16"/>
          <w:szCs w:val="16"/>
          <w:lang w:bidi="en-US"/>
        </w:rPr>
        <w:t xml:space="preserve">Jméno: </w:t>
      </w:r>
      <w:r w:rsidR="00284BC8">
        <w:rPr>
          <w:rFonts w:ascii="Tahoma" w:hAnsi="Tahoma" w:cs="Tahoma"/>
          <w:bCs/>
          <w:iCs/>
          <w:sz w:val="16"/>
          <w:szCs w:val="16"/>
          <w:lang w:bidi="en-US"/>
        </w:rPr>
        <w:t>x</w:t>
      </w:r>
    </w:p>
    <w:p w14:paraId="0E7DCA29" w14:textId="2C7209AE" w:rsidR="00964858" w:rsidRPr="003B583C" w:rsidRDefault="00964858" w:rsidP="00964858">
      <w:pPr>
        <w:pStyle w:val="Odstavecseseznamem"/>
        <w:ind w:left="360"/>
        <w:outlineLvl w:val="0"/>
        <w:rPr>
          <w:rFonts w:ascii="Tahoma" w:hAnsi="Tahoma" w:cs="Tahoma"/>
          <w:bCs/>
          <w:iCs/>
          <w:sz w:val="16"/>
          <w:szCs w:val="16"/>
          <w:lang w:bidi="en-US"/>
        </w:rPr>
      </w:pPr>
      <w:proofErr w:type="gramStart"/>
      <w:r w:rsidRPr="003B583C">
        <w:rPr>
          <w:rFonts w:ascii="Tahoma" w:hAnsi="Tahoma" w:cs="Tahoma"/>
          <w:bCs/>
          <w:iCs/>
          <w:sz w:val="16"/>
          <w:szCs w:val="16"/>
          <w:lang w:bidi="en-US"/>
        </w:rPr>
        <w:t xml:space="preserve">E-mail:  </w:t>
      </w:r>
      <w:r w:rsidR="00284BC8">
        <w:rPr>
          <w:rFonts w:ascii="Tahoma" w:hAnsi="Tahoma" w:cs="Tahoma"/>
          <w:bCs/>
          <w:iCs/>
          <w:sz w:val="16"/>
          <w:szCs w:val="16"/>
          <w:lang w:bidi="en-US"/>
        </w:rPr>
        <w:t>x</w:t>
      </w:r>
      <w:proofErr w:type="gramEnd"/>
    </w:p>
    <w:p w14:paraId="0E7DCA2A" w14:textId="08647E61" w:rsidR="00964858" w:rsidRPr="003B583C" w:rsidRDefault="00964858" w:rsidP="00964858">
      <w:pPr>
        <w:pStyle w:val="Odstavecseseznamem"/>
        <w:ind w:left="360"/>
        <w:rPr>
          <w:rFonts w:ascii="Tahoma" w:hAnsi="Tahoma" w:cs="Tahoma"/>
          <w:bCs/>
          <w:iCs/>
          <w:sz w:val="16"/>
          <w:szCs w:val="16"/>
          <w:lang w:bidi="en-US"/>
        </w:rPr>
      </w:pPr>
      <w:proofErr w:type="gramStart"/>
      <w:r w:rsidRPr="003B583C">
        <w:rPr>
          <w:rFonts w:ascii="Tahoma" w:hAnsi="Tahoma" w:cs="Tahoma"/>
          <w:bCs/>
          <w:iCs/>
          <w:sz w:val="16"/>
          <w:szCs w:val="16"/>
          <w:lang w:bidi="en-US"/>
        </w:rPr>
        <w:t xml:space="preserve">Tel.:    </w:t>
      </w:r>
      <w:r w:rsidR="00284BC8">
        <w:rPr>
          <w:rFonts w:ascii="Tahoma" w:hAnsi="Tahoma" w:cs="Tahoma"/>
          <w:bCs/>
          <w:iCs/>
          <w:sz w:val="16"/>
          <w:szCs w:val="16"/>
          <w:lang w:bidi="en-US"/>
        </w:rPr>
        <w:t>x</w:t>
      </w:r>
      <w:proofErr w:type="gramEnd"/>
    </w:p>
    <w:p w14:paraId="0E7DCA2B" w14:textId="77777777" w:rsidR="00964858" w:rsidRPr="003B583C" w:rsidRDefault="00964858" w:rsidP="00964858">
      <w:pPr>
        <w:pStyle w:val="Odstavecseseznamem"/>
        <w:ind w:left="360"/>
        <w:rPr>
          <w:rFonts w:ascii="Tahoma" w:hAnsi="Tahoma" w:cs="Tahoma"/>
          <w:bCs/>
          <w:iCs/>
          <w:sz w:val="16"/>
          <w:szCs w:val="16"/>
          <w:lang w:bidi="en-US"/>
        </w:rPr>
      </w:pPr>
    </w:p>
    <w:p w14:paraId="0E7DCA2C" w14:textId="47F922A1" w:rsidR="00964858" w:rsidRPr="003B583C" w:rsidRDefault="00964858" w:rsidP="00964858">
      <w:pPr>
        <w:pStyle w:val="Odstavecseseznamem"/>
        <w:ind w:left="360"/>
        <w:outlineLvl w:val="0"/>
        <w:rPr>
          <w:rFonts w:ascii="Tahoma" w:hAnsi="Tahoma" w:cs="Tahoma"/>
          <w:bCs/>
          <w:iCs/>
          <w:sz w:val="16"/>
          <w:szCs w:val="16"/>
          <w:lang w:bidi="en-US"/>
        </w:rPr>
      </w:pPr>
      <w:r w:rsidRPr="003B583C">
        <w:rPr>
          <w:rFonts w:ascii="Tahoma" w:hAnsi="Tahoma" w:cs="Tahoma"/>
          <w:bCs/>
          <w:iCs/>
          <w:sz w:val="16"/>
          <w:szCs w:val="16"/>
          <w:lang w:bidi="en-US"/>
        </w:rPr>
        <w:t xml:space="preserve">Jméno: </w:t>
      </w:r>
      <w:r w:rsidR="00284BC8">
        <w:rPr>
          <w:rFonts w:ascii="Tahoma" w:hAnsi="Tahoma" w:cs="Tahoma"/>
          <w:bCs/>
          <w:iCs/>
          <w:sz w:val="16"/>
          <w:szCs w:val="16"/>
          <w:lang w:bidi="en-US"/>
        </w:rPr>
        <w:t>x</w:t>
      </w:r>
      <w:r w:rsidRPr="003B583C">
        <w:rPr>
          <w:rFonts w:ascii="Tahoma" w:hAnsi="Tahoma" w:cs="Tahoma"/>
          <w:bCs/>
          <w:iCs/>
          <w:sz w:val="16"/>
          <w:szCs w:val="16"/>
          <w:lang w:bidi="en-US"/>
        </w:rPr>
        <w:tab/>
      </w:r>
    </w:p>
    <w:p w14:paraId="0E7DCA2D" w14:textId="4190E0C0" w:rsidR="00964858" w:rsidRPr="003B583C" w:rsidRDefault="00964858" w:rsidP="00964858">
      <w:pPr>
        <w:pStyle w:val="Odstavecseseznamem"/>
        <w:ind w:left="360"/>
        <w:outlineLvl w:val="0"/>
        <w:rPr>
          <w:rFonts w:ascii="Tahoma" w:hAnsi="Tahoma" w:cs="Tahoma"/>
          <w:bCs/>
          <w:iCs/>
          <w:sz w:val="16"/>
          <w:szCs w:val="16"/>
          <w:lang w:bidi="en-US"/>
        </w:rPr>
      </w:pPr>
      <w:proofErr w:type="gramStart"/>
      <w:r w:rsidRPr="003B583C">
        <w:rPr>
          <w:rFonts w:ascii="Tahoma" w:hAnsi="Tahoma" w:cs="Tahoma"/>
          <w:bCs/>
          <w:iCs/>
          <w:sz w:val="16"/>
          <w:szCs w:val="16"/>
          <w:lang w:bidi="en-US"/>
        </w:rPr>
        <w:t xml:space="preserve">E-mail:  </w:t>
      </w:r>
      <w:r w:rsidR="00284BC8">
        <w:rPr>
          <w:rFonts w:ascii="Tahoma" w:hAnsi="Tahoma" w:cs="Tahoma"/>
          <w:bCs/>
          <w:iCs/>
          <w:sz w:val="16"/>
          <w:szCs w:val="16"/>
          <w:lang w:bidi="en-US"/>
        </w:rPr>
        <w:t>x</w:t>
      </w:r>
      <w:proofErr w:type="gramEnd"/>
      <w:r w:rsidRPr="003B583C">
        <w:rPr>
          <w:rFonts w:ascii="Tahoma" w:hAnsi="Tahoma" w:cs="Tahoma"/>
          <w:bCs/>
          <w:iCs/>
          <w:sz w:val="16"/>
          <w:szCs w:val="16"/>
          <w:lang w:bidi="en-US"/>
        </w:rPr>
        <w:tab/>
      </w:r>
    </w:p>
    <w:p w14:paraId="0E7DCA2E" w14:textId="3760B100" w:rsidR="00964858" w:rsidRPr="003B583C" w:rsidRDefault="00964858" w:rsidP="00CE12E7">
      <w:pPr>
        <w:ind w:firstLine="360"/>
        <w:rPr>
          <w:rFonts w:ascii="Tahoma" w:hAnsi="Tahoma" w:cs="Tahoma"/>
          <w:bCs/>
          <w:iCs/>
          <w:sz w:val="16"/>
          <w:szCs w:val="16"/>
          <w:lang w:bidi="en-US"/>
        </w:rPr>
      </w:pPr>
      <w:proofErr w:type="gramStart"/>
      <w:r w:rsidRPr="003B583C">
        <w:rPr>
          <w:rFonts w:ascii="Tahoma" w:hAnsi="Tahoma" w:cs="Tahoma"/>
          <w:bCs/>
          <w:iCs/>
          <w:sz w:val="16"/>
          <w:szCs w:val="16"/>
          <w:lang w:bidi="en-US"/>
        </w:rPr>
        <w:t xml:space="preserve">Tel.:    </w:t>
      </w:r>
      <w:r w:rsidR="00284BC8">
        <w:rPr>
          <w:rFonts w:ascii="Tahoma" w:hAnsi="Tahoma" w:cs="Tahoma"/>
          <w:bCs/>
          <w:iCs/>
          <w:sz w:val="16"/>
          <w:szCs w:val="16"/>
          <w:lang w:bidi="en-US"/>
        </w:rPr>
        <w:t>x</w:t>
      </w:r>
      <w:proofErr w:type="gramEnd"/>
    </w:p>
    <w:p w14:paraId="0E7DCA2F" w14:textId="77777777" w:rsidR="00964858" w:rsidRPr="003B583C" w:rsidRDefault="00964858" w:rsidP="00964858">
      <w:pPr>
        <w:pStyle w:val="Odstavecseseznamem"/>
        <w:ind w:left="360"/>
        <w:rPr>
          <w:rFonts w:ascii="Tahoma" w:hAnsi="Tahoma" w:cs="Tahoma"/>
          <w:bCs/>
          <w:iCs/>
          <w:sz w:val="16"/>
          <w:szCs w:val="16"/>
          <w:lang w:bidi="en-US"/>
        </w:rPr>
      </w:pPr>
    </w:p>
    <w:p w14:paraId="0E7DCA30" w14:textId="4A26EDBA" w:rsidR="00583266" w:rsidRPr="003B583C" w:rsidRDefault="00583266" w:rsidP="00960F2A">
      <w:pPr>
        <w:numPr>
          <w:ilvl w:val="0"/>
          <w:numId w:val="26"/>
        </w:numPr>
        <w:ind w:hanging="357"/>
        <w:jc w:val="both"/>
        <w:rPr>
          <w:rFonts w:ascii="Tahoma" w:hAnsi="Tahoma" w:cs="Tahoma"/>
          <w:sz w:val="16"/>
          <w:szCs w:val="16"/>
          <w:lang w:bidi="en-US"/>
        </w:rPr>
      </w:pPr>
      <w:r w:rsidRPr="003B583C">
        <w:rPr>
          <w:rFonts w:ascii="Tahoma" w:hAnsi="Tahoma" w:cs="Tahoma"/>
          <w:sz w:val="16"/>
          <w:szCs w:val="16"/>
          <w:lang w:bidi="en-US"/>
        </w:rPr>
        <w:t xml:space="preserve">Kupující určil, že jeho oprávněným </w:t>
      </w:r>
      <w:proofErr w:type="gramStart"/>
      <w:r w:rsidRPr="003B583C">
        <w:rPr>
          <w:rFonts w:ascii="Tahoma" w:hAnsi="Tahoma" w:cs="Tahoma"/>
          <w:sz w:val="16"/>
          <w:szCs w:val="16"/>
          <w:lang w:bidi="en-US"/>
        </w:rPr>
        <w:t>zaměstnancem  ve</w:t>
      </w:r>
      <w:proofErr w:type="gramEnd"/>
      <w:r w:rsidRPr="003B583C">
        <w:rPr>
          <w:rFonts w:ascii="Tahoma" w:hAnsi="Tahoma" w:cs="Tahoma"/>
          <w:sz w:val="16"/>
          <w:szCs w:val="16"/>
          <w:lang w:bidi="en-US"/>
        </w:rPr>
        <w:t xml:space="preserve"> věcech, které se týkají této smlouvy, její realizace a podávání pokynů prodávajícímu je:</w:t>
      </w:r>
      <w:r w:rsidR="0013649E" w:rsidRPr="003B583C">
        <w:rPr>
          <w:rFonts w:ascii="Tahoma" w:hAnsi="Tahoma" w:cs="Tahoma"/>
          <w:sz w:val="16"/>
          <w:szCs w:val="16"/>
          <w:lang w:bidi="en-US"/>
        </w:rPr>
        <w:t xml:space="preserve"> </w:t>
      </w:r>
      <w:r w:rsidR="00284BC8">
        <w:rPr>
          <w:rFonts w:ascii="Tahoma" w:hAnsi="Tahoma" w:cs="Tahoma"/>
          <w:sz w:val="16"/>
          <w:szCs w:val="16"/>
          <w:lang w:bidi="en-US"/>
        </w:rPr>
        <w:t>x</w:t>
      </w:r>
    </w:p>
    <w:p w14:paraId="0E7DCA31" w14:textId="44F90884" w:rsidR="00583266" w:rsidRPr="003B583C" w:rsidRDefault="00583266" w:rsidP="002A0E95">
      <w:pPr>
        <w:ind w:left="714" w:hanging="357"/>
        <w:outlineLvl w:val="0"/>
        <w:rPr>
          <w:rFonts w:ascii="Tahoma" w:hAnsi="Tahoma" w:cs="Tahoma"/>
          <w:bCs/>
          <w:iCs/>
          <w:sz w:val="16"/>
          <w:szCs w:val="16"/>
          <w:lang w:bidi="en-US"/>
        </w:rPr>
      </w:pPr>
      <w:r w:rsidRPr="003B583C">
        <w:rPr>
          <w:rFonts w:ascii="Tahoma" w:hAnsi="Tahoma" w:cs="Tahoma"/>
          <w:bCs/>
          <w:iCs/>
          <w:sz w:val="16"/>
          <w:szCs w:val="16"/>
          <w:lang w:bidi="en-US"/>
        </w:rPr>
        <w:t>E-mail:</w:t>
      </w:r>
      <w:r w:rsidR="0013649E" w:rsidRPr="003B583C">
        <w:rPr>
          <w:rFonts w:ascii="Tahoma" w:hAnsi="Tahoma" w:cs="Tahoma"/>
          <w:bCs/>
          <w:iCs/>
          <w:sz w:val="16"/>
          <w:szCs w:val="16"/>
          <w:lang w:bidi="en-US"/>
        </w:rPr>
        <w:t xml:space="preserve"> </w:t>
      </w:r>
      <w:r w:rsidR="00284BC8">
        <w:t>x</w:t>
      </w:r>
      <w:r w:rsidR="0013649E" w:rsidRPr="003B583C">
        <w:rPr>
          <w:rFonts w:ascii="Tahoma" w:hAnsi="Tahoma" w:cs="Tahoma"/>
          <w:bCs/>
          <w:iCs/>
          <w:sz w:val="16"/>
          <w:szCs w:val="16"/>
          <w:lang w:bidi="en-US"/>
        </w:rPr>
        <w:t xml:space="preserve"> </w:t>
      </w:r>
    </w:p>
    <w:p w14:paraId="0E7DCA32" w14:textId="4BC1A502" w:rsidR="00583266" w:rsidRPr="003B583C" w:rsidRDefault="00583266" w:rsidP="002A0E95">
      <w:pPr>
        <w:ind w:left="714" w:hanging="357"/>
        <w:outlineLvl w:val="0"/>
        <w:rPr>
          <w:rFonts w:ascii="Tahoma" w:hAnsi="Tahoma" w:cs="Tahoma"/>
          <w:bCs/>
          <w:iCs/>
          <w:sz w:val="16"/>
          <w:szCs w:val="16"/>
          <w:lang w:bidi="en-US"/>
        </w:rPr>
      </w:pPr>
      <w:r w:rsidRPr="003B583C">
        <w:rPr>
          <w:rFonts w:ascii="Tahoma" w:hAnsi="Tahoma" w:cs="Tahoma"/>
          <w:bCs/>
          <w:iCs/>
          <w:sz w:val="16"/>
          <w:szCs w:val="16"/>
          <w:lang w:bidi="en-US"/>
        </w:rPr>
        <w:t>Tel.:</w:t>
      </w:r>
      <w:r w:rsidR="0013649E" w:rsidRPr="003B583C">
        <w:rPr>
          <w:rFonts w:ascii="Tahoma" w:hAnsi="Tahoma" w:cs="Tahoma"/>
          <w:bCs/>
          <w:iCs/>
          <w:sz w:val="16"/>
          <w:szCs w:val="16"/>
          <w:lang w:bidi="en-US"/>
        </w:rPr>
        <w:t xml:space="preserve"> </w:t>
      </w:r>
      <w:r w:rsidR="00284BC8">
        <w:rPr>
          <w:rFonts w:ascii="Tahoma" w:hAnsi="Tahoma" w:cs="Tahoma"/>
          <w:bCs/>
          <w:iCs/>
          <w:sz w:val="16"/>
          <w:szCs w:val="16"/>
          <w:lang w:bidi="en-US"/>
        </w:rPr>
        <w:t>x</w:t>
      </w:r>
    </w:p>
    <w:p w14:paraId="0E7DCA33" w14:textId="6F186AF7" w:rsidR="00583266" w:rsidRPr="003B583C" w:rsidRDefault="00583266" w:rsidP="002A0E95">
      <w:pPr>
        <w:ind w:left="714" w:hanging="357"/>
        <w:rPr>
          <w:rFonts w:ascii="Tahoma" w:hAnsi="Tahoma" w:cs="Tahoma"/>
          <w:bCs/>
          <w:iCs/>
          <w:sz w:val="16"/>
          <w:szCs w:val="16"/>
          <w:lang w:bidi="en-US"/>
        </w:rPr>
      </w:pPr>
      <w:r w:rsidRPr="003B583C">
        <w:rPr>
          <w:rFonts w:ascii="Tahoma" w:hAnsi="Tahoma" w:cs="Tahoma"/>
          <w:bCs/>
          <w:iCs/>
          <w:sz w:val="16"/>
          <w:szCs w:val="16"/>
          <w:lang w:bidi="en-US"/>
        </w:rPr>
        <w:t xml:space="preserve">Fax.: </w:t>
      </w:r>
      <w:r w:rsidR="00284BC8">
        <w:rPr>
          <w:rFonts w:ascii="Tahoma" w:hAnsi="Tahoma" w:cs="Tahoma"/>
          <w:bCs/>
          <w:iCs/>
          <w:sz w:val="16"/>
          <w:szCs w:val="16"/>
          <w:lang w:bidi="en-US"/>
        </w:rPr>
        <w:t>x</w:t>
      </w:r>
    </w:p>
    <w:p w14:paraId="0E7DCA34" w14:textId="77777777" w:rsidR="00B42F3E" w:rsidRPr="003B583C" w:rsidRDefault="00B42F3E" w:rsidP="00960F2A">
      <w:pPr>
        <w:numPr>
          <w:ilvl w:val="0"/>
          <w:numId w:val="26"/>
        </w:numPr>
        <w:ind w:hanging="357"/>
        <w:jc w:val="both"/>
        <w:rPr>
          <w:rFonts w:ascii="Tahoma" w:hAnsi="Tahoma" w:cs="Tahoma"/>
          <w:bCs/>
          <w:iCs/>
          <w:sz w:val="16"/>
          <w:szCs w:val="16"/>
          <w:lang w:bidi="en-US"/>
        </w:rPr>
      </w:pPr>
      <w:r w:rsidRPr="003B583C">
        <w:rPr>
          <w:rFonts w:ascii="Tahoma" w:hAnsi="Tahoma" w:cs="Tahoma"/>
          <w:bCs/>
          <w:iCs/>
          <w:sz w:val="16"/>
          <w:szCs w:val="16"/>
          <w:lang w:bidi="en-US"/>
        </w:rPr>
        <w:t>Osoby oprávněné za kupujícího pro věcná jednání týkající se smlouvy, zejména objednávky a přebírání zboží jsou uvedeny v Příloze č. 2 této smlouvy.</w:t>
      </w:r>
    </w:p>
    <w:p w14:paraId="0E7DCA35" w14:textId="77777777" w:rsidR="00583266" w:rsidRPr="003B583C" w:rsidRDefault="00583266" w:rsidP="00960F2A">
      <w:pPr>
        <w:numPr>
          <w:ilvl w:val="0"/>
          <w:numId w:val="26"/>
        </w:numPr>
        <w:ind w:hanging="357"/>
        <w:jc w:val="both"/>
        <w:rPr>
          <w:rFonts w:ascii="Tahoma" w:hAnsi="Tahoma" w:cs="Tahoma"/>
          <w:sz w:val="16"/>
          <w:szCs w:val="16"/>
          <w:lang w:bidi="en-US"/>
        </w:rPr>
      </w:pPr>
      <w:r w:rsidRPr="003B583C">
        <w:rPr>
          <w:rFonts w:ascii="Tahoma" w:hAnsi="Tahoma" w:cs="Tahoma"/>
          <w:sz w:val="16"/>
          <w:szCs w:val="16"/>
          <w:lang w:bidi="en-US"/>
        </w:rPr>
        <w:t>Každá ze stran může změnit svou kontaktní osobu písemným oznámením zaslaným druhé straně v souladu s tímto ustanovením.</w:t>
      </w:r>
    </w:p>
    <w:p w14:paraId="0E7DCA36" w14:textId="77777777" w:rsidR="0085308E" w:rsidRDefault="0085308E" w:rsidP="00A67500">
      <w:pPr>
        <w:autoSpaceDE w:val="0"/>
        <w:autoSpaceDN w:val="0"/>
        <w:adjustRightInd w:val="0"/>
        <w:outlineLvl w:val="0"/>
        <w:rPr>
          <w:rFonts w:ascii="Tahoma" w:hAnsi="Tahoma" w:cs="Tahoma"/>
          <w:b/>
          <w:bCs/>
          <w:sz w:val="16"/>
          <w:szCs w:val="16"/>
        </w:rPr>
      </w:pPr>
    </w:p>
    <w:p w14:paraId="0E7DCA37" w14:textId="77777777" w:rsidR="00263768" w:rsidRPr="003B583C" w:rsidRDefault="00263768" w:rsidP="00A67500">
      <w:pPr>
        <w:autoSpaceDE w:val="0"/>
        <w:autoSpaceDN w:val="0"/>
        <w:adjustRightInd w:val="0"/>
        <w:outlineLvl w:val="0"/>
        <w:rPr>
          <w:rFonts w:ascii="Tahoma" w:hAnsi="Tahoma" w:cs="Tahoma"/>
          <w:b/>
          <w:bCs/>
          <w:sz w:val="16"/>
          <w:szCs w:val="16"/>
        </w:rPr>
      </w:pPr>
    </w:p>
    <w:p w14:paraId="0E7DCA38" w14:textId="77777777" w:rsidR="00F638E2" w:rsidRPr="003B583C" w:rsidRDefault="00DB2447" w:rsidP="00A55EA1">
      <w:pPr>
        <w:autoSpaceDE w:val="0"/>
        <w:autoSpaceDN w:val="0"/>
        <w:adjustRightInd w:val="0"/>
        <w:jc w:val="center"/>
        <w:rPr>
          <w:rFonts w:ascii="Tahoma" w:hAnsi="Tahoma" w:cs="Tahoma"/>
          <w:b/>
          <w:bCs/>
          <w:sz w:val="16"/>
          <w:szCs w:val="16"/>
        </w:rPr>
      </w:pPr>
      <w:r w:rsidRPr="003B583C">
        <w:rPr>
          <w:rFonts w:ascii="Tahoma" w:hAnsi="Tahoma" w:cs="Tahoma"/>
          <w:b/>
          <w:bCs/>
          <w:sz w:val="16"/>
          <w:szCs w:val="16"/>
        </w:rPr>
        <w:t>XII</w:t>
      </w:r>
      <w:r w:rsidR="0085615B" w:rsidRPr="003B583C">
        <w:rPr>
          <w:rFonts w:ascii="Tahoma" w:hAnsi="Tahoma" w:cs="Tahoma"/>
          <w:b/>
          <w:bCs/>
          <w:sz w:val="16"/>
          <w:szCs w:val="16"/>
        </w:rPr>
        <w:t>.</w:t>
      </w:r>
      <w:r w:rsidR="00F638E2" w:rsidRPr="003B583C">
        <w:rPr>
          <w:rFonts w:ascii="Tahoma" w:hAnsi="Tahoma" w:cs="Tahoma"/>
          <w:b/>
          <w:bCs/>
          <w:sz w:val="16"/>
          <w:szCs w:val="16"/>
        </w:rPr>
        <w:t xml:space="preserve"> </w:t>
      </w:r>
      <w:r w:rsidR="0085615B" w:rsidRPr="003B583C">
        <w:rPr>
          <w:rFonts w:ascii="Tahoma" w:hAnsi="Tahoma" w:cs="Tahoma"/>
          <w:b/>
          <w:bCs/>
          <w:sz w:val="16"/>
          <w:szCs w:val="16"/>
        </w:rPr>
        <w:t>Závěrečná ustanoven</w:t>
      </w:r>
      <w:r w:rsidR="00DD12A8" w:rsidRPr="003B583C">
        <w:rPr>
          <w:rFonts w:ascii="Tahoma" w:hAnsi="Tahoma" w:cs="Tahoma"/>
          <w:b/>
          <w:bCs/>
          <w:sz w:val="16"/>
          <w:szCs w:val="16"/>
        </w:rPr>
        <w:t>í</w:t>
      </w:r>
    </w:p>
    <w:p w14:paraId="0E7DCA39" w14:textId="77777777" w:rsidR="00086114" w:rsidRPr="003B583C" w:rsidRDefault="00086114" w:rsidP="00A55EA1">
      <w:pPr>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t>Tato smlouva nabývá platnosti a účinnosti dnem podpisu oběma smluvními stranami.</w:t>
      </w:r>
    </w:p>
    <w:p w14:paraId="0E7DCA3A" w14:textId="77777777" w:rsidR="00D95437" w:rsidRPr="003B583C" w:rsidRDefault="00D95437" w:rsidP="00D95437">
      <w:pPr>
        <w:pStyle w:val="Odstavecseseznamem"/>
        <w:widowControl w:val="0"/>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0E7DCA3B" w14:textId="77777777" w:rsidR="003E59A2" w:rsidRPr="003B583C" w:rsidRDefault="003E59A2" w:rsidP="003E59A2">
      <w:pPr>
        <w:numPr>
          <w:ilvl w:val="0"/>
          <w:numId w:val="6"/>
        </w:numPr>
        <w:jc w:val="both"/>
        <w:rPr>
          <w:rFonts w:ascii="Tahoma" w:hAnsi="Tahoma" w:cs="Tahoma"/>
          <w:sz w:val="16"/>
          <w:szCs w:val="16"/>
        </w:rPr>
      </w:pPr>
      <w:r w:rsidRPr="003B583C">
        <w:rPr>
          <w:rFonts w:ascii="Tahoma" w:hAnsi="Tahoma" w:cs="Tahoma"/>
          <w:sz w:val="16"/>
          <w:szCs w:val="16"/>
        </w:rPr>
        <w:t>Právní vztahy touto smlouvou neupravené, jakož i právní poměry z ní vznikající a vyplývající, se řídí příslušnými ustanoveními právních předpisů ČR, zejména zák. č. 89/2012 Sb., v platném znění.</w:t>
      </w:r>
    </w:p>
    <w:p w14:paraId="0E7DCA3C" w14:textId="77777777" w:rsidR="003430EE" w:rsidRPr="003B583C" w:rsidRDefault="003430EE" w:rsidP="003430EE">
      <w:pPr>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t>Prodávající bere na vědomí, že kupující je povinen dle ustanovení § 147a odst. 1 písm. a) zákona č. 137/2006 Sb., o veřejných zakázkách v platném znění, zveřejnit tuto smlouvu včetně případných dodatků na svém profilu zadavatele.</w:t>
      </w:r>
    </w:p>
    <w:p w14:paraId="0E7DCA3D" w14:textId="77777777" w:rsidR="003430EE" w:rsidRPr="003B583C" w:rsidRDefault="003430EE" w:rsidP="003430EE">
      <w:pPr>
        <w:numPr>
          <w:ilvl w:val="0"/>
          <w:numId w:val="6"/>
        </w:numPr>
        <w:autoSpaceDE w:val="0"/>
        <w:autoSpaceDN w:val="0"/>
        <w:adjustRightInd w:val="0"/>
        <w:jc w:val="both"/>
        <w:rPr>
          <w:rFonts w:ascii="Tahoma" w:hAnsi="Tahoma" w:cs="Tahoma"/>
          <w:b/>
          <w:bCs/>
          <w:sz w:val="16"/>
          <w:szCs w:val="16"/>
        </w:rPr>
      </w:pPr>
      <w:r w:rsidRPr="003B583C">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0E7DCA3E" w14:textId="77777777" w:rsidR="00086114" w:rsidRPr="003B583C" w:rsidRDefault="00086114" w:rsidP="00A55EA1">
      <w:pPr>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lastRenderedPageBreak/>
        <w:t xml:space="preserve">Smlouva </w:t>
      </w:r>
      <w:r w:rsidR="00101BFF" w:rsidRPr="003B583C">
        <w:rPr>
          <w:rFonts w:ascii="Tahoma" w:hAnsi="Tahoma" w:cs="Tahoma"/>
          <w:sz w:val="16"/>
          <w:szCs w:val="16"/>
        </w:rPr>
        <w:t>se uzavírá</w:t>
      </w:r>
      <w:r w:rsidRPr="003B583C">
        <w:rPr>
          <w:rFonts w:ascii="Tahoma" w:hAnsi="Tahoma" w:cs="Tahoma"/>
          <w:sz w:val="16"/>
          <w:szCs w:val="16"/>
        </w:rPr>
        <w:t xml:space="preserve"> na dobu </w:t>
      </w:r>
      <w:r w:rsidR="00D75D1F" w:rsidRPr="003B583C">
        <w:rPr>
          <w:rFonts w:ascii="Tahoma" w:hAnsi="Tahoma" w:cs="Tahoma"/>
          <w:sz w:val="16"/>
          <w:szCs w:val="16"/>
        </w:rPr>
        <w:t>neurčitou</w:t>
      </w:r>
      <w:r w:rsidR="00295586" w:rsidRPr="003B583C">
        <w:rPr>
          <w:rFonts w:ascii="Tahoma" w:hAnsi="Tahoma" w:cs="Tahoma"/>
          <w:sz w:val="16"/>
          <w:szCs w:val="16"/>
        </w:rPr>
        <w:t xml:space="preserve"> </w:t>
      </w:r>
      <w:r w:rsidR="0090238A" w:rsidRPr="003B583C">
        <w:rPr>
          <w:rFonts w:ascii="Tahoma" w:hAnsi="Tahoma" w:cs="Tahoma"/>
          <w:sz w:val="16"/>
          <w:szCs w:val="16"/>
        </w:rPr>
        <w:t>od podpisu smlouvy</w:t>
      </w:r>
      <w:r w:rsidR="00D75D1F" w:rsidRPr="003B583C">
        <w:rPr>
          <w:rFonts w:ascii="Tahoma" w:hAnsi="Tahoma" w:cs="Tahoma"/>
          <w:sz w:val="16"/>
          <w:szCs w:val="16"/>
        </w:rPr>
        <w:t xml:space="preserve"> </w:t>
      </w:r>
      <w:r w:rsidR="000742A0" w:rsidRPr="003B583C">
        <w:rPr>
          <w:rFonts w:ascii="Tahoma" w:hAnsi="Tahoma" w:cs="Tahoma"/>
          <w:sz w:val="16"/>
          <w:szCs w:val="16"/>
        </w:rPr>
        <w:t>oběma smluvními stranami.</w:t>
      </w:r>
    </w:p>
    <w:p w14:paraId="0E7DCA3F" w14:textId="77777777" w:rsidR="00086114" w:rsidRPr="003B583C" w:rsidRDefault="00086114" w:rsidP="00A55EA1">
      <w:pPr>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t>Smlouvu lze ukončit písemnou dohodou nebo výpovědí kterékoliv strany</w:t>
      </w:r>
      <w:r w:rsidR="00793326" w:rsidRPr="003B583C">
        <w:rPr>
          <w:rFonts w:ascii="Tahoma" w:hAnsi="Tahoma" w:cs="Tahoma"/>
          <w:sz w:val="16"/>
          <w:szCs w:val="16"/>
        </w:rPr>
        <w:t>,</w:t>
      </w:r>
      <w:r w:rsidRPr="003B583C">
        <w:rPr>
          <w:rFonts w:ascii="Tahoma" w:hAnsi="Tahoma" w:cs="Tahoma"/>
          <w:sz w:val="16"/>
          <w:szCs w:val="16"/>
        </w:rPr>
        <w:t xml:space="preserve"> a to i bez udání důvodu s jednoměsíční výpovědní lhůtou, která počíná běžet</w:t>
      </w:r>
      <w:r w:rsidR="007E3487" w:rsidRPr="003B583C">
        <w:rPr>
          <w:rFonts w:ascii="Tahoma" w:hAnsi="Tahoma" w:cs="Tahoma"/>
          <w:sz w:val="16"/>
          <w:szCs w:val="16"/>
        </w:rPr>
        <w:t xml:space="preserve"> prvním dne</w:t>
      </w:r>
      <w:r w:rsidR="003372F4" w:rsidRPr="003B583C">
        <w:rPr>
          <w:rFonts w:ascii="Tahoma" w:hAnsi="Tahoma" w:cs="Tahoma"/>
          <w:sz w:val="16"/>
          <w:szCs w:val="16"/>
        </w:rPr>
        <w:t>m</w:t>
      </w:r>
      <w:r w:rsidR="007E3487" w:rsidRPr="003B583C">
        <w:rPr>
          <w:rFonts w:ascii="Tahoma" w:hAnsi="Tahoma" w:cs="Tahoma"/>
          <w:sz w:val="16"/>
          <w:szCs w:val="16"/>
        </w:rPr>
        <w:t xml:space="preserve"> měsíce </w:t>
      </w:r>
      <w:proofErr w:type="spellStart"/>
      <w:r w:rsidR="007E3487" w:rsidRPr="003B583C">
        <w:rPr>
          <w:rFonts w:ascii="Tahoma" w:hAnsi="Tahoma" w:cs="Tahoma"/>
          <w:sz w:val="16"/>
          <w:szCs w:val="16"/>
        </w:rPr>
        <w:t>následujícícho</w:t>
      </w:r>
      <w:proofErr w:type="spellEnd"/>
      <w:r w:rsidRPr="003B583C">
        <w:rPr>
          <w:rFonts w:ascii="Tahoma" w:hAnsi="Tahoma" w:cs="Tahoma"/>
          <w:sz w:val="16"/>
          <w:szCs w:val="16"/>
        </w:rPr>
        <w:t xml:space="preserve"> po doručení písemné výpovědi druhé smluvní stran</w:t>
      </w:r>
      <w:r w:rsidR="007E3487" w:rsidRPr="003B583C">
        <w:rPr>
          <w:rFonts w:ascii="Tahoma" w:hAnsi="Tahoma" w:cs="Tahoma"/>
          <w:sz w:val="16"/>
          <w:szCs w:val="16"/>
        </w:rPr>
        <w:t>ě</w:t>
      </w:r>
      <w:r w:rsidRPr="003B583C">
        <w:rPr>
          <w:rFonts w:ascii="Tahoma" w:hAnsi="Tahoma" w:cs="Tahoma"/>
          <w:sz w:val="16"/>
          <w:szCs w:val="16"/>
        </w:rPr>
        <w:t xml:space="preserve">. Smluvní strany mohou od této smlouvy odstoupit v  případech hrubého porušení smluvních povinností, za které se u prodávajícího považuje zejména opakované prodlení s dodáním řádně objednaného zboží, či opakované dodání nekvalitního zboží, </w:t>
      </w:r>
      <w:r w:rsidR="004E7B4C" w:rsidRPr="003B583C">
        <w:rPr>
          <w:rFonts w:ascii="Tahoma" w:hAnsi="Tahoma" w:cs="Tahoma"/>
          <w:sz w:val="16"/>
          <w:szCs w:val="16"/>
        </w:rPr>
        <w:t>na což</w:t>
      </w:r>
      <w:r w:rsidRPr="003B583C">
        <w:rPr>
          <w:rFonts w:ascii="Tahoma" w:hAnsi="Tahoma" w:cs="Tahoma"/>
          <w:sz w:val="16"/>
          <w:szCs w:val="16"/>
        </w:rPr>
        <w:t xml:space="preserve"> byl kupujícím opakovaně písemně upozorněn a u kupujícího zejména opakované prodlení se zaplacením řádně fakturované kupní ceny, </w:t>
      </w:r>
      <w:r w:rsidR="004E7B4C" w:rsidRPr="003B583C">
        <w:rPr>
          <w:rFonts w:ascii="Tahoma" w:hAnsi="Tahoma" w:cs="Tahoma"/>
          <w:sz w:val="16"/>
          <w:szCs w:val="16"/>
        </w:rPr>
        <w:t>na což</w:t>
      </w:r>
      <w:r w:rsidRPr="003B583C">
        <w:rPr>
          <w:rFonts w:ascii="Tahoma" w:hAnsi="Tahoma" w:cs="Tahoma"/>
          <w:sz w:val="16"/>
          <w:szCs w:val="16"/>
        </w:rPr>
        <w:t xml:space="preserve"> byl prodávajícím opakovaně písemně upozorněn. Odstoupení od smlouvy nabývá účinnosti dnem doručení jeho písemného vyhotovení druhé smluvní straně.</w:t>
      </w:r>
    </w:p>
    <w:p w14:paraId="0E7DCA40" w14:textId="77777777" w:rsidR="00086114" w:rsidRPr="003B583C" w:rsidRDefault="00086114" w:rsidP="00A55EA1">
      <w:pPr>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t>Smlouva byla vypracována ve dvou vyhotoveních, po jednom vyhotovení pro každou smluvní stranu.</w:t>
      </w:r>
    </w:p>
    <w:p w14:paraId="0E7DCA41" w14:textId="77777777" w:rsidR="00086114" w:rsidRPr="003B583C" w:rsidRDefault="00E337D4" w:rsidP="00A55EA1">
      <w:pPr>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t>Tuto smlouvu lze měnit nebo doplnit</w:t>
      </w:r>
      <w:r w:rsidR="00086114" w:rsidRPr="003B583C">
        <w:rPr>
          <w:rFonts w:ascii="Tahoma" w:hAnsi="Tahoma" w:cs="Tahoma"/>
          <w:sz w:val="16"/>
          <w:szCs w:val="16"/>
        </w:rPr>
        <w:t xml:space="preserve"> pouze písemným dodatkem</w:t>
      </w:r>
      <w:r w:rsidRPr="003B583C">
        <w:rPr>
          <w:rFonts w:ascii="Tahoma" w:hAnsi="Tahoma" w:cs="Tahoma"/>
          <w:sz w:val="16"/>
          <w:szCs w:val="16"/>
        </w:rPr>
        <w:t xml:space="preserve"> odsouhlaseným oběma smluvními stranami.</w:t>
      </w:r>
    </w:p>
    <w:p w14:paraId="0E7DCA42" w14:textId="77777777" w:rsidR="00086114" w:rsidRPr="003B583C" w:rsidRDefault="00086114" w:rsidP="00086114">
      <w:pPr>
        <w:numPr>
          <w:ilvl w:val="0"/>
          <w:numId w:val="6"/>
        </w:numPr>
        <w:autoSpaceDE w:val="0"/>
        <w:autoSpaceDN w:val="0"/>
        <w:adjustRightInd w:val="0"/>
        <w:jc w:val="both"/>
        <w:rPr>
          <w:rFonts w:ascii="Tahoma" w:hAnsi="Tahoma" w:cs="Tahoma"/>
          <w:sz w:val="16"/>
          <w:szCs w:val="16"/>
        </w:rPr>
      </w:pPr>
      <w:r w:rsidRPr="003B583C">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0E7DCA43" w14:textId="77777777" w:rsidR="00BC4B17" w:rsidRPr="003B583C" w:rsidRDefault="00BC4B17" w:rsidP="00C14762">
      <w:pPr>
        <w:autoSpaceDE w:val="0"/>
        <w:autoSpaceDN w:val="0"/>
        <w:adjustRightInd w:val="0"/>
        <w:jc w:val="both"/>
        <w:rPr>
          <w:rFonts w:ascii="Tahoma" w:hAnsi="Tahoma" w:cs="Tahoma"/>
          <w:sz w:val="16"/>
          <w:szCs w:val="16"/>
        </w:rPr>
      </w:pPr>
    </w:p>
    <w:p w14:paraId="0E7DCA44" w14:textId="77777777" w:rsidR="0085794E" w:rsidRPr="003B583C" w:rsidRDefault="0085794E" w:rsidP="00C14762">
      <w:pPr>
        <w:autoSpaceDE w:val="0"/>
        <w:autoSpaceDN w:val="0"/>
        <w:adjustRightInd w:val="0"/>
        <w:jc w:val="both"/>
        <w:rPr>
          <w:rFonts w:ascii="Tahoma" w:hAnsi="Tahoma" w:cs="Tahoma"/>
          <w:sz w:val="16"/>
          <w:szCs w:val="16"/>
        </w:rPr>
      </w:pPr>
    </w:p>
    <w:p w14:paraId="0E7DCA45" w14:textId="77777777" w:rsidR="00B97C60" w:rsidRPr="003B583C" w:rsidRDefault="00A55EA1" w:rsidP="00B97C60">
      <w:pPr>
        <w:autoSpaceDE w:val="0"/>
        <w:autoSpaceDN w:val="0"/>
        <w:adjustRightInd w:val="0"/>
        <w:jc w:val="both"/>
        <w:rPr>
          <w:rFonts w:ascii="Tahoma" w:hAnsi="Tahoma" w:cs="Tahoma"/>
          <w:sz w:val="16"/>
          <w:szCs w:val="16"/>
        </w:rPr>
      </w:pPr>
      <w:r w:rsidRPr="003B583C">
        <w:rPr>
          <w:rFonts w:ascii="Tahoma" w:hAnsi="Tahoma" w:cs="Tahoma"/>
          <w:sz w:val="16"/>
          <w:szCs w:val="16"/>
        </w:rPr>
        <w:t>Přílohy: Příloha č. 1 – Specifikace zboží a ceník</w:t>
      </w:r>
    </w:p>
    <w:p w14:paraId="0E7DCA46" w14:textId="77777777" w:rsidR="00B97C60" w:rsidRPr="003B583C" w:rsidRDefault="00B97C60" w:rsidP="00B97C60">
      <w:pPr>
        <w:autoSpaceDE w:val="0"/>
        <w:autoSpaceDN w:val="0"/>
        <w:adjustRightInd w:val="0"/>
        <w:jc w:val="both"/>
        <w:rPr>
          <w:rFonts w:ascii="Tahoma" w:hAnsi="Tahoma" w:cs="Tahoma"/>
          <w:sz w:val="16"/>
          <w:szCs w:val="16"/>
        </w:rPr>
      </w:pPr>
      <w:r w:rsidRPr="003B583C">
        <w:rPr>
          <w:rFonts w:ascii="Tahoma" w:hAnsi="Tahoma" w:cs="Tahoma"/>
          <w:sz w:val="16"/>
          <w:szCs w:val="16"/>
        </w:rPr>
        <w:t xml:space="preserve">             </w:t>
      </w:r>
      <w:r w:rsidR="002B4374" w:rsidRPr="003B583C">
        <w:rPr>
          <w:rFonts w:ascii="Tahoma" w:hAnsi="Tahoma" w:cs="Tahoma"/>
          <w:sz w:val="16"/>
          <w:szCs w:val="16"/>
        </w:rPr>
        <w:t xml:space="preserve">Příloha č. 2 -  </w:t>
      </w:r>
      <w:r w:rsidRPr="003B583C">
        <w:rPr>
          <w:rFonts w:ascii="Tahoma" w:hAnsi="Tahoma" w:cs="Tahoma"/>
          <w:sz w:val="16"/>
          <w:szCs w:val="16"/>
        </w:rPr>
        <w:t>Místo plnění a seznam osob pro věcná jednání</w:t>
      </w:r>
    </w:p>
    <w:p w14:paraId="0E7DCA47" w14:textId="77777777" w:rsidR="002B4374" w:rsidRDefault="002B4374" w:rsidP="00C14762">
      <w:pPr>
        <w:autoSpaceDE w:val="0"/>
        <w:autoSpaceDN w:val="0"/>
        <w:adjustRightInd w:val="0"/>
        <w:jc w:val="both"/>
        <w:rPr>
          <w:rFonts w:ascii="Tahoma" w:hAnsi="Tahoma" w:cs="Tahoma"/>
          <w:sz w:val="16"/>
          <w:szCs w:val="16"/>
        </w:rPr>
      </w:pPr>
    </w:p>
    <w:p w14:paraId="0E7DCA48" w14:textId="77777777" w:rsidR="00263768" w:rsidRPr="003B583C" w:rsidRDefault="00263768" w:rsidP="00C14762">
      <w:pPr>
        <w:autoSpaceDE w:val="0"/>
        <w:autoSpaceDN w:val="0"/>
        <w:adjustRightInd w:val="0"/>
        <w:jc w:val="both"/>
        <w:rPr>
          <w:rFonts w:ascii="Tahoma" w:hAnsi="Tahoma" w:cs="Tahoma"/>
          <w:sz w:val="16"/>
          <w:szCs w:val="16"/>
        </w:rPr>
      </w:pPr>
    </w:p>
    <w:p w14:paraId="0E7DCA49" w14:textId="77777777" w:rsidR="00A55EA1" w:rsidRPr="003B583C" w:rsidRDefault="00A55EA1" w:rsidP="00C14762">
      <w:pPr>
        <w:autoSpaceDE w:val="0"/>
        <w:autoSpaceDN w:val="0"/>
        <w:adjustRightInd w:val="0"/>
        <w:jc w:val="both"/>
        <w:rPr>
          <w:rFonts w:ascii="Tahoma" w:hAnsi="Tahoma" w:cs="Tahoma"/>
          <w:sz w:val="16"/>
          <w:szCs w:val="16"/>
        </w:rPr>
      </w:pPr>
      <w:r w:rsidRPr="003B583C">
        <w:rPr>
          <w:rFonts w:ascii="Tahoma" w:hAnsi="Tahoma" w:cs="Tahoma"/>
          <w:sz w:val="16"/>
          <w:szCs w:val="16"/>
        </w:rPr>
        <w:t xml:space="preserve">             </w:t>
      </w:r>
    </w:p>
    <w:p w14:paraId="0E7DCA4A" w14:textId="77777777" w:rsidR="00964858" w:rsidRPr="003B583C" w:rsidRDefault="00263768" w:rsidP="00964858">
      <w:pPr>
        <w:autoSpaceDE w:val="0"/>
        <w:autoSpaceDN w:val="0"/>
        <w:adjustRightInd w:val="0"/>
        <w:jc w:val="both"/>
        <w:rPr>
          <w:rFonts w:ascii="Tahoma" w:hAnsi="Tahoma" w:cs="Tahoma"/>
          <w:sz w:val="16"/>
          <w:szCs w:val="16"/>
        </w:rPr>
      </w:pPr>
      <w:r>
        <w:rPr>
          <w:rFonts w:ascii="Tahoma" w:hAnsi="Tahoma" w:cs="Tahoma"/>
          <w:sz w:val="16"/>
          <w:szCs w:val="16"/>
        </w:rPr>
        <w:t xml:space="preserve">V Husinci - Řeži dne: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964858" w:rsidRPr="003B583C">
        <w:rPr>
          <w:rFonts w:ascii="Tahoma" w:hAnsi="Tahoma" w:cs="Tahoma"/>
          <w:sz w:val="16"/>
          <w:szCs w:val="16"/>
        </w:rPr>
        <w:t>V Praze dne:</w:t>
      </w:r>
    </w:p>
    <w:p w14:paraId="0E7DCA4B" w14:textId="77777777" w:rsidR="00964858" w:rsidRPr="003B583C" w:rsidRDefault="00964858" w:rsidP="00964858">
      <w:pPr>
        <w:autoSpaceDE w:val="0"/>
        <w:autoSpaceDN w:val="0"/>
        <w:adjustRightInd w:val="0"/>
        <w:jc w:val="both"/>
        <w:rPr>
          <w:rFonts w:ascii="Tahoma" w:hAnsi="Tahoma" w:cs="Tahoma"/>
          <w:sz w:val="16"/>
          <w:szCs w:val="16"/>
        </w:rPr>
      </w:pPr>
    </w:p>
    <w:p w14:paraId="0E7DCA4C" w14:textId="77777777" w:rsidR="00964858" w:rsidRPr="003B583C" w:rsidRDefault="00964858" w:rsidP="00964858">
      <w:pPr>
        <w:autoSpaceDE w:val="0"/>
        <w:autoSpaceDN w:val="0"/>
        <w:adjustRightInd w:val="0"/>
        <w:jc w:val="both"/>
        <w:rPr>
          <w:rFonts w:ascii="Tahoma" w:hAnsi="Tahoma" w:cs="Tahoma"/>
          <w:sz w:val="16"/>
          <w:szCs w:val="16"/>
        </w:rPr>
      </w:pPr>
    </w:p>
    <w:p w14:paraId="0E7DCA4D" w14:textId="77777777" w:rsidR="00964858" w:rsidRPr="003B583C" w:rsidRDefault="00964858" w:rsidP="00964858">
      <w:pPr>
        <w:autoSpaceDE w:val="0"/>
        <w:autoSpaceDN w:val="0"/>
        <w:adjustRightInd w:val="0"/>
        <w:jc w:val="both"/>
        <w:rPr>
          <w:rFonts w:ascii="Tahoma" w:hAnsi="Tahoma" w:cs="Tahoma"/>
          <w:sz w:val="16"/>
          <w:szCs w:val="16"/>
        </w:rPr>
      </w:pPr>
    </w:p>
    <w:p w14:paraId="0E7DCA4E" w14:textId="77777777" w:rsidR="00964858" w:rsidRPr="003B583C" w:rsidRDefault="00964858" w:rsidP="00964858">
      <w:pPr>
        <w:autoSpaceDE w:val="0"/>
        <w:autoSpaceDN w:val="0"/>
        <w:adjustRightInd w:val="0"/>
        <w:jc w:val="both"/>
        <w:rPr>
          <w:rFonts w:ascii="Tahoma" w:hAnsi="Tahoma" w:cs="Tahoma"/>
          <w:sz w:val="16"/>
          <w:szCs w:val="16"/>
        </w:rPr>
      </w:pPr>
    </w:p>
    <w:p w14:paraId="0E7DCA4F" w14:textId="77777777" w:rsidR="00964858" w:rsidRPr="003B583C" w:rsidRDefault="00964858" w:rsidP="00964858">
      <w:pPr>
        <w:autoSpaceDE w:val="0"/>
        <w:autoSpaceDN w:val="0"/>
        <w:adjustRightInd w:val="0"/>
        <w:jc w:val="both"/>
        <w:rPr>
          <w:rFonts w:ascii="Tahoma" w:hAnsi="Tahoma" w:cs="Tahoma"/>
          <w:sz w:val="16"/>
          <w:szCs w:val="16"/>
        </w:rPr>
      </w:pPr>
    </w:p>
    <w:p w14:paraId="0E7DCA50" w14:textId="77777777" w:rsidR="00964858" w:rsidRPr="003B583C" w:rsidRDefault="00964858" w:rsidP="00964858">
      <w:pPr>
        <w:autoSpaceDE w:val="0"/>
        <w:autoSpaceDN w:val="0"/>
        <w:adjustRightInd w:val="0"/>
        <w:jc w:val="both"/>
        <w:rPr>
          <w:rFonts w:ascii="Tahoma" w:hAnsi="Tahoma" w:cs="Tahoma"/>
          <w:sz w:val="16"/>
          <w:szCs w:val="16"/>
        </w:rPr>
      </w:pPr>
    </w:p>
    <w:p w14:paraId="0E7DCA51" w14:textId="77777777" w:rsidR="00964858" w:rsidRPr="003B583C" w:rsidRDefault="00964858" w:rsidP="00964858">
      <w:pPr>
        <w:autoSpaceDE w:val="0"/>
        <w:autoSpaceDN w:val="0"/>
        <w:adjustRightInd w:val="0"/>
        <w:jc w:val="both"/>
        <w:rPr>
          <w:rFonts w:ascii="Tahoma" w:hAnsi="Tahoma" w:cs="Tahoma"/>
          <w:sz w:val="16"/>
          <w:szCs w:val="16"/>
        </w:rPr>
      </w:pPr>
      <w:r w:rsidRPr="003B583C">
        <w:rPr>
          <w:rFonts w:ascii="Tahoma" w:hAnsi="Tahoma" w:cs="Tahoma"/>
          <w:sz w:val="16"/>
          <w:szCs w:val="16"/>
        </w:rPr>
        <w:t>------------------------------------------</w:t>
      </w:r>
      <w:r w:rsidR="00263768">
        <w:rPr>
          <w:rFonts w:ascii="Tahoma" w:hAnsi="Tahoma" w:cs="Tahoma"/>
          <w:sz w:val="16"/>
          <w:szCs w:val="16"/>
        </w:rPr>
        <w:t xml:space="preserve">                            </w:t>
      </w:r>
      <w:r w:rsidR="00263768">
        <w:rPr>
          <w:rFonts w:ascii="Tahoma" w:hAnsi="Tahoma" w:cs="Tahoma"/>
          <w:sz w:val="16"/>
          <w:szCs w:val="16"/>
        </w:rPr>
        <w:tab/>
      </w:r>
      <w:r w:rsidR="00263768">
        <w:rPr>
          <w:rFonts w:ascii="Tahoma" w:hAnsi="Tahoma" w:cs="Tahoma"/>
          <w:sz w:val="16"/>
          <w:szCs w:val="16"/>
        </w:rPr>
        <w:tab/>
      </w:r>
      <w:r w:rsidR="00263768">
        <w:rPr>
          <w:rFonts w:ascii="Tahoma" w:hAnsi="Tahoma" w:cs="Tahoma"/>
          <w:sz w:val="16"/>
          <w:szCs w:val="16"/>
        </w:rPr>
        <w:tab/>
      </w:r>
      <w:r w:rsidRPr="003B583C">
        <w:rPr>
          <w:rFonts w:ascii="Tahoma" w:hAnsi="Tahoma" w:cs="Tahoma"/>
          <w:sz w:val="16"/>
          <w:szCs w:val="16"/>
        </w:rPr>
        <w:t>------------------------------------------                       Ing. Miroslav Horák, MBA</w:t>
      </w:r>
      <w:r w:rsidRPr="003B583C">
        <w:rPr>
          <w:rFonts w:ascii="Tahoma" w:hAnsi="Tahoma" w:cs="Tahoma"/>
          <w:sz w:val="16"/>
          <w:szCs w:val="16"/>
        </w:rPr>
        <w:tab/>
      </w:r>
      <w:r w:rsidRPr="003B583C">
        <w:rPr>
          <w:rFonts w:ascii="Tahoma" w:hAnsi="Tahoma" w:cs="Tahoma"/>
          <w:sz w:val="16"/>
          <w:szCs w:val="16"/>
        </w:rPr>
        <w:tab/>
      </w:r>
      <w:r w:rsidRPr="003B583C">
        <w:rPr>
          <w:rFonts w:ascii="Tahoma" w:hAnsi="Tahoma" w:cs="Tahoma"/>
          <w:sz w:val="16"/>
          <w:szCs w:val="16"/>
        </w:rPr>
        <w:tab/>
      </w:r>
      <w:r w:rsidRPr="003B583C">
        <w:rPr>
          <w:rFonts w:ascii="Tahoma" w:hAnsi="Tahoma" w:cs="Tahoma"/>
          <w:sz w:val="16"/>
          <w:szCs w:val="16"/>
        </w:rPr>
        <w:tab/>
      </w:r>
      <w:r w:rsidRPr="003B583C">
        <w:rPr>
          <w:rFonts w:ascii="Tahoma" w:hAnsi="Tahoma" w:cs="Tahoma"/>
          <w:sz w:val="16"/>
          <w:szCs w:val="16"/>
        </w:rPr>
        <w:tab/>
      </w:r>
      <w:r w:rsidRPr="003B583C">
        <w:rPr>
          <w:rFonts w:ascii="Tahoma" w:hAnsi="Tahoma" w:cs="Tahoma"/>
          <w:sz w:val="16"/>
          <w:szCs w:val="16"/>
        </w:rPr>
        <w:tab/>
        <w:t>Mgr. Dana Jurásková, Ph.D., MBA</w:t>
      </w:r>
    </w:p>
    <w:p w14:paraId="0E7DCA52" w14:textId="77777777" w:rsidR="00964858" w:rsidRPr="003B583C" w:rsidRDefault="00964858" w:rsidP="00964858">
      <w:pPr>
        <w:autoSpaceDE w:val="0"/>
        <w:autoSpaceDN w:val="0"/>
        <w:adjustRightInd w:val="0"/>
        <w:jc w:val="both"/>
        <w:rPr>
          <w:rFonts w:ascii="Tahoma" w:hAnsi="Tahoma" w:cs="Tahoma"/>
          <w:sz w:val="16"/>
          <w:szCs w:val="16"/>
        </w:rPr>
      </w:pPr>
      <w:r w:rsidRPr="003B583C">
        <w:rPr>
          <w:rFonts w:ascii="Tahoma" w:hAnsi="Tahoma" w:cs="Tahoma"/>
          <w:sz w:val="16"/>
          <w:szCs w:val="16"/>
        </w:rPr>
        <w:t>místopředseda představenstva</w:t>
      </w:r>
      <w:r w:rsidRPr="003B583C">
        <w:rPr>
          <w:rFonts w:ascii="Tahoma" w:hAnsi="Tahoma" w:cs="Tahoma"/>
          <w:sz w:val="16"/>
          <w:szCs w:val="16"/>
        </w:rPr>
        <w:tab/>
      </w:r>
      <w:r w:rsidRPr="003B583C">
        <w:rPr>
          <w:rFonts w:ascii="Tahoma" w:hAnsi="Tahoma" w:cs="Tahoma"/>
          <w:sz w:val="16"/>
          <w:szCs w:val="16"/>
        </w:rPr>
        <w:tab/>
      </w:r>
      <w:r w:rsidRPr="003B583C">
        <w:rPr>
          <w:rFonts w:ascii="Tahoma" w:hAnsi="Tahoma" w:cs="Tahoma"/>
          <w:sz w:val="16"/>
          <w:szCs w:val="16"/>
        </w:rPr>
        <w:tab/>
      </w:r>
      <w:r w:rsidRPr="003B583C">
        <w:rPr>
          <w:rFonts w:ascii="Tahoma" w:hAnsi="Tahoma" w:cs="Tahoma"/>
          <w:sz w:val="16"/>
          <w:szCs w:val="16"/>
        </w:rPr>
        <w:tab/>
      </w:r>
      <w:r w:rsidRPr="003B583C">
        <w:rPr>
          <w:rFonts w:ascii="Tahoma" w:hAnsi="Tahoma" w:cs="Tahoma"/>
          <w:sz w:val="16"/>
          <w:szCs w:val="16"/>
        </w:rPr>
        <w:tab/>
        <w:t>ředitelka kupujícího</w:t>
      </w:r>
    </w:p>
    <w:p w14:paraId="0E7DCA53" w14:textId="77777777" w:rsidR="00964858" w:rsidRPr="003B583C" w:rsidRDefault="00964858" w:rsidP="00964858">
      <w:pPr>
        <w:autoSpaceDE w:val="0"/>
        <w:autoSpaceDN w:val="0"/>
        <w:adjustRightInd w:val="0"/>
        <w:jc w:val="both"/>
        <w:rPr>
          <w:rFonts w:ascii="Tahoma" w:hAnsi="Tahoma" w:cs="Tahoma"/>
          <w:sz w:val="16"/>
          <w:szCs w:val="16"/>
        </w:rPr>
      </w:pPr>
    </w:p>
    <w:p w14:paraId="0E7DCA54" w14:textId="77777777" w:rsidR="00964858" w:rsidRPr="003B583C" w:rsidRDefault="00964858" w:rsidP="00964858">
      <w:pPr>
        <w:autoSpaceDE w:val="0"/>
        <w:jc w:val="both"/>
        <w:rPr>
          <w:rFonts w:ascii="Tahoma" w:hAnsi="Tahoma" w:cs="Tahoma"/>
          <w:sz w:val="16"/>
          <w:szCs w:val="16"/>
        </w:rPr>
      </w:pPr>
    </w:p>
    <w:p w14:paraId="0E7DCA55" w14:textId="77777777" w:rsidR="00964858" w:rsidRPr="003B583C" w:rsidRDefault="00964858" w:rsidP="00964858">
      <w:pPr>
        <w:autoSpaceDE w:val="0"/>
        <w:jc w:val="both"/>
        <w:rPr>
          <w:rFonts w:ascii="Tahoma" w:hAnsi="Tahoma" w:cs="Tahoma"/>
          <w:sz w:val="16"/>
          <w:szCs w:val="16"/>
        </w:rPr>
      </w:pPr>
    </w:p>
    <w:p w14:paraId="0E7DCA56" w14:textId="77777777" w:rsidR="00964858" w:rsidRPr="003B583C" w:rsidRDefault="00964858" w:rsidP="00964858">
      <w:pPr>
        <w:autoSpaceDE w:val="0"/>
        <w:jc w:val="both"/>
        <w:rPr>
          <w:rFonts w:ascii="Tahoma" w:hAnsi="Tahoma" w:cs="Tahoma"/>
          <w:sz w:val="16"/>
          <w:szCs w:val="16"/>
        </w:rPr>
      </w:pPr>
    </w:p>
    <w:p w14:paraId="0E7DCA57" w14:textId="77777777" w:rsidR="00964858" w:rsidRPr="003B583C" w:rsidRDefault="00964858" w:rsidP="00964858">
      <w:pPr>
        <w:autoSpaceDE w:val="0"/>
        <w:jc w:val="both"/>
        <w:rPr>
          <w:rFonts w:ascii="Tahoma" w:hAnsi="Tahoma" w:cs="Tahoma"/>
          <w:sz w:val="16"/>
          <w:szCs w:val="16"/>
        </w:rPr>
      </w:pPr>
    </w:p>
    <w:p w14:paraId="0E7DCA58" w14:textId="77777777" w:rsidR="00964858" w:rsidRPr="003B583C" w:rsidRDefault="00964858" w:rsidP="00964858">
      <w:pPr>
        <w:autoSpaceDE w:val="0"/>
        <w:jc w:val="both"/>
        <w:rPr>
          <w:rFonts w:ascii="Tahoma" w:hAnsi="Tahoma" w:cs="Tahoma"/>
          <w:sz w:val="16"/>
          <w:szCs w:val="16"/>
        </w:rPr>
      </w:pPr>
    </w:p>
    <w:p w14:paraId="0E7DCA59" w14:textId="77777777" w:rsidR="00964858" w:rsidRPr="003B583C" w:rsidRDefault="00964858" w:rsidP="00964858">
      <w:pPr>
        <w:autoSpaceDE w:val="0"/>
        <w:jc w:val="both"/>
        <w:rPr>
          <w:rFonts w:ascii="Tahoma" w:hAnsi="Tahoma" w:cs="Tahoma"/>
          <w:sz w:val="16"/>
          <w:szCs w:val="16"/>
        </w:rPr>
      </w:pPr>
    </w:p>
    <w:p w14:paraId="0E7DCA5A" w14:textId="77777777" w:rsidR="00964858" w:rsidRPr="003B583C" w:rsidRDefault="00964858" w:rsidP="00964858">
      <w:pPr>
        <w:autoSpaceDE w:val="0"/>
        <w:jc w:val="both"/>
        <w:rPr>
          <w:rFonts w:ascii="Tahoma" w:hAnsi="Tahoma" w:cs="Tahoma"/>
          <w:sz w:val="16"/>
          <w:szCs w:val="16"/>
        </w:rPr>
      </w:pPr>
      <w:r w:rsidRPr="003B583C">
        <w:rPr>
          <w:rFonts w:ascii="Tahoma" w:hAnsi="Tahoma" w:cs="Tahoma"/>
          <w:sz w:val="16"/>
          <w:szCs w:val="16"/>
        </w:rPr>
        <w:t xml:space="preserve">------------------------------------------    </w:t>
      </w:r>
    </w:p>
    <w:p w14:paraId="0E7DCA5B" w14:textId="77777777" w:rsidR="00964858" w:rsidRPr="003B583C" w:rsidRDefault="00964858" w:rsidP="00964858">
      <w:pPr>
        <w:autoSpaceDE w:val="0"/>
        <w:jc w:val="both"/>
        <w:rPr>
          <w:rFonts w:ascii="Tahoma" w:hAnsi="Tahoma" w:cs="Tahoma"/>
          <w:sz w:val="16"/>
          <w:szCs w:val="16"/>
        </w:rPr>
      </w:pPr>
      <w:r w:rsidRPr="003B583C">
        <w:rPr>
          <w:rFonts w:ascii="Tahoma" w:hAnsi="Tahoma" w:cs="Tahoma"/>
          <w:sz w:val="16"/>
          <w:szCs w:val="16"/>
        </w:rPr>
        <w:t>Ing. František Pírek, MBA</w:t>
      </w:r>
    </w:p>
    <w:p w14:paraId="0E7DCA5C" w14:textId="77777777" w:rsidR="00964858" w:rsidRPr="003B583C" w:rsidRDefault="00964858" w:rsidP="00964858">
      <w:pPr>
        <w:autoSpaceDE w:val="0"/>
        <w:jc w:val="both"/>
        <w:rPr>
          <w:rFonts w:ascii="Tahoma" w:hAnsi="Tahoma" w:cs="Tahoma"/>
          <w:sz w:val="16"/>
          <w:szCs w:val="16"/>
        </w:rPr>
      </w:pPr>
      <w:r w:rsidRPr="003B583C">
        <w:rPr>
          <w:rFonts w:ascii="Tahoma" w:hAnsi="Tahoma" w:cs="Tahoma"/>
          <w:sz w:val="16"/>
          <w:szCs w:val="16"/>
        </w:rPr>
        <w:t>člen představenstva</w:t>
      </w:r>
    </w:p>
    <w:p w14:paraId="0E7DCA5D" w14:textId="77777777" w:rsidR="00964858" w:rsidRPr="003B583C" w:rsidRDefault="00964858" w:rsidP="00964858">
      <w:pPr>
        <w:autoSpaceDE w:val="0"/>
        <w:autoSpaceDN w:val="0"/>
        <w:adjustRightInd w:val="0"/>
        <w:jc w:val="both"/>
        <w:rPr>
          <w:rFonts w:ascii="Tahoma" w:hAnsi="Tahoma" w:cs="Tahoma"/>
          <w:sz w:val="16"/>
          <w:szCs w:val="16"/>
        </w:rPr>
      </w:pPr>
    </w:p>
    <w:p w14:paraId="0E7DCA5E" w14:textId="77777777" w:rsidR="00964858" w:rsidRPr="003B583C" w:rsidRDefault="00964858" w:rsidP="00964858">
      <w:pPr>
        <w:autoSpaceDE w:val="0"/>
        <w:jc w:val="both"/>
        <w:rPr>
          <w:rFonts w:ascii="Tahoma" w:hAnsi="Tahoma" w:cs="Tahoma"/>
          <w:sz w:val="16"/>
          <w:szCs w:val="16"/>
        </w:rPr>
      </w:pPr>
    </w:p>
    <w:p w14:paraId="0E7DCA5F" w14:textId="77777777" w:rsidR="00583101" w:rsidRDefault="00583101" w:rsidP="00FB7B0D">
      <w:pPr>
        <w:autoSpaceDE w:val="0"/>
        <w:jc w:val="both"/>
        <w:rPr>
          <w:rFonts w:ascii="Tahoma" w:hAnsi="Tahoma" w:cs="Tahoma"/>
          <w:sz w:val="16"/>
          <w:szCs w:val="16"/>
        </w:rPr>
      </w:pPr>
    </w:p>
    <w:p w14:paraId="0E7DCA60" w14:textId="77777777" w:rsidR="00263768" w:rsidRDefault="00263768" w:rsidP="00FB7B0D">
      <w:pPr>
        <w:autoSpaceDE w:val="0"/>
        <w:jc w:val="both"/>
        <w:rPr>
          <w:rFonts w:ascii="Tahoma" w:hAnsi="Tahoma" w:cs="Tahoma"/>
          <w:sz w:val="16"/>
          <w:szCs w:val="16"/>
        </w:rPr>
      </w:pPr>
    </w:p>
    <w:p w14:paraId="0E7DCA61" w14:textId="77777777" w:rsidR="00263768" w:rsidRDefault="00263768" w:rsidP="00FB7B0D">
      <w:pPr>
        <w:autoSpaceDE w:val="0"/>
        <w:jc w:val="both"/>
        <w:rPr>
          <w:rFonts w:ascii="Tahoma" w:hAnsi="Tahoma" w:cs="Tahoma"/>
          <w:sz w:val="16"/>
          <w:szCs w:val="16"/>
        </w:rPr>
      </w:pPr>
    </w:p>
    <w:p w14:paraId="0E7DCA62" w14:textId="77777777" w:rsidR="00263768" w:rsidRDefault="00263768" w:rsidP="00FB7B0D">
      <w:pPr>
        <w:autoSpaceDE w:val="0"/>
        <w:jc w:val="both"/>
        <w:rPr>
          <w:rFonts w:ascii="Tahoma" w:hAnsi="Tahoma" w:cs="Tahoma"/>
          <w:sz w:val="16"/>
          <w:szCs w:val="16"/>
        </w:rPr>
      </w:pPr>
    </w:p>
    <w:p w14:paraId="0E7DCA63" w14:textId="77777777" w:rsidR="00263768" w:rsidRPr="003B583C" w:rsidRDefault="00263768" w:rsidP="00FB7B0D">
      <w:pPr>
        <w:autoSpaceDE w:val="0"/>
        <w:jc w:val="both"/>
        <w:rPr>
          <w:rFonts w:ascii="Tahoma" w:hAnsi="Tahoma" w:cs="Tahoma"/>
          <w:sz w:val="16"/>
          <w:szCs w:val="16"/>
        </w:rPr>
      </w:pPr>
    </w:p>
    <w:p w14:paraId="0E7DCA64" w14:textId="77777777" w:rsidR="00B97C60" w:rsidRPr="003B583C" w:rsidRDefault="00B97C60" w:rsidP="00FB7B0D">
      <w:pPr>
        <w:autoSpaceDE w:val="0"/>
        <w:jc w:val="both"/>
        <w:rPr>
          <w:rFonts w:ascii="Tahoma" w:hAnsi="Tahoma" w:cs="Tahoma"/>
          <w:sz w:val="16"/>
          <w:szCs w:val="16"/>
        </w:rPr>
      </w:pPr>
    </w:p>
    <w:p w14:paraId="0E7DCA65" w14:textId="77777777" w:rsidR="00B97C60" w:rsidRPr="003B583C" w:rsidRDefault="00B97C60" w:rsidP="00B97C60">
      <w:pPr>
        <w:autoSpaceDE w:val="0"/>
        <w:jc w:val="center"/>
        <w:rPr>
          <w:rFonts w:ascii="Tahoma" w:hAnsi="Tahoma" w:cs="Tahoma"/>
          <w:b/>
          <w:sz w:val="16"/>
          <w:szCs w:val="16"/>
        </w:rPr>
      </w:pPr>
      <w:r w:rsidRPr="003B583C">
        <w:rPr>
          <w:rFonts w:ascii="Tahoma" w:hAnsi="Tahoma" w:cs="Tahoma"/>
          <w:b/>
          <w:sz w:val="16"/>
          <w:szCs w:val="16"/>
        </w:rPr>
        <w:t>Příloha č. 1</w:t>
      </w:r>
    </w:p>
    <w:p w14:paraId="0E7DCA66" w14:textId="77777777" w:rsidR="00E70B7B" w:rsidRPr="003B583C" w:rsidRDefault="00E70B7B" w:rsidP="00B97C60">
      <w:pPr>
        <w:autoSpaceDE w:val="0"/>
        <w:jc w:val="center"/>
        <w:rPr>
          <w:rFonts w:ascii="Tahoma" w:hAnsi="Tahoma" w:cs="Tahoma"/>
          <w:b/>
          <w:sz w:val="16"/>
          <w:szCs w:val="16"/>
        </w:rPr>
      </w:pPr>
    </w:p>
    <w:p w14:paraId="0E7DCA67" w14:textId="77777777" w:rsidR="00E70B7B" w:rsidRPr="003B583C" w:rsidRDefault="00E70B7B" w:rsidP="00B97C60">
      <w:pPr>
        <w:autoSpaceDE w:val="0"/>
        <w:jc w:val="center"/>
        <w:rPr>
          <w:rFonts w:ascii="Tahoma" w:hAnsi="Tahoma" w:cs="Tahoma"/>
          <w:b/>
          <w:sz w:val="16"/>
          <w:szCs w:val="16"/>
        </w:rPr>
      </w:pPr>
      <w:r w:rsidRPr="003B583C">
        <w:rPr>
          <w:rFonts w:ascii="Tahoma" w:hAnsi="Tahoma" w:cs="Tahoma"/>
          <w:b/>
          <w:sz w:val="16"/>
          <w:szCs w:val="16"/>
        </w:rPr>
        <w:t>Specifikace zboží a ceník</w:t>
      </w:r>
    </w:p>
    <w:p w14:paraId="0E7DCA68" w14:textId="77777777" w:rsidR="00B97C60" w:rsidRPr="003B583C" w:rsidRDefault="00B97C60" w:rsidP="00B97C60">
      <w:pPr>
        <w:autoSpaceDE w:val="0"/>
        <w:jc w:val="center"/>
        <w:rPr>
          <w:rFonts w:ascii="Tahoma" w:hAnsi="Tahoma" w:cs="Tahoma"/>
          <w:b/>
          <w:sz w:val="16"/>
          <w:szCs w:val="16"/>
        </w:rPr>
      </w:pPr>
    </w:p>
    <w:p w14:paraId="0E7DCA69" w14:textId="77777777" w:rsidR="00B97C60" w:rsidRPr="003B583C" w:rsidRDefault="00B97C60" w:rsidP="00B97C60">
      <w:pPr>
        <w:autoSpaceDE w:val="0"/>
        <w:jc w:val="center"/>
        <w:rPr>
          <w:rFonts w:ascii="Tahoma" w:hAnsi="Tahoma" w:cs="Tahoma"/>
          <w:b/>
          <w:sz w:val="16"/>
          <w:szCs w:val="16"/>
        </w:rPr>
      </w:pPr>
    </w:p>
    <w:tbl>
      <w:tblPr>
        <w:tblW w:w="8820" w:type="dxa"/>
        <w:tblInd w:w="55" w:type="dxa"/>
        <w:tblCellMar>
          <w:left w:w="70" w:type="dxa"/>
          <w:right w:w="70" w:type="dxa"/>
        </w:tblCellMar>
        <w:tblLook w:val="04A0" w:firstRow="1" w:lastRow="0" w:firstColumn="1" w:lastColumn="0" w:noHBand="0" w:noVBand="1"/>
      </w:tblPr>
      <w:tblGrid>
        <w:gridCol w:w="3280"/>
        <w:gridCol w:w="1160"/>
        <w:gridCol w:w="1540"/>
        <w:gridCol w:w="1220"/>
        <w:gridCol w:w="1620"/>
      </w:tblGrid>
      <w:tr w:rsidR="0035568E" w:rsidRPr="003B583C" w14:paraId="0E7DCA6F" w14:textId="77777777" w:rsidTr="0035568E">
        <w:trPr>
          <w:trHeight w:val="792"/>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CA6A" w14:textId="77777777" w:rsidR="0035568E" w:rsidRPr="003B583C" w:rsidRDefault="0035568E">
            <w:pPr>
              <w:jc w:val="center"/>
              <w:rPr>
                <w:rFonts w:ascii="Tahoma" w:hAnsi="Tahoma" w:cs="Tahoma"/>
                <w:sz w:val="20"/>
                <w:szCs w:val="20"/>
              </w:rPr>
            </w:pPr>
            <w:r w:rsidRPr="003B583C">
              <w:rPr>
                <w:rFonts w:ascii="Tahoma" w:hAnsi="Tahoma" w:cs="Tahoma"/>
                <w:sz w:val="20"/>
                <w:szCs w:val="20"/>
              </w:rPr>
              <w:t>Materiál</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E7DCA6B" w14:textId="77777777" w:rsidR="0035568E" w:rsidRPr="003B583C" w:rsidRDefault="0035568E">
            <w:pPr>
              <w:jc w:val="center"/>
              <w:rPr>
                <w:rFonts w:ascii="Tahoma" w:hAnsi="Tahoma" w:cs="Tahoma"/>
                <w:sz w:val="20"/>
                <w:szCs w:val="20"/>
              </w:rPr>
            </w:pPr>
            <w:r w:rsidRPr="003B583C">
              <w:rPr>
                <w:rFonts w:ascii="Tahoma" w:hAnsi="Tahoma" w:cs="Tahoma"/>
                <w:sz w:val="20"/>
                <w:szCs w:val="20"/>
              </w:rPr>
              <w:t>Jednotka</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E7DCA6C" w14:textId="77777777" w:rsidR="0035568E" w:rsidRPr="003B583C" w:rsidRDefault="0035568E" w:rsidP="0035568E">
            <w:pPr>
              <w:jc w:val="center"/>
              <w:rPr>
                <w:rFonts w:ascii="Tahoma" w:hAnsi="Tahoma" w:cs="Tahoma"/>
                <w:sz w:val="20"/>
                <w:szCs w:val="20"/>
              </w:rPr>
            </w:pPr>
            <w:r w:rsidRPr="003B583C">
              <w:rPr>
                <w:rFonts w:ascii="Tahoma" w:hAnsi="Tahoma" w:cs="Tahoma"/>
                <w:sz w:val="20"/>
                <w:szCs w:val="20"/>
              </w:rPr>
              <w:t>Cena za jednotku bez DPH</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E7DCA6D" w14:textId="77777777" w:rsidR="0035568E" w:rsidRPr="003B583C" w:rsidRDefault="0035568E">
            <w:pPr>
              <w:jc w:val="center"/>
              <w:rPr>
                <w:rFonts w:ascii="Tahoma" w:hAnsi="Tahoma" w:cs="Tahoma"/>
                <w:sz w:val="20"/>
                <w:szCs w:val="20"/>
              </w:rPr>
            </w:pPr>
            <w:r w:rsidRPr="003B583C">
              <w:rPr>
                <w:rFonts w:ascii="Tahoma" w:hAnsi="Tahoma" w:cs="Tahoma"/>
                <w:sz w:val="20"/>
                <w:szCs w:val="20"/>
              </w:rPr>
              <w:t>sazba DPH v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E7DCA6E" w14:textId="77777777" w:rsidR="0035568E" w:rsidRPr="003B583C" w:rsidRDefault="0035568E" w:rsidP="0035568E">
            <w:pPr>
              <w:jc w:val="center"/>
              <w:rPr>
                <w:rFonts w:ascii="Tahoma" w:hAnsi="Tahoma" w:cs="Tahoma"/>
                <w:sz w:val="20"/>
                <w:szCs w:val="20"/>
              </w:rPr>
            </w:pPr>
            <w:r w:rsidRPr="003B583C">
              <w:rPr>
                <w:rFonts w:ascii="Tahoma" w:hAnsi="Tahoma" w:cs="Tahoma"/>
                <w:sz w:val="20"/>
                <w:szCs w:val="20"/>
              </w:rPr>
              <w:t xml:space="preserve">Cena za jednotku s DPH </w:t>
            </w:r>
          </w:p>
        </w:tc>
      </w:tr>
      <w:tr w:rsidR="00964858" w:rsidRPr="003B583C" w14:paraId="0E7DCA75" w14:textId="77777777" w:rsidTr="0035568E">
        <w:trPr>
          <w:trHeight w:val="34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E7DCA70" w14:textId="77777777" w:rsidR="00964858" w:rsidRPr="003B583C" w:rsidRDefault="00964858">
            <w:pPr>
              <w:rPr>
                <w:rFonts w:ascii="Tahoma" w:hAnsi="Tahoma" w:cs="Tahoma"/>
                <w:sz w:val="20"/>
                <w:szCs w:val="20"/>
              </w:rPr>
            </w:pPr>
            <w:r w:rsidRPr="003B583C">
              <w:rPr>
                <w:rFonts w:ascii="Tahoma" w:hAnsi="Tahoma" w:cs="Tahoma"/>
                <w:sz w:val="20"/>
                <w:szCs w:val="20"/>
                <w:vertAlign w:val="superscript"/>
              </w:rPr>
              <w:t>18</w:t>
            </w:r>
            <w:r w:rsidRPr="003B583C">
              <w:rPr>
                <w:rFonts w:ascii="Tahoma" w:hAnsi="Tahoma" w:cs="Tahoma"/>
                <w:sz w:val="20"/>
                <w:szCs w:val="20"/>
              </w:rPr>
              <w:t xml:space="preserve">F-Fludeoxyglukosa </w:t>
            </w:r>
          </w:p>
        </w:tc>
        <w:tc>
          <w:tcPr>
            <w:tcW w:w="1160" w:type="dxa"/>
            <w:tcBorders>
              <w:top w:val="nil"/>
              <w:left w:val="nil"/>
              <w:bottom w:val="single" w:sz="4" w:space="0" w:color="auto"/>
              <w:right w:val="single" w:sz="4" w:space="0" w:color="auto"/>
            </w:tcBorders>
            <w:shd w:val="clear" w:color="auto" w:fill="auto"/>
            <w:noWrap/>
            <w:vAlign w:val="bottom"/>
            <w:hideMark/>
          </w:tcPr>
          <w:p w14:paraId="0E7DCA71" w14:textId="77777777" w:rsidR="00964858" w:rsidRPr="003B583C" w:rsidRDefault="00964858">
            <w:pPr>
              <w:jc w:val="center"/>
              <w:rPr>
                <w:rFonts w:ascii="Tahoma" w:hAnsi="Tahoma" w:cs="Tahoma"/>
                <w:sz w:val="20"/>
                <w:szCs w:val="20"/>
              </w:rPr>
            </w:pPr>
            <w:r w:rsidRPr="003B583C">
              <w:rPr>
                <w:rFonts w:ascii="Tahoma" w:hAnsi="Tahoma" w:cs="Tahoma"/>
                <w:sz w:val="20"/>
                <w:szCs w:val="20"/>
              </w:rPr>
              <w:t xml:space="preserve">1 </w:t>
            </w:r>
            <w:proofErr w:type="spellStart"/>
            <w:r w:rsidRPr="003B583C">
              <w:rPr>
                <w:rFonts w:ascii="Tahoma" w:hAnsi="Tahoma" w:cs="Tahoma"/>
                <w:sz w:val="20"/>
                <w:szCs w:val="20"/>
              </w:rPr>
              <w:t>GBq</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14:paraId="0E7DCA72" w14:textId="77777777" w:rsidR="00964858" w:rsidRPr="003B583C" w:rsidRDefault="00F308C2" w:rsidP="00F308C2">
            <w:pPr>
              <w:jc w:val="center"/>
              <w:rPr>
                <w:rFonts w:ascii="Tahoma" w:hAnsi="Tahoma" w:cs="Tahoma"/>
                <w:sz w:val="20"/>
                <w:szCs w:val="20"/>
              </w:rPr>
            </w:pPr>
            <w:r w:rsidRPr="003B583C">
              <w:rPr>
                <w:rFonts w:ascii="Tahoma" w:hAnsi="Tahoma" w:cs="Tahoma"/>
                <w:sz w:val="20"/>
                <w:szCs w:val="20"/>
              </w:rPr>
              <w:t>5</w:t>
            </w:r>
            <w:r w:rsidR="00964858" w:rsidRPr="003B583C">
              <w:rPr>
                <w:rFonts w:ascii="Tahoma" w:hAnsi="Tahoma" w:cs="Tahoma"/>
                <w:sz w:val="20"/>
                <w:szCs w:val="20"/>
              </w:rPr>
              <w:t>.8</w:t>
            </w:r>
            <w:r w:rsidRPr="003B583C">
              <w:rPr>
                <w:rFonts w:ascii="Tahoma" w:hAnsi="Tahoma" w:cs="Tahoma"/>
                <w:sz w:val="20"/>
                <w:szCs w:val="20"/>
              </w:rPr>
              <w:t>3</w:t>
            </w:r>
            <w:r w:rsidR="00964858" w:rsidRPr="003B583C">
              <w:rPr>
                <w:rFonts w:ascii="Tahoma" w:hAnsi="Tahoma" w:cs="Tahoma"/>
                <w:sz w:val="20"/>
                <w:szCs w:val="20"/>
              </w:rPr>
              <w:t>0 Kč</w:t>
            </w:r>
          </w:p>
        </w:tc>
        <w:tc>
          <w:tcPr>
            <w:tcW w:w="1220" w:type="dxa"/>
            <w:tcBorders>
              <w:top w:val="nil"/>
              <w:left w:val="nil"/>
              <w:bottom w:val="single" w:sz="4" w:space="0" w:color="auto"/>
              <w:right w:val="single" w:sz="4" w:space="0" w:color="auto"/>
            </w:tcBorders>
            <w:shd w:val="clear" w:color="auto" w:fill="auto"/>
            <w:noWrap/>
            <w:vAlign w:val="center"/>
            <w:hideMark/>
          </w:tcPr>
          <w:p w14:paraId="0E7DCA73" w14:textId="77777777" w:rsidR="00964858" w:rsidRPr="003B583C" w:rsidRDefault="00964858" w:rsidP="003B583C">
            <w:pPr>
              <w:jc w:val="center"/>
              <w:rPr>
                <w:rFonts w:ascii="Tahoma" w:hAnsi="Tahoma" w:cs="Tahoma"/>
                <w:sz w:val="20"/>
                <w:szCs w:val="20"/>
              </w:rPr>
            </w:pPr>
            <w:r w:rsidRPr="003B583C">
              <w:rPr>
                <w:rFonts w:ascii="Tahoma" w:hAnsi="Tahoma" w:cs="Tahoma"/>
                <w:sz w:val="20"/>
                <w:szCs w:val="20"/>
              </w:rPr>
              <w:t>10</w:t>
            </w:r>
          </w:p>
        </w:tc>
        <w:tc>
          <w:tcPr>
            <w:tcW w:w="1620" w:type="dxa"/>
            <w:tcBorders>
              <w:top w:val="nil"/>
              <w:left w:val="nil"/>
              <w:bottom w:val="single" w:sz="4" w:space="0" w:color="auto"/>
              <w:right w:val="single" w:sz="4" w:space="0" w:color="auto"/>
            </w:tcBorders>
            <w:shd w:val="clear" w:color="auto" w:fill="auto"/>
            <w:noWrap/>
            <w:vAlign w:val="center"/>
            <w:hideMark/>
          </w:tcPr>
          <w:p w14:paraId="0E7DCA74" w14:textId="77777777" w:rsidR="00964858" w:rsidRPr="003B583C" w:rsidRDefault="00F308C2" w:rsidP="003B583C">
            <w:pPr>
              <w:jc w:val="center"/>
              <w:rPr>
                <w:rFonts w:ascii="Tahoma" w:hAnsi="Tahoma" w:cs="Tahoma"/>
                <w:sz w:val="20"/>
                <w:szCs w:val="20"/>
              </w:rPr>
            </w:pPr>
            <w:r w:rsidRPr="003B583C">
              <w:rPr>
                <w:rFonts w:ascii="Tahoma" w:hAnsi="Tahoma" w:cs="Tahoma"/>
                <w:sz w:val="20"/>
                <w:szCs w:val="20"/>
              </w:rPr>
              <w:t>6.413 Kč</w:t>
            </w:r>
          </w:p>
        </w:tc>
      </w:tr>
    </w:tbl>
    <w:p w14:paraId="0E7DCA76" w14:textId="77777777" w:rsidR="0035568E" w:rsidRPr="003B583C" w:rsidRDefault="0035568E" w:rsidP="0035568E">
      <w:pPr>
        <w:autoSpaceDE w:val="0"/>
        <w:rPr>
          <w:rFonts w:ascii="Tahoma" w:hAnsi="Tahoma" w:cs="Tahoma"/>
          <w:b/>
          <w:sz w:val="16"/>
          <w:szCs w:val="16"/>
        </w:rPr>
      </w:pPr>
    </w:p>
    <w:p w14:paraId="0E7DCA77" w14:textId="77777777" w:rsidR="00B97C60" w:rsidRPr="003B583C" w:rsidRDefault="00B97C60" w:rsidP="00B97C60">
      <w:pPr>
        <w:autoSpaceDE w:val="0"/>
        <w:jc w:val="center"/>
        <w:rPr>
          <w:rFonts w:ascii="Tahoma" w:hAnsi="Tahoma" w:cs="Tahoma"/>
          <w:b/>
          <w:sz w:val="16"/>
          <w:szCs w:val="16"/>
        </w:rPr>
      </w:pPr>
    </w:p>
    <w:p w14:paraId="0E7DCA78" w14:textId="77777777" w:rsidR="00B97C60" w:rsidRPr="003B583C" w:rsidRDefault="00B97C60" w:rsidP="00B97C60">
      <w:pPr>
        <w:autoSpaceDE w:val="0"/>
        <w:jc w:val="center"/>
        <w:rPr>
          <w:rFonts w:ascii="Tahoma" w:hAnsi="Tahoma" w:cs="Tahoma"/>
          <w:b/>
          <w:sz w:val="16"/>
          <w:szCs w:val="16"/>
        </w:rPr>
      </w:pPr>
    </w:p>
    <w:p w14:paraId="0E7DCA79" w14:textId="77777777" w:rsidR="00B97C60" w:rsidRPr="003B583C" w:rsidRDefault="00B97C60" w:rsidP="00B97C60">
      <w:pPr>
        <w:autoSpaceDE w:val="0"/>
        <w:jc w:val="center"/>
        <w:rPr>
          <w:rFonts w:ascii="Tahoma" w:hAnsi="Tahoma" w:cs="Tahoma"/>
          <w:b/>
          <w:sz w:val="16"/>
          <w:szCs w:val="16"/>
        </w:rPr>
      </w:pPr>
    </w:p>
    <w:p w14:paraId="0E7DCA7A" w14:textId="77777777" w:rsidR="00B97C60" w:rsidRPr="003B583C" w:rsidRDefault="00B97C60" w:rsidP="00B97C60">
      <w:pPr>
        <w:autoSpaceDE w:val="0"/>
        <w:jc w:val="center"/>
        <w:rPr>
          <w:rFonts w:ascii="Tahoma" w:hAnsi="Tahoma" w:cs="Tahoma"/>
          <w:b/>
          <w:sz w:val="16"/>
          <w:szCs w:val="16"/>
        </w:rPr>
      </w:pPr>
    </w:p>
    <w:p w14:paraId="0E7DCA7B" w14:textId="77777777" w:rsidR="00B97C60" w:rsidRPr="003B583C" w:rsidRDefault="00B97C60" w:rsidP="00B97C60">
      <w:pPr>
        <w:autoSpaceDE w:val="0"/>
        <w:jc w:val="center"/>
        <w:rPr>
          <w:rFonts w:ascii="Tahoma" w:hAnsi="Tahoma" w:cs="Tahoma"/>
          <w:b/>
          <w:sz w:val="16"/>
          <w:szCs w:val="16"/>
        </w:rPr>
      </w:pPr>
    </w:p>
    <w:p w14:paraId="0E7DCA7C" w14:textId="77777777" w:rsidR="00B97C60" w:rsidRPr="003B583C" w:rsidRDefault="00B97C60" w:rsidP="00B97C60">
      <w:pPr>
        <w:autoSpaceDE w:val="0"/>
        <w:jc w:val="center"/>
        <w:rPr>
          <w:rFonts w:ascii="Tahoma" w:hAnsi="Tahoma" w:cs="Tahoma"/>
          <w:b/>
          <w:sz w:val="16"/>
          <w:szCs w:val="16"/>
        </w:rPr>
      </w:pPr>
    </w:p>
    <w:p w14:paraId="0E7DCA7D" w14:textId="77777777" w:rsidR="00B97C60" w:rsidRPr="003B583C" w:rsidRDefault="00B97C60" w:rsidP="00B97C60">
      <w:pPr>
        <w:autoSpaceDE w:val="0"/>
        <w:jc w:val="center"/>
        <w:rPr>
          <w:rFonts w:ascii="Tahoma" w:hAnsi="Tahoma" w:cs="Tahoma"/>
          <w:b/>
          <w:sz w:val="16"/>
          <w:szCs w:val="16"/>
        </w:rPr>
      </w:pPr>
    </w:p>
    <w:p w14:paraId="0E7DCA7E" w14:textId="77777777" w:rsidR="00B97C60" w:rsidRPr="003B583C" w:rsidRDefault="00B97C60" w:rsidP="00B97C60">
      <w:pPr>
        <w:autoSpaceDE w:val="0"/>
        <w:jc w:val="center"/>
        <w:rPr>
          <w:rFonts w:ascii="Tahoma" w:hAnsi="Tahoma" w:cs="Tahoma"/>
          <w:b/>
          <w:sz w:val="16"/>
          <w:szCs w:val="16"/>
        </w:rPr>
      </w:pPr>
    </w:p>
    <w:p w14:paraId="0E7DCA7F" w14:textId="77777777" w:rsidR="00B97C60" w:rsidRPr="003B583C" w:rsidRDefault="00B97C60" w:rsidP="00B97C60">
      <w:pPr>
        <w:autoSpaceDE w:val="0"/>
        <w:jc w:val="center"/>
        <w:rPr>
          <w:rFonts w:ascii="Tahoma" w:hAnsi="Tahoma" w:cs="Tahoma"/>
          <w:b/>
          <w:sz w:val="16"/>
          <w:szCs w:val="16"/>
        </w:rPr>
      </w:pPr>
    </w:p>
    <w:p w14:paraId="0E7DCA80" w14:textId="77777777" w:rsidR="00B97C60" w:rsidRPr="003B583C" w:rsidRDefault="00B97C60" w:rsidP="00B97C60">
      <w:pPr>
        <w:autoSpaceDE w:val="0"/>
        <w:jc w:val="center"/>
        <w:rPr>
          <w:rFonts w:ascii="Tahoma" w:hAnsi="Tahoma" w:cs="Tahoma"/>
          <w:b/>
          <w:sz w:val="16"/>
          <w:szCs w:val="16"/>
        </w:rPr>
      </w:pPr>
    </w:p>
    <w:p w14:paraId="0E7DCA81" w14:textId="77777777" w:rsidR="00B97C60" w:rsidRPr="003B583C" w:rsidRDefault="00B97C60" w:rsidP="00B97C60">
      <w:pPr>
        <w:autoSpaceDE w:val="0"/>
        <w:jc w:val="center"/>
        <w:rPr>
          <w:rFonts w:ascii="Tahoma" w:hAnsi="Tahoma" w:cs="Tahoma"/>
          <w:b/>
          <w:sz w:val="16"/>
          <w:szCs w:val="16"/>
        </w:rPr>
      </w:pPr>
    </w:p>
    <w:p w14:paraId="0E7DCA82" w14:textId="77777777" w:rsidR="00B97C60" w:rsidRPr="003B583C" w:rsidRDefault="00B97C60" w:rsidP="00B97C60">
      <w:pPr>
        <w:autoSpaceDE w:val="0"/>
        <w:jc w:val="center"/>
        <w:rPr>
          <w:rFonts w:ascii="Tahoma" w:hAnsi="Tahoma" w:cs="Tahoma"/>
          <w:b/>
          <w:sz w:val="16"/>
          <w:szCs w:val="16"/>
        </w:rPr>
      </w:pPr>
    </w:p>
    <w:p w14:paraId="0E7DCA90" w14:textId="77777777" w:rsidR="00B97C60" w:rsidRPr="00263768" w:rsidRDefault="00B97C60" w:rsidP="005331AC">
      <w:pPr>
        <w:autoSpaceDE w:val="0"/>
        <w:rPr>
          <w:rFonts w:ascii="Tahoma" w:hAnsi="Tahoma" w:cs="Tahoma"/>
          <w:b/>
          <w:sz w:val="16"/>
          <w:szCs w:val="16"/>
        </w:rPr>
      </w:pPr>
      <w:bookmarkStart w:id="0" w:name="_GoBack"/>
      <w:bookmarkEnd w:id="0"/>
    </w:p>
    <w:sectPr w:rsidR="00B97C60" w:rsidRPr="00263768" w:rsidSect="00923B4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D400B" w14:textId="77777777" w:rsidR="00075A63" w:rsidRDefault="00075A63" w:rsidP="00056FA0">
      <w:r>
        <w:separator/>
      </w:r>
    </w:p>
  </w:endnote>
  <w:endnote w:type="continuationSeparator" w:id="0">
    <w:p w14:paraId="0043BB8E" w14:textId="77777777" w:rsidR="00075A63" w:rsidRDefault="00075A63"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CA96" w14:textId="77777777" w:rsidR="000024AF" w:rsidRPr="001859F3" w:rsidRDefault="0029372D">
    <w:pPr>
      <w:pStyle w:val="Zpat"/>
      <w:jc w:val="center"/>
      <w:rPr>
        <w:rFonts w:ascii="Arial" w:hAnsi="Arial" w:cs="Arial"/>
        <w:sz w:val="18"/>
        <w:szCs w:val="18"/>
      </w:rPr>
    </w:pPr>
    <w:r w:rsidRPr="001859F3">
      <w:rPr>
        <w:rFonts w:ascii="Arial" w:hAnsi="Arial" w:cs="Arial"/>
        <w:sz w:val="18"/>
        <w:szCs w:val="18"/>
      </w:rPr>
      <w:fldChar w:fldCharType="begin"/>
    </w:r>
    <w:r w:rsidR="000024AF"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5331AC">
      <w:rPr>
        <w:rFonts w:ascii="Arial" w:hAnsi="Arial" w:cs="Arial"/>
        <w:noProof/>
        <w:sz w:val="18"/>
        <w:szCs w:val="18"/>
      </w:rPr>
      <w:t>5</w:t>
    </w:r>
    <w:r w:rsidRPr="001859F3">
      <w:rPr>
        <w:rFonts w:ascii="Arial" w:hAnsi="Arial" w:cs="Arial"/>
        <w:sz w:val="18"/>
        <w:szCs w:val="18"/>
      </w:rPr>
      <w:fldChar w:fldCharType="end"/>
    </w:r>
  </w:p>
  <w:p w14:paraId="0E7DCA97" w14:textId="77777777" w:rsidR="000024AF" w:rsidRDefault="000024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34800" w14:textId="77777777" w:rsidR="00075A63" w:rsidRDefault="00075A63" w:rsidP="00056FA0">
      <w:r>
        <w:separator/>
      </w:r>
    </w:p>
  </w:footnote>
  <w:footnote w:type="continuationSeparator" w:id="0">
    <w:p w14:paraId="06A764B6" w14:textId="77777777" w:rsidR="00075A63" w:rsidRDefault="00075A63" w:rsidP="0005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CA95" w14:textId="77777777" w:rsidR="000024AF" w:rsidRPr="001859F3" w:rsidRDefault="000024AF" w:rsidP="00182861">
    <w:pPr>
      <w:pStyle w:val="Zhlav"/>
      <w:jc w:val="right"/>
      <w:rPr>
        <w:rFonts w:ascii="Arial" w:hAnsi="Arial" w:cs="Arial"/>
        <w:b/>
        <w:sz w:val="18"/>
        <w:szCs w:val="18"/>
      </w:rPr>
    </w:pPr>
    <w:r w:rsidRPr="001859F3">
      <w:rPr>
        <w:rFonts w:ascii="Arial" w:hAnsi="Arial" w:cs="Arial"/>
        <w:b/>
        <w:sz w:val="18"/>
        <w:szCs w:val="18"/>
      </w:rPr>
      <w:t xml:space="preserve">PO </w:t>
    </w:r>
    <w:r>
      <w:rPr>
        <w:rFonts w:ascii="Arial" w:hAnsi="Arial" w:cs="Arial"/>
        <w:b/>
        <w:sz w:val="18"/>
        <w:szCs w:val="18"/>
      </w:rPr>
      <w:t>956</w:t>
    </w:r>
    <w:r w:rsidRPr="001859F3">
      <w:rPr>
        <w:rFonts w:ascii="Arial" w:hAnsi="Arial" w:cs="Arial"/>
        <w:b/>
        <w:sz w:val="18"/>
        <w:szCs w:val="18"/>
      </w:rPr>
      <w:t>/S/</w:t>
    </w:r>
    <w:r>
      <w:rPr>
        <w:rFonts w:ascii="Arial" w:hAnsi="Arial" w:cs="Arial"/>
        <w:b/>
        <w:sz w:val="18"/>
        <w:szCs w:val="18"/>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8F5571C"/>
    <w:multiLevelType w:val="hybridMultilevel"/>
    <w:tmpl w:val="3C980B04"/>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8E5EA4"/>
    <w:multiLevelType w:val="hybridMultilevel"/>
    <w:tmpl w:val="D4740326"/>
    <w:lvl w:ilvl="0" w:tplc="388CD2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CCD3B88"/>
    <w:multiLevelType w:val="hybridMultilevel"/>
    <w:tmpl w:val="C8B45FC0"/>
    <w:lvl w:ilvl="0" w:tplc="46FEF4FC">
      <w:start w:val="1"/>
      <w:numFmt w:val="decimal"/>
      <w:lvlText w:val="%1."/>
      <w:lvlJc w:val="left"/>
      <w:pPr>
        <w:ind w:left="360" w:hanging="360"/>
      </w:pPr>
      <w:rPr>
        <w:rFonts w:hint="default"/>
        <w:sz w:val="16"/>
        <w:szCs w:val="18"/>
      </w:rPr>
    </w:lvl>
    <w:lvl w:ilvl="1" w:tplc="AA3A204A">
      <w:start w:val="1"/>
      <w:numFmt w:val="decimal"/>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0703D83"/>
    <w:multiLevelType w:val="hybridMultilevel"/>
    <w:tmpl w:val="0312460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74019F"/>
    <w:multiLevelType w:val="hybridMultilevel"/>
    <w:tmpl w:val="0922D4EA"/>
    <w:lvl w:ilvl="0" w:tplc="A4A0FC8E">
      <w:start w:val="1"/>
      <w:numFmt w:val="bullet"/>
      <w:lvlText w:val=""/>
      <w:lvlJc w:val="left"/>
      <w:pPr>
        <w:ind w:left="720" w:hanging="360"/>
      </w:pPr>
      <w:rPr>
        <w:rFonts w:ascii="Wingdings" w:hAnsi="Wingdings"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363AA2"/>
    <w:multiLevelType w:val="hybridMultilevel"/>
    <w:tmpl w:val="20C6D3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7747B35"/>
    <w:multiLevelType w:val="multilevel"/>
    <w:tmpl w:val="2AC2AA7E"/>
    <w:lvl w:ilvl="0">
      <w:start w:val="1"/>
      <w:numFmt w:val="decimal"/>
      <w:lvlText w:val="%1."/>
      <w:lvlJc w:val="left"/>
      <w:pPr>
        <w:ind w:left="360" w:hanging="360"/>
      </w:pPr>
      <w:rPr>
        <w:rFonts w:hint="default"/>
        <w:sz w:val="16"/>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DD80F72"/>
    <w:multiLevelType w:val="hybridMultilevel"/>
    <w:tmpl w:val="656C58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D17347"/>
    <w:multiLevelType w:val="multilevel"/>
    <w:tmpl w:val="9276387C"/>
    <w:lvl w:ilvl="0">
      <w:start w:val="1"/>
      <w:numFmt w:val="decimal"/>
      <w:lvlText w:val="%1."/>
      <w:lvlJc w:val="left"/>
      <w:pPr>
        <w:ind w:left="360" w:hanging="360"/>
      </w:pPr>
      <w:rPr>
        <w:rFonts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FB46F79"/>
    <w:multiLevelType w:val="hybridMultilevel"/>
    <w:tmpl w:val="A9CA30A2"/>
    <w:lvl w:ilvl="0" w:tplc="3A32E420">
      <w:start w:val="1"/>
      <w:numFmt w:val="decimal"/>
      <w:lvlText w:val="%1."/>
      <w:lvlJc w:val="left"/>
      <w:pPr>
        <w:ind w:left="502"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5069D6"/>
    <w:multiLevelType w:val="hybridMultilevel"/>
    <w:tmpl w:val="2EF23EE4"/>
    <w:lvl w:ilvl="0" w:tplc="46FEF4FC">
      <w:start w:val="1"/>
      <w:numFmt w:val="decimal"/>
      <w:lvlText w:val="%1."/>
      <w:lvlJc w:val="left"/>
      <w:pPr>
        <w:ind w:left="360" w:hanging="360"/>
      </w:pPr>
      <w:rPr>
        <w:rFonts w:hint="default"/>
        <w:sz w:val="16"/>
        <w:szCs w:val="18"/>
      </w:rPr>
    </w:lvl>
    <w:lvl w:ilvl="1" w:tplc="388CD2FA">
      <w:start w:val="1"/>
      <w:numFmt w:val="decimal"/>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A6B1608"/>
    <w:multiLevelType w:val="multilevel"/>
    <w:tmpl w:val="C4465F1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E372B1D"/>
    <w:multiLevelType w:val="hybridMultilevel"/>
    <w:tmpl w:val="6D4A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6268EF"/>
    <w:multiLevelType w:val="hybridMultilevel"/>
    <w:tmpl w:val="AF42FF52"/>
    <w:lvl w:ilvl="0" w:tplc="783618CA">
      <w:start w:val="6"/>
      <w:numFmt w:val="bullet"/>
      <w:lvlText w:val=""/>
      <w:lvlJc w:val="left"/>
      <w:pPr>
        <w:tabs>
          <w:tab w:val="num" w:pos="756"/>
        </w:tabs>
        <w:ind w:left="756" w:hanging="396"/>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6D42D05"/>
    <w:multiLevelType w:val="hybridMultilevel"/>
    <w:tmpl w:val="85A0E8EA"/>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DB339C"/>
    <w:multiLevelType w:val="multilevel"/>
    <w:tmpl w:val="EFBC7F40"/>
    <w:lvl w:ilvl="0">
      <w:start w:val="1"/>
      <w:numFmt w:val="decimal"/>
      <w:lvlText w:val="%1."/>
      <w:lvlJc w:val="left"/>
      <w:pPr>
        <w:ind w:left="360" w:hanging="360"/>
      </w:pPr>
      <w:rPr>
        <w:rFonts w:hint="default"/>
        <w:sz w:val="16"/>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3815B6D"/>
    <w:multiLevelType w:val="hybridMultilevel"/>
    <w:tmpl w:val="705E3E2C"/>
    <w:lvl w:ilvl="0" w:tplc="708C0440">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4">
    <w:nsid w:val="44F65EED"/>
    <w:multiLevelType w:val="hybridMultilevel"/>
    <w:tmpl w:val="5A04E3B0"/>
    <w:lvl w:ilvl="0" w:tplc="9374415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56484B05"/>
    <w:multiLevelType w:val="hybridMultilevel"/>
    <w:tmpl w:val="842AD21E"/>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7">
    <w:nsid w:val="582D00C6"/>
    <w:multiLevelType w:val="hybridMultilevel"/>
    <w:tmpl w:val="D5FEE8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E0F35CA"/>
    <w:multiLevelType w:val="hybridMultilevel"/>
    <w:tmpl w:val="6CA0A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C333D7"/>
    <w:multiLevelType w:val="hybridMultilevel"/>
    <w:tmpl w:val="5A5CD0F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8B53882"/>
    <w:multiLevelType w:val="hybridMultilevel"/>
    <w:tmpl w:val="086A0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91C6E"/>
    <w:multiLevelType w:val="hybridMultilevel"/>
    <w:tmpl w:val="B4744F46"/>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C3D277A"/>
    <w:multiLevelType w:val="hybridMultilevel"/>
    <w:tmpl w:val="D734A516"/>
    <w:lvl w:ilvl="0" w:tplc="B4D6EE74">
      <w:start w:val="1"/>
      <w:numFmt w:val="lowerLetter"/>
      <w:lvlText w:val="%1)"/>
      <w:lvlJc w:val="left"/>
      <w:pPr>
        <w:tabs>
          <w:tab w:val="num" w:pos="1068"/>
        </w:tabs>
        <w:ind w:left="1068" w:hanging="360"/>
      </w:pPr>
      <w:rPr>
        <w:rFonts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2CB2738"/>
    <w:multiLevelType w:val="hybridMultilevel"/>
    <w:tmpl w:val="7D048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4D02828"/>
    <w:multiLevelType w:val="hybridMultilevel"/>
    <w:tmpl w:val="72080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8FE0159"/>
    <w:multiLevelType w:val="multilevel"/>
    <w:tmpl w:val="EFBC7F40"/>
    <w:lvl w:ilvl="0">
      <w:start w:val="1"/>
      <w:numFmt w:val="decimal"/>
      <w:lvlText w:val="%1."/>
      <w:lvlJc w:val="left"/>
      <w:pPr>
        <w:ind w:left="360" w:hanging="360"/>
      </w:pPr>
      <w:rPr>
        <w:rFonts w:hint="default"/>
        <w:sz w:val="16"/>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0"/>
  </w:num>
  <w:num w:numId="3">
    <w:abstractNumId w:val="28"/>
  </w:num>
  <w:num w:numId="4">
    <w:abstractNumId w:val="29"/>
  </w:num>
  <w:num w:numId="5">
    <w:abstractNumId w:val="3"/>
  </w:num>
  <w:num w:numId="6">
    <w:abstractNumId w:val="24"/>
  </w:num>
  <w:num w:numId="7">
    <w:abstractNumId w:val="32"/>
  </w:num>
  <w:num w:numId="8">
    <w:abstractNumId w:val="39"/>
  </w:num>
  <w:num w:numId="9">
    <w:abstractNumId w:val="1"/>
  </w:num>
  <w:num w:numId="10">
    <w:abstractNumId w:val="25"/>
  </w:num>
  <w:num w:numId="11">
    <w:abstractNumId w:val="21"/>
  </w:num>
  <w:num w:numId="12">
    <w:abstractNumId w:val="15"/>
  </w:num>
  <w:num w:numId="13">
    <w:abstractNumId w:val="36"/>
  </w:num>
  <w:num w:numId="14">
    <w:abstractNumId w:val="12"/>
  </w:num>
  <w:num w:numId="15">
    <w:abstractNumId w:val="0"/>
  </w:num>
  <w:num w:numId="16">
    <w:abstractNumId w:val="4"/>
  </w:num>
  <w:num w:numId="17">
    <w:abstractNumId w:val="8"/>
  </w:num>
  <w:num w:numId="18">
    <w:abstractNumId w:val="11"/>
  </w:num>
  <w:num w:numId="19">
    <w:abstractNumId w:val="2"/>
  </w:num>
  <w:num w:numId="20">
    <w:abstractNumId w:val="37"/>
  </w:num>
  <w:num w:numId="21">
    <w:abstractNumId w:val="20"/>
  </w:num>
  <w:num w:numId="22">
    <w:abstractNumId w:val="22"/>
  </w:num>
  <w:num w:numId="23">
    <w:abstractNumId w:val="9"/>
  </w:num>
  <w:num w:numId="24">
    <w:abstractNumId w:val="38"/>
  </w:num>
  <w:num w:numId="25">
    <w:abstractNumId w:val="34"/>
  </w:num>
  <w:num w:numId="26">
    <w:abstractNumId w:val="19"/>
  </w:num>
  <w:num w:numId="27">
    <w:abstractNumId w:val="26"/>
  </w:num>
  <w:num w:numId="28">
    <w:abstractNumId w:val="7"/>
  </w:num>
  <w:num w:numId="29">
    <w:abstractNumId w:val="13"/>
  </w:num>
  <w:num w:numId="30">
    <w:abstractNumId w:val="23"/>
  </w:num>
  <w:num w:numId="31">
    <w:abstractNumId w:val="16"/>
  </w:num>
  <w:num w:numId="32">
    <w:abstractNumId w:val="6"/>
  </w:num>
  <w:num w:numId="33">
    <w:abstractNumId w:val="10"/>
  </w:num>
  <w:num w:numId="34">
    <w:abstractNumId w:val="33"/>
  </w:num>
  <w:num w:numId="35">
    <w:abstractNumId w:val="5"/>
  </w:num>
  <w:num w:numId="36">
    <w:abstractNumId w:val="31"/>
  </w:num>
  <w:num w:numId="37">
    <w:abstractNumId w:val="14"/>
  </w:num>
  <w:num w:numId="38">
    <w:abstractNumId w:val="35"/>
  </w:num>
  <w:num w:numId="39">
    <w:abstractNumId w:val="2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B"/>
    <w:rsid w:val="00002422"/>
    <w:rsid w:val="000024AF"/>
    <w:rsid w:val="00004B17"/>
    <w:rsid w:val="00016F85"/>
    <w:rsid w:val="0001750A"/>
    <w:rsid w:val="00017546"/>
    <w:rsid w:val="0002010C"/>
    <w:rsid w:val="0002258E"/>
    <w:rsid w:val="00026661"/>
    <w:rsid w:val="0002705B"/>
    <w:rsid w:val="0003338F"/>
    <w:rsid w:val="00036EBB"/>
    <w:rsid w:val="0004124C"/>
    <w:rsid w:val="00042576"/>
    <w:rsid w:val="00044B25"/>
    <w:rsid w:val="000503E4"/>
    <w:rsid w:val="00051536"/>
    <w:rsid w:val="00056FA0"/>
    <w:rsid w:val="000602B8"/>
    <w:rsid w:val="00061073"/>
    <w:rsid w:val="00065146"/>
    <w:rsid w:val="000742A0"/>
    <w:rsid w:val="0007564B"/>
    <w:rsid w:val="00075A63"/>
    <w:rsid w:val="000810EE"/>
    <w:rsid w:val="00086114"/>
    <w:rsid w:val="00090FAB"/>
    <w:rsid w:val="00097509"/>
    <w:rsid w:val="000A2C73"/>
    <w:rsid w:val="000C1D1A"/>
    <w:rsid w:val="000C489C"/>
    <w:rsid w:val="000C7F9A"/>
    <w:rsid w:val="000E1F70"/>
    <w:rsid w:val="000F052A"/>
    <w:rsid w:val="000F1AB9"/>
    <w:rsid w:val="000F6088"/>
    <w:rsid w:val="00101BFF"/>
    <w:rsid w:val="0011349A"/>
    <w:rsid w:val="0011391D"/>
    <w:rsid w:val="001150F8"/>
    <w:rsid w:val="0012213D"/>
    <w:rsid w:val="00123DB7"/>
    <w:rsid w:val="001331EF"/>
    <w:rsid w:val="00134732"/>
    <w:rsid w:val="0013649E"/>
    <w:rsid w:val="00142CB9"/>
    <w:rsid w:val="001444F9"/>
    <w:rsid w:val="0014559B"/>
    <w:rsid w:val="00145634"/>
    <w:rsid w:val="00153DF4"/>
    <w:rsid w:val="00160EEF"/>
    <w:rsid w:val="0016101F"/>
    <w:rsid w:val="00161382"/>
    <w:rsid w:val="00172EE0"/>
    <w:rsid w:val="00182861"/>
    <w:rsid w:val="00183175"/>
    <w:rsid w:val="001859F3"/>
    <w:rsid w:val="001869AD"/>
    <w:rsid w:val="0019797C"/>
    <w:rsid w:val="001A3EFB"/>
    <w:rsid w:val="001A4FC1"/>
    <w:rsid w:val="001A5620"/>
    <w:rsid w:val="001A5B56"/>
    <w:rsid w:val="001A69F0"/>
    <w:rsid w:val="001B25F1"/>
    <w:rsid w:val="001C0180"/>
    <w:rsid w:val="001C2750"/>
    <w:rsid w:val="001C3EE0"/>
    <w:rsid w:val="001D214E"/>
    <w:rsid w:val="001D67BC"/>
    <w:rsid w:val="001D74F5"/>
    <w:rsid w:val="001E5FD7"/>
    <w:rsid w:val="001F6750"/>
    <w:rsid w:val="001F70D9"/>
    <w:rsid w:val="002022D7"/>
    <w:rsid w:val="00204BAF"/>
    <w:rsid w:val="00205EA9"/>
    <w:rsid w:val="00206D41"/>
    <w:rsid w:val="00223757"/>
    <w:rsid w:val="00227361"/>
    <w:rsid w:val="00233E6C"/>
    <w:rsid w:val="00243EB0"/>
    <w:rsid w:val="00244F65"/>
    <w:rsid w:val="002455C6"/>
    <w:rsid w:val="00257BF6"/>
    <w:rsid w:val="002604A3"/>
    <w:rsid w:val="00263408"/>
    <w:rsid w:val="00263768"/>
    <w:rsid w:val="00267282"/>
    <w:rsid w:val="00270AAC"/>
    <w:rsid w:val="00270DDC"/>
    <w:rsid w:val="002717CA"/>
    <w:rsid w:val="0027445B"/>
    <w:rsid w:val="00275EC2"/>
    <w:rsid w:val="00280C35"/>
    <w:rsid w:val="00280CAE"/>
    <w:rsid w:val="00282796"/>
    <w:rsid w:val="00284BC8"/>
    <w:rsid w:val="0028522A"/>
    <w:rsid w:val="002860CD"/>
    <w:rsid w:val="00292819"/>
    <w:rsid w:val="0029372D"/>
    <w:rsid w:val="00293B98"/>
    <w:rsid w:val="00295586"/>
    <w:rsid w:val="0029665D"/>
    <w:rsid w:val="002A0E95"/>
    <w:rsid w:val="002B197A"/>
    <w:rsid w:val="002B4374"/>
    <w:rsid w:val="002B7CF3"/>
    <w:rsid w:val="002C12F6"/>
    <w:rsid w:val="002C5551"/>
    <w:rsid w:val="002C5A79"/>
    <w:rsid w:val="002C6E31"/>
    <w:rsid w:val="002D0526"/>
    <w:rsid w:val="002D0A3F"/>
    <w:rsid w:val="002D7E4D"/>
    <w:rsid w:val="002E188A"/>
    <w:rsid w:val="002F00A8"/>
    <w:rsid w:val="002F195C"/>
    <w:rsid w:val="002F2503"/>
    <w:rsid w:val="002F2587"/>
    <w:rsid w:val="002F2BAC"/>
    <w:rsid w:val="002F31B7"/>
    <w:rsid w:val="002F345A"/>
    <w:rsid w:val="002F6D58"/>
    <w:rsid w:val="003001E3"/>
    <w:rsid w:val="00312C0E"/>
    <w:rsid w:val="00312CD5"/>
    <w:rsid w:val="00313064"/>
    <w:rsid w:val="003216FB"/>
    <w:rsid w:val="00324C01"/>
    <w:rsid w:val="00327047"/>
    <w:rsid w:val="003372F4"/>
    <w:rsid w:val="003430EE"/>
    <w:rsid w:val="00343A21"/>
    <w:rsid w:val="00343C7D"/>
    <w:rsid w:val="00355616"/>
    <w:rsid w:val="0035568E"/>
    <w:rsid w:val="003619D1"/>
    <w:rsid w:val="00363855"/>
    <w:rsid w:val="0037323F"/>
    <w:rsid w:val="0037360A"/>
    <w:rsid w:val="00375729"/>
    <w:rsid w:val="003832EF"/>
    <w:rsid w:val="003834D6"/>
    <w:rsid w:val="00385403"/>
    <w:rsid w:val="00393D6A"/>
    <w:rsid w:val="003940AE"/>
    <w:rsid w:val="0039558B"/>
    <w:rsid w:val="003957DD"/>
    <w:rsid w:val="003961C4"/>
    <w:rsid w:val="003A1D93"/>
    <w:rsid w:val="003A28C2"/>
    <w:rsid w:val="003A5313"/>
    <w:rsid w:val="003B3CD7"/>
    <w:rsid w:val="003B4D10"/>
    <w:rsid w:val="003B583C"/>
    <w:rsid w:val="003C327B"/>
    <w:rsid w:val="003D0C91"/>
    <w:rsid w:val="003D5EB5"/>
    <w:rsid w:val="003E59A2"/>
    <w:rsid w:val="00401CCD"/>
    <w:rsid w:val="00403C35"/>
    <w:rsid w:val="004100BD"/>
    <w:rsid w:val="004107CB"/>
    <w:rsid w:val="00420E96"/>
    <w:rsid w:val="00422A01"/>
    <w:rsid w:val="00432C18"/>
    <w:rsid w:val="00435D5B"/>
    <w:rsid w:val="00462EB1"/>
    <w:rsid w:val="004630DB"/>
    <w:rsid w:val="0046570D"/>
    <w:rsid w:val="004678DB"/>
    <w:rsid w:val="00474C5A"/>
    <w:rsid w:val="00474F5B"/>
    <w:rsid w:val="00476F7A"/>
    <w:rsid w:val="00482F4D"/>
    <w:rsid w:val="00483588"/>
    <w:rsid w:val="00485FAA"/>
    <w:rsid w:val="00497BE5"/>
    <w:rsid w:val="004A22B8"/>
    <w:rsid w:val="004A57B5"/>
    <w:rsid w:val="004A6BC3"/>
    <w:rsid w:val="004B5F0A"/>
    <w:rsid w:val="004C494E"/>
    <w:rsid w:val="004C7948"/>
    <w:rsid w:val="004D224E"/>
    <w:rsid w:val="004D2552"/>
    <w:rsid w:val="004D4805"/>
    <w:rsid w:val="004E4AD5"/>
    <w:rsid w:val="004E7B4C"/>
    <w:rsid w:val="004F198D"/>
    <w:rsid w:val="004F5E71"/>
    <w:rsid w:val="00502AE3"/>
    <w:rsid w:val="00502F69"/>
    <w:rsid w:val="0051275D"/>
    <w:rsid w:val="00516B68"/>
    <w:rsid w:val="005331AC"/>
    <w:rsid w:val="00534551"/>
    <w:rsid w:val="005346EE"/>
    <w:rsid w:val="0053637A"/>
    <w:rsid w:val="00540448"/>
    <w:rsid w:val="005470A9"/>
    <w:rsid w:val="00552A59"/>
    <w:rsid w:val="00556AB3"/>
    <w:rsid w:val="0056149E"/>
    <w:rsid w:val="00564147"/>
    <w:rsid w:val="00566C09"/>
    <w:rsid w:val="00571EB3"/>
    <w:rsid w:val="0057386A"/>
    <w:rsid w:val="005770F4"/>
    <w:rsid w:val="00583101"/>
    <w:rsid w:val="00583266"/>
    <w:rsid w:val="00583872"/>
    <w:rsid w:val="005857DF"/>
    <w:rsid w:val="005A5929"/>
    <w:rsid w:val="005B4E10"/>
    <w:rsid w:val="005B5FBF"/>
    <w:rsid w:val="005C06CF"/>
    <w:rsid w:val="005D553A"/>
    <w:rsid w:val="005E04B8"/>
    <w:rsid w:val="005E0AB4"/>
    <w:rsid w:val="005E0D0A"/>
    <w:rsid w:val="005F25D8"/>
    <w:rsid w:val="005F76F4"/>
    <w:rsid w:val="00605472"/>
    <w:rsid w:val="00606365"/>
    <w:rsid w:val="00612AD4"/>
    <w:rsid w:val="006217E1"/>
    <w:rsid w:val="00631B72"/>
    <w:rsid w:val="00633F0B"/>
    <w:rsid w:val="00635122"/>
    <w:rsid w:val="00636B7D"/>
    <w:rsid w:val="00640996"/>
    <w:rsid w:val="00647EC5"/>
    <w:rsid w:val="00651173"/>
    <w:rsid w:val="00654EB4"/>
    <w:rsid w:val="00655314"/>
    <w:rsid w:val="00676856"/>
    <w:rsid w:val="00691827"/>
    <w:rsid w:val="00693898"/>
    <w:rsid w:val="00696386"/>
    <w:rsid w:val="00696DAB"/>
    <w:rsid w:val="006A414F"/>
    <w:rsid w:val="006B5BAF"/>
    <w:rsid w:val="006C070A"/>
    <w:rsid w:val="006C299D"/>
    <w:rsid w:val="006C625B"/>
    <w:rsid w:val="006C7879"/>
    <w:rsid w:val="006D0D7E"/>
    <w:rsid w:val="006F2233"/>
    <w:rsid w:val="006F6753"/>
    <w:rsid w:val="006F697F"/>
    <w:rsid w:val="006F7E92"/>
    <w:rsid w:val="00710C07"/>
    <w:rsid w:val="00712F83"/>
    <w:rsid w:val="00713628"/>
    <w:rsid w:val="0072506A"/>
    <w:rsid w:val="00733647"/>
    <w:rsid w:val="00740587"/>
    <w:rsid w:val="00743B38"/>
    <w:rsid w:val="007668D4"/>
    <w:rsid w:val="00772F1D"/>
    <w:rsid w:val="00774C1A"/>
    <w:rsid w:val="00775A7E"/>
    <w:rsid w:val="00777B7F"/>
    <w:rsid w:val="0078020D"/>
    <w:rsid w:val="0079222E"/>
    <w:rsid w:val="00793326"/>
    <w:rsid w:val="0079423E"/>
    <w:rsid w:val="0079735B"/>
    <w:rsid w:val="007A0230"/>
    <w:rsid w:val="007A5263"/>
    <w:rsid w:val="007B0171"/>
    <w:rsid w:val="007B1FA3"/>
    <w:rsid w:val="007B536B"/>
    <w:rsid w:val="007B6C4F"/>
    <w:rsid w:val="007B7A3F"/>
    <w:rsid w:val="007C173D"/>
    <w:rsid w:val="007C3583"/>
    <w:rsid w:val="007C6CFD"/>
    <w:rsid w:val="007D2ED2"/>
    <w:rsid w:val="007E2A59"/>
    <w:rsid w:val="007E3487"/>
    <w:rsid w:val="007F1614"/>
    <w:rsid w:val="007F35C7"/>
    <w:rsid w:val="007F7160"/>
    <w:rsid w:val="00800AFA"/>
    <w:rsid w:val="0080480A"/>
    <w:rsid w:val="008058E9"/>
    <w:rsid w:val="00810A23"/>
    <w:rsid w:val="00812BC8"/>
    <w:rsid w:val="00825C5C"/>
    <w:rsid w:val="0083436A"/>
    <w:rsid w:val="00834573"/>
    <w:rsid w:val="008415E4"/>
    <w:rsid w:val="00846241"/>
    <w:rsid w:val="00851DB9"/>
    <w:rsid w:val="0085308E"/>
    <w:rsid w:val="008548B9"/>
    <w:rsid w:val="00854A38"/>
    <w:rsid w:val="0085615B"/>
    <w:rsid w:val="00856925"/>
    <w:rsid w:val="0085794E"/>
    <w:rsid w:val="00861150"/>
    <w:rsid w:val="00864B31"/>
    <w:rsid w:val="00864B64"/>
    <w:rsid w:val="00866356"/>
    <w:rsid w:val="008663A8"/>
    <w:rsid w:val="00872A02"/>
    <w:rsid w:val="008734DF"/>
    <w:rsid w:val="00883611"/>
    <w:rsid w:val="008858AF"/>
    <w:rsid w:val="008A2EAC"/>
    <w:rsid w:val="008A405B"/>
    <w:rsid w:val="008B2920"/>
    <w:rsid w:val="008B56CD"/>
    <w:rsid w:val="008C3546"/>
    <w:rsid w:val="008D1EA2"/>
    <w:rsid w:val="008E168F"/>
    <w:rsid w:val="008E2F83"/>
    <w:rsid w:val="008E3B0C"/>
    <w:rsid w:val="008E4FA1"/>
    <w:rsid w:val="008E7122"/>
    <w:rsid w:val="008E76EF"/>
    <w:rsid w:val="008F0489"/>
    <w:rsid w:val="008F072A"/>
    <w:rsid w:val="008F16AD"/>
    <w:rsid w:val="008F342C"/>
    <w:rsid w:val="00901846"/>
    <w:rsid w:val="0090238A"/>
    <w:rsid w:val="00907010"/>
    <w:rsid w:val="00914864"/>
    <w:rsid w:val="00923B4F"/>
    <w:rsid w:val="00924807"/>
    <w:rsid w:val="00931D17"/>
    <w:rsid w:val="00941D9F"/>
    <w:rsid w:val="00945BB9"/>
    <w:rsid w:val="00953E38"/>
    <w:rsid w:val="00960F2A"/>
    <w:rsid w:val="00963469"/>
    <w:rsid w:val="00964858"/>
    <w:rsid w:val="0097607F"/>
    <w:rsid w:val="00982299"/>
    <w:rsid w:val="0099341C"/>
    <w:rsid w:val="0099474E"/>
    <w:rsid w:val="0099529F"/>
    <w:rsid w:val="00996B50"/>
    <w:rsid w:val="009A3961"/>
    <w:rsid w:val="009B672E"/>
    <w:rsid w:val="009B7ADA"/>
    <w:rsid w:val="009C0910"/>
    <w:rsid w:val="009C60CD"/>
    <w:rsid w:val="009C713E"/>
    <w:rsid w:val="009E1E5B"/>
    <w:rsid w:val="009F1271"/>
    <w:rsid w:val="00A1101A"/>
    <w:rsid w:val="00A24001"/>
    <w:rsid w:val="00A2574B"/>
    <w:rsid w:val="00A26BE9"/>
    <w:rsid w:val="00A31BF3"/>
    <w:rsid w:val="00A3312B"/>
    <w:rsid w:val="00A34EA5"/>
    <w:rsid w:val="00A41805"/>
    <w:rsid w:val="00A4673F"/>
    <w:rsid w:val="00A467F0"/>
    <w:rsid w:val="00A53F07"/>
    <w:rsid w:val="00A54B78"/>
    <w:rsid w:val="00A55EA1"/>
    <w:rsid w:val="00A60127"/>
    <w:rsid w:val="00A629EC"/>
    <w:rsid w:val="00A67500"/>
    <w:rsid w:val="00A67F2B"/>
    <w:rsid w:val="00A805E6"/>
    <w:rsid w:val="00A81129"/>
    <w:rsid w:val="00A81D8C"/>
    <w:rsid w:val="00A823AE"/>
    <w:rsid w:val="00A83F64"/>
    <w:rsid w:val="00A85211"/>
    <w:rsid w:val="00A8631E"/>
    <w:rsid w:val="00A86E38"/>
    <w:rsid w:val="00A9274D"/>
    <w:rsid w:val="00A97DE6"/>
    <w:rsid w:val="00AA0295"/>
    <w:rsid w:val="00AA22FC"/>
    <w:rsid w:val="00AA7179"/>
    <w:rsid w:val="00AB0E85"/>
    <w:rsid w:val="00AB77DA"/>
    <w:rsid w:val="00AC72EA"/>
    <w:rsid w:val="00AD1C9D"/>
    <w:rsid w:val="00AD5FA2"/>
    <w:rsid w:val="00AE70CC"/>
    <w:rsid w:val="00AF1762"/>
    <w:rsid w:val="00AF5A90"/>
    <w:rsid w:val="00B13C5A"/>
    <w:rsid w:val="00B17BF5"/>
    <w:rsid w:val="00B23095"/>
    <w:rsid w:val="00B23CF2"/>
    <w:rsid w:val="00B27579"/>
    <w:rsid w:val="00B27A73"/>
    <w:rsid w:val="00B27EBF"/>
    <w:rsid w:val="00B31547"/>
    <w:rsid w:val="00B32A79"/>
    <w:rsid w:val="00B334DE"/>
    <w:rsid w:val="00B33E57"/>
    <w:rsid w:val="00B356D2"/>
    <w:rsid w:val="00B36678"/>
    <w:rsid w:val="00B36B2F"/>
    <w:rsid w:val="00B42F3E"/>
    <w:rsid w:val="00B47C73"/>
    <w:rsid w:val="00B62AD7"/>
    <w:rsid w:val="00B72A61"/>
    <w:rsid w:val="00B77591"/>
    <w:rsid w:val="00B85222"/>
    <w:rsid w:val="00B87446"/>
    <w:rsid w:val="00B918C4"/>
    <w:rsid w:val="00B94113"/>
    <w:rsid w:val="00B97C60"/>
    <w:rsid w:val="00BA0D74"/>
    <w:rsid w:val="00BA7937"/>
    <w:rsid w:val="00BB55E0"/>
    <w:rsid w:val="00BB5975"/>
    <w:rsid w:val="00BC4B17"/>
    <w:rsid w:val="00BC54CC"/>
    <w:rsid w:val="00BC5851"/>
    <w:rsid w:val="00BC7A1C"/>
    <w:rsid w:val="00BD0F4C"/>
    <w:rsid w:val="00BD1EA4"/>
    <w:rsid w:val="00BE4BF4"/>
    <w:rsid w:val="00BE5927"/>
    <w:rsid w:val="00BE6427"/>
    <w:rsid w:val="00BF37D7"/>
    <w:rsid w:val="00BF6C9D"/>
    <w:rsid w:val="00C024C1"/>
    <w:rsid w:val="00C06B94"/>
    <w:rsid w:val="00C14762"/>
    <w:rsid w:val="00C158BB"/>
    <w:rsid w:val="00C17A67"/>
    <w:rsid w:val="00C20BC3"/>
    <w:rsid w:val="00C231BA"/>
    <w:rsid w:val="00C23E09"/>
    <w:rsid w:val="00C24758"/>
    <w:rsid w:val="00C30F8D"/>
    <w:rsid w:val="00C31117"/>
    <w:rsid w:val="00C35C2B"/>
    <w:rsid w:val="00C376F1"/>
    <w:rsid w:val="00C41883"/>
    <w:rsid w:val="00C46A2D"/>
    <w:rsid w:val="00C52792"/>
    <w:rsid w:val="00C575A7"/>
    <w:rsid w:val="00C57A85"/>
    <w:rsid w:val="00C61941"/>
    <w:rsid w:val="00C61BDC"/>
    <w:rsid w:val="00C7421A"/>
    <w:rsid w:val="00C81217"/>
    <w:rsid w:val="00C87A20"/>
    <w:rsid w:val="00C90FFE"/>
    <w:rsid w:val="00C91523"/>
    <w:rsid w:val="00C935EF"/>
    <w:rsid w:val="00CA041A"/>
    <w:rsid w:val="00CA0E37"/>
    <w:rsid w:val="00CA5A17"/>
    <w:rsid w:val="00CA6A0D"/>
    <w:rsid w:val="00CA79E8"/>
    <w:rsid w:val="00CB4458"/>
    <w:rsid w:val="00CB5B76"/>
    <w:rsid w:val="00CC0C44"/>
    <w:rsid w:val="00CD34C8"/>
    <w:rsid w:val="00CD4463"/>
    <w:rsid w:val="00CD606B"/>
    <w:rsid w:val="00CE12E7"/>
    <w:rsid w:val="00CE51E0"/>
    <w:rsid w:val="00CF0651"/>
    <w:rsid w:val="00CF42ED"/>
    <w:rsid w:val="00CF594A"/>
    <w:rsid w:val="00D06FA3"/>
    <w:rsid w:val="00D10BED"/>
    <w:rsid w:val="00D10C58"/>
    <w:rsid w:val="00D137A2"/>
    <w:rsid w:val="00D14C87"/>
    <w:rsid w:val="00D14E5E"/>
    <w:rsid w:val="00D15DA1"/>
    <w:rsid w:val="00D171CC"/>
    <w:rsid w:val="00D303AB"/>
    <w:rsid w:val="00D46942"/>
    <w:rsid w:val="00D520A0"/>
    <w:rsid w:val="00D53E42"/>
    <w:rsid w:val="00D54B5B"/>
    <w:rsid w:val="00D5632E"/>
    <w:rsid w:val="00D61158"/>
    <w:rsid w:val="00D62A17"/>
    <w:rsid w:val="00D62D93"/>
    <w:rsid w:val="00D64473"/>
    <w:rsid w:val="00D66BF9"/>
    <w:rsid w:val="00D75D1F"/>
    <w:rsid w:val="00D81B08"/>
    <w:rsid w:val="00D81FC0"/>
    <w:rsid w:val="00D82992"/>
    <w:rsid w:val="00D85F7D"/>
    <w:rsid w:val="00D870A3"/>
    <w:rsid w:val="00D95437"/>
    <w:rsid w:val="00DA73B6"/>
    <w:rsid w:val="00DB0BEA"/>
    <w:rsid w:val="00DB2447"/>
    <w:rsid w:val="00DB5AEE"/>
    <w:rsid w:val="00DB70CA"/>
    <w:rsid w:val="00DC07E1"/>
    <w:rsid w:val="00DC3449"/>
    <w:rsid w:val="00DC4161"/>
    <w:rsid w:val="00DC6657"/>
    <w:rsid w:val="00DD12A8"/>
    <w:rsid w:val="00DD4579"/>
    <w:rsid w:val="00DD7456"/>
    <w:rsid w:val="00DE0245"/>
    <w:rsid w:val="00DE3424"/>
    <w:rsid w:val="00DF7E35"/>
    <w:rsid w:val="00E001B2"/>
    <w:rsid w:val="00E0520F"/>
    <w:rsid w:val="00E060ED"/>
    <w:rsid w:val="00E06DC6"/>
    <w:rsid w:val="00E073F4"/>
    <w:rsid w:val="00E148B7"/>
    <w:rsid w:val="00E15F37"/>
    <w:rsid w:val="00E21258"/>
    <w:rsid w:val="00E23681"/>
    <w:rsid w:val="00E247B2"/>
    <w:rsid w:val="00E24C5D"/>
    <w:rsid w:val="00E24DFA"/>
    <w:rsid w:val="00E26F90"/>
    <w:rsid w:val="00E27E12"/>
    <w:rsid w:val="00E313AE"/>
    <w:rsid w:val="00E337D4"/>
    <w:rsid w:val="00E35F58"/>
    <w:rsid w:val="00E374C3"/>
    <w:rsid w:val="00E40093"/>
    <w:rsid w:val="00E45DF2"/>
    <w:rsid w:val="00E5353E"/>
    <w:rsid w:val="00E56352"/>
    <w:rsid w:val="00E62104"/>
    <w:rsid w:val="00E62B13"/>
    <w:rsid w:val="00E634B6"/>
    <w:rsid w:val="00E70B7B"/>
    <w:rsid w:val="00E7445D"/>
    <w:rsid w:val="00E75848"/>
    <w:rsid w:val="00E813E9"/>
    <w:rsid w:val="00E854BE"/>
    <w:rsid w:val="00E92778"/>
    <w:rsid w:val="00EA0D9B"/>
    <w:rsid w:val="00EA2DAF"/>
    <w:rsid w:val="00EA6F78"/>
    <w:rsid w:val="00EB1E6B"/>
    <w:rsid w:val="00EB2B65"/>
    <w:rsid w:val="00EB2E8C"/>
    <w:rsid w:val="00EB3BFF"/>
    <w:rsid w:val="00EB503E"/>
    <w:rsid w:val="00ED2A21"/>
    <w:rsid w:val="00ED2FB1"/>
    <w:rsid w:val="00ED3EE2"/>
    <w:rsid w:val="00EE128C"/>
    <w:rsid w:val="00EE3625"/>
    <w:rsid w:val="00EE3E01"/>
    <w:rsid w:val="00EF01A2"/>
    <w:rsid w:val="00EF2191"/>
    <w:rsid w:val="00F16645"/>
    <w:rsid w:val="00F20624"/>
    <w:rsid w:val="00F23F1E"/>
    <w:rsid w:val="00F308C2"/>
    <w:rsid w:val="00F30D87"/>
    <w:rsid w:val="00F313F0"/>
    <w:rsid w:val="00F32DE5"/>
    <w:rsid w:val="00F40C1F"/>
    <w:rsid w:val="00F46BF3"/>
    <w:rsid w:val="00F5792A"/>
    <w:rsid w:val="00F638E2"/>
    <w:rsid w:val="00F65C8C"/>
    <w:rsid w:val="00F75750"/>
    <w:rsid w:val="00F8228B"/>
    <w:rsid w:val="00F83E29"/>
    <w:rsid w:val="00F9483E"/>
    <w:rsid w:val="00F975E6"/>
    <w:rsid w:val="00FA1369"/>
    <w:rsid w:val="00FA1FF9"/>
    <w:rsid w:val="00FA2072"/>
    <w:rsid w:val="00FA34A6"/>
    <w:rsid w:val="00FA7176"/>
    <w:rsid w:val="00FB1852"/>
    <w:rsid w:val="00FB4496"/>
    <w:rsid w:val="00FB6D95"/>
    <w:rsid w:val="00FB77D0"/>
    <w:rsid w:val="00FB795E"/>
    <w:rsid w:val="00FB7B0D"/>
    <w:rsid w:val="00FC3CF6"/>
    <w:rsid w:val="00FD192F"/>
    <w:rsid w:val="00FD4D16"/>
    <w:rsid w:val="00FD629B"/>
    <w:rsid w:val="00FE421C"/>
    <w:rsid w:val="00FF0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7D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5615B"/>
    <w:rPr>
      <w:sz w:val="24"/>
      <w:szCs w:val="24"/>
    </w:rPr>
  </w:style>
  <w:style w:type="paragraph" w:styleId="Nadpis1">
    <w:name w:val="heading 1"/>
    <w:basedOn w:val="Normln"/>
    <w:next w:val="Normln"/>
    <w:link w:val="Nadpis1Char"/>
    <w:qFormat/>
    <w:rsid w:val="00312C0E"/>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qFormat/>
    <w:rsid w:val="0085615B"/>
    <w:pPr>
      <w:keepNext/>
      <w:suppressAutoHyphens/>
      <w:spacing w:before="240" w:after="60"/>
      <w:outlineLvl w:val="1"/>
    </w:pPr>
    <w:rPr>
      <w:rFonts w:ascii="Arial"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56FA0"/>
    <w:pPr>
      <w:tabs>
        <w:tab w:val="center" w:pos="4536"/>
        <w:tab w:val="right" w:pos="9072"/>
      </w:tabs>
    </w:pPr>
    <w:rPr>
      <w:lang w:val="x-none" w:eastAsia="x-none"/>
    </w:rPr>
  </w:style>
  <w:style w:type="character" w:customStyle="1" w:styleId="ZhlavChar">
    <w:name w:val="Záhlaví Char"/>
    <w:link w:val="Zhlav"/>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D0A3F"/>
    <w:rPr>
      <w:rFonts w:ascii="Tahoma" w:hAnsi="Tahoma"/>
      <w:sz w:val="16"/>
      <w:szCs w:val="16"/>
      <w:lang w:val="x-none" w:eastAsia="x-none"/>
    </w:rPr>
  </w:style>
  <w:style w:type="character" w:customStyle="1" w:styleId="TextbublinyChar">
    <w:name w:val="Text bubliny Char"/>
    <w:link w:val="Textbubliny"/>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rsid w:val="0072506A"/>
    <w:rPr>
      <w:color w:val="0000FF"/>
      <w:u w:val="single"/>
    </w:rPr>
  </w:style>
  <w:style w:type="paragraph" w:styleId="Odstavecseseznamem">
    <w:name w:val="List Paragraph"/>
    <w:basedOn w:val="Normln"/>
    <w:uiPriority w:val="99"/>
    <w:qFormat/>
    <w:rsid w:val="00086114"/>
    <w:pPr>
      <w:ind w:left="708"/>
    </w:pPr>
  </w:style>
  <w:style w:type="character" w:styleId="Odkaznakoment">
    <w:name w:val="annotation reference"/>
    <w:uiPriority w:val="99"/>
    <w:rsid w:val="007E3487"/>
    <w:rPr>
      <w:sz w:val="16"/>
      <w:szCs w:val="16"/>
    </w:rPr>
  </w:style>
  <w:style w:type="paragraph" w:styleId="Textkomente">
    <w:name w:val="annotation text"/>
    <w:basedOn w:val="Normln"/>
    <w:link w:val="TextkomenteChar"/>
    <w:uiPriority w:val="99"/>
    <w:rsid w:val="007E3487"/>
    <w:rPr>
      <w:sz w:val="20"/>
      <w:szCs w:val="20"/>
    </w:rPr>
  </w:style>
  <w:style w:type="paragraph" w:styleId="Pedmtkomente">
    <w:name w:val="annotation subject"/>
    <w:basedOn w:val="Textkomente"/>
    <w:next w:val="Textkomente"/>
    <w:semiHidden/>
    <w:rsid w:val="007E3487"/>
    <w:rPr>
      <w:b/>
      <w:bCs/>
    </w:rPr>
  </w:style>
  <w:style w:type="character" w:customStyle="1" w:styleId="Nadpis1Char">
    <w:name w:val="Nadpis 1 Char"/>
    <w:link w:val="Nadpis1"/>
    <w:rsid w:val="00312C0E"/>
    <w:rPr>
      <w:rFonts w:ascii="Cambria" w:eastAsia="Times New Roman" w:hAnsi="Cambria" w:cs="Times New Roman"/>
      <w:b/>
      <w:bCs/>
      <w:kern w:val="32"/>
      <w:sz w:val="32"/>
      <w:szCs w:val="32"/>
    </w:rPr>
  </w:style>
  <w:style w:type="paragraph" w:styleId="Zkladntext">
    <w:name w:val="Body Text"/>
    <w:basedOn w:val="Normln"/>
    <w:link w:val="ZkladntextChar"/>
    <w:uiPriority w:val="99"/>
    <w:rsid w:val="000602B8"/>
    <w:pPr>
      <w:ind w:left="567"/>
      <w:jc w:val="both"/>
    </w:pPr>
    <w:rPr>
      <w:szCs w:val="20"/>
      <w:lang w:val="x-none" w:eastAsia="x-none"/>
    </w:rPr>
  </w:style>
  <w:style w:type="character" w:customStyle="1" w:styleId="ZkladntextChar">
    <w:name w:val="Základní text Char"/>
    <w:link w:val="Zkladntext"/>
    <w:uiPriority w:val="99"/>
    <w:rsid w:val="000602B8"/>
    <w:rPr>
      <w:sz w:val="24"/>
    </w:rPr>
  </w:style>
  <w:style w:type="paragraph" w:customStyle="1" w:styleId="st">
    <w:name w:val="Část"/>
    <w:basedOn w:val="Normln"/>
    <w:next w:val="Oddl"/>
    <w:uiPriority w:val="99"/>
    <w:rsid w:val="000602B8"/>
    <w:pPr>
      <w:keepNext/>
      <w:keepLines/>
      <w:numPr>
        <w:numId w:val="31"/>
      </w:numPr>
      <w:spacing w:before="240" w:after="120"/>
      <w:ind w:right="113"/>
      <w:jc w:val="center"/>
      <w:outlineLvl w:val="0"/>
    </w:pPr>
    <w:rPr>
      <w:b/>
      <w:caps/>
    </w:rPr>
  </w:style>
  <w:style w:type="paragraph" w:customStyle="1" w:styleId="Oddl">
    <w:name w:val="Oddíl"/>
    <w:basedOn w:val="Normln"/>
    <w:next w:val="lnek"/>
    <w:uiPriority w:val="99"/>
    <w:rsid w:val="000602B8"/>
    <w:pPr>
      <w:keepNext/>
      <w:keepLines/>
      <w:numPr>
        <w:ilvl w:val="1"/>
        <w:numId w:val="31"/>
      </w:numPr>
      <w:spacing w:before="240"/>
      <w:ind w:right="113"/>
      <w:jc w:val="center"/>
      <w:outlineLvl w:val="1"/>
    </w:pPr>
    <w:rPr>
      <w:caps/>
    </w:rPr>
  </w:style>
  <w:style w:type="paragraph" w:customStyle="1" w:styleId="lnek">
    <w:name w:val="Článek"/>
    <w:basedOn w:val="Normln"/>
    <w:next w:val="Normln"/>
    <w:uiPriority w:val="99"/>
    <w:rsid w:val="000602B8"/>
    <w:pPr>
      <w:keepNext/>
      <w:keepLines/>
      <w:numPr>
        <w:ilvl w:val="2"/>
        <w:numId w:val="31"/>
      </w:numPr>
      <w:spacing w:before="240"/>
      <w:ind w:right="113"/>
      <w:jc w:val="center"/>
      <w:outlineLvl w:val="2"/>
    </w:pPr>
    <w:rPr>
      <w:b/>
    </w:rPr>
  </w:style>
  <w:style w:type="paragraph" w:customStyle="1" w:styleId="Odstavec">
    <w:name w:val="Odstavec"/>
    <w:basedOn w:val="Normln"/>
    <w:uiPriority w:val="99"/>
    <w:rsid w:val="000602B8"/>
    <w:pPr>
      <w:numPr>
        <w:ilvl w:val="3"/>
        <w:numId w:val="31"/>
      </w:numPr>
      <w:spacing w:before="120"/>
      <w:jc w:val="both"/>
      <w:outlineLvl w:val="3"/>
    </w:pPr>
  </w:style>
  <w:style w:type="paragraph" w:customStyle="1" w:styleId="Psmeno">
    <w:name w:val="Písmeno"/>
    <w:basedOn w:val="Normln"/>
    <w:uiPriority w:val="99"/>
    <w:rsid w:val="000602B8"/>
    <w:pPr>
      <w:numPr>
        <w:ilvl w:val="4"/>
        <w:numId w:val="31"/>
      </w:numPr>
      <w:jc w:val="both"/>
      <w:outlineLvl w:val="4"/>
    </w:pPr>
  </w:style>
  <w:style w:type="paragraph" w:customStyle="1" w:styleId="Bod">
    <w:name w:val="Bod"/>
    <w:basedOn w:val="Normln"/>
    <w:uiPriority w:val="99"/>
    <w:rsid w:val="000602B8"/>
    <w:pPr>
      <w:numPr>
        <w:ilvl w:val="5"/>
        <w:numId w:val="31"/>
      </w:numPr>
      <w:jc w:val="both"/>
    </w:pPr>
  </w:style>
  <w:style w:type="paragraph" w:styleId="Zkladntext-prvnodsazen">
    <w:name w:val="Body Text First Indent"/>
    <w:basedOn w:val="Zkladntext"/>
    <w:link w:val="Zkladntext-prvnodsazenChar"/>
    <w:uiPriority w:val="99"/>
    <w:unhideWhenUsed/>
    <w:rsid w:val="00B27EBF"/>
    <w:pPr>
      <w:spacing w:after="120"/>
      <w:ind w:firstLine="210"/>
    </w:pPr>
  </w:style>
  <w:style w:type="character" w:customStyle="1" w:styleId="Zkladntext-prvnodsazenChar">
    <w:name w:val="Základní text - první odsazený Char"/>
    <w:basedOn w:val="ZkladntextChar"/>
    <w:link w:val="Zkladntext-prvnodsazen"/>
    <w:uiPriority w:val="99"/>
    <w:rsid w:val="00B27EBF"/>
    <w:rPr>
      <w:sz w:val="24"/>
    </w:rPr>
  </w:style>
  <w:style w:type="paragraph" w:styleId="Revize">
    <w:name w:val="Revision"/>
    <w:hidden/>
    <w:uiPriority w:val="99"/>
    <w:semiHidden/>
    <w:rsid w:val="00D54B5B"/>
    <w:rPr>
      <w:sz w:val="24"/>
      <w:szCs w:val="24"/>
    </w:rPr>
  </w:style>
  <w:style w:type="character" w:customStyle="1" w:styleId="TextkomenteChar">
    <w:name w:val="Text komentáře Char"/>
    <w:link w:val="Textkomente"/>
    <w:uiPriority w:val="99"/>
    <w:locked/>
    <w:rsid w:val="00D64473"/>
  </w:style>
  <w:style w:type="paragraph" w:styleId="Prosttext">
    <w:name w:val="Plain Text"/>
    <w:basedOn w:val="Normln"/>
    <w:link w:val="ProsttextChar"/>
    <w:rsid w:val="00D870A3"/>
    <w:rPr>
      <w:rFonts w:ascii="Courier New" w:hAnsi="Courier New"/>
      <w:sz w:val="20"/>
      <w:szCs w:val="20"/>
      <w:lang w:eastAsia="ja-JP"/>
    </w:rPr>
  </w:style>
  <w:style w:type="character" w:customStyle="1" w:styleId="ProsttextChar">
    <w:name w:val="Prostý text Char"/>
    <w:link w:val="Prosttext"/>
    <w:rsid w:val="00D870A3"/>
    <w:rPr>
      <w:rFonts w:ascii="Courier New" w:hAnsi="Courier New"/>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5615B"/>
    <w:rPr>
      <w:sz w:val="24"/>
      <w:szCs w:val="24"/>
    </w:rPr>
  </w:style>
  <w:style w:type="paragraph" w:styleId="Nadpis1">
    <w:name w:val="heading 1"/>
    <w:basedOn w:val="Normln"/>
    <w:next w:val="Normln"/>
    <w:link w:val="Nadpis1Char"/>
    <w:qFormat/>
    <w:rsid w:val="00312C0E"/>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qFormat/>
    <w:rsid w:val="0085615B"/>
    <w:pPr>
      <w:keepNext/>
      <w:suppressAutoHyphens/>
      <w:spacing w:before="240" w:after="60"/>
      <w:outlineLvl w:val="1"/>
    </w:pPr>
    <w:rPr>
      <w:rFonts w:ascii="Arial"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56FA0"/>
    <w:pPr>
      <w:tabs>
        <w:tab w:val="center" w:pos="4536"/>
        <w:tab w:val="right" w:pos="9072"/>
      </w:tabs>
    </w:pPr>
    <w:rPr>
      <w:lang w:val="x-none" w:eastAsia="x-none"/>
    </w:rPr>
  </w:style>
  <w:style w:type="character" w:customStyle="1" w:styleId="ZhlavChar">
    <w:name w:val="Záhlaví Char"/>
    <w:link w:val="Zhlav"/>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D0A3F"/>
    <w:rPr>
      <w:rFonts w:ascii="Tahoma" w:hAnsi="Tahoma"/>
      <w:sz w:val="16"/>
      <w:szCs w:val="16"/>
      <w:lang w:val="x-none" w:eastAsia="x-none"/>
    </w:rPr>
  </w:style>
  <w:style w:type="character" w:customStyle="1" w:styleId="TextbublinyChar">
    <w:name w:val="Text bubliny Char"/>
    <w:link w:val="Textbubliny"/>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rsid w:val="0072506A"/>
    <w:rPr>
      <w:color w:val="0000FF"/>
      <w:u w:val="single"/>
    </w:rPr>
  </w:style>
  <w:style w:type="paragraph" w:styleId="Odstavecseseznamem">
    <w:name w:val="List Paragraph"/>
    <w:basedOn w:val="Normln"/>
    <w:uiPriority w:val="99"/>
    <w:qFormat/>
    <w:rsid w:val="00086114"/>
    <w:pPr>
      <w:ind w:left="708"/>
    </w:pPr>
  </w:style>
  <w:style w:type="character" w:styleId="Odkaznakoment">
    <w:name w:val="annotation reference"/>
    <w:uiPriority w:val="99"/>
    <w:rsid w:val="007E3487"/>
    <w:rPr>
      <w:sz w:val="16"/>
      <w:szCs w:val="16"/>
    </w:rPr>
  </w:style>
  <w:style w:type="paragraph" w:styleId="Textkomente">
    <w:name w:val="annotation text"/>
    <w:basedOn w:val="Normln"/>
    <w:link w:val="TextkomenteChar"/>
    <w:uiPriority w:val="99"/>
    <w:rsid w:val="007E3487"/>
    <w:rPr>
      <w:sz w:val="20"/>
      <w:szCs w:val="20"/>
    </w:rPr>
  </w:style>
  <w:style w:type="paragraph" w:styleId="Pedmtkomente">
    <w:name w:val="annotation subject"/>
    <w:basedOn w:val="Textkomente"/>
    <w:next w:val="Textkomente"/>
    <w:semiHidden/>
    <w:rsid w:val="007E3487"/>
    <w:rPr>
      <w:b/>
      <w:bCs/>
    </w:rPr>
  </w:style>
  <w:style w:type="character" w:customStyle="1" w:styleId="Nadpis1Char">
    <w:name w:val="Nadpis 1 Char"/>
    <w:link w:val="Nadpis1"/>
    <w:rsid w:val="00312C0E"/>
    <w:rPr>
      <w:rFonts w:ascii="Cambria" w:eastAsia="Times New Roman" w:hAnsi="Cambria" w:cs="Times New Roman"/>
      <w:b/>
      <w:bCs/>
      <w:kern w:val="32"/>
      <w:sz w:val="32"/>
      <w:szCs w:val="32"/>
    </w:rPr>
  </w:style>
  <w:style w:type="paragraph" w:styleId="Zkladntext">
    <w:name w:val="Body Text"/>
    <w:basedOn w:val="Normln"/>
    <w:link w:val="ZkladntextChar"/>
    <w:uiPriority w:val="99"/>
    <w:rsid w:val="000602B8"/>
    <w:pPr>
      <w:ind w:left="567"/>
      <w:jc w:val="both"/>
    </w:pPr>
    <w:rPr>
      <w:szCs w:val="20"/>
      <w:lang w:val="x-none" w:eastAsia="x-none"/>
    </w:rPr>
  </w:style>
  <w:style w:type="character" w:customStyle="1" w:styleId="ZkladntextChar">
    <w:name w:val="Základní text Char"/>
    <w:link w:val="Zkladntext"/>
    <w:uiPriority w:val="99"/>
    <w:rsid w:val="000602B8"/>
    <w:rPr>
      <w:sz w:val="24"/>
    </w:rPr>
  </w:style>
  <w:style w:type="paragraph" w:customStyle="1" w:styleId="st">
    <w:name w:val="Část"/>
    <w:basedOn w:val="Normln"/>
    <w:next w:val="Oddl"/>
    <w:uiPriority w:val="99"/>
    <w:rsid w:val="000602B8"/>
    <w:pPr>
      <w:keepNext/>
      <w:keepLines/>
      <w:numPr>
        <w:numId w:val="31"/>
      </w:numPr>
      <w:spacing w:before="240" w:after="120"/>
      <w:ind w:right="113"/>
      <w:jc w:val="center"/>
      <w:outlineLvl w:val="0"/>
    </w:pPr>
    <w:rPr>
      <w:b/>
      <w:caps/>
    </w:rPr>
  </w:style>
  <w:style w:type="paragraph" w:customStyle="1" w:styleId="Oddl">
    <w:name w:val="Oddíl"/>
    <w:basedOn w:val="Normln"/>
    <w:next w:val="lnek"/>
    <w:uiPriority w:val="99"/>
    <w:rsid w:val="000602B8"/>
    <w:pPr>
      <w:keepNext/>
      <w:keepLines/>
      <w:numPr>
        <w:ilvl w:val="1"/>
        <w:numId w:val="31"/>
      </w:numPr>
      <w:spacing w:before="240"/>
      <w:ind w:right="113"/>
      <w:jc w:val="center"/>
      <w:outlineLvl w:val="1"/>
    </w:pPr>
    <w:rPr>
      <w:caps/>
    </w:rPr>
  </w:style>
  <w:style w:type="paragraph" w:customStyle="1" w:styleId="lnek">
    <w:name w:val="Článek"/>
    <w:basedOn w:val="Normln"/>
    <w:next w:val="Normln"/>
    <w:uiPriority w:val="99"/>
    <w:rsid w:val="000602B8"/>
    <w:pPr>
      <w:keepNext/>
      <w:keepLines/>
      <w:numPr>
        <w:ilvl w:val="2"/>
        <w:numId w:val="31"/>
      </w:numPr>
      <w:spacing w:before="240"/>
      <w:ind w:right="113"/>
      <w:jc w:val="center"/>
      <w:outlineLvl w:val="2"/>
    </w:pPr>
    <w:rPr>
      <w:b/>
    </w:rPr>
  </w:style>
  <w:style w:type="paragraph" w:customStyle="1" w:styleId="Odstavec">
    <w:name w:val="Odstavec"/>
    <w:basedOn w:val="Normln"/>
    <w:uiPriority w:val="99"/>
    <w:rsid w:val="000602B8"/>
    <w:pPr>
      <w:numPr>
        <w:ilvl w:val="3"/>
        <w:numId w:val="31"/>
      </w:numPr>
      <w:spacing w:before="120"/>
      <w:jc w:val="both"/>
      <w:outlineLvl w:val="3"/>
    </w:pPr>
  </w:style>
  <w:style w:type="paragraph" w:customStyle="1" w:styleId="Psmeno">
    <w:name w:val="Písmeno"/>
    <w:basedOn w:val="Normln"/>
    <w:uiPriority w:val="99"/>
    <w:rsid w:val="000602B8"/>
    <w:pPr>
      <w:numPr>
        <w:ilvl w:val="4"/>
        <w:numId w:val="31"/>
      </w:numPr>
      <w:jc w:val="both"/>
      <w:outlineLvl w:val="4"/>
    </w:pPr>
  </w:style>
  <w:style w:type="paragraph" w:customStyle="1" w:styleId="Bod">
    <w:name w:val="Bod"/>
    <w:basedOn w:val="Normln"/>
    <w:uiPriority w:val="99"/>
    <w:rsid w:val="000602B8"/>
    <w:pPr>
      <w:numPr>
        <w:ilvl w:val="5"/>
        <w:numId w:val="31"/>
      </w:numPr>
      <w:jc w:val="both"/>
    </w:pPr>
  </w:style>
  <w:style w:type="paragraph" w:styleId="Zkladntext-prvnodsazen">
    <w:name w:val="Body Text First Indent"/>
    <w:basedOn w:val="Zkladntext"/>
    <w:link w:val="Zkladntext-prvnodsazenChar"/>
    <w:uiPriority w:val="99"/>
    <w:unhideWhenUsed/>
    <w:rsid w:val="00B27EBF"/>
    <w:pPr>
      <w:spacing w:after="120"/>
      <w:ind w:firstLine="210"/>
    </w:pPr>
  </w:style>
  <w:style w:type="character" w:customStyle="1" w:styleId="Zkladntext-prvnodsazenChar">
    <w:name w:val="Základní text - první odsazený Char"/>
    <w:basedOn w:val="ZkladntextChar"/>
    <w:link w:val="Zkladntext-prvnodsazen"/>
    <w:uiPriority w:val="99"/>
    <w:rsid w:val="00B27EBF"/>
    <w:rPr>
      <w:sz w:val="24"/>
    </w:rPr>
  </w:style>
  <w:style w:type="paragraph" w:styleId="Revize">
    <w:name w:val="Revision"/>
    <w:hidden/>
    <w:uiPriority w:val="99"/>
    <w:semiHidden/>
    <w:rsid w:val="00D54B5B"/>
    <w:rPr>
      <w:sz w:val="24"/>
      <w:szCs w:val="24"/>
    </w:rPr>
  </w:style>
  <w:style w:type="character" w:customStyle="1" w:styleId="TextkomenteChar">
    <w:name w:val="Text komentáře Char"/>
    <w:link w:val="Textkomente"/>
    <w:uiPriority w:val="99"/>
    <w:locked/>
    <w:rsid w:val="00D64473"/>
  </w:style>
  <w:style w:type="paragraph" w:styleId="Prosttext">
    <w:name w:val="Plain Text"/>
    <w:basedOn w:val="Normln"/>
    <w:link w:val="ProsttextChar"/>
    <w:rsid w:val="00D870A3"/>
    <w:rPr>
      <w:rFonts w:ascii="Courier New" w:hAnsi="Courier New"/>
      <w:sz w:val="20"/>
      <w:szCs w:val="20"/>
      <w:lang w:eastAsia="ja-JP"/>
    </w:rPr>
  </w:style>
  <w:style w:type="character" w:customStyle="1" w:styleId="ProsttextChar">
    <w:name w:val="Prostý text Char"/>
    <w:link w:val="Prosttext"/>
    <w:rsid w:val="00D870A3"/>
    <w:rPr>
      <w:rFonts w:ascii="Courier New" w:hAnsi="Courier New"/>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425614722">
      <w:bodyDiv w:val="1"/>
      <w:marLeft w:val="0"/>
      <w:marRight w:val="0"/>
      <w:marTop w:val="0"/>
      <w:marBottom w:val="0"/>
      <w:divBdr>
        <w:top w:val="none" w:sz="0" w:space="0" w:color="auto"/>
        <w:left w:val="none" w:sz="0" w:space="0" w:color="auto"/>
        <w:bottom w:val="none" w:sz="0" w:space="0" w:color="auto"/>
        <w:right w:val="none" w:sz="0" w:space="0" w:color="auto"/>
      </w:divBdr>
    </w:div>
    <w:div w:id="1649362128">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521">
      <w:bodyDiv w:val="1"/>
      <w:marLeft w:val="0"/>
      <w:marRight w:val="0"/>
      <w:marTop w:val="0"/>
      <w:marBottom w:val="0"/>
      <w:divBdr>
        <w:top w:val="none" w:sz="0" w:space="0" w:color="auto"/>
        <w:left w:val="none" w:sz="0" w:space="0" w:color="auto"/>
        <w:bottom w:val="none" w:sz="0" w:space="0" w:color="auto"/>
        <w:right w:val="none" w:sz="0" w:space="0" w:color="auto"/>
      </w:divBdr>
    </w:div>
    <w:div w:id="19979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10490</IdenitificationN>
    <KonecPripominkovani xmlns="d46858db-4c8b-4f28-b3b6-3a0393c8c379">2016-05-11T13:41:32+00:00</KonecPripominkovani>
    <_dlc_DocId xmlns="6160f1d4-939d-418a-9949-96cf54530005">S6YYPTXXW32Y-38-3428</_dlc_DocId>
    <_dlc_DocIdUrl xmlns="6160f1d4-939d-418a-9949-96cf54530005">
      <Url>http://intranet.vfn.cz/PripominkovaniSM/_layouts/15/DocIdRedir.aspx?ID=S6YYPTXXW32Y-38-3428</Url>
      <Description>S6YYPTXXW32Y-38-3428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D0F87-33A3-424F-BCDE-CFA1CB1DC83C}">
  <ds:schemaRefs>
    <ds:schemaRef ds:uri="http://schemas.microsoft.com/sharepoint/events"/>
  </ds:schemaRefs>
</ds:datastoreItem>
</file>

<file path=customXml/itemProps2.xml><?xml version="1.0" encoding="utf-8"?>
<ds:datastoreItem xmlns:ds="http://schemas.openxmlformats.org/officeDocument/2006/customXml" ds:itemID="{B6DC3560-F9AF-42CF-881C-AE1D388612D7}">
  <ds:schemaRefs>
    <ds:schemaRef ds:uri="http://schemas.microsoft.com/office/2006/metadata/properties"/>
    <ds:schemaRef ds:uri="http://schemas.microsoft.com/office/infopath/2007/PartnerControls"/>
    <ds:schemaRef ds:uri="d46858db-4c8b-4f28-b3b6-3a0393c8c379"/>
    <ds:schemaRef ds:uri="6160f1d4-939d-418a-9949-96cf54530005"/>
  </ds:schemaRefs>
</ds:datastoreItem>
</file>

<file path=customXml/itemProps3.xml><?xml version="1.0" encoding="utf-8"?>
<ds:datastoreItem xmlns:ds="http://schemas.openxmlformats.org/officeDocument/2006/customXml" ds:itemID="{7286E7FE-B698-458D-B02A-F2081615EDB1}">
  <ds:schemaRefs>
    <ds:schemaRef ds:uri="http://schemas.microsoft.com/sharepoint/v3/contenttype/forms"/>
  </ds:schemaRefs>
</ds:datastoreItem>
</file>

<file path=customXml/itemProps4.xml><?xml version="1.0" encoding="utf-8"?>
<ds:datastoreItem xmlns:ds="http://schemas.openxmlformats.org/officeDocument/2006/customXml" ds:itemID="{925A99E1-0B19-4392-8967-5E43B1C65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17CC3E-E118-4FF2-AC2C-05A0E5BD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3317</Words>
  <Characters>19577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Příloha č</vt:lpstr>
    </vt:vector>
  </TitlesOfParts>
  <Company>vfn</Company>
  <LinksUpToDate>false</LinksUpToDate>
  <CharactersWithSpaces>22849</CharactersWithSpaces>
  <SharedDoc>false</SharedDoc>
  <HLinks>
    <vt:vector size="30" baseType="variant">
      <vt:variant>
        <vt:i4>4522025</vt:i4>
      </vt:variant>
      <vt:variant>
        <vt:i4>12</vt:i4>
      </vt:variant>
      <vt:variant>
        <vt:i4>0</vt:i4>
      </vt:variant>
      <vt:variant>
        <vt:i4>5</vt:i4>
      </vt:variant>
      <vt:variant>
        <vt:lpwstr>mailto:zdenka.davidova@vfn.cz</vt:lpwstr>
      </vt:variant>
      <vt:variant>
        <vt:lpwstr/>
      </vt:variant>
      <vt:variant>
        <vt:i4>6356995</vt:i4>
      </vt:variant>
      <vt:variant>
        <vt:i4>9</vt:i4>
      </vt:variant>
      <vt:variant>
        <vt:i4>0</vt:i4>
      </vt:variant>
      <vt:variant>
        <vt:i4>5</vt:i4>
      </vt:variant>
      <vt:variant>
        <vt:lpwstr>mailto:jozef.kubinyi@vfn.cz</vt:lpwstr>
      </vt:variant>
      <vt:variant>
        <vt:lpwstr/>
      </vt:variant>
      <vt:variant>
        <vt:i4>7929871</vt:i4>
      </vt:variant>
      <vt:variant>
        <vt:i4>6</vt:i4>
      </vt:variant>
      <vt:variant>
        <vt:i4>0</vt:i4>
      </vt:variant>
      <vt:variant>
        <vt:i4>5</vt:i4>
      </vt:variant>
      <vt:variant>
        <vt:lpwstr>mailto:lenka.prochazkova@vfn.cz</vt:lpwstr>
      </vt:variant>
      <vt:variant>
        <vt:lpwstr/>
      </vt:variant>
      <vt:variant>
        <vt:i4>1179744</vt:i4>
      </vt:variant>
      <vt:variant>
        <vt:i4>3</vt:i4>
      </vt:variant>
      <vt:variant>
        <vt:i4>0</vt:i4>
      </vt:variant>
      <vt:variant>
        <vt:i4>5</vt:i4>
      </vt:variant>
      <vt:variant>
        <vt:lpwstr>mailto:frantisek.forst@vfn.cz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hedvika.neuschlova</dc:creator>
  <cp:lastModifiedBy>18021</cp:lastModifiedBy>
  <cp:revision>7</cp:revision>
  <cp:lastPrinted>2015-10-02T08:42:00Z</cp:lastPrinted>
  <dcterms:created xsi:type="dcterms:W3CDTF">2016-08-30T12:26:00Z</dcterms:created>
  <dcterms:modified xsi:type="dcterms:W3CDTF">2016-08-30T12:28:00Z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WorkflowChangePath">
    <vt:lpwstr>43c30ba9-056b-446d-a735-cef8391dacee,2;43c30ba9-056b-446d-a735-cef8391dacee,3;43c30ba9-056b-446d-a735-cef8391dacee,4;43c30ba9-056b-446d-a735-cef8391dacee,5;</vt:lpwstr>
  </property>
  <property fmtid="{D5CDD505-2E9C-101B-9397-08002B2CF9AE}" pid="4" name="Block_WF">
    <vt:r8>1</vt:r8>
  </property>
  <property fmtid="{D5CDD505-2E9C-101B-9397-08002B2CF9AE}" pid="5" name="_dlc_DocIdItemGuid">
    <vt:lpwstr>f58ac884-86a8-4d53-be5e-d2148f99f51f</vt:lpwstr>
  </property>
</Properties>
</file>