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DF" w:rsidRDefault="00135783">
      <w:pPr>
        <w:pStyle w:val="Bodytext30"/>
        <w:framePr w:w="8952" w:h="248" w:hRule="exact" w:wrap="none" w:vAnchor="page" w:hAnchor="page" w:x="1623" w:y="1033"/>
        <w:shd w:val="clear" w:color="auto" w:fill="auto"/>
        <w:spacing w:after="0"/>
        <w:ind w:left="140"/>
      </w:pPr>
      <w:r>
        <w:t>Divadlo v Bruntále</w:t>
      </w:r>
    </w:p>
    <w:p w:rsidR="009A03DF" w:rsidRDefault="00135783">
      <w:pPr>
        <w:pStyle w:val="Heading110"/>
        <w:framePr w:w="8952" w:h="1261" w:hRule="exact" w:wrap="none" w:vAnchor="page" w:hAnchor="page" w:x="1623" w:y="3263"/>
        <w:shd w:val="clear" w:color="auto" w:fill="auto"/>
        <w:spacing w:before="0"/>
        <w:ind w:right="100"/>
      </w:pPr>
      <w:bookmarkStart w:id="0" w:name="bookmark0"/>
      <w:r>
        <w:t>NABÍDKA</w:t>
      </w:r>
      <w:bookmarkEnd w:id="0"/>
    </w:p>
    <w:p w:rsidR="009A03DF" w:rsidRDefault="00135783">
      <w:pPr>
        <w:pStyle w:val="Bodytext40"/>
        <w:framePr w:w="8952" w:h="1261" w:hRule="exact" w:wrap="none" w:vAnchor="page" w:hAnchor="page" w:x="1623" w:y="3263"/>
        <w:shd w:val="clear" w:color="auto" w:fill="auto"/>
        <w:spacing w:after="342"/>
        <w:ind w:right="100"/>
      </w:pPr>
      <w:r>
        <w:t>Na dodatek autorského dozoru</w:t>
      </w:r>
    </w:p>
    <w:p w:rsidR="009A03DF" w:rsidRDefault="00135783">
      <w:pPr>
        <w:pStyle w:val="Bodytext50"/>
        <w:framePr w:w="8952" w:h="1261" w:hRule="exact" w:wrap="none" w:vAnchor="page" w:hAnchor="page" w:x="1623" w:y="3263"/>
        <w:shd w:val="clear" w:color="auto" w:fill="auto"/>
        <w:spacing w:before="0" w:after="0"/>
      </w:pPr>
      <w:r>
        <w:t>KOMPLEXNÍ STAVEBNÍ REVITALIZACE FASÁD OBJEKTU DIVADLA V BRUNTÁLE</w:t>
      </w:r>
    </w:p>
    <w:p w:rsidR="009A03DF" w:rsidRDefault="00135783">
      <w:pPr>
        <w:pStyle w:val="Bodytext20"/>
        <w:framePr w:w="8952" w:h="2366" w:hRule="exact" w:wrap="none" w:vAnchor="page" w:hAnchor="page" w:x="1623" w:y="5030"/>
        <w:shd w:val="clear" w:color="auto" w:fill="auto"/>
        <w:spacing w:before="0"/>
      </w:pPr>
      <w:r>
        <w:t>Na základě Vaší poptávky, Vám předkládáme následující nabídku:</w:t>
      </w:r>
    </w:p>
    <w:p w:rsidR="009A03DF" w:rsidRDefault="00135783">
      <w:pPr>
        <w:pStyle w:val="Bodytext20"/>
        <w:framePr w:w="8952" w:h="2366" w:hRule="exact" w:wrap="none" w:vAnchor="page" w:hAnchor="page" w:x="1623" w:y="503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0"/>
      </w:pPr>
      <w:r>
        <w:rPr>
          <w:rStyle w:val="Bodytext2Bold"/>
        </w:rPr>
        <w:t xml:space="preserve">Nabídku předkládá: </w:t>
      </w:r>
      <w:r>
        <w:t>Architektonická kancelář I.D.E.A. s.r.o.</w:t>
      </w:r>
    </w:p>
    <w:p w:rsidR="009A03DF" w:rsidRDefault="00135783">
      <w:pPr>
        <w:pStyle w:val="Bodytext20"/>
        <w:framePr w:w="8952" w:h="2366" w:hRule="exact" w:wrap="none" w:vAnchor="page" w:hAnchor="page" w:x="1623" w:y="5030"/>
        <w:shd w:val="clear" w:color="auto" w:fill="auto"/>
        <w:spacing w:before="0" w:after="0" w:line="230" w:lineRule="exact"/>
        <w:ind w:left="2520"/>
        <w:jc w:val="left"/>
      </w:pPr>
      <w:proofErr w:type="spellStart"/>
      <w:r>
        <w:t>Englišova</w:t>
      </w:r>
      <w:proofErr w:type="spellEnd"/>
      <w:r>
        <w:t xml:space="preserve"> </w:t>
      </w:r>
      <w:r>
        <w:t>65, 746 01 Opava</w:t>
      </w:r>
    </w:p>
    <w:p w:rsidR="009A03DF" w:rsidRDefault="00135783">
      <w:pPr>
        <w:pStyle w:val="Bodytext20"/>
        <w:framePr w:w="8952" w:h="2366" w:hRule="exact" w:wrap="none" w:vAnchor="page" w:hAnchor="page" w:x="1623" w:y="5030"/>
        <w:shd w:val="clear" w:color="auto" w:fill="auto"/>
        <w:spacing w:before="0" w:after="0" w:line="230" w:lineRule="exact"/>
        <w:ind w:left="2520"/>
        <w:jc w:val="left"/>
      </w:pPr>
      <w:r>
        <w:t>IČ 47 97 49 91</w:t>
      </w:r>
    </w:p>
    <w:p w:rsidR="009A03DF" w:rsidRDefault="00135783">
      <w:pPr>
        <w:pStyle w:val="Bodytext20"/>
        <w:framePr w:w="8952" w:h="2366" w:hRule="exact" w:wrap="none" w:vAnchor="page" w:hAnchor="page" w:x="1623" w:y="5030"/>
        <w:shd w:val="clear" w:color="auto" w:fill="auto"/>
        <w:spacing w:before="0" w:after="0" w:line="230" w:lineRule="exact"/>
        <w:ind w:left="2520"/>
        <w:jc w:val="left"/>
      </w:pPr>
      <w:r>
        <w:t>DIČ CZ 47 97 49 91</w:t>
      </w:r>
    </w:p>
    <w:p w:rsidR="009A03DF" w:rsidRDefault="00135783">
      <w:pPr>
        <w:pStyle w:val="Bodytext20"/>
        <w:framePr w:w="8952" w:h="2366" w:hRule="exact" w:wrap="none" w:vAnchor="page" w:hAnchor="page" w:x="1623" w:y="5030"/>
        <w:shd w:val="clear" w:color="auto" w:fill="auto"/>
        <w:spacing w:before="0" w:after="0" w:line="230" w:lineRule="exact"/>
        <w:ind w:left="2520"/>
        <w:jc w:val="left"/>
      </w:pPr>
      <w:r>
        <w:t>Statutární zástupce</w:t>
      </w:r>
    </w:p>
    <w:p w:rsidR="009A03DF" w:rsidRDefault="00135783">
      <w:pPr>
        <w:pStyle w:val="Bodytext20"/>
        <w:framePr w:w="8952" w:h="2366" w:hRule="exact" w:wrap="none" w:vAnchor="page" w:hAnchor="page" w:x="1623" w:y="5030"/>
        <w:shd w:val="clear" w:color="auto" w:fill="auto"/>
        <w:spacing w:before="0" w:after="237" w:line="230" w:lineRule="exact"/>
        <w:ind w:left="2520"/>
        <w:jc w:val="left"/>
      </w:pPr>
      <w:proofErr w:type="spellStart"/>
      <w:r>
        <w:t>Ing.arch</w:t>
      </w:r>
      <w:proofErr w:type="spellEnd"/>
      <w:r>
        <w:t>. Antonín Řehulka - jednatel</w:t>
      </w:r>
    </w:p>
    <w:p w:rsidR="009A03DF" w:rsidRDefault="00135783">
      <w:pPr>
        <w:pStyle w:val="Heading310"/>
        <w:framePr w:w="8952" w:h="2366" w:hRule="exact" w:wrap="none" w:vAnchor="page" w:hAnchor="page" w:x="1623" w:y="503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0"/>
      </w:pPr>
      <w:bookmarkStart w:id="1" w:name="bookmark1"/>
      <w:r>
        <w:t>Předmět nabídky:</w:t>
      </w:r>
      <w:bookmarkEnd w:id="1"/>
    </w:p>
    <w:p w:rsidR="009A03DF" w:rsidRDefault="00135783">
      <w:pPr>
        <w:pStyle w:val="Bodytext20"/>
        <w:framePr w:w="8952" w:h="854" w:hRule="exact" w:wrap="none" w:vAnchor="page" w:hAnchor="page" w:x="1623" w:y="7622"/>
        <w:shd w:val="clear" w:color="auto" w:fill="auto"/>
        <w:spacing w:before="0" w:after="75"/>
      </w:pPr>
      <w:r>
        <w:t>Předmětem nabídky je dodatek AD na akci:</w:t>
      </w:r>
    </w:p>
    <w:p w:rsidR="009A03DF" w:rsidRDefault="00135783">
      <w:pPr>
        <w:pStyle w:val="Bodytext40"/>
        <w:framePr w:w="8952" w:h="854" w:hRule="exact" w:wrap="none" w:vAnchor="page" w:hAnchor="page" w:x="1623" w:y="7622"/>
        <w:shd w:val="clear" w:color="auto" w:fill="auto"/>
        <w:spacing w:after="0" w:line="240" w:lineRule="exact"/>
        <w:jc w:val="left"/>
      </w:pPr>
      <w:r>
        <w:t>KOMPLEXNÍ STAVEBNÍ REVITALIZACE FASÁD OBJEKTU DIVADLA V BRUNTÁLE Autorský dozor bude vykon</w:t>
      </w:r>
      <w:r>
        <w:t>áván 4.měsíce březen-červen 2024</w:t>
      </w:r>
    </w:p>
    <w:p w:rsidR="009A03DF" w:rsidRDefault="00135783">
      <w:pPr>
        <w:pStyle w:val="Heading310"/>
        <w:framePr w:w="8952" w:h="1674" w:hRule="exact" w:wrap="none" w:vAnchor="page" w:hAnchor="page" w:x="1623" w:y="8639"/>
        <w:shd w:val="clear" w:color="auto" w:fill="auto"/>
        <w:spacing w:before="0" w:after="243"/>
        <w:ind w:left="14" w:right="6494"/>
      </w:pPr>
      <w:bookmarkStart w:id="2" w:name="bookmark2"/>
      <w:r>
        <w:t>C. Nabídková cena</w:t>
      </w:r>
      <w:bookmarkEnd w:id="2"/>
    </w:p>
    <w:p w:rsidR="009A03DF" w:rsidRDefault="00135783">
      <w:pPr>
        <w:pStyle w:val="Bodytext20"/>
        <w:framePr w:w="8952" w:h="1674" w:hRule="exact" w:wrap="none" w:vAnchor="page" w:hAnchor="page" w:x="1623" w:y="8639"/>
        <w:shd w:val="clear" w:color="auto" w:fill="auto"/>
        <w:spacing w:before="0" w:after="237" w:line="230" w:lineRule="exact"/>
        <w:ind w:left="14"/>
        <w:jc w:val="left"/>
      </w:pPr>
      <w:r>
        <w:t>Výkon autorského dozoru</w:t>
      </w:r>
      <w:r>
        <w:br/>
        <w:t>48hod. x 700 Kč</w:t>
      </w:r>
    </w:p>
    <w:p w:rsidR="009A03DF" w:rsidRDefault="00135783">
      <w:pPr>
        <w:pStyle w:val="Bodytext20"/>
        <w:framePr w:w="8952" w:h="1674" w:hRule="exact" w:wrap="none" w:vAnchor="page" w:hAnchor="page" w:x="1623" w:y="8639"/>
        <w:shd w:val="clear" w:color="auto" w:fill="auto"/>
        <w:spacing w:before="0" w:after="0"/>
        <w:ind w:left="14" w:right="6494"/>
      </w:pPr>
      <w:r>
        <w:t>DPH 21%</w:t>
      </w:r>
    </w:p>
    <w:p w:rsidR="009A03DF" w:rsidRDefault="00135783">
      <w:pPr>
        <w:pStyle w:val="Bodytext20"/>
        <w:framePr w:w="8952" w:h="1674" w:hRule="exact" w:wrap="none" w:vAnchor="page" w:hAnchor="page" w:x="1623" w:y="8639"/>
        <w:shd w:val="clear" w:color="auto" w:fill="auto"/>
        <w:spacing w:before="0" w:after="0"/>
        <w:ind w:left="14" w:right="6494"/>
      </w:pPr>
      <w:r>
        <w:t>Celkem s DPH</w:t>
      </w:r>
    </w:p>
    <w:p w:rsidR="009A03DF" w:rsidRDefault="00135783">
      <w:pPr>
        <w:pStyle w:val="Bodytext20"/>
        <w:framePr w:w="1070" w:h="988" w:hRule="exact" w:wrap="none" w:vAnchor="page" w:hAnchor="page" w:x="9058" w:y="9340"/>
        <w:shd w:val="clear" w:color="auto" w:fill="auto"/>
        <w:spacing w:before="0" w:after="219"/>
        <w:jc w:val="right"/>
      </w:pPr>
      <w:r>
        <w:t>33 600 Kč</w:t>
      </w:r>
    </w:p>
    <w:p w:rsidR="009A03DF" w:rsidRDefault="00135783">
      <w:pPr>
        <w:pStyle w:val="Bodytext20"/>
        <w:framePr w:w="1070" w:h="988" w:hRule="exact" w:wrap="none" w:vAnchor="page" w:hAnchor="page" w:x="9058" w:y="9340"/>
        <w:shd w:val="clear" w:color="auto" w:fill="auto"/>
        <w:spacing w:before="0" w:after="0" w:line="235" w:lineRule="exact"/>
        <w:jc w:val="right"/>
      </w:pPr>
      <w:r>
        <w:t>7 056 Kč 40 656 Kč</w:t>
      </w:r>
    </w:p>
    <w:p w:rsidR="009A03DF" w:rsidRDefault="00135783">
      <w:pPr>
        <w:pStyle w:val="Bodytext20"/>
        <w:framePr w:w="8952" w:h="1782" w:hRule="exact" w:wrap="none" w:vAnchor="page" w:hAnchor="page" w:x="1623" w:y="11419"/>
        <w:shd w:val="clear" w:color="auto" w:fill="auto"/>
        <w:tabs>
          <w:tab w:val="left" w:pos="6168"/>
        </w:tabs>
        <w:spacing w:before="0" w:after="635"/>
      </w:pPr>
      <w:r>
        <w:t>6.2.</w:t>
      </w:r>
      <w:proofErr w:type="gramStart"/>
      <w:r>
        <w:t>2024</w:t>
      </w:r>
      <w:r>
        <w:tab/>
      </w:r>
      <w:proofErr w:type="spellStart"/>
      <w:r>
        <w:t>Ing.arch.Antonín</w:t>
      </w:r>
      <w:proofErr w:type="spellEnd"/>
      <w:proofErr w:type="gramEnd"/>
      <w:r>
        <w:t xml:space="preserve"> Řehulka</w:t>
      </w:r>
    </w:p>
    <w:p w:rsidR="009A03DF" w:rsidRDefault="00135783">
      <w:pPr>
        <w:pStyle w:val="Bodytext60"/>
        <w:framePr w:w="8952" w:h="1782" w:hRule="exact" w:wrap="none" w:vAnchor="page" w:hAnchor="page" w:x="1623" w:y="11419"/>
        <w:shd w:val="clear" w:color="auto" w:fill="auto"/>
        <w:spacing w:before="0" w:after="18"/>
        <w:ind w:left="6200"/>
      </w:pPr>
      <w:r>
        <w:t>ARCHITEKTONICKÁ KANCELÁŘ</w:t>
      </w:r>
    </w:p>
    <w:p w:rsidR="009A03DF" w:rsidRDefault="00135783">
      <w:pPr>
        <w:pStyle w:val="Heading210"/>
        <w:framePr w:w="8952" w:h="1782" w:hRule="exact" w:wrap="none" w:vAnchor="page" w:hAnchor="page" w:x="1623" w:y="11419"/>
        <w:shd w:val="clear" w:color="auto" w:fill="auto"/>
        <w:spacing w:before="0"/>
        <w:ind w:left="6380"/>
      </w:pPr>
      <w:bookmarkStart w:id="3" w:name="bookmark3"/>
      <w:r>
        <w:t>I.D.E.A. s.r.o.</w:t>
      </w:r>
      <w:bookmarkEnd w:id="3"/>
    </w:p>
    <w:p w:rsidR="009A03DF" w:rsidRDefault="00135783">
      <w:pPr>
        <w:pStyle w:val="Bodytext70"/>
        <w:framePr w:w="8952" w:h="1782" w:hRule="exact" w:wrap="none" w:vAnchor="page" w:hAnchor="page" w:x="1623" w:y="11419"/>
        <w:shd w:val="clear" w:color="auto" w:fill="auto"/>
        <w:spacing w:after="0"/>
        <w:ind w:left="6200" w:right="540"/>
      </w:pPr>
      <w:r>
        <w:t xml:space="preserve">74601 OPAVA, </w:t>
      </w:r>
      <w:proofErr w:type="spellStart"/>
      <w:r>
        <w:rPr>
          <w:rStyle w:val="Bodytext785ptScaling80"/>
          <w:b/>
          <w:bCs/>
        </w:rPr>
        <w:t>Englišova</w:t>
      </w:r>
      <w:proofErr w:type="spellEnd"/>
      <w:r>
        <w:rPr>
          <w:rStyle w:val="Bodytext785ptScaling80"/>
          <w:b/>
          <w:bCs/>
        </w:rPr>
        <w:t xml:space="preserve"> </w:t>
      </w:r>
      <w:r>
        <w:t xml:space="preserve">2906/65 l č.- </w:t>
      </w:r>
      <w:proofErr w:type="gramStart"/>
      <w:r>
        <w:t>47974991,D.I.Č.</w:t>
      </w:r>
      <w:proofErr w:type="gramEnd"/>
      <w:r>
        <w:t>-CZ47974991</w:t>
      </w:r>
    </w:p>
    <w:p w:rsidR="009A03DF" w:rsidRDefault="00135783">
      <w:pPr>
        <w:pStyle w:val="Bodytext80"/>
        <w:framePr w:w="8952" w:h="485" w:hRule="exact" w:wrap="none" w:vAnchor="page" w:hAnchor="page" w:x="1623" w:y="15296"/>
        <w:shd w:val="clear" w:color="auto" w:fill="auto"/>
        <w:spacing w:before="0"/>
        <w:ind w:left="140"/>
      </w:pPr>
      <w:proofErr w:type="gramStart"/>
      <w:r>
        <w:t>.Architektonická</w:t>
      </w:r>
      <w:proofErr w:type="gramEnd"/>
      <w:r>
        <w:t xml:space="preserve"> kancelář I.D</w:t>
      </w:r>
      <w:r>
        <w:t xml:space="preserve">.E.A, s.r.o., </w:t>
      </w:r>
      <w:proofErr w:type="spellStart"/>
      <w:r>
        <w:t>Englišova</w:t>
      </w:r>
      <w:proofErr w:type="spellEnd"/>
      <w:r>
        <w:t xml:space="preserve"> 65, 746 01 Opava, TEL, </w:t>
      </w:r>
      <w:proofErr w:type="spellStart"/>
      <w:r>
        <w:t>xxxxxxxxx</w:t>
      </w:r>
      <w:proofErr w:type="spellEnd"/>
      <w:r>
        <w:br/>
        <w:t xml:space="preserve">IČO 47974991, DIČ CZ 47974991, E-MAIL: </w:t>
      </w:r>
      <w:hyperlink r:id="rId7" w:history="1">
        <w:r>
          <w:rPr>
            <w:lang w:val="en-US" w:eastAsia="en-US" w:bidi="en-US"/>
          </w:rPr>
          <w:t>idea@ideaopava.cz</w:t>
        </w:r>
      </w:hyperlink>
      <w:r>
        <w:rPr>
          <w:lang w:val="en-US" w:eastAsia="en-US" w:bidi="en-US"/>
        </w:rPr>
        <w:t xml:space="preserve">, </w:t>
      </w:r>
      <w:r>
        <w:t xml:space="preserve">bank, spojení: </w:t>
      </w:r>
      <w:proofErr w:type="spellStart"/>
      <w:r>
        <w:t>xx</w:t>
      </w:r>
      <w:proofErr w:type="spellEnd"/>
      <w:r>
        <w:t xml:space="preserve"> </w:t>
      </w:r>
      <w:proofErr w:type="spellStart"/>
      <w:r>
        <w:t>x.x</w:t>
      </w:r>
      <w:proofErr w:type="spellEnd"/>
      <w:r>
        <w:t xml:space="preserve">.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</w:t>
      </w:r>
      <w:r>
        <w:t>.x</w:t>
      </w:r>
      <w:r>
        <w:t>.xxxxx-xxx</w:t>
      </w:r>
      <w:proofErr w:type="spellEnd"/>
      <w:r>
        <w:t>/</w:t>
      </w:r>
      <w:proofErr w:type="spellStart"/>
      <w:r>
        <w:t>xxxx</w:t>
      </w:r>
      <w:bookmarkStart w:id="4" w:name="_GoBack"/>
      <w:bookmarkEnd w:id="4"/>
      <w:proofErr w:type="spellEnd"/>
    </w:p>
    <w:p w:rsidR="009A03DF" w:rsidRDefault="009A03DF">
      <w:pPr>
        <w:rPr>
          <w:sz w:val="2"/>
          <w:szCs w:val="2"/>
        </w:rPr>
      </w:pPr>
    </w:p>
    <w:sectPr w:rsidR="009A03D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35783">
      <w:r>
        <w:separator/>
      </w:r>
    </w:p>
  </w:endnote>
  <w:endnote w:type="continuationSeparator" w:id="0">
    <w:p w:rsidR="00000000" w:rsidRDefault="0013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3DF" w:rsidRDefault="009A03DF"/>
  </w:footnote>
  <w:footnote w:type="continuationSeparator" w:id="0">
    <w:p w:rsidR="009A03DF" w:rsidRDefault="009A03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522C"/>
    <w:multiLevelType w:val="multilevel"/>
    <w:tmpl w:val="44086140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DF"/>
    <w:rsid w:val="00135783"/>
    <w:rsid w:val="009A03DF"/>
    <w:rsid w:val="00C2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2537"/>
  <w15:docId w15:val="{DC1105BF-7F90-472D-B4E6-4FE73D53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w w:val="8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pacing w:val="40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85ptScaling80">
    <w:name w:val="Body text|7 + 8.5 pt;Scaling 80%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180" w:line="190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2180" w:line="380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360" w:line="212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360" w:after="600" w:line="23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600" w:after="24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240" w:after="240" w:line="234" w:lineRule="exact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600" w:after="80" w:line="190" w:lineRule="exact"/>
    </w:pPr>
    <w:rPr>
      <w:rFonts w:ascii="Arial" w:eastAsia="Arial" w:hAnsi="Arial" w:cs="Arial"/>
      <w:b/>
      <w:bCs/>
      <w:w w:val="80"/>
      <w:sz w:val="17"/>
      <w:szCs w:val="17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80" w:line="268" w:lineRule="exact"/>
      <w:outlineLvl w:val="1"/>
    </w:pPr>
    <w:rPr>
      <w:rFonts w:ascii="Arial" w:eastAsia="Arial" w:hAnsi="Arial" w:cs="Arial"/>
      <w:b/>
      <w:bCs/>
      <w:spacing w:val="40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after="2180" w:line="178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2180" w:line="211" w:lineRule="exact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ea@idea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Juříček Pavel</dc:creator>
  <cp:lastModifiedBy>Juříček Pavel</cp:lastModifiedBy>
  <cp:revision>3</cp:revision>
  <dcterms:created xsi:type="dcterms:W3CDTF">2024-03-05T08:30:00Z</dcterms:created>
  <dcterms:modified xsi:type="dcterms:W3CDTF">2024-03-05T08:31:00Z</dcterms:modified>
</cp:coreProperties>
</file>