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FDBC9" w14:textId="77777777" w:rsidR="00395ED2" w:rsidRDefault="00141C69">
      <w:pPr>
        <w:pStyle w:val="Nadpis20"/>
        <w:keepNext/>
        <w:keepLines/>
        <w:shd w:val="clear" w:color="auto" w:fill="auto"/>
        <w:spacing w:line="240" w:lineRule="exact"/>
      </w:pPr>
      <w:bookmarkStart w:id="0" w:name="bookmark0"/>
      <w:r>
        <w:t xml:space="preserve">Smlouva o dodávce vody a odvádění odpadních vod </w:t>
      </w:r>
      <w:r>
        <w:rPr>
          <w:rStyle w:val="Nadpis2Netun"/>
        </w:rPr>
        <w:t>č. 2002020862</w:t>
      </w:r>
      <w:bookmarkEnd w:id="0"/>
    </w:p>
    <w:p w14:paraId="4DBF8E27" w14:textId="37C6A03F" w:rsidR="00395ED2" w:rsidRDefault="005A2105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3D48EC14" wp14:editId="2352BA6D">
            <wp:extent cx="561975" cy="314325"/>
            <wp:effectExtent l="0" t="0" r="0" b="0"/>
            <wp:docPr id="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D49BB" w14:textId="77777777" w:rsidR="00395ED2" w:rsidRDefault="00141C69">
      <w:pPr>
        <w:pStyle w:val="Zkladntext30"/>
        <w:shd w:val="clear" w:color="auto" w:fill="auto"/>
        <w:spacing w:line="240" w:lineRule="exact"/>
      </w:pPr>
      <w:r>
        <w:rPr>
          <w:rStyle w:val="Zkladntext31"/>
        </w:rPr>
        <w:t>Dodavatel:</w:t>
      </w:r>
    </w:p>
    <w:p w14:paraId="20C2636D" w14:textId="77777777" w:rsidR="00395ED2" w:rsidRDefault="00141C69">
      <w:pPr>
        <w:pStyle w:val="Zkladntext21"/>
        <w:shd w:val="clear" w:color="auto" w:fill="auto"/>
        <w:spacing w:line="190" w:lineRule="exact"/>
        <w:ind w:firstLine="0"/>
      </w:pPr>
      <w:r>
        <w:t>Vodovody a kanalizace Pardubice, a.s.</w:t>
      </w:r>
    </w:p>
    <w:p w14:paraId="5C6D13EE" w14:textId="77777777" w:rsidR="00395ED2" w:rsidRDefault="00141C69">
      <w:pPr>
        <w:pStyle w:val="Zkladntext21"/>
        <w:shd w:val="clear" w:color="auto" w:fill="auto"/>
        <w:spacing w:line="190" w:lineRule="exact"/>
        <w:ind w:firstLine="0"/>
      </w:pPr>
      <w:r>
        <w:t>se sídlem: Teplého 2014, Zelené Předměstí, 530 02 Pardubice</w:t>
      </w:r>
    </w:p>
    <w:p w14:paraId="5FA2684D" w14:textId="0EFE5755" w:rsidR="00395ED2" w:rsidRDefault="00141C69">
      <w:pPr>
        <w:pStyle w:val="Zkladntext21"/>
        <w:shd w:val="clear" w:color="auto" w:fill="auto"/>
        <w:spacing w:line="259" w:lineRule="exact"/>
        <w:ind w:firstLine="0"/>
      </w:pPr>
      <w:r>
        <w:t>IČ: 60108631 DIČ: CZ601086</w:t>
      </w:r>
      <w:r>
        <w:t>31 Účet</w:t>
      </w:r>
      <w:r w:rsidR="00340D14">
        <w:t xml:space="preserve"> </w:t>
      </w:r>
      <w:r>
        <w:t xml:space="preserve">č. </w:t>
      </w:r>
      <w:r w:rsidR="00340D14">
        <w:t>xxxxxxxxx</w:t>
      </w:r>
      <w:r>
        <w:t>/</w:t>
      </w:r>
      <w:r w:rsidR="00340D14">
        <w:t>xxxx</w:t>
      </w:r>
    </w:p>
    <w:p w14:paraId="74883FD1" w14:textId="77777777" w:rsidR="00395ED2" w:rsidRDefault="00141C69">
      <w:pPr>
        <w:pStyle w:val="Zkladntext21"/>
        <w:shd w:val="clear" w:color="auto" w:fill="auto"/>
        <w:spacing w:line="259" w:lineRule="exact"/>
        <w:ind w:firstLine="0"/>
      </w:pPr>
      <w:r>
        <w:t>společnost zapsána v obchodním rejstříku vedeném Krajský soud v Hradci Králové oddíl B, vložka 999</w:t>
      </w:r>
    </w:p>
    <w:p w14:paraId="2A0519B5" w14:textId="77777777" w:rsidR="00395ED2" w:rsidRDefault="00141C69">
      <w:pPr>
        <w:pStyle w:val="Zkladntext30"/>
        <w:shd w:val="clear" w:color="auto" w:fill="auto"/>
        <w:spacing w:line="240" w:lineRule="exact"/>
      </w:pPr>
      <w:r>
        <w:rPr>
          <w:rStyle w:val="Zkladntext31"/>
        </w:rPr>
        <w:t>Odběratel - vlastník připojené nemovitosti:</w:t>
      </w:r>
    </w:p>
    <w:p w14:paraId="20B7F412" w14:textId="77777777" w:rsidR="00395ED2" w:rsidRDefault="00141C69">
      <w:pPr>
        <w:pStyle w:val="Zkladntext41"/>
        <w:shd w:val="clear" w:color="auto" w:fill="auto"/>
      </w:pPr>
      <w:r>
        <w:t>Statutární město Pardubice</w:t>
      </w:r>
    </w:p>
    <w:p w14:paraId="4C1B1CAC" w14:textId="77777777" w:rsidR="00395ED2" w:rsidRDefault="00141C69">
      <w:pPr>
        <w:pStyle w:val="Zkladntext41"/>
        <w:shd w:val="clear" w:color="auto" w:fill="auto"/>
      </w:pPr>
      <w:r>
        <w:t>se sídlem: Pernštýnské náměstí 1, Pardubice • Staré Město, 530</w:t>
      </w:r>
      <w:r>
        <w:t xml:space="preserve"> 21 Pardubice</w:t>
      </w:r>
    </w:p>
    <w:p w14:paraId="4727CCEC" w14:textId="77777777" w:rsidR="00395ED2" w:rsidRDefault="00141C69">
      <w:pPr>
        <w:pStyle w:val="Zkladntext41"/>
        <w:shd w:val="clear" w:color="auto" w:fill="auto"/>
      </w:pPr>
      <w:r>
        <w:t>doručovací adresa: Statutární město Pardubice - Městská policie, Pernerova 443, Zelené Předměstí, 530 02</w:t>
      </w:r>
    </w:p>
    <w:p w14:paraId="5CED5CCA" w14:textId="77777777" w:rsidR="00395ED2" w:rsidRDefault="00141C69">
      <w:pPr>
        <w:pStyle w:val="Zkladntext41"/>
        <w:shd w:val="clear" w:color="auto" w:fill="auto"/>
      </w:pPr>
      <w:r>
        <w:t>Pardubice 2</w:t>
      </w:r>
    </w:p>
    <w:p w14:paraId="190D902B" w14:textId="77777777" w:rsidR="00395ED2" w:rsidRDefault="00141C69">
      <w:pPr>
        <w:pStyle w:val="Zkladntext41"/>
        <w:shd w:val="clear" w:color="auto" w:fill="auto"/>
      </w:pPr>
      <w:r>
        <w:t>IČ: 00274046</w:t>
      </w:r>
    </w:p>
    <w:p w14:paraId="386092D8" w14:textId="77777777" w:rsidR="00395ED2" w:rsidRDefault="00141C69">
      <w:pPr>
        <w:pStyle w:val="Zkladntext41"/>
        <w:shd w:val="clear" w:color="auto" w:fill="auto"/>
      </w:pPr>
      <w:r>
        <w:t>DIČ: CZ00274046</w:t>
      </w:r>
    </w:p>
    <w:p w14:paraId="6BEE3E69" w14:textId="77777777" w:rsidR="00395ED2" w:rsidRDefault="00141C69">
      <w:pPr>
        <w:pStyle w:val="Zkladntext41"/>
        <w:shd w:val="clear" w:color="auto" w:fill="auto"/>
      </w:pPr>
      <w:r>
        <w:t>telefon:</w:t>
      </w:r>
    </w:p>
    <w:p w14:paraId="2DDD2919" w14:textId="77777777" w:rsidR="00395ED2" w:rsidRDefault="00141C69">
      <w:pPr>
        <w:pStyle w:val="Zkladntext41"/>
        <w:shd w:val="clear" w:color="auto" w:fill="auto"/>
      </w:pPr>
      <w:r>
        <w:t>mobil:</w:t>
      </w:r>
    </w:p>
    <w:p w14:paraId="187E6DBD" w14:textId="77777777" w:rsidR="00395ED2" w:rsidRDefault="00141C69">
      <w:pPr>
        <w:pStyle w:val="Zkladntext41"/>
        <w:shd w:val="clear" w:color="auto" w:fill="auto"/>
      </w:pPr>
      <w:r>
        <w:t xml:space="preserve">e-mail: </w:t>
      </w:r>
      <w:hyperlink r:id="rId8" w:history="1">
        <w:r>
          <w:rPr>
            <w:rStyle w:val="Hypertextovodkaz"/>
            <w:lang w:val="en-US" w:eastAsia="en-US" w:bidi="en-US"/>
          </w:rPr>
          <w:t>posta@mmp.cz</w:t>
        </w:r>
      </w:hyperlink>
    </w:p>
    <w:p w14:paraId="4544B457" w14:textId="77777777" w:rsidR="00395ED2" w:rsidRDefault="00141C69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606"/>
        </w:tabs>
        <w:spacing w:line="240" w:lineRule="exact"/>
      </w:pPr>
      <w:bookmarkStart w:id="1" w:name="bookmark1"/>
      <w:r>
        <w:t>Úvodní ustanovení</w:t>
      </w:r>
      <w:bookmarkEnd w:id="1"/>
    </w:p>
    <w:p w14:paraId="77C74EC9" w14:textId="77777777" w:rsidR="00395ED2" w:rsidRDefault="00141C69">
      <w:pPr>
        <w:pStyle w:val="Zkladntext21"/>
        <w:numPr>
          <w:ilvl w:val="0"/>
          <w:numId w:val="2"/>
        </w:numPr>
        <w:shd w:val="clear" w:color="auto" w:fill="auto"/>
        <w:tabs>
          <w:tab w:val="left" w:pos="325"/>
        </w:tabs>
        <w:spacing w:line="336" w:lineRule="exact"/>
        <w:ind w:firstLine="0"/>
      </w:pPr>
      <w:r>
        <w:rPr>
          <w:rStyle w:val="Zkladntext22"/>
        </w:rPr>
        <w:t>Vlastník, provozovatel:</w:t>
      </w:r>
    </w:p>
    <w:p w14:paraId="3426656A" w14:textId="77777777" w:rsidR="00395ED2" w:rsidRDefault="00141C69">
      <w:pPr>
        <w:pStyle w:val="Zkladntext21"/>
        <w:shd w:val="clear" w:color="auto" w:fill="auto"/>
        <w:spacing w:line="336" w:lineRule="exact"/>
        <w:ind w:firstLine="0"/>
      </w:pPr>
      <w:r>
        <w:t>Vlastníkem a provozovatelem vodovodu a kanalizace je dodavatel.</w:t>
      </w:r>
    </w:p>
    <w:p w14:paraId="400D58AB" w14:textId="77777777" w:rsidR="00395ED2" w:rsidRDefault="00141C69">
      <w:pPr>
        <w:pStyle w:val="Zkladntext21"/>
        <w:numPr>
          <w:ilvl w:val="0"/>
          <w:numId w:val="2"/>
        </w:numPr>
        <w:shd w:val="clear" w:color="auto" w:fill="auto"/>
        <w:tabs>
          <w:tab w:val="left" w:pos="339"/>
        </w:tabs>
        <w:spacing w:line="336" w:lineRule="exact"/>
        <w:ind w:firstLine="0"/>
      </w:pPr>
      <w:r>
        <w:rPr>
          <w:rStyle w:val="Zkladntext22"/>
        </w:rPr>
        <w:t>Vlastník přípojky, připojené stavby, pozemku:</w:t>
      </w:r>
    </w:p>
    <w:p w14:paraId="5B0F64B2" w14:textId="77777777" w:rsidR="00395ED2" w:rsidRDefault="00141C69">
      <w:pPr>
        <w:pStyle w:val="Zkladntext21"/>
        <w:shd w:val="clear" w:color="auto" w:fill="auto"/>
        <w:spacing w:line="254" w:lineRule="exact"/>
        <w:ind w:firstLine="0"/>
      </w:pPr>
      <w:r>
        <w:t xml:space="preserve">Vlastníkem vodovodní a kanalizační přípojky je odběratel - vlastník připojené </w:t>
      </w:r>
      <w:r>
        <w:t>nemovitosti. Vlastníkem připojené stavby, pozemku je odběratel - vlastník připojené nemovitosti.</w:t>
      </w:r>
    </w:p>
    <w:p w14:paraId="7896F2ED" w14:textId="77777777" w:rsidR="00395ED2" w:rsidRDefault="00141C69">
      <w:pPr>
        <w:pStyle w:val="Zkladntext21"/>
        <w:numPr>
          <w:ilvl w:val="0"/>
          <w:numId w:val="2"/>
        </w:numPr>
        <w:shd w:val="clear" w:color="auto" w:fill="auto"/>
        <w:tabs>
          <w:tab w:val="left" w:pos="339"/>
        </w:tabs>
        <w:spacing w:line="190" w:lineRule="exact"/>
        <w:ind w:firstLine="0"/>
      </w:pPr>
      <w:r>
        <w:rPr>
          <w:rStyle w:val="Zkladntext22"/>
        </w:rPr>
        <w:t>Odběrné místo:</w:t>
      </w:r>
    </w:p>
    <w:p w14:paraId="51F26E60" w14:textId="77777777" w:rsidR="00395ED2" w:rsidRDefault="00141C69">
      <w:pPr>
        <w:pStyle w:val="Zkladntext41"/>
        <w:shd w:val="clear" w:color="auto" w:fill="auto"/>
        <w:spacing w:line="370" w:lineRule="exact"/>
      </w:pPr>
      <w:r>
        <w:rPr>
          <w:rStyle w:val="Zkladntext4Netun"/>
        </w:rPr>
        <w:t xml:space="preserve">adresa: </w:t>
      </w:r>
      <w:r>
        <w:t xml:space="preserve">Pražská </w:t>
      </w:r>
      <w:r>
        <w:rPr>
          <w:rStyle w:val="Zkladntext4Netun"/>
        </w:rPr>
        <w:t xml:space="preserve">796, </w:t>
      </w:r>
      <w:r>
        <w:t xml:space="preserve">Zelené Předměstí, Pardubice, </w:t>
      </w:r>
      <w:r>
        <w:rPr>
          <w:rStyle w:val="Zkladntext4Netun"/>
        </w:rPr>
        <w:t xml:space="preserve">č. </w:t>
      </w:r>
      <w:r>
        <w:t>pare. st.1484</w:t>
      </w:r>
    </w:p>
    <w:p w14:paraId="5C813184" w14:textId="77777777" w:rsidR="00395ED2" w:rsidRDefault="00141C69">
      <w:pPr>
        <w:pStyle w:val="Zkladntext21"/>
        <w:shd w:val="clear" w:color="auto" w:fill="auto"/>
        <w:spacing w:line="190" w:lineRule="exact"/>
        <w:ind w:firstLine="0"/>
      </w:pPr>
      <w:r>
        <w:rPr>
          <w:rStyle w:val="Zkladntext2"/>
        </w:rPr>
        <w:t>technické č. odběru:</w:t>
      </w:r>
    </w:p>
    <w:p w14:paraId="63556A38" w14:textId="77777777" w:rsidR="00395ED2" w:rsidRDefault="00141C69">
      <w:pPr>
        <w:pStyle w:val="Zkladntext41"/>
        <w:shd w:val="clear" w:color="auto" w:fill="auto"/>
        <w:spacing w:line="190" w:lineRule="exact"/>
      </w:pPr>
      <w:r>
        <w:rPr>
          <w:rStyle w:val="Zkladntext4"/>
          <w:b/>
          <w:bCs/>
        </w:rPr>
        <w:t>164 - 2041</w:t>
      </w:r>
    </w:p>
    <w:p w14:paraId="5ED8DB4E" w14:textId="77777777" w:rsidR="00395ED2" w:rsidRDefault="00141C69">
      <w:pPr>
        <w:pStyle w:val="Zkladntext21"/>
        <w:shd w:val="clear" w:color="auto" w:fill="auto"/>
        <w:spacing w:line="370" w:lineRule="exact"/>
        <w:ind w:firstLine="0"/>
      </w:pPr>
      <w:r>
        <w:t xml:space="preserve">evidenční č. odběru: </w:t>
      </w:r>
      <w:r>
        <w:rPr>
          <w:rStyle w:val="Zkladntext2Tun"/>
        </w:rPr>
        <w:t>1082</w:t>
      </w:r>
    </w:p>
    <w:p w14:paraId="40622DEE" w14:textId="77777777" w:rsidR="00395ED2" w:rsidRDefault="00141C69">
      <w:pPr>
        <w:pStyle w:val="Zkladntext21"/>
        <w:numPr>
          <w:ilvl w:val="0"/>
          <w:numId w:val="2"/>
        </w:numPr>
        <w:shd w:val="clear" w:color="auto" w:fill="auto"/>
        <w:tabs>
          <w:tab w:val="left" w:pos="344"/>
        </w:tabs>
        <w:spacing w:line="370" w:lineRule="exact"/>
        <w:ind w:firstLine="0"/>
      </w:pPr>
      <w:r>
        <w:rPr>
          <w:rStyle w:val="Zkladntext22"/>
        </w:rPr>
        <w:t xml:space="preserve">Počet trvale </w:t>
      </w:r>
      <w:r>
        <w:rPr>
          <w:rStyle w:val="Zkladntext22"/>
        </w:rPr>
        <w:t>připojených osob:</w:t>
      </w:r>
    </w:p>
    <w:p w14:paraId="1188E133" w14:textId="77777777" w:rsidR="00395ED2" w:rsidRDefault="00141C69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668"/>
        </w:tabs>
        <w:spacing w:line="240" w:lineRule="exact"/>
      </w:pPr>
      <w:bookmarkStart w:id="2" w:name="bookmark2"/>
      <w:r>
        <w:t>Předmět smlouvy</w:t>
      </w:r>
      <w:bookmarkEnd w:id="2"/>
    </w:p>
    <w:p w14:paraId="4B341DEB" w14:textId="77777777" w:rsidR="00395ED2" w:rsidRDefault="00141C69">
      <w:pPr>
        <w:pStyle w:val="Zkladntext21"/>
        <w:shd w:val="clear" w:color="auto" w:fill="auto"/>
        <w:spacing w:line="230" w:lineRule="exact"/>
        <w:ind w:firstLine="0"/>
      </w:pPr>
      <w:r>
        <w:t>Dodavatel se zavazuje dodávat vodu odběrateli do sjednaného odběrného místa a odběratel se zavazuje za podmínek sjednaných v této smlouvě vodu odebírat a za odběr vody platit sjednanou cenu (vodné).</w:t>
      </w:r>
    </w:p>
    <w:p w14:paraId="296CA9A6" w14:textId="77777777" w:rsidR="00395ED2" w:rsidRDefault="00141C69">
      <w:pPr>
        <w:pStyle w:val="Zkladntext21"/>
        <w:shd w:val="clear" w:color="auto" w:fill="auto"/>
        <w:spacing w:line="230" w:lineRule="exact"/>
        <w:ind w:firstLine="0"/>
      </w:pPr>
      <w:r>
        <w:t>Dodavatel se zavazuje o</w:t>
      </w:r>
      <w:r>
        <w:t>dvádět odpadní vody ze sjednaného odběrného místa odběratele a odběratel se zavazuje za podmínek sjednaných v této smlouvě za odvádění odpadních vod platit dodavateli sjednanou cenu (stočné).</w:t>
      </w:r>
    </w:p>
    <w:p w14:paraId="48B500A6" w14:textId="77777777" w:rsidR="00395ED2" w:rsidRDefault="00141C69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2775"/>
        </w:tabs>
        <w:spacing w:line="240" w:lineRule="exact"/>
      </w:pPr>
      <w:bookmarkStart w:id="3" w:name="bookmark3"/>
      <w:r>
        <w:t>Podmínky dodávky vody a odvádění odpadních vod</w:t>
      </w:r>
      <w:bookmarkEnd w:id="3"/>
    </w:p>
    <w:p w14:paraId="62E6B4BF" w14:textId="77777777" w:rsidR="00395ED2" w:rsidRDefault="00141C69">
      <w:pPr>
        <w:pStyle w:val="Zkladntext21"/>
        <w:numPr>
          <w:ilvl w:val="0"/>
          <w:numId w:val="3"/>
        </w:numPr>
        <w:shd w:val="clear" w:color="auto" w:fill="auto"/>
        <w:tabs>
          <w:tab w:val="left" w:pos="325"/>
        </w:tabs>
        <w:spacing w:line="190" w:lineRule="exact"/>
        <w:ind w:firstLine="0"/>
      </w:pPr>
      <w:r>
        <w:rPr>
          <w:rStyle w:val="Zkladntext22"/>
        </w:rPr>
        <w:t>Dodávka vody:</w:t>
      </w:r>
    </w:p>
    <w:p w14:paraId="47B0F86D" w14:textId="77777777" w:rsidR="00395ED2" w:rsidRDefault="00141C69">
      <w:pPr>
        <w:pStyle w:val="Zkladntext21"/>
        <w:shd w:val="clear" w:color="auto" w:fill="auto"/>
        <w:spacing w:line="254" w:lineRule="exact"/>
        <w:ind w:firstLine="0"/>
      </w:pPr>
      <w:r>
        <w:t>Mno</w:t>
      </w:r>
      <w:r>
        <w:t xml:space="preserve">žství dodané vody bude stanoveno: </w:t>
      </w:r>
      <w:r>
        <w:rPr>
          <w:rStyle w:val="Zkladntext2Tun"/>
        </w:rPr>
        <w:t>vodoměrem</w:t>
      </w:r>
    </w:p>
    <w:p w14:paraId="6B373CCB" w14:textId="77777777" w:rsidR="00395ED2" w:rsidRDefault="00141C69">
      <w:pPr>
        <w:pStyle w:val="Zkladntext21"/>
        <w:shd w:val="clear" w:color="auto" w:fill="auto"/>
        <w:spacing w:line="254" w:lineRule="exact"/>
        <w:ind w:firstLine="0"/>
      </w:pPr>
      <w:r>
        <w:t xml:space="preserve">Umístění měřidla: </w:t>
      </w:r>
      <w:r>
        <w:rPr>
          <w:rStyle w:val="Zkladntext2Tun"/>
        </w:rPr>
        <w:t>Dům</w:t>
      </w:r>
    </w:p>
    <w:p w14:paraId="412437B9" w14:textId="77777777" w:rsidR="00395ED2" w:rsidRDefault="00141C69">
      <w:pPr>
        <w:pStyle w:val="Zkladntext21"/>
        <w:shd w:val="clear" w:color="auto" w:fill="auto"/>
        <w:tabs>
          <w:tab w:val="left" w:pos="4551"/>
        </w:tabs>
        <w:spacing w:line="259" w:lineRule="exact"/>
        <w:ind w:firstLine="0"/>
      </w:pPr>
      <w:r>
        <w:t>Limit množství dodávané vody:</w:t>
      </w:r>
      <w:r>
        <w:tab/>
      </w:r>
      <w:r>
        <w:rPr>
          <w:rStyle w:val="Zkladntext2Tun"/>
        </w:rPr>
        <w:t>5 m</w:t>
      </w:r>
      <w:r>
        <w:rPr>
          <w:rStyle w:val="Zkladntext2Tun"/>
          <w:vertAlign w:val="superscript"/>
        </w:rPr>
        <w:t>3</w:t>
      </w:r>
      <w:r>
        <w:rPr>
          <w:rStyle w:val="Zkladntext2Tun"/>
        </w:rPr>
        <w:t>/hod</w:t>
      </w:r>
    </w:p>
    <w:p w14:paraId="257A9757" w14:textId="77777777" w:rsidR="00395ED2" w:rsidRDefault="00141C69">
      <w:pPr>
        <w:pStyle w:val="Zkladntext21"/>
        <w:shd w:val="clear" w:color="auto" w:fill="auto"/>
        <w:tabs>
          <w:tab w:val="left" w:pos="4363"/>
        </w:tabs>
        <w:spacing w:line="259" w:lineRule="exact"/>
        <w:ind w:firstLine="0"/>
      </w:pPr>
      <w:r>
        <w:t>Množství vody určující kapacitu vodoměru:</w:t>
      </w:r>
      <w:r>
        <w:tab/>
      </w:r>
      <w:r>
        <w:rPr>
          <w:rStyle w:val="Zkladntext2Tun"/>
        </w:rPr>
        <w:t>2,50 m</w:t>
      </w:r>
      <w:r>
        <w:rPr>
          <w:rStyle w:val="Zkladntext2Tun"/>
          <w:vertAlign w:val="superscript"/>
        </w:rPr>
        <w:t>3</w:t>
      </w:r>
      <w:r>
        <w:rPr>
          <w:rStyle w:val="Zkladntext2Tun"/>
        </w:rPr>
        <w:t>/hod</w:t>
      </w:r>
    </w:p>
    <w:p w14:paraId="6B0CA3FE" w14:textId="77777777" w:rsidR="00395ED2" w:rsidRDefault="00141C69">
      <w:pPr>
        <w:pStyle w:val="Zkladntext21"/>
        <w:shd w:val="clear" w:color="auto" w:fill="auto"/>
        <w:spacing w:line="259" w:lineRule="exact"/>
        <w:ind w:firstLine="0"/>
      </w:pPr>
      <w:r>
        <w:t xml:space="preserve">Limit dodávané vody je dán profilem přípojky, kapacitou vodoměru a výškovou polohou </w:t>
      </w:r>
      <w:r>
        <w:t>odběrného místa.</w:t>
      </w:r>
    </w:p>
    <w:p w14:paraId="5EFC3ABD" w14:textId="77777777" w:rsidR="00395ED2" w:rsidRDefault="00141C69">
      <w:pPr>
        <w:pStyle w:val="Zkladntext21"/>
        <w:shd w:val="clear" w:color="auto" w:fill="auto"/>
        <w:tabs>
          <w:tab w:val="left" w:pos="4551"/>
          <w:tab w:val="left" w:pos="6322"/>
        </w:tabs>
        <w:spacing w:line="190" w:lineRule="exact"/>
        <w:ind w:firstLine="0"/>
      </w:pPr>
      <w:r>
        <w:t>Tlakové poměry v místě vodovodní přípojky:</w:t>
      </w:r>
      <w:r>
        <w:tab/>
        <w:t>maximální:</w:t>
      </w:r>
      <w:r>
        <w:tab/>
      </w:r>
      <w:r>
        <w:rPr>
          <w:rStyle w:val="Zkladntext2Tun"/>
        </w:rPr>
        <w:t>0,60 MPa</w:t>
      </w:r>
    </w:p>
    <w:p w14:paraId="0D663B0E" w14:textId="77777777" w:rsidR="00395ED2" w:rsidRDefault="00141C69">
      <w:pPr>
        <w:pStyle w:val="Zkladntext21"/>
        <w:shd w:val="clear" w:color="auto" w:fill="auto"/>
        <w:tabs>
          <w:tab w:val="left" w:pos="6322"/>
        </w:tabs>
        <w:spacing w:line="190" w:lineRule="exact"/>
        <w:ind w:firstLine="0"/>
        <w:sectPr w:rsidR="00395ED2">
          <w:footerReference w:type="even" r:id="rId9"/>
          <w:footerReference w:type="default" r:id="rId10"/>
          <w:pgSz w:w="11909" w:h="16840"/>
          <w:pgMar w:top="522" w:right="483" w:bottom="674" w:left="600" w:header="0" w:footer="3" w:gutter="0"/>
          <w:cols w:space="720"/>
          <w:noEndnote/>
          <w:docGrid w:linePitch="360"/>
        </w:sectPr>
      </w:pPr>
      <w:r>
        <w:t>minimální:</w:t>
      </w:r>
      <w:r>
        <w:tab/>
      </w:r>
      <w:r>
        <w:rPr>
          <w:rStyle w:val="Zkladntext2Tun"/>
        </w:rPr>
        <w:t>0,15 MPa</w:t>
      </w:r>
    </w:p>
    <w:p w14:paraId="25F44C1F" w14:textId="77777777" w:rsidR="00395ED2" w:rsidRDefault="00141C69">
      <w:pPr>
        <w:pStyle w:val="Zkladntext21"/>
        <w:shd w:val="clear" w:color="auto" w:fill="auto"/>
        <w:tabs>
          <w:tab w:val="left" w:pos="4425"/>
          <w:tab w:val="left" w:pos="7920"/>
        </w:tabs>
        <w:spacing w:line="259" w:lineRule="exact"/>
        <w:ind w:firstLine="0"/>
      </w:pPr>
      <w:r>
        <w:lastRenderedPageBreak/>
        <w:t>Ukazatele jakosti dodávané pitné vody:</w:t>
      </w:r>
      <w:r>
        <w:tab/>
        <w:t>hodnota vápníku:</w:t>
      </w:r>
      <w:r>
        <w:tab/>
      </w:r>
      <w:r>
        <w:rPr>
          <w:rStyle w:val="Zkladntext2Tun"/>
        </w:rPr>
        <w:t>15-150 mg/l</w:t>
      </w:r>
    </w:p>
    <w:p w14:paraId="28191868" w14:textId="77777777" w:rsidR="00395ED2" w:rsidRDefault="00141C69">
      <w:pPr>
        <w:pStyle w:val="Zkladntext21"/>
        <w:shd w:val="clear" w:color="auto" w:fill="auto"/>
        <w:tabs>
          <w:tab w:val="left" w:pos="8121"/>
        </w:tabs>
        <w:spacing w:line="259" w:lineRule="exact"/>
        <w:ind w:firstLine="0"/>
      </w:pPr>
      <w:r>
        <w:t>hodnota hořčíku:</w:t>
      </w:r>
      <w:r>
        <w:tab/>
      </w:r>
      <w:r>
        <w:rPr>
          <w:rStyle w:val="Zkladntext2Tun"/>
        </w:rPr>
        <w:t xml:space="preserve">0-35 </w:t>
      </w:r>
      <w:r>
        <w:rPr>
          <w:rStyle w:val="Zkladntext2Tun"/>
        </w:rPr>
        <w:t>mg/l</w:t>
      </w:r>
    </w:p>
    <w:p w14:paraId="65CA0AC5" w14:textId="77777777" w:rsidR="00395ED2" w:rsidRDefault="00141C69">
      <w:pPr>
        <w:pStyle w:val="Zkladntext21"/>
        <w:shd w:val="clear" w:color="auto" w:fill="auto"/>
        <w:tabs>
          <w:tab w:val="left" w:pos="8356"/>
        </w:tabs>
        <w:spacing w:line="259" w:lineRule="exact"/>
        <w:ind w:firstLine="0"/>
      </w:pPr>
      <w:r>
        <w:t>maximální hodnota dusičnanů:</w:t>
      </w:r>
      <w:r>
        <w:tab/>
      </w:r>
      <w:r>
        <w:rPr>
          <w:rStyle w:val="Zkladntext2Tun"/>
        </w:rPr>
        <w:t>50 mg/l</w:t>
      </w:r>
    </w:p>
    <w:p w14:paraId="130C223A" w14:textId="77777777" w:rsidR="00395ED2" w:rsidRDefault="00141C69">
      <w:pPr>
        <w:pStyle w:val="Zkladntext21"/>
        <w:shd w:val="clear" w:color="auto" w:fill="auto"/>
        <w:spacing w:line="259" w:lineRule="exact"/>
        <w:ind w:firstLine="0"/>
      </w:pPr>
      <w:r>
        <w:t>Aktuální hodnoty ukazatelů jakosti dodávané pitné vody jsou k dispozici na webových stránkách dodavatele.</w:t>
      </w:r>
    </w:p>
    <w:p w14:paraId="5389CBCF" w14:textId="77777777" w:rsidR="00395ED2" w:rsidRDefault="00141C69">
      <w:pPr>
        <w:pStyle w:val="Zkladntext21"/>
        <w:numPr>
          <w:ilvl w:val="0"/>
          <w:numId w:val="3"/>
        </w:numPr>
        <w:shd w:val="clear" w:color="auto" w:fill="auto"/>
        <w:tabs>
          <w:tab w:val="left" w:pos="313"/>
        </w:tabs>
        <w:spacing w:line="190" w:lineRule="exact"/>
        <w:ind w:firstLine="0"/>
      </w:pPr>
      <w:r>
        <w:rPr>
          <w:rStyle w:val="Zkladntext22"/>
        </w:rPr>
        <w:t>Odvádění odpadních vod:</w:t>
      </w:r>
    </w:p>
    <w:p w14:paraId="685C9BA3" w14:textId="77777777" w:rsidR="00395ED2" w:rsidRDefault="00141C69">
      <w:pPr>
        <w:pStyle w:val="Zkladntext21"/>
        <w:shd w:val="clear" w:color="auto" w:fill="auto"/>
        <w:spacing w:line="259" w:lineRule="exact"/>
        <w:ind w:firstLine="0"/>
      </w:pPr>
      <w:r>
        <w:t xml:space="preserve">Množství odváděné odpadní vody bude stanoveno: </w:t>
      </w:r>
      <w:r>
        <w:rPr>
          <w:rStyle w:val="Zkladntext2Tun"/>
        </w:rPr>
        <w:t>ve výši vody dodané (odebrané) z vodo</w:t>
      </w:r>
      <w:r>
        <w:rPr>
          <w:rStyle w:val="Zkladntext2Tun"/>
        </w:rPr>
        <w:t>vodu</w:t>
      </w:r>
    </w:p>
    <w:p w14:paraId="43CBBB71" w14:textId="77777777" w:rsidR="00395ED2" w:rsidRDefault="00141C69">
      <w:pPr>
        <w:pStyle w:val="Zkladntext21"/>
        <w:shd w:val="clear" w:color="auto" w:fill="auto"/>
        <w:spacing w:line="230" w:lineRule="exact"/>
        <w:ind w:firstLine="0"/>
      </w:pPr>
      <w:r>
        <w:t xml:space="preserve">Limity množství a znečištění odpadní vody jsou stanoveny v Kanalizačním řádu, není-li v této smlouvě stanoveno jinak. Bilance znečištění vypouštěných odpadních vod je dána součtem průměrného denního množství odváděných odpadních vod a nejvyšší </w:t>
      </w:r>
      <w:r>
        <w:t>přípustné míry znečištění.</w:t>
      </w:r>
    </w:p>
    <w:p w14:paraId="79E2C839" w14:textId="77777777" w:rsidR="00395ED2" w:rsidRDefault="00141C69">
      <w:pPr>
        <w:pStyle w:val="Zkladntext21"/>
        <w:numPr>
          <w:ilvl w:val="0"/>
          <w:numId w:val="3"/>
        </w:numPr>
        <w:shd w:val="clear" w:color="auto" w:fill="auto"/>
        <w:tabs>
          <w:tab w:val="left" w:pos="313"/>
        </w:tabs>
        <w:spacing w:line="190" w:lineRule="exact"/>
        <w:ind w:firstLine="0"/>
      </w:pPr>
      <w:r>
        <w:rPr>
          <w:rStyle w:val="Zkladntext22"/>
        </w:rPr>
        <w:t>Platební podmínky</w:t>
      </w:r>
    </w:p>
    <w:p w14:paraId="0C281B4F" w14:textId="77777777" w:rsidR="00395ED2" w:rsidRDefault="00141C69">
      <w:pPr>
        <w:pStyle w:val="Zkladntext21"/>
        <w:shd w:val="clear" w:color="auto" w:fill="auto"/>
        <w:spacing w:line="254" w:lineRule="exact"/>
        <w:ind w:firstLine="0"/>
      </w:pPr>
      <w:r>
        <w:t xml:space="preserve">Fakturační období: </w:t>
      </w:r>
      <w:r>
        <w:rPr>
          <w:rStyle w:val="Zkladntext2Tun"/>
        </w:rPr>
        <w:t>Kvartální-3,6,9,12</w:t>
      </w:r>
    </w:p>
    <w:p w14:paraId="79AC6F0D" w14:textId="1913D755" w:rsidR="00395ED2" w:rsidRDefault="00141C69">
      <w:pPr>
        <w:pStyle w:val="Zkladntext21"/>
        <w:shd w:val="clear" w:color="auto" w:fill="auto"/>
        <w:spacing w:line="254" w:lineRule="exact"/>
        <w:ind w:firstLine="0"/>
      </w:pPr>
      <w:r>
        <w:t xml:space="preserve">Odběratel se zavazuje faktury za vodné a stočné platit tímto způsobem: </w:t>
      </w:r>
      <w:r>
        <w:rPr>
          <w:rStyle w:val="Zkladntext2Tun"/>
        </w:rPr>
        <w:t xml:space="preserve">převodním příkazem </w:t>
      </w:r>
      <w:r>
        <w:t xml:space="preserve">Zasílání faktur: </w:t>
      </w:r>
      <w:r>
        <w:rPr>
          <w:rStyle w:val="Zkladntext2Tun"/>
        </w:rPr>
        <w:t xml:space="preserve">e-mail na adresu: </w:t>
      </w:r>
      <w:hyperlink r:id="rId11" w:history="1">
        <w:r>
          <w:rPr>
            <w:rStyle w:val="Hypertextovodkaz"/>
            <w:lang w:val="en-US" w:eastAsia="en-US" w:bidi="en-US"/>
          </w:rPr>
          <w:t>xxxxx</w:t>
        </w:r>
        <w:r>
          <w:rPr>
            <w:rStyle w:val="Hypertextovodkaz"/>
            <w:lang w:val="en-US" w:eastAsia="en-US" w:bidi="en-US"/>
          </w:rPr>
          <w:t>@xxx</w:t>
        </w:r>
        <w:r>
          <w:rPr>
            <w:rStyle w:val="Hypertextovodkaz"/>
            <w:lang w:val="en-US" w:eastAsia="en-US" w:bidi="en-US"/>
          </w:rPr>
          <w:t>.cz</w:t>
        </w:r>
      </w:hyperlink>
    </w:p>
    <w:p w14:paraId="672D3F41" w14:textId="77777777" w:rsidR="00395ED2" w:rsidRDefault="00141C69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243"/>
        </w:tabs>
        <w:spacing w:line="240" w:lineRule="exact"/>
      </w:pPr>
      <w:bookmarkStart w:id="4" w:name="bookmark4"/>
      <w:r>
        <w:t>Cena, platební podmínky</w:t>
      </w:r>
      <w:bookmarkEnd w:id="4"/>
    </w:p>
    <w:p w14:paraId="4DE0926E" w14:textId="77777777" w:rsidR="00395ED2" w:rsidRDefault="00141C69">
      <w:pPr>
        <w:pStyle w:val="Zkladntext21"/>
        <w:numPr>
          <w:ilvl w:val="0"/>
          <w:numId w:val="4"/>
        </w:numPr>
        <w:shd w:val="clear" w:color="auto" w:fill="auto"/>
        <w:tabs>
          <w:tab w:val="left" w:pos="313"/>
        </w:tabs>
        <w:spacing w:line="230" w:lineRule="exact"/>
        <w:ind w:firstLine="0"/>
      </w:pPr>
      <w:r>
        <w:t>Odběratel se zavazuje za dodání vody a odvádění odpadních vod platit cenu stanovenou dodavatelem (vodné, stočné). Dodavatel je povinen stanovit vodné a stočné v souladu s platnými právními předpisy.</w:t>
      </w:r>
    </w:p>
    <w:p w14:paraId="3B5E5C6E" w14:textId="77777777" w:rsidR="00395ED2" w:rsidRDefault="00141C69">
      <w:pPr>
        <w:pStyle w:val="Zkladntext21"/>
        <w:numPr>
          <w:ilvl w:val="0"/>
          <w:numId w:val="4"/>
        </w:numPr>
        <w:shd w:val="clear" w:color="auto" w:fill="auto"/>
        <w:tabs>
          <w:tab w:val="left" w:pos="318"/>
        </w:tabs>
        <w:spacing w:line="230" w:lineRule="exact"/>
        <w:ind w:firstLine="0"/>
      </w:pPr>
      <w:r>
        <w:t>Odběratel se zavazuje platit vodné a stočné na základě daňového dokladu - faktury vystavené dodavatelem. Splatnost faktury je 14 dnů ode dne odeslání.</w:t>
      </w:r>
    </w:p>
    <w:p w14:paraId="2E0CB2F7" w14:textId="77777777" w:rsidR="00395ED2" w:rsidRDefault="00141C69">
      <w:pPr>
        <w:pStyle w:val="Zkladntext21"/>
        <w:numPr>
          <w:ilvl w:val="0"/>
          <w:numId w:val="4"/>
        </w:numPr>
        <w:shd w:val="clear" w:color="auto" w:fill="auto"/>
        <w:tabs>
          <w:tab w:val="left" w:pos="323"/>
        </w:tabs>
        <w:spacing w:line="230" w:lineRule="exact"/>
        <w:ind w:firstLine="0"/>
      </w:pPr>
      <w:r>
        <w:t>Dodavatel je povinen změnu ceny zveřejnit před termínem její platnosti ve veřejných sdělovacích prostřed</w:t>
      </w:r>
      <w:r>
        <w:t>cích a sdělit cenu příslušnému orgánu místní samosprávy (obecní úřad). Dodavatel je povinen předložit odběrateli na jeho žádost výpočet vodného a stočného včetně ceny za 1 m3 dodané pitné vody nebo odvedené odpadní vody.</w:t>
      </w:r>
    </w:p>
    <w:p w14:paraId="383A80C0" w14:textId="77777777" w:rsidR="00395ED2" w:rsidRDefault="00141C69">
      <w:pPr>
        <w:pStyle w:val="Zkladntext21"/>
        <w:numPr>
          <w:ilvl w:val="0"/>
          <w:numId w:val="4"/>
        </w:numPr>
        <w:shd w:val="clear" w:color="auto" w:fill="auto"/>
        <w:tabs>
          <w:tab w:val="left" w:pos="323"/>
        </w:tabs>
        <w:spacing w:line="230" w:lineRule="exact"/>
        <w:ind w:firstLine="0"/>
      </w:pPr>
      <w:r>
        <w:t>Pokud není při změně ceny (vodné, s</w:t>
      </w:r>
      <w:r>
        <w:t>točné) nebo formy vodného a stočného proveden kontrolní odečet k datu změny platnosti ceny nebo formy vodného a stočného, rozdělí dodavatel spotřebu vody v poměru doby platnosti původní a nové výše ceny nebo formy vodného a stočného.</w:t>
      </w:r>
    </w:p>
    <w:p w14:paraId="376A297B" w14:textId="77777777" w:rsidR="00395ED2" w:rsidRDefault="00141C69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445"/>
        </w:tabs>
        <w:spacing w:line="240" w:lineRule="exact"/>
      </w:pPr>
      <w:bookmarkStart w:id="5" w:name="bookmark5"/>
      <w:r>
        <w:t xml:space="preserve">Doba trvání </w:t>
      </w:r>
      <w:r>
        <w:t>smlouvy</w:t>
      </w:r>
      <w:bookmarkEnd w:id="5"/>
    </w:p>
    <w:p w14:paraId="7EC62474" w14:textId="77777777" w:rsidR="00395ED2" w:rsidRDefault="00141C69">
      <w:pPr>
        <w:pStyle w:val="Zkladntext21"/>
        <w:numPr>
          <w:ilvl w:val="0"/>
          <w:numId w:val="5"/>
        </w:numPr>
        <w:shd w:val="clear" w:color="auto" w:fill="auto"/>
        <w:tabs>
          <w:tab w:val="left" w:pos="299"/>
        </w:tabs>
        <w:spacing w:line="226" w:lineRule="exact"/>
        <w:ind w:firstLine="0"/>
      </w:pPr>
      <w:r>
        <w:t>Smlouva se uzavírá na dobu neurčitou, pokud není uvedeno jinak.</w:t>
      </w:r>
    </w:p>
    <w:p w14:paraId="12716F01" w14:textId="77777777" w:rsidR="00395ED2" w:rsidRDefault="00141C69">
      <w:pPr>
        <w:pStyle w:val="Zkladntext21"/>
        <w:numPr>
          <w:ilvl w:val="0"/>
          <w:numId w:val="5"/>
        </w:numPr>
        <w:shd w:val="clear" w:color="auto" w:fill="auto"/>
        <w:tabs>
          <w:tab w:val="left" w:pos="318"/>
        </w:tabs>
        <w:spacing w:line="226" w:lineRule="exact"/>
        <w:ind w:firstLine="0"/>
      </w:pPr>
      <w:r>
        <w:t xml:space="preserve">Smlouva končí dohodou smluvních stran nebo písemnou výpovědí smlouvy. Výpovědní lhůta činí 30 dnů a počíná plynout od prvého dne měsíce následujícího po doručení výpovědi druhé </w:t>
      </w:r>
      <w:r>
        <w:t>smluvní straně.</w:t>
      </w:r>
    </w:p>
    <w:p w14:paraId="24BC2C64" w14:textId="77777777" w:rsidR="00395ED2" w:rsidRDefault="00141C69">
      <w:pPr>
        <w:pStyle w:val="Zkladntext21"/>
        <w:numPr>
          <w:ilvl w:val="0"/>
          <w:numId w:val="5"/>
        </w:numPr>
        <w:shd w:val="clear" w:color="auto" w:fill="auto"/>
        <w:tabs>
          <w:tab w:val="left" w:pos="318"/>
        </w:tabs>
        <w:spacing w:line="226" w:lineRule="exact"/>
        <w:ind w:firstLine="0"/>
      </w:pPr>
      <w:r>
        <w:t>Každá ze smluvních stran je oprávněna od této smlouvy odstoupit za podmínek stanovených zákonem.</w:t>
      </w:r>
    </w:p>
    <w:p w14:paraId="61FFC68D" w14:textId="77777777" w:rsidR="00395ED2" w:rsidRDefault="00141C69">
      <w:pPr>
        <w:pStyle w:val="Zkladntext21"/>
        <w:numPr>
          <w:ilvl w:val="0"/>
          <w:numId w:val="5"/>
        </w:numPr>
        <w:shd w:val="clear" w:color="auto" w:fill="auto"/>
        <w:tabs>
          <w:tab w:val="left" w:pos="323"/>
        </w:tabs>
        <w:spacing w:line="226" w:lineRule="exact"/>
        <w:ind w:firstLine="0"/>
      </w:pPr>
      <w:r>
        <w:t>Smlouva zaniká odpojením vodovodní a/nebo kanalizační přípojky od vodovodu a/nebo kanalizace.</w:t>
      </w:r>
    </w:p>
    <w:p w14:paraId="2C710157" w14:textId="77777777" w:rsidR="00395ED2" w:rsidRDefault="00141C69">
      <w:pPr>
        <w:pStyle w:val="Zkladntext21"/>
        <w:numPr>
          <w:ilvl w:val="0"/>
          <w:numId w:val="5"/>
        </w:numPr>
        <w:shd w:val="clear" w:color="auto" w:fill="auto"/>
        <w:tabs>
          <w:tab w:val="left" w:pos="328"/>
        </w:tabs>
        <w:spacing w:line="226" w:lineRule="exact"/>
        <w:ind w:firstLine="0"/>
      </w:pPr>
      <w:r>
        <w:t>Smlouva zaniká ke dni uzavření nové smlouvy o dod</w:t>
      </w:r>
      <w:r>
        <w:t>ávce vody a odvádění odpadních vod mezi dodavatelem a odběratelem.</w:t>
      </w:r>
    </w:p>
    <w:p w14:paraId="064D3296" w14:textId="77777777" w:rsidR="00395ED2" w:rsidRDefault="00141C69">
      <w:pPr>
        <w:pStyle w:val="Zkladntext21"/>
        <w:numPr>
          <w:ilvl w:val="0"/>
          <w:numId w:val="5"/>
        </w:numPr>
        <w:shd w:val="clear" w:color="auto" w:fill="auto"/>
        <w:tabs>
          <w:tab w:val="left" w:pos="323"/>
        </w:tabs>
        <w:spacing w:line="226" w:lineRule="exact"/>
        <w:ind w:firstLine="0"/>
      </w:pPr>
      <w:r>
        <w:t>Smlouva zaniká ke dni, kdy dodavatel uzavře s novým vlastníkem připojené nemovitosti smlouvu o dodávce vody a odvádění odpadních vod jako odběratelem.</w:t>
      </w:r>
    </w:p>
    <w:p w14:paraId="5A9A5F03" w14:textId="77777777" w:rsidR="00395ED2" w:rsidRDefault="00141C69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957"/>
        </w:tabs>
        <w:spacing w:line="240" w:lineRule="exact"/>
      </w:pPr>
      <w:bookmarkStart w:id="6" w:name="bookmark6"/>
      <w:r>
        <w:t>Práva a povinnosti odběratele</w:t>
      </w:r>
      <w:bookmarkEnd w:id="6"/>
    </w:p>
    <w:p w14:paraId="6F3BCA9B" w14:textId="77777777" w:rsidR="00395ED2" w:rsidRDefault="00141C69">
      <w:pPr>
        <w:pStyle w:val="Zkladntext21"/>
        <w:numPr>
          <w:ilvl w:val="0"/>
          <w:numId w:val="6"/>
        </w:numPr>
        <w:shd w:val="clear" w:color="auto" w:fill="auto"/>
        <w:tabs>
          <w:tab w:val="left" w:pos="299"/>
        </w:tabs>
        <w:spacing w:line="245" w:lineRule="exact"/>
        <w:ind w:firstLine="0"/>
      </w:pPr>
      <w:r>
        <w:t>Vlastník</w:t>
      </w:r>
      <w:r>
        <w:t>em vodoměru je dodavatel, který provádí jeho osazení, údržbu a výměnu vodoměru.</w:t>
      </w:r>
    </w:p>
    <w:p w14:paraId="63D89850" w14:textId="77777777" w:rsidR="00395ED2" w:rsidRDefault="00141C69">
      <w:pPr>
        <w:pStyle w:val="Zkladntext21"/>
        <w:numPr>
          <w:ilvl w:val="0"/>
          <w:numId w:val="6"/>
        </w:numPr>
        <w:shd w:val="clear" w:color="auto" w:fill="auto"/>
        <w:tabs>
          <w:tab w:val="left" w:pos="313"/>
        </w:tabs>
        <w:spacing w:line="245" w:lineRule="exact"/>
        <w:ind w:firstLine="0"/>
      </w:pPr>
      <w:r>
        <w:t>Odběratel je povinen umožnit provedení odečtu vodoměru (měřícího zařízení), jakož i kontrolu vodoměru. Období odečtu vodoměru stanovuje dodavatel.</w:t>
      </w:r>
    </w:p>
    <w:p w14:paraId="07582695" w14:textId="77777777" w:rsidR="00395ED2" w:rsidRDefault="00141C69">
      <w:pPr>
        <w:pStyle w:val="Zkladntext21"/>
        <w:numPr>
          <w:ilvl w:val="0"/>
          <w:numId w:val="6"/>
        </w:numPr>
        <w:shd w:val="clear" w:color="auto" w:fill="auto"/>
        <w:tabs>
          <w:tab w:val="left" w:pos="313"/>
        </w:tabs>
        <w:spacing w:line="245" w:lineRule="exact"/>
        <w:ind w:firstLine="0"/>
      </w:pPr>
      <w:r>
        <w:t xml:space="preserve">Odběratel je povinen </w:t>
      </w:r>
      <w:r>
        <w:t>prokázat vlastnictví pozemku nebo stavby připojené na vodovod nebo kanalizaci.</w:t>
      </w:r>
    </w:p>
    <w:p w14:paraId="5BCCDCB9" w14:textId="77777777" w:rsidR="00395ED2" w:rsidRDefault="00141C69">
      <w:pPr>
        <w:pStyle w:val="Zkladntext21"/>
        <w:numPr>
          <w:ilvl w:val="0"/>
          <w:numId w:val="6"/>
        </w:numPr>
        <w:shd w:val="clear" w:color="auto" w:fill="auto"/>
        <w:tabs>
          <w:tab w:val="left" w:pos="323"/>
        </w:tabs>
        <w:spacing w:line="245" w:lineRule="exact"/>
        <w:ind w:firstLine="0"/>
      </w:pPr>
      <w:r>
        <w:t>Odběratel je povinen do 14 dnů nahlásit dodavateli všechny změny týkající se technických, účetních, daňových, evidenčních nebo majetkových a právních souvislostí se smlouvou.</w:t>
      </w:r>
    </w:p>
    <w:p w14:paraId="5D3C80B1" w14:textId="77777777" w:rsidR="00395ED2" w:rsidRDefault="00141C69">
      <w:pPr>
        <w:pStyle w:val="Zkladntext21"/>
        <w:numPr>
          <w:ilvl w:val="0"/>
          <w:numId w:val="6"/>
        </w:numPr>
        <w:shd w:val="clear" w:color="auto" w:fill="auto"/>
        <w:tabs>
          <w:tab w:val="left" w:pos="328"/>
        </w:tabs>
        <w:spacing w:line="226" w:lineRule="exact"/>
        <w:ind w:firstLine="0"/>
      </w:pPr>
      <w:r>
        <w:t>Od</w:t>
      </w:r>
      <w:r>
        <w:t>běratel je povinen poskytnout potřebnou majetkovou a technickou dokumentaci objektů a zařízení v souvislosti se smlouvou, dále pak i údaje o rozdělení spotřeby na domácnost a ostatní a výměru odkanalizovaných ploch pro srážkovou vodu.</w:t>
      </w:r>
    </w:p>
    <w:p w14:paraId="7521FE2F" w14:textId="77777777" w:rsidR="00395ED2" w:rsidRDefault="00141C69">
      <w:pPr>
        <w:pStyle w:val="Zkladntext21"/>
        <w:numPr>
          <w:ilvl w:val="0"/>
          <w:numId w:val="6"/>
        </w:numPr>
        <w:shd w:val="clear" w:color="auto" w:fill="auto"/>
        <w:tabs>
          <w:tab w:val="left" w:pos="323"/>
        </w:tabs>
        <w:spacing w:line="190" w:lineRule="exact"/>
        <w:ind w:firstLine="0"/>
      </w:pPr>
      <w:r>
        <w:t xml:space="preserve">Odběratel je povinen </w:t>
      </w:r>
      <w:r>
        <w:t>umožnit dodavateli přístup k přípojce a vodoměru, příp. ke kontrole vnitřních rozvodů.</w:t>
      </w:r>
    </w:p>
    <w:p w14:paraId="342142E4" w14:textId="77777777" w:rsidR="00395ED2" w:rsidRDefault="00141C69">
      <w:pPr>
        <w:pStyle w:val="Zkladntext21"/>
        <w:numPr>
          <w:ilvl w:val="0"/>
          <w:numId w:val="6"/>
        </w:numPr>
        <w:shd w:val="clear" w:color="auto" w:fill="auto"/>
        <w:tabs>
          <w:tab w:val="left" w:pos="323"/>
        </w:tabs>
        <w:spacing w:line="226" w:lineRule="exact"/>
        <w:ind w:firstLine="0"/>
      </w:pPr>
      <w:r>
        <w:t xml:space="preserve">Odběratel je povinen chránit vodoměr před poškozením a bez zbytečného odkladu oznámit dodavateli závady v měření. Jakýkoliv zásah do vodoměru bez souhlasu dodavatele je </w:t>
      </w:r>
      <w:r>
        <w:t>nepřípustný a dodavatel má právo jednotlivé části vodoměru zajistit proti neoprávněné manipulaci. Poškození tohoto zajištění je hodnoceno jako porušení smlouvy. Byla-li nefunkčnost nebo poškození vodoměru způsobena nedostatečnou ochranou vodoměru odběratel</w:t>
      </w:r>
      <w:r>
        <w:t>em nebo přímým zásahem odběratele vedoucím k poškození vodoměru, hradí škodu a náklady spojené s výměnou vodoměru odběratel.</w:t>
      </w:r>
    </w:p>
    <w:p w14:paraId="7B0FFB5E" w14:textId="77777777" w:rsidR="00395ED2" w:rsidRDefault="00141C69">
      <w:pPr>
        <w:pStyle w:val="Zkladntext21"/>
        <w:numPr>
          <w:ilvl w:val="0"/>
          <w:numId w:val="6"/>
        </w:numPr>
        <w:shd w:val="clear" w:color="auto" w:fill="auto"/>
        <w:tabs>
          <w:tab w:val="left" w:pos="328"/>
        </w:tabs>
        <w:spacing w:line="230" w:lineRule="exact"/>
        <w:ind w:firstLine="0"/>
      </w:pPr>
      <w:r>
        <w:t>Pokud je vodoměr umístěn v šachtě, je odběratel povinen zajistit, aby tato šachta byla přístupná, odvodněná a aby vyhovovala požada</w:t>
      </w:r>
      <w:r>
        <w:t>vkům dodavatele.</w:t>
      </w:r>
    </w:p>
    <w:p w14:paraId="2F2B3D7C" w14:textId="77777777" w:rsidR="00395ED2" w:rsidRDefault="00141C69">
      <w:pPr>
        <w:pStyle w:val="Zkladntext21"/>
        <w:numPr>
          <w:ilvl w:val="0"/>
          <w:numId w:val="6"/>
        </w:numPr>
        <w:shd w:val="clear" w:color="auto" w:fill="auto"/>
        <w:tabs>
          <w:tab w:val="left" w:pos="323"/>
        </w:tabs>
        <w:spacing w:line="235" w:lineRule="exact"/>
        <w:ind w:firstLine="0"/>
      </w:pPr>
      <w:r>
        <w:t>Ukončení odběru ohlásí odběratel dodavateli nejméně 7 dní předem a umožní v termínu ukončení přístup dodavateli k měřícímu zařízení a uzávěrům přípojky.</w:t>
      </w:r>
    </w:p>
    <w:p w14:paraId="28E28D19" w14:textId="77777777" w:rsidR="00395ED2" w:rsidRDefault="00141C69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974"/>
        </w:tabs>
        <w:spacing w:line="240" w:lineRule="exact"/>
      </w:pPr>
      <w:bookmarkStart w:id="7" w:name="bookmark7"/>
      <w:r>
        <w:t>Práva a povinnosti dodavatele</w:t>
      </w:r>
      <w:bookmarkEnd w:id="7"/>
    </w:p>
    <w:p w14:paraId="164BC3C3" w14:textId="77777777" w:rsidR="00395ED2" w:rsidRDefault="00141C69">
      <w:pPr>
        <w:pStyle w:val="Zkladntext21"/>
        <w:shd w:val="clear" w:color="auto" w:fill="auto"/>
        <w:spacing w:line="230" w:lineRule="exact"/>
        <w:ind w:firstLine="0"/>
      </w:pPr>
      <w:r>
        <w:t xml:space="preserve">•Dodavatel se zavazuje dodávat odběrateli pitnou </w:t>
      </w:r>
      <w:r>
        <w:t>vodu v jakosti stanovené platnými právními předpisy do sjednaného líšta odběru za podmínek sjednaných v této smlouvě a stanovených obecné závaznými právními předpisy.</w:t>
      </w:r>
    </w:p>
    <w:p w14:paraId="73A1D4D9" w14:textId="77777777" w:rsidR="00395ED2" w:rsidRDefault="00141C69">
      <w:pPr>
        <w:pStyle w:val="Zkladntext21"/>
        <w:numPr>
          <w:ilvl w:val="0"/>
          <w:numId w:val="7"/>
        </w:numPr>
        <w:shd w:val="clear" w:color="auto" w:fill="auto"/>
        <w:tabs>
          <w:tab w:val="left" w:pos="328"/>
        </w:tabs>
        <w:spacing w:line="190" w:lineRule="exact"/>
        <w:ind w:firstLine="0"/>
      </w:pPr>
      <w:r>
        <w:t>Dodavatel se zavazuje odvádět odpadní vody odběratele, které vyhovují požadavkům Kanaliza</w:t>
      </w:r>
      <w:r>
        <w:t>čního řádu.</w:t>
      </w:r>
    </w:p>
    <w:p w14:paraId="226F6DD6" w14:textId="77777777" w:rsidR="00395ED2" w:rsidRDefault="00141C69">
      <w:pPr>
        <w:pStyle w:val="Zkladntext21"/>
        <w:numPr>
          <w:ilvl w:val="0"/>
          <w:numId w:val="7"/>
        </w:numPr>
        <w:shd w:val="clear" w:color="auto" w:fill="auto"/>
        <w:tabs>
          <w:tab w:val="left" w:pos="338"/>
        </w:tabs>
        <w:spacing w:line="230" w:lineRule="exact"/>
        <w:ind w:firstLine="0"/>
      </w:pPr>
      <w:r>
        <w:t>Dodavatel osadí na vodovodní přípojku odběratele vodoměr podle technických podmínek odběru vody, zejména podle výše průměrného a maximálního průtoku.</w:t>
      </w:r>
    </w:p>
    <w:p w14:paraId="27D57EE3" w14:textId="77777777" w:rsidR="00395ED2" w:rsidRDefault="00141C69">
      <w:pPr>
        <w:pStyle w:val="Zkladntext21"/>
        <w:numPr>
          <w:ilvl w:val="0"/>
          <w:numId w:val="7"/>
        </w:numPr>
        <w:shd w:val="clear" w:color="auto" w:fill="auto"/>
        <w:tabs>
          <w:tab w:val="left" w:pos="333"/>
        </w:tabs>
        <w:spacing w:line="226" w:lineRule="exact"/>
        <w:ind w:firstLine="0"/>
      </w:pPr>
      <w:r>
        <w:t>Dodavatel je oprávněn přerušit nebo omezit dodávku vody nebo odvádění odpadních vod bez předch</w:t>
      </w:r>
      <w:r>
        <w:t>ozího upozornění odběratele jen v případech a za podmínek stanovených zákonem.</w:t>
      </w:r>
    </w:p>
    <w:p w14:paraId="4471A3A1" w14:textId="77777777" w:rsidR="00395ED2" w:rsidRDefault="00141C69">
      <w:pPr>
        <w:pStyle w:val="Nadpis20"/>
        <w:keepNext/>
        <w:keepLines/>
        <w:shd w:val="clear" w:color="auto" w:fill="auto"/>
        <w:spacing w:line="240" w:lineRule="exact"/>
      </w:pPr>
      <w:bookmarkStart w:id="8" w:name="bookmark8"/>
      <w:r>
        <w:t>Vlil. Dodávky vody, stanovení množství dodané vody</w:t>
      </w:r>
      <w:bookmarkEnd w:id="8"/>
    </w:p>
    <w:p w14:paraId="569F372C" w14:textId="77777777" w:rsidR="00395ED2" w:rsidRDefault="00141C69">
      <w:pPr>
        <w:pStyle w:val="Zkladntext21"/>
        <w:numPr>
          <w:ilvl w:val="0"/>
          <w:numId w:val="8"/>
        </w:numPr>
        <w:shd w:val="clear" w:color="auto" w:fill="auto"/>
        <w:tabs>
          <w:tab w:val="left" w:pos="328"/>
        </w:tabs>
        <w:spacing w:line="221" w:lineRule="exact"/>
        <w:ind w:firstLine="0"/>
      </w:pPr>
      <w:r>
        <w:t>Odběrateli vzniká právo na dodání pitné vody uzavřením písemné smlouvy s dodavatelem. Povinnost dodat vodu je splněna vtokem v</w:t>
      </w:r>
      <w:r>
        <w:t>ody z vodovodu do vodovodní přípojky.</w:t>
      </w:r>
    </w:p>
    <w:p w14:paraId="35146B1A" w14:textId="77777777" w:rsidR="00395ED2" w:rsidRDefault="00141C69">
      <w:pPr>
        <w:pStyle w:val="Zkladntext21"/>
        <w:numPr>
          <w:ilvl w:val="0"/>
          <w:numId w:val="8"/>
        </w:numPr>
        <w:shd w:val="clear" w:color="auto" w:fill="auto"/>
        <w:tabs>
          <w:tab w:val="left" w:pos="323"/>
        </w:tabs>
        <w:spacing w:line="226" w:lineRule="exact"/>
        <w:ind w:firstLine="0"/>
      </w:pPr>
      <w:r>
        <w:t>Množství dodané vody se měří vodoměrem, který je stanoveným měřidlem a podléhá úřednímu ověření v souladu s platnými právními předpisy.</w:t>
      </w:r>
    </w:p>
    <w:p w14:paraId="6B5D8F4C" w14:textId="77777777" w:rsidR="00395ED2" w:rsidRDefault="00141C69">
      <w:pPr>
        <w:pStyle w:val="Zkladntext21"/>
        <w:numPr>
          <w:ilvl w:val="0"/>
          <w:numId w:val="8"/>
        </w:numPr>
        <w:shd w:val="clear" w:color="auto" w:fill="auto"/>
        <w:tabs>
          <w:tab w:val="left" w:pos="323"/>
        </w:tabs>
        <w:spacing w:line="226" w:lineRule="exact"/>
        <w:ind w:firstLine="0"/>
      </w:pPr>
      <w:r>
        <w:t>Neoprávněným odběrem vody z vodovodu je odběr:</w:t>
      </w:r>
    </w:p>
    <w:p w14:paraId="7F4F420E" w14:textId="77777777" w:rsidR="00395ED2" w:rsidRDefault="00141C69">
      <w:pPr>
        <w:pStyle w:val="Zkladntext21"/>
        <w:numPr>
          <w:ilvl w:val="0"/>
          <w:numId w:val="9"/>
        </w:numPr>
        <w:shd w:val="clear" w:color="auto" w:fill="auto"/>
        <w:tabs>
          <w:tab w:val="left" w:pos="347"/>
        </w:tabs>
        <w:spacing w:line="226" w:lineRule="exact"/>
        <w:ind w:firstLine="0"/>
      </w:pPr>
      <w:r>
        <w:t>před vodoměrem,</w:t>
      </w:r>
    </w:p>
    <w:p w14:paraId="1EA5FF36" w14:textId="77777777" w:rsidR="00395ED2" w:rsidRDefault="00141C69">
      <w:pPr>
        <w:pStyle w:val="Zkladntext21"/>
        <w:numPr>
          <w:ilvl w:val="0"/>
          <w:numId w:val="9"/>
        </w:numPr>
        <w:shd w:val="clear" w:color="auto" w:fill="auto"/>
        <w:tabs>
          <w:tab w:val="left" w:pos="347"/>
        </w:tabs>
        <w:spacing w:line="226" w:lineRule="exact"/>
        <w:ind w:firstLine="0"/>
      </w:pPr>
      <w:r>
        <w:lastRenderedPageBreak/>
        <w:t xml:space="preserve">bez </w:t>
      </w:r>
      <w:r>
        <w:t>uzavřené písemné smlouvy o dodávce vody nebo v rozporu s ní,</w:t>
      </w:r>
    </w:p>
    <w:p w14:paraId="613C724A" w14:textId="77777777" w:rsidR="00395ED2" w:rsidRDefault="00141C69">
      <w:pPr>
        <w:pStyle w:val="Zkladntext21"/>
        <w:numPr>
          <w:ilvl w:val="0"/>
          <w:numId w:val="9"/>
        </w:numPr>
        <w:shd w:val="clear" w:color="auto" w:fill="auto"/>
        <w:tabs>
          <w:tab w:val="left" w:pos="347"/>
        </w:tabs>
        <w:spacing w:line="226" w:lineRule="exact"/>
        <w:ind w:firstLine="0"/>
      </w:pPr>
      <w:r>
        <w:t>přes vodoměr, který v důsledku zásahu odběratele odběr nezaznamenává nebo zaznamenává odběr menší než je odběr skutečný,</w:t>
      </w:r>
    </w:p>
    <w:p w14:paraId="66F95925" w14:textId="77777777" w:rsidR="00395ED2" w:rsidRDefault="00141C69">
      <w:pPr>
        <w:pStyle w:val="Zkladntext21"/>
        <w:numPr>
          <w:ilvl w:val="0"/>
          <w:numId w:val="9"/>
        </w:numPr>
        <w:shd w:val="clear" w:color="auto" w:fill="auto"/>
        <w:tabs>
          <w:tab w:val="left" w:pos="347"/>
        </w:tabs>
        <w:spacing w:line="226" w:lineRule="exact"/>
        <w:ind w:firstLine="0"/>
      </w:pPr>
      <w:r>
        <w:t>přes vodoměr, který odběratel nedostatečně ochránil před poškozením.</w:t>
      </w:r>
    </w:p>
    <w:p w14:paraId="06DDDF99" w14:textId="77777777" w:rsidR="00395ED2" w:rsidRDefault="00141C69">
      <w:pPr>
        <w:pStyle w:val="Nadpis20"/>
        <w:keepNext/>
        <w:keepLines/>
        <w:numPr>
          <w:ilvl w:val="0"/>
          <w:numId w:val="10"/>
        </w:numPr>
        <w:shd w:val="clear" w:color="auto" w:fill="auto"/>
        <w:tabs>
          <w:tab w:val="left" w:pos="2813"/>
        </w:tabs>
        <w:spacing w:line="240" w:lineRule="exact"/>
      </w:pPr>
      <w:bookmarkStart w:id="9" w:name="bookmark9"/>
      <w:r>
        <w:t>Odvád</w:t>
      </w:r>
      <w:r>
        <w:t>ění odpadních vod a měření odvedené vody</w:t>
      </w:r>
      <w:bookmarkEnd w:id="9"/>
    </w:p>
    <w:p w14:paraId="08D7AD6D" w14:textId="77777777" w:rsidR="00395ED2" w:rsidRDefault="00141C69">
      <w:pPr>
        <w:pStyle w:val="Zkladntext21"/>
        <w:numPr>
          <w:ilvl w:val="0"/>
          <w:numId w:val="11"/>
        </w:numPr>
        <w:shd w:val="clear" w:color="auto" w:fill="auto"/>
        <w:spacing w:line="226" w:lineRule="exact"/>
        <w:ind w:firstLine="0"/>
      </w:pPr>
      <w:r>
        <w:t xml:space="preserve"> Odběrateli vzniká právo na odvádění odpadních vod uzavřením písemné smlouvy s dodavatelem. Odvedení odpadních vod z pozemku nebo stavby je splněno okamžikem vtoku odpadních vod z kanalizační přípojky do kanalizace.</w:t>
      </w:r>
    </w:p>
    <w:p w14:paraId="5524F4F4" w14:textId="77777777" w:rsidR="00395ED2" w:rsidRDefault="00141C69">
      <w:pPr>
        <w:pStyle w:val="Zkladntext21"/>
        <w:numPr>
          <w:ilvl w:val="0"/>
          <w:numId w:val="11"/>
        </w:numPr>
        <w:shd w:val="clear" w:color="auto" w:fill="auto"/>
        <w:tabs>
          <w:tab w:val="left" w:pos="328"/>
        </w:tabs>
        <w:spacing w:line="230" w:lineRule="exact"/>
        <w:ind w:firstLine="0"/>
      </w:pPr>
      <w:r>
        <w:t>Není-li množství vypouštěných odpadních vod měřeno, předpokládá se, že odběratel, který odebírá vodu z vodovodu, vypouští do kanalizace takové množství vody, které podle zjištění na vodoměru nebo podle směrných čísel potřeby vody z vodovodu odebral s přip</w:t>
      </w:r>
      <w:r>
        <w:t>očtením množství vody získané z jiných zdrojů.</w:t>
      </w:r>
    </w:p>
    <w:p w14:paraId="05D623FD" w14:textId="77777777" w:rsidR="00395ED2" w:rsidRDefault="00141C69">
      <w:pPr>
        <w:pStyle w:val="Zkladntext21"/>
        <w:numPr>
          <w:ilvl w:val="0"/>
          <w:numId w:val="11"/>
        </w:numPr>
        <w:shd w:val="clear" w:color="auto" w:fill="auto"/>
        <w:tabs>
          <w:tab w:val="left" w:pos="328"/>
        </w:tabs>
        <w:spacing w:line="226" w:lineRule="exact"/>
        <w:ind w:firstLine="0"/>
      </w:pPr>
      <w:r>
        <w:t xml:space="preserve">Vypouští-li odběratel do kanalizace vodu z jiných zdrojů než z vodovodu dodavatele a není-li možno zjistit množství vypouštěné odpadní vody měřením nebo jiným způsobem stanoveným vyhláškou, zjistí se množství </w:t>
      </w:r>
      <w:r>
        <w:t>vypouštěných odpadních vod odborným výpočtem ověřeným dodavatelem. V případě využívání domovních studní je dodavatel oprávněn stanovit množství podle směrných čísel dle platných právních předpisů.</w:t>
      </w:r>
    </w:p>
    <w:p w14:paraId="032F513E" w14:textId="77777777" w:rsidR="00395ED2" w:rsidRDefault="00141C69">
      <w:pPr>
        <w:pStyle w:val="Zkladntext21"/>
        <w:numPr>
          <w:ilvl w:val="0"/>
          <w:numId w:val="11"/>
        </w:numPr>
        <w:shd w:val="clear" w:color="auto" w:fill="auto"/>
        <w:tabs>
          <w:tab w:val="left" w:pos="333"/>
        </w:tabs>
        <w:spacing w:line="230" w:lineRule="exact"/>
        <w:ind w:firstLine="0"/>
      </w:pPr>
      <w:r>
        <w:t xml:space="preserve">Neoprávněným vypouštěním odpadních vod do </w:t>
      </w:r>
      <w:r>
        <w:t>kanalizace je vypouštění:</w:t>
      </w:r>
    </w:p>
    <w:p w14:paraId="494C7111" w14:textId="77777777" w:rsidR="00395ED2" w:rsidRDefault="00141C69">
      <w:pPr>
        <w:pStyle w:val="Zkladntext21"/>
        <w:numPr>
          <w:ilvl w:val="0"/>
          <w:numId w:val="12"/>
        </w:numPr>
        <w:shd w:val="clear" w:color="auto" w:fill="auto"/>
        <w:tabs>
          <w:tab w:val="left" w:pos="347"/>
        </w:tabs>
        <w:spacing w:line="230" w:lineRule="exact"/>
        <w:ind w:firstLine="0"/>
      </w:pPr>
      <w:r>
        <w:t>bez uzavřené smlouvy o odvádění odpadních vod,</w:t>
      </w:r>
    </w:p>
    <w:p w14:paraId="149A8634" w14:textId="77777777" w:rsidR="00395ED2" w:rsidRDefault="00141C69">
      <w:pPr>
        <w:pStyle w:val="Zkladntext21"/>
        <w:numPr>
          <w:ilvl w:val="0"/>
          <w:numId w:val="12"/>
        </w:numPr>
        <w:shd w:val="clear" w:color="auto" w:fill="auto"/>
        <w:tabs>
          <w:tab w:val="left" w:pos="347"/>
        </w:tabs>
        <w:spacing w:line="230" w:lineRule="exact"/>
        <w:ind w:firstLine="0"/>
      </w:pPr>
      <w:r>
        <w:t>v rozporu s podmínkami stanovenými Kanalizačním řádem,</w:t>
      </w:r>
    </w:p>
    <w:p w14:paraId="071B2806" w14:textId="77777777" w:rsidR="00395ED2" w:rsidRDefault="00141C69">
      <w:pPr>
        <w:pStyle w:val="Zkladntext21"/>
        <w:numPr>
          <w:ilvl w:val="0"/>
          <w:numId w:val="12"/>
        </w:numPr>
        <w:shd w:val="clear" w:color="auto" w:fill="auto"/>
        <w:tabs>
          <w:tab w:val="left" w:pos="347"/>
        </w:tabs>
        <w:spacing w:line="230" w:lineRule="exact"/>
        <w:ind w:firstLine="0"/>
      </w:pPr>
      <w:r>
        <w:t>přes měřící zařízení neschválené provozovatelem nebo přes měřící zařízení, které v důsledku zásahu odběratele množství vypuštěný</w:t>
      </w:r>
      <w:r>
        <w:t>ch odpadních vod nezaznamenává nebo zaznamenává množství menší než je množství skutečné.</w:t>
      </w:r>
    </w:p>
    <w:p w14:paraId="37DB2B52" w14:textId="77777777" w:rsidR="00395ED2" w:rsidRDefault="00141C69">
      <w:pPr>
        <w:pStyle w:val="Nadpis20"/>
        <w:keepNext/>
        <w:keepLines/>
        <w:numPr>
          <w:ilvl w:val="0"/>
          <w:numId w:val="10"/>
        </w:numPr>
        <w:shd w:val="clear" w:color="auto" w:fill="auto"/>
        <w:tabs>
          <w:tab w:val="left" w:pos="3735"/>
        </w:tabs>
        <w:spacing w:line="240" w:lineRule="exact"/>
      </w:pPr>
      <w:bookmarkStart w:id="10" w:name="bookmark10"/>
      <w:r>
        <w:t>Odpovědnost za vady, reklamace</w:t>
      </w:r>
      <w:bookmarkEnd w:id="10"/>
    </w:p>
    <w:p w14:paraId="6E19CB04" w14:textId="77777777" w:rsidR="00395ED2" w:rsidRDefault="00141C69">
      <w:pPr>
        <w:pStyle w:val="Zkladntext21"/>
        <w:numPr>
          <w:ilvl w:val="0"/>
          <w:numId w:val="13"/>
        </w:numPr>
        <w:shd w:val="clear" w:color="auto" w:fill="auto"/>
        <w:tabs>
          <w:tab w:val="left" w:pos="318"/>
        </w:tabs>
        <w:spacing w:line="230" w:lineRule="exact"/>
        <w:ind w:firstLine="0"/>
      </w:pPr>
      <w:r>
        <w:t>Odběratel je oprávněn uplatnit vůči dodavateli nároky z odpovědnosti za vady v souladu s obecně závaznými právními předpisy a reklamační</w:t>
      </w:r>
      <w:r>
        <w:t>m řádem dodavatele. Odběratel prohlašuje, že se s Reklamačním řádem dodavatele seznámil.</w:t>
      </w:r>
    </w:p>
    <w:p w14:paraId="6E8E5DAC" w14:textId="77777777" w:rsidR="00395ED2" w:rsidRDefault="00141C69">
      <w:pPr>
        <w:pStyle w:val="Zkladntext21"/>
        <w:numPr>
          <w:ilvl w:val="0"/>
          <w:numId w:val="13"/>
        </w:numPr>
        <w:shd w:val="clear" w:color="auto" w:fill="auto"/>
        <w:tabs>
          <w:tab w:val="left" w:pos="328"/>
        </w:tabs>
        <w:spacing w:line="226" w:lineRule="exact"/>
        <w:ind w:firstLine="0"/>
      </w:pPr>
      <w:r>
        <w:t>Kvalita a jakost pitné vody je určena platnými právními předpisy, jimiž se stanoví požadavky na zdravotní nezávadnost pitné vody.</w:t>
      </w:r>
    </w:p>
    <w:p w14:paraId="66AC8E30" w14:textId="77777777" w:rsidR="00395ED2" w:rsidRDefault="00141C69">
      <w:pPr>
        <w:pStyle w:val="Zkladntext21"/>
        <w:numPr>
          <w:ilvl w:val="0"/>
          <w:numId w:val="13"/>
        </w:numPr>
        <w:shd w:val="clear" w:color="auto" w:fill="auto"/>
        <w:tabs>
          <w:tab w:val="left" w:pos="333"/>
        </w:tabs>
        <w:spacing w:line="226" w:lineRule="exact"/>
        <w:ind w:firstLine="0"/>
      </w:pPr>
      <w:r>
        <w:t>Dodavatel je povinen reklamaci přezko</w:t>
      </w:r>
      <w:r>
        <w:t>umat a výsledek reklamace písemně oznámit odběrateli ve lhůtě do 30 dnů ode dne doručení reklamace dodavateli.</w:t>
      </w:r>
    </w:p>
    <w:p w14:paraId="04D7A746" w14:textId="77777777" w:rsidR="00395ED2" w:rsidRDefault="00141C69">
      <w:pPr>
        <w:pStyle w:val="Nadpis220"/>
        <w:keepNext/>
        <w:keepLines/>
        <w:numPr>
          <w:ilvl w:val="0"/>
          <w:numId w:val="10"/>
        </w:numPr>
        <w:shd w:val="clear" w:color="auto" w:fill="auto"/>
        <w:tabs>
          <w:tab w:val="left" w:pos="4678"/>
        </w:tabs>
        <w:spacing w:line="240" w:lineRule="exact"/>
        <w:jc w:val="left"/>
      </w:pPr>
      <w:bookmarkStart w:id="11" w:name="bookmark11"/>
      <w:r>
        <w:t>Zajištění závazků</w:t>
      </w:r>
      <w:bookmarkEnd w:id="11"/>
    </w:p>
    <w:p w14:paraId="6038E81E" w14:textId="77777777" w:rsidR="00395ED2" w:rsidRDefault="00141C69">
      <w:pPr>
        <w:pStyle w:val="Zkladntext21"/>
        <w:numPr>
          <w:ilvl w:val="0"/>
          <w:numId w:val="14"/>
        </w:numPr>
        <w:shd w:val="clear" w:color="auto" w:fill="auto"/>
        <w:tabs>
          <w:tab w:val="left" w:pos="323"/>
        </w:tabs>
        <w:spacing w:line="226" w:lineRule="exact"/>
        <w:ind w:firstLine="0"/>
      </w:pPr>
      <w:r>
        <w:t xml:space="preserve">Pokud je kterákoliv ze smluvních stran v prodlení s plněním peněžitého závazku, zavazuje se zaplatit druhé smluvní straně za </w:t>
      </w:r>
      <w:r>
        <w:t>každý den prodlení úrok z prodlení ve výši a za podmínek stanovených právními předpisy.</w:t>
      </w:r>
    </w:p>
    <w:p w14:paraId="022DAFE1" w14:textId="77777777" w:rsidR="00395ED2" w:rsidRDefault="00141C69">
      <w:pPr>
        <w:pStyle w:val="Zkladntext21"/>
        <w:numPr>
          <w:ilvl w:val="0"/>
          <w:numId w:val="14"/>
        </w:numPr>
        <w:shd w:val="clear" w:color="auto" w:fill="auto"/>
        <w:tabs>
          <w:tab w:val="left" w:pos="333"/>
        </w:tabs>
        <w:spacing w:line="226" w:lineRule="exact"/>
        <w:ind w:firstLine="0"/>
      </w:pPr>
      <w:r>
        <w:t>Odběratel se zavazuje zaplatit dodavateli smluvní pokutu ve výši Kč 5.000,- za každý neoprávněný odběr vody a/nebo za každé neoprávněné vypouštění odpadních vod.</w:t>
      </w:r>
    </w:p>
    <w:p w14:paraId="2DC0EA36" w14:textId="77777777" w:rsidR="00395ED2" w:rsidRDefault="00141C69">
      <w:pPr>
        <w:pStyle w:val="Zkladntext21"/>
        <w:numPr>
          <w:ilvl w:val="0"/>
          <w:numId w:val="14"/>
        </w:numPr>
        <w:shd w:val="clear" w:color="auto" w:fill="auto"/>
        <w:tabs>
          <w:tab w:val="left" w:pos="328"/>
        </w:tabs>
        <w:spacing w:line="226" w:lineRule="exact"/>
        <w:ind w:firstLine="0"/>
      </w:pPr>
      <w:r>
        <w:t>Odběratel se zavazuje zaplatit dodavateli smluvní pokutu ve výši Kč 5.000,- za každý případ poškození plomby prokazující úřední ověření vodoměru, poškození montážní plomby, poškození vodoměru.</w:t>
      </w:r>
    </w:p>
    <w:p w14:paraId="5CE5D82F" w14:textId="77777777" w:rsidR="00395ED2" w:rsidRDefault="00141C69">
      <w:pPr>
        <w:pStyle w:val="Zkladntext21"/>
        <w:numPr>
          <w:ilvl w:val="0"/>
          <w:numId w:val="14"/>
        </w:numPr>
        <w:shd w:val="clear" w:color="auto" w:fill="auto"/>
        <w:tabs>
          <w:tab w:val="left" w:pos="333"/>
        </w:tabs>
        <w:spacing w:line="226" w:lineRule="exact"/>
        <w:ind w:firstLine="0"/>
      </w:pPr>
      <w:r>
        <w:t>Smluvní pokuty a úrok z prodlení jsou splatné na písemnou výzvu</w:t>
      </w:r>
      <w:r>
        <w:t xml:space="preserve"> zaslanou povinné smluvní straně na shora uvedenou adresu.</w:t>
      </w:r>
    </w:p>
    <w:p w14:paraId="78A36740" w14:textId="77777777" w:rsidR="00395ED2" w:rsidRDefault="00141C69">
      <w:pPr>
        <w:pStyle w:val="Zkladntext21"/>
        <w:numPr>
          <w:ilvl w:val="0"/>
          <w:numId w:val="14"/>
        </w:numPr>
        <w:shd w:val="clear" w:color="auto" w:fill="auto"/>
        <w:tabs>
          <w:tab w:val="left" w:pos="333"/>
        </w:tabs>
        <w:spacing w:line="226" w:lineRule="exact"/>
        <w:ind w:firstLine="0"/>
      </w:pPr>
      <w:r>
        <w:t>Zaplacením smluvní pokuty není dotčeno právo smluvní strany na náhradu škody vzniklé poškozené smluvní straně v souvislosti s porušením smluvní a/nebo právní povinnosti druhou smluvní stranou.</w:t>
      </w:r>
    </w:p>
    <w:p w14:paraId="2FBCFCD6" w14:textId="77777777" w:rsidR="00395ED2" w:rsidRDefault="00141C69">
      <w:pPr>
        <w:pStyle w:val="Nadpis220"/>
        <w:keepNext/>
        <w:keepLines/>
        <w:numPr>
          <w:ilvl w:val="0"/>
          <w:numId w:val="10"/>
        </w:numPr>
        <w:shd w:val="clear" w:color="auto" w:fill="auto"/>
        <w:tabs>
          <w:tab w:val="left" w:pos="4434"/>
        </w:tabs>
        <w:spacing w:line="240" w:lineRule="exact"/>
        <w:jc w:val="left"/>
      </w:pPr>
      <w:bookmarkStart w:id="12" w:name="bookmark12"/>
      <w:r>
        <w:t>Závě</w:t>
      </w:r>
      <w:r>
        <w:t>rečná ustanovení</w:t>
      </w:r>
      <w:bookmarkEnd w:id="12"/>
    </w:p>
    <w:p w14:paraId="003C5784" w14:textId="77777777" w:rsidR="00395ED2" w:rsidRDefault="00141C69">
      <w:pPr>
        <w:pStyle w:val="Zkladntext21"/>
        <w:numPr>
          <w:ilvl w:val="0"/>
          <w:numId w:val="15"/>
        </w:numPr>
        <w:shd w:val="clear" w:color="auto" w:fill="auto"/>
        <w:tabs>
          <w:tab w:val="left" w:pos="309"/>
        </w:tabs>
        <w:spacing w:line="190" w:lineRule="exact"/>
        <w:ind w:firstLine="0"/>
      </w:pPr>
      <w:r>
        <w:t>Smlouva může být změněna dohodou smluvních stran za podmínek stanovených zákonem.</w:t>
      </w:r>
    </w:p>
    <w:p w14:paraId="25F61827" w14:textId="77777777" w:rsidR="00395ED2" w:rsidRDefault="00141C69">
      <w:pPr>
        <w:pStyle w:val="Zkladntext21"/>
        <w:numPr>
          <w:ilvl w:val="0"/>
          <w:numId w:val="15"/>
        </w:numPr>
        <w:shd w:val="clear" w:color="auto" w:fill="auto"/>
        <w:tabs>
          <w:tab w:val="left" w:pos="328"/>
        </w:tabs>
        <w:spacing w:line="226" w:lineRule="exact"/>
        <w:ind w:firstLine="0"/>
        <w:sectPr w:rsidR="00395ED2">
          <w:footerReference w:type="even" r:id="rId12"/>
          <w:footerReference w:type="default" r:id="rId13"/>
          <w:footerReference w:type="first" r:id="rId14"/>
          <w:pgSz w:w="11909" w:h="16840"/>
          <w:pgMar w:top="522" w:right="483" w:bottom="674" w:left="600" w:header="0" w:footer="3" w:gutter="0"/>
          <w:cols w:space="720"/>
          <w:noEndnote/>
          <w:titlePg/>
          <w:docGrid w:linePitch="360"/>
        </w:sectPr>
      </w:pPr>
      <w:r>
        <w:t xml:space="preserve">Písemnosti jsou zasílány na doručovací adresu určenou ve smlouvě odběratelem. Za doručenou se má i </w:t>
      </w:r>
      <w:r>
        <w:t>zásilka na výše uvedenou adresu nevyzvednutá adresátem v úložní době dle platného poštovního řádu.</w:t>
      </w:r>
    </w:p>
    <w:p w14:paraId="6D0968A8" w14:textId="77777777" w:rsidR="00395ED2" w:rsidRDefault="00141C69">
      <w:pPr>
        <w:pStyle w:val="Zkladntext21"/>
        <w:numPr>
          <w:ilvl w:val="0"/>
          <w:numId w:val="15"/>
        </w:numPr>
        <w:shd w:val="clear" w:color="auto" w:fill="auto"/>
        <w:tabs>
          <w:tab w:val="left" w:pos="334"/>
        </w:tabs>
        <w:spacing w:line="235" w:lineRule="exact"/>
        <w:ind w:firstLine="0"/>
      </w:pPr>
      <w:r>
        <w:lastRenderedPageBreak/>
        <w:t>Smlouva nabývá účinnosti podpisem smluvních stran.</w:t>
      </w:r>
    </w:p>
    <w:p w14:paraId="1D00F11D" w14:textId="4E6907C2" w:rsidR="00395ED2" w:rsidRDefault="00395ED2">
      <w:pPr>
        <w:rPr>
          <w:sz w:val="2"/>
          <w:szCs w:val="2"/>
        </w:rPr>
      </w:pPr>
    </w:p>
    <w:p w14:paraId="482EB795" w14:textId="77777777" w:rsidR="00395ED2" w:rsidRDefault="00141C69">
      <w:pPr>
        <w:pStyle w:val="Zkladntext21"/>
        <w:numPr>
          <w:ilvl w:val="0"/>
          <w:numId w:val="15"/>
        </w:numPr>
        <w:shd w:val="clear" w:color="auto" w:fill="auto"/>
        <w:tabs>
          <w:tab w:val="left" w:pos="339"/>
        </w:tabs>
        <w:spacing w:line="235" w:lineRule="exact"/>
        <w:ind w:firstLine="0"/>
      </w:pPr>
      <w:r>
        <w:t xml:space="preserve">Veškeré změny a doplňky této smlouvy mohou být provedeny pouze se souhlasem obou smluvních strat sjednány písemně jako dodatek k této smlouvě. Smluvní strany tedy vylučují možnost sjednání dodatku k t bez ujednání veškerých náležitosti dle </w:t>
      </w:r>
      <w:r>
        <w:t>ust. § 1726 zákona č. 89/2012 Sb.</w:t>
      </w:r>
      <w:r>
        <w:rPr>
          <w:vertAlign w:val="subscript"/>
        </w:rPr>
        <w:t>t</w:t>
      </w:r>
      <w:r>
        <w:t xml:space="preserve"> občanský zákoník, v platném zněr</w:t>
      </w:r>
    </w:p>
    <w:p w14:paraId="4345A4FF" w14:textId="77777777" w:rsidR="00395ED2" w:rsidRDefault="00141C69">
      <w:pPr>
        <w:pStyle w:val="Zkladntext21"/>
        <w:numPr>
          <w:ilvl w:val="0"/>
          <w:numId w:val="15"/>
        </w:numPr>
        <w:shd w:val="clear" w:color="auto" w:fill="auto"/>
        <w:tabs>
          <w:tab w:val="left" w:pos="344"/>
        </w:tabs>
        <w:spacing w:line="230" w:lineRule="exact"/>
        <w:ind w:firstLine="0"/>
      </w:pPr>
      <w:r>
        <w:t xml:space="preserve">Smluvní strany rovněž vylučují použití ust. § 1740 odst. 2 a 3 a ust. § 1757 odst. 2 a 3 zákona č. </w:t>
      </w:r>
      <w:r>
        <w:rPr>
          <w:rStyle w:val="Zkladntext2LucidaSansUnicode9ptKurzva"/>
          <w:b w:val="0"/>
          <w:bCs w:val="0"/>
        </w:rPr>
        <w:t xml:space="preserve">í </w:t>
      </w:r>
      <w:r>
        <w:t>občanský zákoník, v platném znění. Uzavření této smlouvy s dodatkem, výhradou, omezením</w:t>
      </w:r>
      <w:r>
        <w:t xml:space="preserve"> nebo jinou zr mění podmínky nabídky, je tedy předem vyloučeno.</w:t>
      </w:r>
    </w:p>
    <w:p w14:paraId="61D7AA9E" w14:textId="77777777" w:rsidR="00395ED2" w:rsidRDefault="00141C69">
      <w:pPr>
        <w:pStyle w:val="Zkladntext21"/>
        <w:numPr>
          <w:ilvl w:val="0"/>
          <w:numId w:val="15"/>
        </w:numPr>
        <w:shd w:val="clear" w:color="auto" w:fill="auto"/>
        <w:tabs>
          <w:tab w:val="left" w:pos="339"/>
        </w:tabs>
        <w:spacing w:line="230" w:lineRule="exact"/>
        <w:ind w:firstLine="0"/>
      </w:pPr>
      <w:r>
        <w:t>Právní vztahy mezi dodavatelem a odběratelem, které nejsou výslovně upraveny v této smlouvě, se řídi 274/2001 Sb. o vodovodech a kanalizacích pro veřejnou potřebu v platném znění a související</w:t>
      </w:r>
      <w:r>
        <w:t>mi právními p</w:t>
      </w:r>
    </w:p>
    <w:p w14:paraId="29B96364" w14:textId="77777777" w:rsidR="00395ED2" w:rsidRDefault="00141C69">
      <w:pPr>
        <w:pStyle w:val="Zkladntext21"/>
        <w:numPr>
          <w:ilvl w:val="0"/>
          <w:numId w:val="15"/>
        </w:numPr>
        <w:shd w:val="clear" w:color="auto" w:fill="auto"/>
        <w:tabs>
          <w:tab w:val="left" w:pos="339"/>
        </w:tabs>
        <w:spacing w:line="235" w:lineRule="exact"/>
        <w:ind w:firstLine="0"/>
      </w:pPr>
      <w:r>
        <w:t>Později uzavřená smlouva ruší a nahrazuje předcházející smlouvu, na základě které byla dosud us</w:t>
      </w:r>
    </w:p>
    <w:p w14:paraId="4826ADB2" w14:textId="77777777" w:rsidR="00395ED2" w:rsidRDefault="00141C69">
      <w:pPr>
        <w:pStyle w:val="Zkladntext21"/>
        <w:shd w:val="clear" w:color="auto" w:fill="auto"/>
        <w:tabs>
          <w:tab w:val="left" w:pos="10526"/>
        </w:tabs>
        <w:spacing w:line="235" w:lineRule="exact"/>
        <w:ind w:firstLine="0"/>
      </w:pPr>
      <w:r>
        <w:t>dodávka pitné vody nebo odvádění odpadních vod.</w:t>
      </w:r>
      <w:r>
        <w:tab/>
        <w:t>,</w:t>
      </w:r>
    </w:p>
    <w:p w14:paraId="0EE2729D" w14:textId="189C626E" w:rsidR="00395ED2" w:rsidRDefault="00141C69">
      <w:pPr>
        <w:pStyle w:val="Zkladntext21"/>
        <w:numPr>
          <w:ilvl w:val="0"/>
          <w:numId w:val="15"/>
        </w:numPr>
        <w:shd w:val="clear" w:color="auto" w:fill="auto"/>
        <w:tabs>
          <w:tab w:val="left" w:pos="344"/>
        </w:tabs>
        <w:spacing w:line="235" w:lineRule="exact"/>
        <w:ind w:firstLine="0"/>
      </w:pPr>
      <w:r>
        <w:t>K mimosoudnímu řešení spotřebitelských sporů ze smluv uzavíraných mezi společností Vodovody a kanalizacě</w:t>
      </w:r>
      <w:r>
        <w:t>^ Pardubice, a.s. a spotřebitelem (odběratelem) je příslušná Česká obchodní inspekce, se sídlem Štěpánská 567/15, 120 00 Praha 2, IČ: 000 20 869, inter</w:t>
      </w:r>
      <w:r>
        <w:t xml:space="preserve">netová adresa: </w:t>
      </w:r>
      <w:hyperlink r:id="rId15" w:history="1">
        <w:r>
          <w:rPr>
            <w:rStyle w:val="Hypertextovodkaz"/>
            <w:lang w:val="en-US" w:eastAsia="en-US" w:bidi="en-US"/>
          </w:rPr>
          <w:t>http://www.coi.cz</w:t>
        </w:r>
      </w:hyperlink>
      <w:r>
        <w:rPr>
          <w:lang w:val="en-US" w:eastAsia="en-US" w:bidi="en-US"/>
        </w:rPr>
        <w:t>.</w:t>
      </w:r>
    </w:p>
    <w:p w14:paraId="2053A88F" w14:textId="77777777" w:rsidR="00395ED2" w:rsidRDefault="00141C69">
      <w:pPr>
        <w:pStyle w:val="Zkladntext21"/>
        <w:numPr>
          <w:ilvl w:val="0"/>
          <w:numId w:val="15"/>
        </w:numPr>
        <w:shd w:val="clear" w:color="auto" w:fill="auto"/>
        <w:tabs>
          <w:tab w:val="left" w:pos="344"/>
        </w:tabs>
        <w:spacing w:line="235" w:lineRule="exact"/>
        <w:ind w:firstLine="0"/>
      </w:pPr>
      <w:r>
        <w:t>Dodavatel se jakožto správce osobních údajů, které mu budou na základě této smlouvy odběratelem poskytnuty, zavazuje, že bude osobní údaje zpracovávat v so</w:t>
      </w:r>
      <w:r>
        <w:t>uladu s právními předpisy, především v souladu s Nařízením Evropského parlamentu a Rady (EU) 2016/679 ze dne 27. dubna 2016 o ochraně fyzických osob v souvislosti se zpracováním osobních údajů a o volném pohybu těchto údajů a o zrušení směrnice 95/46/ES (d</w:t>
      </w:r>
      <w:r>
        <w:t>ále jen „Nařízení“).</w:t>
      </w:r>
    </w:p>
    <w:p w14:paraId="44764047" w14:textId="77777777" w:rsidR="00395ED2" w:rsidRDefault="00141C69">
      <w:pPr>
        <w:pStyle w:val="Zkladntext21"/>
        <w:numPr>
          <w:ilvl w:val="0"/>
          <w:numId w:val="15"/>
        </w:numPr>
        <w:shd w:val="clear" w:color="auto" w:fill="auto"/>
        <w:tabs>
          <w:tab w:val="left" w:pos="445"/>
        </w:tabs>
        <w:spacing w:line="235" w:lineRule="exact"/>
        <w:ind w:firstLine="0"/>
      </w:pPr>
      <w:r>
        <w:t>Správce osobních údajů zpracovává osobní údaje získané od odběratelů jako subjektů údajů nebo získané z veřejného zdroje (např. z katastru nemovitostí).</w:t>
      </w:r>
    </w:p>
    <w:p w14:paraId="078CC4D4" w14:textId="77777777" w:rsidR="00395ED2" w:rsidRDefault="00141C69">
      <w:pPr>
        <w:pStyle w:val="Zkladntext21"/>
        <w:numPr>
          <w:ilvl w:val="0"/>
          <w:numId w:val="15"/>
        </w:numPr>
        <w:shd w:val="clear" w:color="auto" w:fill="auto"/>
        <w:tabs>
          <w:tab w:val="left" w:pos="430"/>
        </w:tabs>
        <w:spacing w:line="230" w:lineRule="exact"/>
        <w:ind w:firstLine="0"/>
      </w:pPr>
      <w:r>
        <w:t>Kontaktní údaje správce:</w:t>
      </w:r>
    </w:p>
    <w:p w14:paraId="3E67B51C" w14:textId="77777777" w:rsidR="00395ED2" w:rsidRDefault="00141C69">
      <w:pPr>
        <w:pStyle w:val="Zkladntext21"/>
        <w:shd w:val="clear" w:color="auto" w:fill="auto"/>
        <w:spacing w:line="230" w:lineRule="exact"/>
        <w:ind w:firstLine="0"/>
      </w:pPr>
      <w:r>
        <w:t>Firma: Vodovody a kanalizace Pardubice, a.s.</w:t>
      </w:r>
    </w:p>
    <w:p w14:paraId="2B9BC093" w14:textId="77777777" w:rsidR="00395ED2" w:rsidRDefault="00141C69">
      <w:pPr>
        <w:pStyle w:val="Zkladntext21"/>
        <w:shd w:val="clear" w:color="auto" w:fill="auto"/>
        <w:spacing w:line="230" w:lineRule="exact"/>
        <w:ind w:firstLine="0"/>
      </w:pPr>
      <w:r>
        <w:t>IČ: 60108631</w:t>
      </w:r>
    </w:p>
    <w:p w14:paraId="1137933C" w14:textId="5D10C588" w:rsidR="00395ED2" w:rsidRDefault="00141C69">
      <w:pPr>
        <w:pStyle w:val="Zkladntext21"/>
        <w:shd w:val="clear" w:color="auto" w:fill="auto"/>
        <w:spacing w:line="230" w:lineRule="exact"/>
        <w:ind w:firstLine="0"/>
      </w:pPr>
      <w:r>
        <w:t xml:space="preserve">Adresa: Teplého 2014, Zelené Předměstí, 530 02 Pardubice E-mail: </w:t>
      </w:r>
      <w:hyperlink r:id="rId16" w:history="1">
        <w:r w:rsidRPr="006E24E9">
          <w:rPr>
            <w:rStyle w:val="Hypertextovodkaz"/>
            <w:lang w:val="en-US" w:eastAsia="en-US" w:bidi="en-US"/>
          </w:rPr>
          <w:t>xxxx@xxxxx.cz</w:t>
        </w:r>
      </w:hyperlink>
      <w:r>
        <w:rPr>
          <w:lang w:val="en-US" w:eastAsia="en-US" w:bidi="en-US"/>
        </w:rPr>
        <w:t xml:space="preserve"> </w:t>
      </w:r>
      <w:r>
        <w:t>Tel: 466 798 411</w:t>
      </w:r>
    </w:p>
    <w:p w14:paraId="1C181162" w14:textId="77777777" w:rsidR="00395ED2" w:rsidRDefault="00141C69">
      <w:pPr>
        <w:pStyle w:val="Zkladntext21"/>
        <w:numPr>
          <w:ilvl w:val="0"/>
          <w:numId w:val="15"/>
        </w:numPr>
        <w:shd w:val="clear" w:color="auto" w:fill="auto"/>
        <w:tabs>
          <w:tab w:val="left" w:pos="459"/>
        </w:tabs>
        <w:spacing w:line="235" w:lineRule="exact"/>
        <w:ind w:firstLine="0"/>
      </w:pPr>
      <w:r>
        <w:t>Správce jmenoval pověřence pro ochranu osobních údajů. Osoba pověřence pro ochranu osob</w:t>
      </w:r>
      <w:r>
        <w:t xml:space="preserve">ních údajů u správce je osoba zveřejněna na webových Stánkách správce: </w:t>
      </w:r>
      <w:hyperlink r:id="rId17" w:history="1">
        <w:r>
          <w:rPr>
            <w:rStyle w:val="Hypertextovodkaz"/>
            <w:lang w:val="en-US" w:eastAsia="en-US" w:bidi="en-US"/>
          </w:rPr>
          <w:t>www.vakpce.cz</w:t>
        </w:r>
      </w:hyperlink>
      <w:r>
        <w:rPr>
          <w:lang w:val="en-US" w:eastAsia="en-US" w:bidi="en-US"/>
        </w:rPr>
        <w:t xml:space="preserve"> </w:t>
      </w:r>
      <w:r>
        <w:t>(Služby pro zákazníky).</w:t>
      </w:r>
    </w:p>
    <w:p w14:paraId="625F92FF" w14:textId="77777777" w:rsidR="00395ED2" w:rsidRDefault="00141C69">
      <w:pPr>
        <w:pStyle w:val="Zkladntext21"/>
        <w:numPr>
          <w:ilvl w:val="0"/>
          <w:numId w:val="15"/>
        </w:numPr>
        <w:shd w:val="clear" w:color="auto" w:fill="auto"/>
        <w:tabs>
          <w:tab w:val="left" w:pos="430"/>
        </w:tabs>
        <w:spacing w:line="226" w:lineRule="exact"/>
        <w:ind w:firstLine="0"/>
      </w:pPr>
      <w:r>
        <w:t>Základní účely zpracování osobních údajů a právní důvody zpracování jsou:</w:t>
      </w:r>
    </w:p>
    <w:p w14:paraId="07973BE6" w14:textId="77777777" w:rsidR="00395ED2" w:rsidRDefault="00141C69">
      <w:pPr>
        <w:pStyle w:val="Zkladntext21"/>
        <w:numPr>
          <w:ilvl w:val="0"/>
          <w:numId w:val="16"/>
        </w:numPr>
        <w:shd w:val="clear" w:color="auto" w:fill="auto"/>
        <w:tabs>
          <w:tab w:val="left" w:pos="513"/>
        </w:tabs>
        <w:spacing w:line="226" w:lineRule="exact"/>
        <w:ind w:firstLine="0"/>
      </w:pPr>
      <w:r>
        <w:t>plnění povinností ze smlouvy o dodávce vody a odvádění odpadních vod - čl. 6 odst. 1 písm. b) Nařízení;</w:t>
      </w:r>
    </w:p>
    <w:p w14:paraId="4FE19250" w14:textId="77777777" w:rsidR="00395ED2" w:rsidRDefault="00141C69">
      <w:pPr>
        <w:pStyle w:val="Zkladntext21"/>
        <w:numPr>
          <w:ilvl w:val="0"/>
          <w:numId w:val="16"/>
        </w:numPr>
        <w:shd w:val="clear" w:color="auto" w:fill="auto"/>
        <w:tabs>
          <w:tab w:val="left" w:pos="513"/>
        </w:tabs>
        <w:spacing w:line="226" w:lineRule="exact"/>
        <w:ind w:firstLine="0"/>
      </w:pPr>
      <w:r>
        <w:t>ochrana majetku dodavatele a vlastníků vodárenské infrastruktury, vymáhání pohledávek - čl. 6 odst. 1 písm. f)</w:t>
      </w:r>
    </w:p>
    <w:p w14:paraId="1BB6E3E7" w14:textId="77777777" w:rsidR="00395ED2" w:rsidRDefault="00141C69">
      <w:pPr>
        <w:pStyle w:val="Zkladntext21"/>
        <w:shd w:val="clear" w:color="auto" w:fill="auto"/>
        <w:spacing w:line="226" w:lineRule="exact"/>
        <w:ind w:firstLine="0"/>
      </w:pPr>
      <w:r>
        <w:t>Nařízení;</w:t>
      </w:r>
    </w:p>
    <w:p w14:paraId="5251CA6A" w14:textId="77777777" w:rsidR="00395ED2" w:rsidRDefault="00141C69">
      <w:pPr>
        <w:pStyle w:val="Zkladntext21"/>
        <w:numPr>
          <w:ilvl w:val="0"/>
          <w:numId w:val="16"/>
        </w:numPr>
        <w:shd w:val="clear" w:color="auto" w:fill="auto"/>
        <w:tabs>
          <w:tab w:val="left" w:pos="513"/>
        </w:tabs>
        <w:spacing w:line="226" w:lineRule="exact"/>
        <w:ind w:firstLine="0"/>
      </w:pPr>
      <w:r>
        <w:t>plnění povinností vyplývajících</w:t>
      </w:r>
      <w:r>
        <w:t xml:space="preserve"> z právních předpisů - čl. 6 odst. 1 písm. c) Nařízení.</w:t>
      </w:r>
    </w:p>
    <w:p w14:paraId="26CF38E0" w14:textId="77777777" w:rsidR="00395ED2" w:rsidRDefault="00141C69">
      <w:pPr>
        <w:pStyle w:val="Zkladntext21"/>
        <w:numPr>
          <w:ilvl w:val="0"/>
          <w:numId w:val="15"/>
        </w:numPr>
        <w:shd w:val="clear" w:color="auto" w:fill="auto"/>
        <w:tabs>
          <w:tab w:val="left" w:pos="430"/>
        </w:tabs>
        <w:spacing w:line="230" w:lineRule="exact"/>
        <w:ind w:firstLine="0"/>
      </w:pPr>
      <w:r>
        <w:t>Osobní údaje nebudou předávány dalším příjemcům s výjimkou:</w:t>
      </w:r>
    </w:p>
    <w:p w14:paraId="76C5A038" w14:textId="77777777" w:rsidR="00395ED2" w:rsidRDefault="00141C69">
      <w:pPr>
        <w:pStyle w:val="Zkladntext21"/>
        <w:numPr>
          <w:ilvl w:val="0"/>
          <w:numId w:val="16"/>
        </w:numPr>
        <w:shd w:val="clear" w:color="auto" w:fill="auto"/>
        <w:tabs>
          <w:tab w:val="left" w:pos="518"/>
        </w:tabs>
        <w:spacing w:line="230" w:lineRule="exact"/>
        <w:ind w:firstLine="0"/>
      </w:pPr>
      <w:r>
        <w:t>osob podílejících se na poskytnutí služeb na základě smlouvy o dodávce vody a odvádění odpadních vod;</w:t>
      </w:r>
    </w:p>
    <w:p w14:paraId="16A0830D" w14:textId="77777777" w:rsidR="00395ED2" w:rsidRDefault="00141C69">
      <w:pPr>
        <w:pStyle w:val="Zkladntext21"/>
        <w:numPr>
          <w:ilvl w:val="0"/>
          <w:numId w:val="16"/>
        </w:numPr>
        <w:shd w:val="clear" w:color="auto" w:fill="auto"/>
        <w:tabs>
          <w:tab w:val="left" w:pos="518"/>
        </w:tabs>
        <w:spacing w:line="230" w:lineRule="exact"/>
        <w:ind w:firstLine="0"/>
      </w:pPr>
      <w:r>
        <w:t>vlastníkům vodovodu/kanalizace v lokal</w:t>
      </w:r>
      <w:r>
        <w:t>itě odběrného místa;</w:t>
      </w:r>
    </w:p>
    <w:p w14:paraId="26D04332" w14:textId="77777777" w:rsidR="00395ED2" w:rsidRDefault="00141C69">
      <w:pPr>
        <w:pStyle w:val="Zkladntext21"/>
        <w:numPr>
          <w:ilvl w:val="0"/>
          <w:numId w:val="16"/>
        </w:numPr>
        <w:shd w:val="clear" w:color="auto" w:fill="auto"/>
        <w:tabs>
          <w:tab w:val="left" w:pos="518"/>
        </w:tabs>
        <w:spacing w:line="230" w:lineRule="exact"/>
        <w:ind w:firstLine="0"/>
      </w:pPr>
      <w:r>
        <w:t>orgánům veřejné správy v souladu s plněním povinností dle právních předpisů;</w:t>
      </w:r>
    </w:p>
    <w:p w14:paraId="1EAE94DB" w14:textId="77777777" w:rsidR="00395ED2" w:rsidRDefault="00141C69">
      <w:pPr>
        <w:pStyle w:val="Zkladntext21"/>
        <w:numPr>
          <w:ilvl w:val="0"/>
          <w:numId w:val="16"/>
        </w:numPr>
        <w:shd w:val="clear" w:color="auto" w:fill="auto"/>
        <w:tabs>
          <w:tab w:val="left" w:pos="518"/>
        </w:tabs>
        <w:spacing w:line="230" w:lineRule="exact"/>
        <w:ind w:left="360" w:hanging="360"/>
      </w:pPr>
      <w:r>
        <w:t>v jednotlivých případech právnímu zástupci správce za účelem vymáhání pohledávek správce nebo pro zastupování ve správním nebo soudním řízení;</w:t>
      </w:r>
    </w:p>
    <w:p w14:paraId="2A91582C" w14:textId="77777777" w:rsidR="00395ED2" w:rsidRDefault="00141C69">
      <w:pPr>
        <w:pStyle w:val="Zkladntext21"/>
        <w:numPr>
          <w:ilvl w:val="0"/>
          <w:numId w:val="16"/>
        </w:numPr>
        <w:shd w:val="clear" w:color="auto" w:fill="auto"/>
        <w:tabs>
          <w:tab w:val="left" w:pos="518"/>
        </w:tabs>
        <w:spacing w:line="230" w:lineRule="exact"/>
        <w:ind w:firstLine="0"/>
      </w:pPr>
      <w:r>
        <w:t>poskytovatelů ú</w:t>
      </w:r>
      <w:r>
        <w:t>držby informačních systémů;</w:t>
      </w:r>
    </w:p>
    <w:p w14:paraId="24F055D2" w14:textId="77777777" w:rsidR="00395ED2" w:rsidRDefault="00141C69">
      <w:pPr>
        <w:pStyle w:val="Zkladntext21"/>
        <w:numPr>
          <w:ilvl w:val="0"/>
          <w:numId w:val="16"/>
        </w:numPr>
        <w:shd w:val="clear" w:color="auto" w:fill="auto"/>
        <w:tabs>
          <w:tab w:val="left" w:pos="518"/>
        </w:tabs>
        <w:spacing w:line="230" w:lineRule="exact"/>
        <w:ind w:firstLine="0"/>
      </w:pPr>
      <w:r>
        <w:t>auditorské společnosti.</w:t>
      </w:r>
    </w:p>
    <w:p w14:paraId="331917DB" w14:textId="77777777" w:rsidR="00395ED2" w:rsidRDefault="00141C69">
      <w:pPr>
        <w:pStyle w:val="Zkladntext21"/>
        <w:numPr>
          <w:ilvl w:val="0"/>
          <w:numId w:val="15"/>
        </w:numPr>
        <w:shd w:val="clear" w:color="auto" w:fill="auto"/>
        <w:tabs>
          <w:tab w:val="left" w:pos="430"/>
        </w:tabs>
        <w:spacing w:line="190" w:lineRule="exact"/>
        <w:ind w:firstLine="0"/>
      </w:pPr>
      <w:r>
        <w:t>Osobní údaje mohou být zpracovávány zpracovatelem na základě smluvního vztahu se správcem.</w:t>
      </w:r>
    </w:p>
    <w:p w14:paraId="64B4F9BC" w14:textId="77777777" w:rsidR="00395ED2" w:rsidRDefault="00141C69">
      <w:pPr>
        <w:pStyle w:val="Zkladntext21"/>
        <w:numPr>
          <w:ilvl w:val="0"/>
          <w:numId w:val="15"/>
        </w:numPr>
        <w:shd w:val="clear" w:color="auto" w:fill="auto"/>
        <w:tabs>
          <w:tab w:val="left" w:pos="430"/>
        </w:tabs>
        <w:spacing w:line="190" w:lineRule="exact"/>
        <w:ind w:firstLine="0"/>
      </w:pPr>
      <w:r>
        <w:t>Správce nemá v úmyslu předat osobní údaje do třetí země (do země mimo EU) nebo mezinárodní organizaci.</w:t>
      </w:r>
    </w:p>
    <w:p w14:paraId="0DDD7E96" w14:textId="77777777" w:rsidR="00395ED2" w:rsidRDefault="00141C69">
      <w:pPr>
        <w:pStyle w:val="Zkladntext21"/>
        <w:numPr>
          <w:ilvl w:val="0"/>
          <w:numId w:val="15"/>
        </w:numPr>
        <w:shd w:val="clear" w:color="auto" w:fill="auto"/>
        <w:tabs>
          <w:tab w:val="left" w:pos="430"/>
        </w:tabs>
        <w:spacing w:line="230" w:lineRule="exact"/>
        <w:ind w:firstLine="0"/>
      </w:pPr>
      <w:r>
        <w:t>Osobní údaje budou zpracovávány</w:t>
      </w:r>
    </w:p>
    <w:p w14:paraId="054DF971" w14:textId="77777777" w:rsidR="00395ED2" w:rsidRDefault="00141C69">
      <w:pPr>
        <w:pStyle w:val="Zkladntext21"/>
        <w:numPr>
          <w:ilvl w:val="0"/>
          <w:numId w:val="17"/>
        </w:numPr>
        <w:shd w:val="clear" w:color="auto" w:fill="auto"/>
        <w:tabs>
          <w:tab w:val="left" w:pos="354"/>
        </w:tabs>
        <w:spacing w:line="230" w:lineRule="exact"/>
        <w:ind w:firstLine="0"/>
      </w:pPr>
      <w:r>
        <w:t>po dobu nezbytnou k výkonu práv a povinností vyplývajících ze smluvního vztahu mezi dodavatelem a odběratelem a uplatňování nároků z tohoto smluvního vztahu (po dobu 10 let od ukončení smluvního vztahu);</w:t>
      </w:r>
    </w:p>
    <w:p w14:paraId="1B671954" w14:textId="77777777" w:rsidR="00395ED2" w:rsidRDefault="00141C69">
      <w:pPr>
        <w:pStyle w:val="Zkladntext21"/>
        <w:numPr>
          <w:ilvl w:val="0"/>
          <w:numId w:val="17"/>
        </w:numPr>
        <w:shd w:val="clear" w:color="auto" w:fill="auto"/>
        <w:tabs>
          <w:tab w:val="left" w:pos="354"/>
        </w:tabs>
        <w:spacing w:line="230" w:lineRule="exact"/>
        <w:ind w:firstLine="0"/>
      </w:pPr>
      <w:r>
        <w:t xml:space="preserve">po dobu </w:t>
      </w:r>
      <w:r>
        <w:t>uloženou mu obecně závaznými právními předpisy.</w:t>
      </w:r>
    </w:p>
    <w:p w14:paraId="5D43649C" w14:textId="77777777" w:rsidR="00395ED2" w:rsidRDefault="00141C69">
      <w:pPr>
        <w:pStyle w:val="Zkladntext21"/>
        <w:numPr>
          <w:ilvl w:val="0"/>
          <w:numId w:val="15"/>
        </w:numPr>
        <w:shd w:val="clear" w:color="auto" w:fill="auto"/>
        <w:tabs>
          <w:tab w:val="left" w:pos="430"/>
        </w:tabs>
        <w:spacing w:line="226" w:lineRule="exact"/>
        <w:ind w:firstLine="0"/>
      </w:pPr>
      <w:r>
        <w:t>Odběrateli, jako subjektu údajů, přísluší práva za podmínek stanovených v Nařízení</w:t>
      </w:r>
    </w:p>
    <w:p w14:paraId="7D779E3E" w14:textId="77777777" w:rsidR="00395ED2" w:rsidRDefault="00141C69">
      <w:pPr>
        <w:pStyle w:val="Zkladntext21"/>
        <w:numPr>
          <w:ilvl w:val="0"/>
          <w:numId w:val="16"/>
        </w:numPr>
        <w:shd w:val="clear" w:color="auto" w:fill="auto"/>
        <w:tabs>
          <w:tab w:val="left" w:pos="518"/>
        </w:tabs>
        <w:spacing w:line="226" w:lineRule="exact"/>
        <w:ind w:firstLine="0"/>
      </w:pPr>
      <w:r>
        <w:t>právo na přístup ke svým osobním údajům dle čl. 15 Nařízení;</w:t>
      </w:r>
    </w:p>
    <w:p w14:paraId="70FEAE1A" w14:textId="77777777" w:rsidR="00395ED2" w:rsidRDefault="00141C69">
      <w:pPr>
        <w:pStyle w:val="Zkladntext21"/>
        <w:numPr>
          <w:ilvl w:val="0"/>
          <w:numId w:val="16"/>
        </w:numPr>
        <w:shd w:val="clear" w:color="auto" w:fill="auto"/>
        <w:tabs>
          <w:tab w:val="left" w:pos="522"/>
        </w:tabs>
        <w:spacing w:line="226" w:lineRule="exact"/>
        <w:ind w:firstLine="0"/>
      </w:pPr>
      <w:r>
        <w:t>právo na opravu osobních údajů dle čl. 16 Nařízení, popřípadě om</w:t>
      </w:r>
      <w:r>
        <w:t>ezení zpracování dle čl. 18 Nařízení;</w:t>
      </w:r>
    </w:p>
    <w:p w14:paraId="756A05C4" w14:textId="77777777" w:rsidR="00395ED2" w:rsidRDefault="00141C69">
      <w:pPr>
        <w:pStyle w:val="Zkladntext21"/>
        <w:numPr>
          <w:ilvl w:val="0"/>
          <w:numId w:val="16"/>
        </w:numPr>
        <w:shd w:val="clear" w:color="auto" w:fill="auto"/>
        <w:tabs>
          <w:tab w:val="left" w:pos="522"/>
        </w:tabs>
        <w:spacing w:line="226" w:lineRule="exact"/>
        <w:ind w:firstLine="0"/>
      </w:pPr>
      <w:r>
        <w:t>právo na výmaz osobních údajů dle čl. 17 Nařízení;</w:t>
      </w:r>
    </w:p>
    <w:p w14:paraId="7F6C26D0" w14:textId="77777777" w:rsidR="00395ED2" w:rsidRDefault="00141C69">
      <w:pPr>
        <w:pStyle w:val="Zkladntext21"/>
        <w:numPr>
          <w:ilvl w:val="0"/>
          <w:numId w:val="16"/>
        </w:numPr>
        <w:shd w:val="clear" w:color="auto" w:fill="auto"/>
        <w:tabs>
          <w:tab w:val="left" w:pos="522"/>
        </w:tabs>
        <w:spacing w:line="226" w:lineRule="exact"/>
        <w:ind w:firstLine="0"/>
      </w:pPr>
      <w:r>
        <w:t>právo vznést námitku proti zpracování dle čl. 21 Nařízení;</w:t>
      </w:r>
    </w:p>
    <w:p w14:paraId="7319E814" w14:textId="77777777" w:rsidR="00395ED2" w:rsidRDefault="00141C69">
      <w:pPr>
        <w:pStyle w:val="Zkladntext21"/>
        <w:numPr>
          <w:ilvl w:val="0"/>
          <w:numId w:val="16"/>
        </w:numPr>
        <w:shd w:val="clear" w:color="auto" w:fill="auto"/>
        <w:tabs>
          <w:tab w:val="left" w:pos="522"/>
        </w:tabs>
        <w:spacing w:line="226" w:lineRule="exact"/>
        <w:ind w:firstLine="0"/>
      </w:pPr>
      <w:r>
        <w:t>právo na přenositelnost údajů dle čl. 20 Nařízení;</w:t>
      </w:r>
    </w:p>
    <w:p w14:paraId="43E94479" w14:textId="77777777" w:rsidR="00395ED2" w:rsidRDefault="00141C69">
      <w:pPr>
        <w:pStyle w:val="Zkladntext21"/>
        <w:numPr>
          <w:ilvl w:val="0"/>
          <w:numId w:val="16"/>
        </w:numPr>
        <w:shd w:val="clear" w:color="auto" w:fill="auto"/>
        <w:tabs>
          <w:tab w:val="left" w:pos="416"/>
        </w:tabs>
        <w:spacing w:line="226" w:lineRule="exact"/>
        <w:ind w:firstLine="360"/>
      </w:pPr>
      <w:r>
        <w:t xml:space="preserve">podat stížnost u Úřadu pro ochranu osobních údajů v </w:t>
      </w:r>
      <w:r>
        <w:t>případě, že se odběratel domnívá, že bylo porušeno jeho právo na ochranu osobních údajů.</w:t>
      </w:r>
    </w:p>
    <w:p w14:paraId="66F49D83" w14:textId="77777777" w:rsidR="00395ED2" w:rsidRDefault="00141C69">
      <w:pPr>
        <w:pStyle w:val="Zkladntext21"/>
        <w:numPr>
          <w:ilvl w:val="0"/>
          <w:numId w:val="15"/>
        </w:numPr>
        <w:shd w:val="clear" w:color="auto" w:fill="auto"/>
        <w:tabs>
          <w:tab w:val="left" w:pos="430"/>
        </w:tabs>
        <w:spacing w:line="190" w:lineRule="exact"/>
        <w:ind w:firstLine="0"/>
      </w:pPr>
      <w:r>
        <w:t>Smlouva se sepisuje ve dvou vyhotoveních, z nichž každá ze smluvních stran obdrží po jednom.</w:t>
      </w:r>
    </w:p>
    <w:p w14:paraId="4F05A236" w14:textId="491BD312" w:rsidR="00395ED2" w:rsidRDefault="00141C69" w:rsidP="00340D14">
      <w:pPr>
        <w:pStyle w:val="Zkladntext21"/>
        <w:numPr>
          <w:ilvl w:val="0"/>
          <w:numId w:val="15"/>
        </w:numPr>
        <w:shd w:val="clear" w:color="auto" w:fill="auto"/>
        <w:tabs>
          <w:tab w:val="left" w:pos="445"/>
        </w:tabs>
        <w:spacing w:line="230" w:lineRule="exact"/>
        <w:ind w:firstLine="0"/>
      </w:pPr>
      <w:r>
        <w:t>Smluvní strany prohlašují, že si smlouvu přečetly, veškerá ustanovení jsou</w:t>
      </w:r>
      <w:r>
        <w:t xml:space="preserve"> jim jasná a srozumitelná, smlouvu podepisují svobodně, určitě a vážné, nikoliv v tísni nebo za nápadně nevýhodných podmínek a na důkaz souhlasu s obsahem smlouvy připojují své podpisy.</w:t>
      </w:r>
    </w:p>
    <w:p w14:paraId="1DB5BB93" w14:textId="77777777" w:rsidR="00340D14" w:rsidRDefault="00340D14" w:rsidP="00340D14">
      <w:pPr>
        <w:pStyle w:val="Zkladntext21"/>
        <w:shd w:val="clear" w:color="auto" w:fill="auto"/>
        <w:tabs>
          <w:tab w:val="left" w:pos="445"/>
        </w:tabs>
        <w:spacing w:line="230" w:lineRule="exact"/>
        <w:ind w:firstLine="0"/>
      </w:pPr>
    </w:p>
    <w:p w14:paraId="26515E6F" w14:textId="77777777" w:rsidR="00340D14" w:rsidRDefault="00340D14" w:rsidP="00340D14">
      <w:pPr>
        <w:pStyle w:val="Zkladntext21"/>
        <w:shd w:val="clear" w:color="auto" w:fill="auto"/>
        <w:tabs>
          <w:tab w:val="left" w:pos="445"/>
        </w:tabs>
        <w:spacing w:line="230" w:lineRule="exact"/>
        <w:ind w:firstLine="0"/>
      </w:pPr>
    </w:p>
    <w:p w14:paraId="1A809039" w14:textId="77777777" w:rsidR="00340D14" w:rsidRDefault="00340D14" w:rsidP="00340D14">
      <w:pPr>
        <w:pStyle w:val="Zkladntext21"/>
        <w:shd w:val="clear" w:color="auto" w:fill="auto"/>
        <w:tabs>
          <w:tab w:val="left" w:pos="445"/>
        </w:tabs>
        <w:spacing w:line="230" w:lineRule="exact"/>
        <w:ind w:firstLine="0"/>
      </w:pPr>
    </w:p>
    <w:p w14:paraId="45906C98" w14:textId="77777777" w:rsidR="00340D14" w:rsidRDefault="00340D14" w:rsidP="00340D14">
      <w:pPr>
        <w:pStyle w:val="Titulekobrzku20"/>
        <w:shd w:val="clear" w:color="auto" w:fill="auto"/>
        <w:spacing w:line="190" w:lineRule="exact"/>
        <w:ind w:left="7080" w:firstLine="708"/>
      </w:pPr>
    </w:p>
    <w:p w14:paraId="5551BBE7" w14:textId="5129A449" w:rsidR="00395ED2" w:rsidRDefault="00141C69" w:rsidP="00340D14">
      <w:pPr>
        <w:pStyle w:val="Titulekobrzku20"/>
        <w:shd w:val="clear" w:color="auto" w:fill="auto"/>
        <w:spacing w:line="190" w:lineRule="exact"/>
        <w:ind w:left="7080" w:firstLine="708"/>
      </w:pPr>
      <w:r>
        <w:t>Odběratel - vlastn</w:t>
      </w:r>
      <w:r w:rsidR="00340D14">
        <w:t>ík</w:t>
      </w:r>
    </w:p>
    <w:p w14:paraId="613E6749" w14:textId="77777777" w:rsidR="00395ED2" w:rsidRDefault="00141C69">
      <w:pPr>
        <w:pStyle w:val="Zkladntext50"/>
        <w:shd w:val="clear" w:color="auto" w:fill="auto"/>
        <w:jc w:val="left"/>
      </w:pPr>
      <w:r>
        <w:t>V</w:t>
      </w:r>
      <w:r>
        <w:t>ODOVODY A KANALIZACE PARDUBICE, a.s.</w:t>
      </w:r>
    </w:p>
    <w:p w14:paraId="320D3403" w14:textId="77777777" w:rsidR="00395ED2" w:rsidRDefault="00141C69">
      <w:pPr>
        <w:pStyle w:val="Zkladntext60"/>
        <w:shd w:val="clear" w:color="auto" w:fill="auto"/>
        <w:spacing w:line="150" w:lineRule="exact"/>
        <w:jc w:val="left"/>
      </w:pPr>
      <w:r>
        <w:t>Teplého 2014, 530 02 PARDUBICE</w:t>
      </w:r>
    </w:p>
    <w:p w14:paraId="3F911E6C" w14:textId="77777777" w:rsidR="00395ED2" w:rsidRDefault="00141C69">
      <w:pPr>
        <w:pStyle w:val="Zkladntext70"/>
        <w:shd w:val="clear" w:color="auto" w:fill="auto"/>
        <w:spacing w:line="100" w:lineRule="exact"/>
        <w:jc w:val="left"/>
      </w:pPr>
      <w:r>
        <w:t xml:space="preserve">tmnflf, n nu* r7ř.m </w:t>
      </w:r>
      <w:r>
        <w:rPr>
          <w:rStyle w:val="Zkladntext7Malpsmena"/>
        </w:rPr>
        <w:t>drati</w:t>
      </w:r>
    </w:p>
    <w:sectPr w:rsidR="00395ED2">
      <w:pgSz w:w="11909" w:h="16840"/>
      <w:pgMar w:top="360" w:right="360" w:bottom="360" w:left="6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60BEF" w14:textId="77777777" w:rsidR="005A2105" w:rsidRDefault="005A2105">
      <w:r>
        <w:separator/>
      </w:r>
    </w:p>
  </w:endnote>
  <w:endnote w:type="continuationSeparator" w:id="0">
    <w:p w14:paraId="24083D4F" w14:textId="77777777" w:rsidR="005A2105" w:rsidRDefault="005A2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EA58F" w14:textId="1F07FC72" w:rsidR="00395ED2" w:rsidRDefault="005A210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0419CBDB" wp14:editId="3F684ABD">
              <wp:simplePos x="0" y="0"/>
              <wp:positionH relativeFrom="page">
                <wp:posOffset>3718560</wp:posOffset>
              </wp:positionH>
              <wp:positionV relativeFrom="page">
                <wp:posOffset>10432415</wp:posOffset>
              </wp:positionV>
              <wp:extent cx="219710" cy="94615"/>
              <wp:effectExtent l="3810" t="254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CFB7C7" w14:textId="77777777" w:rsidR="00395ED2" w:rsidRDefault="00141C6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-</w:t>
                          </w:r>
                          <w:r>
                            <w:rPr>
                              <w:rStyle w:val="ZhlavneboZpat95pt"/>
                            </w:rPr>
                            <w:t>1</w:t>
                          </w:r>
                          <w:r>
                            <w:rPr>
                              <w:rStyle w:val="ZhlavneboZpat1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19CBD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92.8pt;margin-top:821.45pt;width:17.3pt;height:7.4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" filled="f" stroked="f">
              <v:textbox style="mso-fit-shape-to-text:t" inset="0,0,0,0">
                <w:txbxContent>
                  <w:p w14:paraId="27CFB7C7" w14:textId="77777777" w:rsidR="00395ED2" w:rsidRDefault="00141C6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-</w:t>
                    </w:r>
                    <w:r>
                      <w:rPr>
                        <w:rStyle w:val="ZhlavneboZpat95pt"/>
                      </w:rPr>
                      <w:t>1</w:t>
                    </w:r>
                    <w:r>
                      <w:rPr>
                        <w:rStyle w:val="ZhlavneboZpat1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80ECD" w14:textId="07940B09" w:rsidR="00395ED2" w:rsidRDefault="005A210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6CAE55CA" wp14:editId="3FA71316">
              <wp:simplePos x="0" y="0"/>
              <wp:positionH relativeFrom="page">
                <wp:posOffset>3718560</wp:posOffset>
              </wp:positionH>
              <wp:positionV relativeFrom="page">
                <wp:posOffset>10432415</wp:posOffset>
              </wp:positionV>
              <wp:extent cx="115570" cy="138430"/>
              <wp:effectExtent l="3810" t="254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043841" w14:textId="77777777" w:rsidR="00395ED2" w:rsidRDefault="00141C6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-</w:t>
                          </w:r>
                          <w:r>
                            <w:rPr>
                              <w:rStyle w:val="ZhlavneboZpat95pt"/>
                            </w:rPr>
                            <w:t>1</w:t>
                          </w:r>
                          <w:r>
                            <w:rPr>
                              <w:rStyle w:val="ZhlavneboZpat1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AE55C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92.8pt;margin-top:821.45pt;width:9.1pt;height:10.9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" filled="f" stroked="f">
              <v:textbox style="mso-fit-shape-to-text:t" inset="0,0,0,0">
                <w:txbxContent>
                  <w:p w14:paraId="74043841" w14:textId="77777777" w:rsidR="00395ED2" w:rsidRDefault="00141C6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-</w:t>
                    </w:r>
                    <w:r>
                      <w:rPr>
                        <w:rStyle w:val="ZhlavneboZpat95pt"/>
                      </w:rPr>
                      <w:t>1</w:t>
                    </w:r>
                    <w:r>
                      <w:rPr>
                        <w:rStyle w:val="ZhlavneboZpat1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0E420" w14:textId="77777777" w:rsidR="00395ED2" w:rsidRDefault="00395ED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BEDDD" w14:textId="3186D270" w:rsidR="00395ED2" w:rsidRDefault="005A210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771E204A" wp14:editId="3970A56B">
              <wp:simplePos x="0" y="0"/>
              <wp:positionH relativeFrom="page">
                <wp:posOffset>3718560</wp:posOffset>
              </wp:positionH>
              <wp:positionV relativeFrom="page">
                <wp:posOffset>10432415</wp:posOffset>
              </wp:positionV>
              <wp:extent cx="100965" cy="138430"/>
              <wp:effectExtent l="381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44BA32" w14:textId="77777777" w:rsidR="00395ED2" w:rsidRDefault="00141C6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-</w:t>
                          </w:r>
                          <w:r>
                            <w:rPr>
                              <w:rStyle w:val="ZhlavneboZpat95pt"/>
                            </w:rPr>
                            <w:t>3</w:t>
                          </w:r>
                          <w:r>
                            <w:rPr>
                              <w:rStyle w:val="ZhlavneboZpat1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1E20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92.8pt;margin-top:821.45pt;width:7.95pt;height:10.9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" filled="f" stroked="f">
              <v:textbox style="mso-fit-shape-to-text:t" inset="0,0,0,0">
                <w:txbxContent>
                  <w:p w14:paraId="4D44BA32" w14:textId="77777777" w:rsidR="00395ED2" w:rsidRDefault="00141C6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-</w:t>
                    </w:r>
                    <w:r>
                      <w:rPr>
                        <w:rStyle w:val="ZhlavneboZpat95pt"/>
                      </w:rPr>
                      <w:t>3</w:t>
                    </w:r>
                    <w:r>
                      <w:rPr>
                        <w:rStyle w:val="ZhlavneboZpat1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51B1D" w14:textId="3659E7DC" w:rsidR="00395ED2" w:rsidRDefault="005A210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59C9A51A" wp14:editId="15CB6121">
              <wp:simplePos x="0" y="0"/>
              <wp:positionH relativeFrom="page">
                <wp:posOffset>3724910</wp:posOffset>
              </wp:positionH>
              <wp:positionV relativeFrom="page">
                <wp:posOffset>10433685</wp:posOffset>
              </wp:positionV>
              <wp:extent cx="100965" cy="138430"/>
              <wp:effectExtent l="635" t="381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5E9ED2" w14:textId="77777777" w:rsidR="00395ED2" w:rsidRDefault="00141C6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-</w:t>
                          </w:r>
                          <w:r>
                            <w:rPr>
                              <w:rStyle w:val="ZhlavneboZpat95pt"/>
                            </w:rPr>
                            <w:t>2</w:t>
                          </w:r>
                          <w:r>
                            <w:rPr>
                              <w:rStyle w:val="ZhlavneboZpat1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C9A5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3.3pt;margin-top:821.55pt;width:7.95pt;height:10.9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" filled="f" stroked="f">
              <v:textbox style="mso-fit-shape-to-text:t" inset="0,0,0,0">
                <w:txbxContent>
                  <w:p w14:paraId="245E9ED2" w14:textId="77777777" w:rsidR="00395ED2" w:rsidRDefault="00141C6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-</w:t>
                    </w:r>
                    <w:r>
                      <w:rPr>
                        <w:rStyle w:val="ZhlavneboZpat95pt"/>
                      </w:rPr>
                      <w:t>2</w:t>
                    </w:r>
                    <w:r>
                      <w:rPr>
                        <w:rStyle w:val="ZhlavneboZpat1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D36DC" w14:textId="77777777" w:rsidR="005A2105" w:rsidRDefault="005A2105"/>
  </w:footnote>
  <w:footnote w:type="continuationSeparator" w:id="0">
    <w:p w14:paraId="2B62C96A" w14:textId="77777777" w:rsidR="005A2105" w:rsidRDefault="005A21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4231"/>
    <w:multiLevelType w:val="multilevel"/>
    <w:tmpl w:val="48D2FBB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493425"/>
    <w:multiLevelType w:val="multilevel"/>
    <w:tmpl w:val="5C64E360"/>
    <w:lvl w:ilvl="0">
      <w:start w:val="9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AF27CC"/>
    <w:multiLevelType w:val="multilevel"/>
    <w:tmpl w:val="E24C3EB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B00BE3"/>
    <w:multiLevelType w:val="multilevel"/>
    <w:tmpl w:val="6D7E1D6C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6E2094"/>
    <w:multiLevelType w:val="multilevel"/>
    <w:tmpl w:val="1D38764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1A6E7F"/>
    <w:multiLevelType w:val="multilevel"/>
    <w:tmpl w:val="AAC003F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B92539"/>
    <w:multiLevelType w:val="multilevel"/>
    <w:tmpl w:val="88244EFA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7A1740"/>
    <w:multiLevelType w:val="multilevel"/>
    <w:tmpl w:val="747C1C6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61B7452"/>
    <w:multiLevelType w:val="multilevel"/>
    <w:tmpl w:val="9DA2DBF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043800"/>
    <w:multiLevelType w:val="multilevel"/>
    <w:tmpl w:val="3E4C691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4F52DF"/>
    <w:multiLevelType w:val="multilevel"/>
    <w:tmpl w:val="1DB4D0B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EB11846"/>
    <w:multiLevelType w:val="multilevel"/>
    <w:tmpl w:val="E5A48AD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2F17370"/>
    <w:multiLevelType w:val="multilevel"/>
    <w:tmpl w:val="A868195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6E945A7"/>
    <w:multiLevelType w:val="multilevel"/>
    <w:tmpl w:val="B4B892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singl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BAD0FAF"/>
    <w:multiLevelType w:val="multilevel"/>
    <w:tmpl w:val="9E0801E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20F7EF9"/>
    <w:multiLevelType w:val="multilevel"/>
    <w:tmpl w:val="B29EEF2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singl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9853676"/>
    <w:multiLevelType w:val="multilevel"/>
    <w:tmpl w:val="2EFE56E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24296819">
    <w:abstractNumId w:val="3"/>
  </w:num>
  <w:num w:numId="2" w16cid:durableId="512458410">
    <w:abstractNumId w:val="13"/>
  </w:num>
  <w:num w:numId="3" w16cid:durableId="1840582446">
    <w:abstractNumId w:val="15"/>
  </w:num>
  <w:num w:numId="4" w16cid:durableId="1958681794">
    <w:abstractNumId w:val="4"/>
  </w:num>
  <w:num w:numId="5" w16cid:durableId="2023969237">
    <w:abstractNumId w:val="2"/>
  </w:num>
  <w:num w:numId="6" w16cid:durableId="831409709">
    <w:abstractNumId w:val="0"/>
  </w:num>
  <w:num w:numId="7" w16cid:durableId="2096705869">
    <w:abstractNumId w:val="6"/>
  </w:num>
  <w:num w:numId="8" w16cid:durableId="1811897038">
    <w:abstractNumId w:val="10"/>
  </w:num>
  <w:num w:numId="9" w16cid:durableId="1472475467">
    <w:abstractNumId w:val="11"/>
  </w:num>
  <w:num w:numId="10" w16cid:durableId="1619944327">
    <w:abstractNumId w:val="1"/>
  </w:num>
  <w:num w:numId="11" w16cid:durableId="823818353">
    <w:abstractNumId w:val="7"/>
  </w:num>
  <w:num w:numId="12" w16cid:durableId="1701931785">
    <w:abstractNumId w:val="14"/>
  </w:num>
  <w:num w:numId="13" w16cid:durableId="844367600">
    <w:abstractNumId w:val="8"/>
  </w:num>
  <w:num w:numId="14" w16cid:durableId="2023238568">
    <w:abstractNumId w:val="5"/>
  </w:num>
  <w:num w:numId="15" w16cid:durableId="318853880">
    <w:abstractNumId w:val="9"/>
  </w:num>
  <w:num w:numId="16" w16cid:durableId="246421465">
    <w:abstractNumId w:val="12"/>
  </w:num>
  <w:num w:numId="17" w16cid:durableId="12125007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D2"/>
    <w:rsid w:val="00141C69"/>
    <w:rsid w:val="00340D14"/>
    <w:rsid w:val="00395ED2"/>
    <w:rsid w:val="005A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EA863"/>
  <w15:docId w15:val="{EABBEA87-F004-4F46-98E2-49B16516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2Netun">
    <w:name w:val="Nadpis #2 + Ne tučné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hlavneboZpat95pt">
    <w:name w:val="Záhlaví nebo Zápatí + 9;5 pt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0">
    <w:name w:val="Základní text (4)_"/>
    <w:basedOn w:val="Standardnpsmoodstavce"/>
    <w:link w:val="Zkladntext4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2">
    <w:name w:val="Základní text (2)"/>
    <w:basedOn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4Netun">
    <w:name w:val="Základní text (4) + Ne tučné"/>
    <w:basedOn w:val="Zkladntext4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Tun">
    <w:name w:val="Titulek obrázku + Tučné"/>
    <w:basedOn w:val="Titulekobrzku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895ptTun">
    <w:name w:val="Základní text (8) + 9;5 pt;Tučné"/>
    <w:basedOn w:val="Zkladntext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LucidaSansUnicode9ptKurzva">
    <w:name w:val="Základní text (2) + Lucida Sans Unicode;9 pt;Kurzíva"/>
    <w:basedOn w:val="Zkladntext20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36"/>
      <w:szCs w:val="36"/>
      <w:u w:val="none"/>
    </w:rPr>
  </w:style>
  <w:style w:type="character" w:customStyle="1" w:styleId="Nadpis11">
    <w:name w:val="Nadpis #1"/>
    <w:basedOn w:val="Nadpis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10"/>
      <w:sz w:val="10"/>
      <w:szCs w:val="10"/>
      <w:u w:val="none"/>
    </w:rPr>
  </w:style>
  <w:style w:type="character" w:customStyle="1" w:styleId="Zkladntext7Malpsmena">
    <w:name w:val="Základní text (7) + Malá písmena"/>
    <w:basedOn w:val="Zkladntext7"/>
    <w:rPr>
      <w:rFonts w:ascii="Palatino Linotype" w:eastAsia="Palatino Linotype" w:hAnsi="Palatino Linotype" w:cs="Palatino Linotype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0"/>
      <w:szCs w:val="10"/>
      <w:u w:val="none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pPr>
      <w:shd w:val="clear" w:color="auto" w:fill="FFFFFF"/>
      <w:spacing w:line="0" w:lineRule="atLeast"/>
      <w:ind w:hanging="100"/>
    </w:pPr>
    <w:rPr>
      <w:rFonts w:ascii="Arial" w:eastAsia="Arial" w:hAnsi="Arial" w:cs="Arial"/>
      <w:sz w:val="19"/>
      <w:szCs w:val="19"/>
    </w:rPr>
  </w:style>
  <w:style w:type="paragraph" w:customStyle="1" w:styleId="Zkladntext41">
    <w:name w:val="Základní text (4)"/>
    <w:basedOn w:val="Normln"/>
    <w:link w:val="Zkladntext40"/>
    <w:pPr>
      <w:shd w:val="clear" w:color="auto" w:fill="FFFFFF"/>
      <w:spacing w:line="254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73" w:lineRule="exact"/>
    </w:pPr>
    <w:rPr>
      <w:rFonts w:ascii="Palatino Linotype" w:eastAsia="Palatino Linotype" w:hAnsi="Palatino Linotype" w:cs="Palatino Linotype"/>
      <w:sz w:val="15"/>
      <w:szCs w:val="15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i/>
      <w:iCs/>
      <w:spacing w:val="-20"/>
      <w:sz w:val="36"/>
      <w:szCs w:val="3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2" w:lineRule="exact"/>
      <w:jc w:val="center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  <w:jc w:val="center"/>
    </w:pPr>
    <w:rPr>
      <w:rFonts w:ascii="Arial" w:eastAsia="Arial" w:hAnsi="Arial" w:cs="Arial"/>
      <w:sz w:val="15"/>
      <w:szCs w:val="15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  <w:jc w:val="center"/>
    </w:pPr>
    <w:rPr>
      <w:rFonts w:ascii="Palatino Linotype" w:eastAsia="Palatino Linotype" w:hAnsi="Palatino Linotype" w:cs="Palatino Linotype"/>
      <w:spacing w:val="10"/>
      <w:sz w:val="10"/>
      <w:szCs w:val="10"/>
    </w:rPr>
  </w:style>
  <w:style w:type="character" w:styleId="Nevyeenzmnka">
    <w:name w:val="Unresolved Mention"/>
    <w:basedOn w:val="Standardnpsmoodstavce"/>
    <w:uiPriority w:val="99"/>
    <w:semiHidden/>
    <w:unhideWhenUsed/>
    <w:rsid w:val="00141C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mp.cz" TargetMode="Externa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hyperlink" Target="http://www.vakpce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xxxx@xxxxx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sta@mmp.c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i.cz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2241</Words>
  <Characters>13223</Characters>
  <Application>Microsoft Office Word</Application>
  <DocSecurity>0</DocSecurity>
  <Lines>110</Lines>
  <Paragraphs>30</Paragraphs>
  <ScaleCrop>false</ScaleCrop>
  <Company/>
  <LinksUpToDate>false</LinksUpToDate>
  <CharactersWithSpaces>15434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3</cp:revision>
  <dcterms:created xsi:type="dcterms:W3CDTF">2024-03-05T13:31:00Z</dcterms:created>
  <dcterms:modified xsi:type="dcterms:W3CDTF">2024-03-05T13:36:00Z</dcterms:modified>
</cp:coreProperties>
</file>