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46" w:lineRule="exact"/>
        <w:ind w:left="1897" w:right="0" w:firstLine="0"/>
      </w:pPr>
      <w:r/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DODAT</w:t>
      </w:r>
      <w:r>
        <w:rPr lang="cs-CZ" sz="40" baseline="0" dirty="0">
          <w:jc w:val="left"/>
          <w:rFonts w:ascii="Arial" w:hAnsi="Arial" w:cs="Arial"/>
          <w:b/>
          <w:bCs/>
          <w:color w:val="000000"/>
          <w:spacing w:val="-4"/>
          <w:sz w:val="40"/>
          <w:szCs w:val="40"/>
        </w:rPr>
        <w:t>E</w:t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K Č.</w:t>
      </w:r>
      <w:r>
        <w:rPr lang="cs-CZ" sz="40" baseline="0" dirty="0">
          <w:jc w:val="left"/>
          <w:rFonts w:ascii="Arial" w:hAnsi="Arial" w:cs="Arial"/>
          <w:b/>
          <w:bCs/>
          <w:color w:val="000000"/>
          <w:spacing w:val="-3"/>
          <w:sz w:val="40"/>
          <w:szCs w:val="40"/>
        </w:rPr>
        <w:t> </w:t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1 KE SMLOUVĚ O DÍLO</w:t>
      </w:r>
      <w:r>
        <w:rPr lang="cs-CZ" sz="40" baseline="0" dirty="0">
          <w:jc w:val="left"/>
          <w:rFonts w:ascii="Arial" w:hAnsi="Arial" w:cs="Arial"/>
          <w:b/>
          <w:bCs/>
          <w:color w:val="FF0000"/>
          <w:spacing w:val="-4"/>
          <w:sz w:val="40"/>
          <w:szCs w:val="40"/>
        </w:rPr>
        <w:t> </w:t>
      </w:r>
      <w:r>
        <w:rPr lang="cs-CZ" sz="40" baseline="0" dirty="0">
          <w:jc w:val="left"/>
          <w:rFonts w:ascii="Arial" w:hAnsi="Arial" w:cs="Arial"/>
          <w:b/>
          <w:bCs/>
          <w:color w:val="FF0000"/>
          <w:sz w:val="40"/>
          <w:szCs w:val="4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9" w:after="0" w:line="222" w:lineRule="exact"/>
        <w:ind w:left="164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uzavřený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níže uvedeného dne, měsíce a roku mezi následujícími smluvními stranami: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Zdravotnická záchranná služba Jihočeského kraje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  <w:tab w:val="left" w:pos="3305"/>
        </w:tabs>
        <w:spacing w:before="234" w:after="0" w:line="230" w:lineRule="exact"/>
        <w:ind w:left="896" w:right="3316" w:firstLine="427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 sídlem: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B. Němcové 1931/6, 370 01 České Budějovice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48199931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  <w:tab w:val="left" w:pos="3306"/>
        </w:tabs>
        <w:spacing w:before="12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CZ48199931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05"/>
        </w:tabs>
        <w:spacing w:before="240" w:after="0" w:line="222" w:lineRule="exact"/>
        <w:ind w:left="132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zastoupený: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MUDr. Marek Slabý, MBA, LL.M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  <w:tab w:val="left" w:pos="3306"/>
        </w:tabs>
        <w:spacing w:before="24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bankovní spojení: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ČSOB, a.s.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  <w:tab w:val="left" w:pos="3019"/>
        </w:tabs>
        <w:spacing w:before="24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číslo účtu: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234602215/0300  </w:t>
      </w: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21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(„objednatel“)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Energy Benefit Centre a.s.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63"/>
        </w:tabs>
        <w:spacing w:before="240" w:after="0" w:line="222" w:lineRule="exact"/>
        <w:ind w:left="132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 sídlem: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Křenova 438/3, 162 00 Praha 6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63"/>
        </w:tabs>
        <w:spacing w:before="240" w:after="0" w:line="222" w:lineRule="exact"/>
        <w:ind w:left="132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29029210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63"/>
        </w:tabs>
        <w:spacing w:before="240" w:after="0" w:line="222" w:lineRule="exact"/>
        <w:ind w:left="132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CZ29029210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80"/>
          <w:tab w:val="left" w:pos="3163"/>
        </w:tabs>
        <w:spacing w:before="24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zastoupený: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Ing. Miroslavem Hořejším, předsedou představenstva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83"/>
        </w:tabs>
        <w:spacing w:before="0" w:after="0" w:line="222" w:lineRule="exact"/>
        <w:ind w:left="1243" w:right="5817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bankovní spojení: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Komerční Banka a.s.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83"/>
        </w:tabs>
        <w:spacing w:before="240" w:after="0" w:line="222" w:lineRule="exact"/>
        <w:ind w:left="1243" w:right="5772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číslo účtu: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43-6354140227/0100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      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(„zhotovitel“)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tabs>
          <w:tab w:val="left" w:pos="3776"/>
        </w:tabs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4921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Preambule   </w:t>
      </w:r>
      <w:r/>
    </w:p>
    <w:p>
      <w:pPr>
        <w:rPr>
          <w:rFonts w:ascii="Times New Roman" w:hAnsi="Times New Roman" w:cs="Times New Roman"/>
          <w:color w:val="010302"/>
        </w:rPr>
        <w:spacing w:before="233" w:after="0" w:line="230" w:lineRule="exact"/>
        <w:ind w:left="1018" w:right="919" w:firstLine="18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Objednatel a Zhotovitel (dále společně jen „smluvní strany“, jednotlivě „smluvní strana“) uzavřeli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Smlouvu o dílo (dále jen „smlouva“) dne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13.11.2023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smlouvu na zhotovení projektové dokumentace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veřejné zakázky „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Projektová dokumentace –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Výjezdová základna Vyšší Brod ZZS JčK“.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5377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4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Předmět dodatku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896" w:right="819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Předmětem dodatku je úpravy doby zahájení výkonu inženýrské činnosti, která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bude navazovat  </w:t>
      </w: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na zahájení stavebního řízení  nové přilehlé komunikace 1572/2 k.ú. Herbertov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, na kterou se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náš záměr dopravně napojuje.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87" w:after="0" w:line="418" w:lineRule="exact"/>
        <w:ind w:left="896" w:right="1222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Předmětem tohoto dodatku je úprava článku v Části B, Smlouva o dílo na zhotovení projektové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dokumentace, Článek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V. Doby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plnění.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15"/>
        </w:tabs>
        <w:spacing w:before="180" w:after="0" w:line="222" w:lineRule="exact"/>
        <w:ind w:left="125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Doba plnění jednotlivých částí: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Výkon IČ pro vydání stavebního povolení –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výkon IČ bude zahájen po zahájení stavebního řízení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417" w:lineRule="exact"/>
        <w:ind w:left="896" w:right="1222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komunikace 1572/2 k.ú. Herbertov.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Ostatní ustanovení zůstávají neměnná.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4381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Závěrečná ustanovení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1.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Tento dodatek nabývá platnosti a účinnosti dnem jeho podpisu oběma smluvními stranami.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2.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Veškerá ustanovení Smlouvy, která nepodléhají změnám uvedeným 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tomto dodatku, se nemění a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2" w:lineRule="exact"/>
        <w:ind w:left="117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zůstávají tímto dodatkem nedotčena.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 strany prohlašují, že se seznámily s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celým textem tohoto dodatku a s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celým jeho obsahem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1" w:lineRule="exact"/>
        <w:ind w:left="1179" w:right="79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souhlasí.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Současně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prohlašují,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tento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dodatek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nebyl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sjednán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tísni,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ani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jednostranně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nevýhodných podmínek.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4.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Tento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dodatek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vyhotovuje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dvou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stejnopisech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platností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originálu,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nichž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jedno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vyhotovení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2" w:lineRule="exact"/>
        <w:ind w:left="117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obdrží objednatel a jedno vyhotovení převezme zhotovitel.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906"/>
          <w:tab w:val="left" w:pos="5689"/>
        </w:tabs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Českých Budějovicích, dne …………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Praze, dne 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tabs>
          <w:tab w:val="left" w:pos="4906"/>
          <w:tab w:val="left" w:pos="5689"/>
        </w:tabs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drawing>
          <wp:anchor simplePos="0" relativeHeight="257158240" behindDoc="0" locked="0" layoutInCell="1" allowOverlap="1">
            <wp:simplePos x="0" y="0"/>
            <wp:positionH relativeFrom="page">
              <wp:posOffset>4011307</wp:posOffset>
            </wp:positionH>
            <wp:positionV relativeFrom="paragraph">
              <wp:posOffset>119666</wp:posOffset>
            </wp:positionV>
            <wp:extent cx="867861" cy="829387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11307" y="119666"/>
                      <a:ext cx="753561" cy="7150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82" w:lineRule="exact"/>
                          <w:ind w:left="0" w:right="0" w:firstLine="0"/>
                        </w:pPr>
                        <w:r>
                          <w:rPr lang="cs-CZ" sz="32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32"/>
                            <w:szCs w:val="32"/>
                          </w:rPr>
                          <w:t>Miroslav  </w:t>
                        </w:r>
                        <w:r>
                          <w:br w:type="textWrapping" w:clear="all"/>
                        </w:r>
                        <w:r>
                          <w:rPr lang="cs-CZ" sz="32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32"/>
                            <w:szCs w:val="32"/>
                          </w:rPr>
                          <w:t>Ho</w:t>
                        </w:r>
                        <w:r>
                          <w:rPr lang="cs-CZ" sz="32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32"/>
                            <w:szCs w:val="32"/>
                          </w:rPr>
                          <w:t>ř</w:t>
                        </w:r>
                        <w:r>
                          <w:rPr lang="cs-CZ" sz="32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32"/>
                            <w:szCs w:val="32"/>
                          </w:rPr>
                          <w:t>ejší,  </w:t>
                        </w:r>
                        <w:r>
                          <w:br w:type="textWrapping" w:clear="all"/>
                        </w:r>
                        <w:r>
                          <w:rPr lang="cs-CZ" sz="32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32"/>
                            <w:szCs w:val="32"/>
                          </w:rPr>
                          <w:t>Ing.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4481191</wp:posOffset>
            </wp:positionH>
            <wp:positionV relativeFrom="paragraph">
              <wp:posOffset>133251</wp:posOffset>
            </wp:positionV>
            <wp:extent cx="730827" cy="725622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0827" cy="72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4860261</wp:posOffset>
            </wp:positionH>
            <wp:positionV relativeFrom="paragraph">
              <wp:posOffset>180013</wp:posOffset>
            </wp:positionV>
            <wp:extent cx="923823" cy="71504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860261" y="180013"/>
                      <a:ext cx="809523" cy="6007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9" w:lineRule="exact"/>
                          <w:ind w:left="0" w:right="0" w:firstLine="0"/>
                        </w:pP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Digitáln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5"/>
                            <w:szCs w:val="15"/>
                          </w:rPr>
                          <w:t>ě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podepsal  </w:t>
                        </w:r>
                        <w:r>
                          <w:br w:type="textWrapping" w:clear="all"/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5"/>
                            <w:szCs w:val="15"/>
                          </w:rPr>
                          <w:t>Miroslav Ho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ejší,  </w:t>
                        </w:r>
                        <w:r>
                          <w:br w:type="textWrapping" w:clear="all"/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Ing.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9" w:lineRule="exact"/>
                          <w:ind w:left="0" w:right="0" w:firstLine="0"/>
                        </w:pP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5"/>
                            <w:szCs w:val="15"/>
                          </w:rPr>
                          <w:t>Datum: 2024.02.27  </w:t>
                        </w:r>
                        <w:r>
                          <w:br w:type="textWrapping" w:clear="all"/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16:58:50 +01'00'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1027111</wp:posOffset>
            </wp:positionH>
            <wp:positionV relativeFrom="paragraph">
              <wp:posOffset>205388</wp:posOffset>
            </wp:positionV>
            <wp:extent cx="910025" cy="52034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27111" y="205388"/>
                      <a:ext cx="795725" cy="4060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6" w:lineRule="exact"/>
                          <w:ind w:left="318" w:right="0" w:hanging="318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MUDr. Marek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Slabý,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186" w:lineRule="exact"/>
                          <w:ind w:left="128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MBA,LL.M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1912021</wp:posOffset>
            </wp:positionH>
            <wp:positionV relativeFrom="paragraph">
              <wp:posOffset>206155</wp:posOffset>
            </wp:positionV>
            <wp:extent cx="993103" cy="518811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912021" y="206155"/>
                      <a:ext cx="878803" cy="40451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93" w:lineRule="exact"/>
                          <w:ind w:left="0" w:right="0" w:firstLine="0"/>
                        </w:pP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Podepsal MUDr. Marek Slabý,  </w:t>
                        </w:r>
                        <w:r>
                          <w:br w:type="textWrapping" w:clear="all"/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MBA,LL.M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93" w:lineRule="exact"/>
                          <w:ind w:left="0" w:right="0" w:firstLine="0"/>
                        </w:pP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DN: cn=MUDr. Marek Slabý,  </w:t>
                        </w:r>
                        <w:r>
                          <w:br w:type="textWrapping" w:clear="all"/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MBA,LL.M, c=CZ, o=Zdravotnická  </w:t>
                        </w:r>
                        <w:r>
                          <w:br w:type="textWrapping" w:clear="all"/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záchranná služba Jiho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č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eského kraje,  </w:t>
                        </w:r>
                        <w:r>
                          <w:br w:type="textWrapping" w:clear="all"/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ou=1., email=slabym@zzsjck.cz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Datum: 2024.03.04 11:30:24 +01'00'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1592389</wp:posOffset>
            </wp:positionH>
            <wp:positionV relativeFrom="paragraph">
              <wp:posOffset>262665</wp:posOffset>
            </wp:positionV>
            <wp:extent cx="598145" cy="31920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8145" cy="319202"/>
                    </a:xfrm>
                    <a:custGeom>
                      <a:rect l="l" t="t" r="r" b="b"/>
                      <a:pathLst>
                        <a:path w="598145" h="319202">
                          <a:moveTo>
                            <a:pt x="338823" y="66980"/>
                          </a:moveTo>
                          <a:cubicBezTo>
                            <a:pt x="342379" y="75172"/>
                            <a:pt x="344691" y="84125"/>
                            <a:pt x="345465" y="93625"/>
                          </a:cubicBezTo>
                          <a:cubicBezTo>
                            <a:pt x="349072" y="138075"/>
                            <a:pt x="317817" y="177432"/>
                            <a:pt x="275666" y="181496"/>
                          </a:cubicBezTo>
                          <a:cubicBezTo>
                            <a:pt x="233515" y="185573"/>
                            <a:pt x="196393" y="152819"/>
                            <a:pt x="192786" y="108369"/>
                          </a:cubicBezTo>
                          <a:cubicBezTo>
                            <a:pt x="191783" y="96139"/>
                            <a:pt x="193434" y="84303"/>
                            <a:pt x="197218" y="73470"/>
                          </a:cubicBezTo>
                          <a:cubicBezTo>
                            <a:pt x="176936" y="79312"/>
                            <a:pt x="156858" y="87668"/>
                            <a:pt x="136106" y="98908"/>
                          </a:cubicBezTo>
                          <a:cubicBezTo>
                            <a:pt x="135471" y="105525"/>
                            <a:pt x="136550" y="112675"/>
                            <a:pt x="137477" y="119418"/>
                          </a:cubicBezTo>
                          <a:cubicBezTo>
                            <a:pt x="147536" y="191935"/>
                            <a:pt x="212407" y="244742"/>
                            <a:pt x="279857" y="237579"/>
                          </a:cubicBezTo>
                          <a:cubicBezTo>
                            <a:pt x="347307" y="230404"/>
                            <a:pt x="398183" y="166205"/>
                            <a:pt x="395135" y="94539"/>
                          </a:cubicBezTo>
                          <a:cubicBezTo>
                            <a:pt x="394868" y="88443"/>
                            <a:pt x="395719" y="81636"/>
                            <a:pt x="394068" y="76124"/>
                          </a:cubicBezTo>
                          <a:cubicBezTo>
                            <a:pt x="374485" y="72327"/>
                            <a:pt x="356171" y="69241"/>
                            <a:pt x="338823" y="66980"/>
                          </a:cubicBezTo>
                          <a:close/>
                          <a:moveTo>
                            <a:pt x="338823" y="66980"/>
                          </a:moveTo>
                          <a:moveTo>
                            <a:pt x="109626" y="249111"/>
                          </a:moveTo>
                          <a:cubicBezTo>
                            <a:pt x="98552" y="239141"/>
                            <a:pt x="48196" y="200889"/>
                            <a:pt x="45974" y="193053"/>
                          </a:cubicBezTo>
                          <a:cubicBezTo>
                            <a:pt x="40399" y="173457"/>
                            <a:pt x="41135" y="165926"/>
                            <a:pt x="46876" y="160617"/>
                          </a:cubicBezTo>
                          <a:cubicBezTo>
                            <a:pt x="75260" y="137491"/>
                            <a:pt x="101117" y="119050"/>
                            <a:pt x="125844" y="104686"/>
                          </a:cubicBezTo>
                          <a:cubicBezTo>
                            <a:pt x="122758" y="114021"/>
                            <a:pt x="124460" y="125121"/>
                            <a:pt x="125882" y="135382"/>
                          </a:cubicBezTo>
                          <a:cubicBezTo>
                            <a:pt x="134607" y="198298"/>
                            <a:pt x="179718" y="248120"/>
                            <a:pt x="234670" y="264427"/>
                          </a:cubicBezTo>
                          <a:cubicBezTo>
                            <a:pt x="205714" y="264973"/>
                            <a:pt x="173304" y="263017"/>
                            <a:pt x="136766" y="258369"/>
                          </a:cubicBezTo>
                          <a:cubicBezTo>
                            <a:pt x="308927" y="319202"/>
                            <a:pt x="423494" y="268059"/>
                            <a:pt x="523507" y="134252"/>
                          </a:cubicBezTo>
                          <a:cubicBezTo>
                            <a:pt x="533628" y="120701"/>
                            <a:pt x="548894" y="121895"/>
                            <a:pt x="563016" y="119761"/>
                          </a:cubicBezTo>
                          <a:cubicBezTo>
                            <a:pt x="545808" y="103632"/>
                            <a:pt x="528193" y="100280"/>
                            <a:pt x="509435" y="98235"/>
                          </a:cubicBezTo>
                          <a:cubicBezTo>
                            <a:pt x="546100" y="95555"/>
                            <a:pt x="593014" y="69647"/>
                            <a:pt x="598145" y="30099"/>
                          </a:cubicBezTo>
                          <a:cubicBezTo>
                            <a:pt x="566382" y="46216"/>
                            <a:pt x="537045" y="64897"/>
                            <a:pt x="489890" y="57747"/>
                          </a:cubicBezTo>
                          <a:cubicBezTo>
                            <a:pt x="421056" y="47320"/>
                            <a:pt x="327977" y="10122"/>
                            <a:pt x="250050" y="6477"/>
                          </a:cubicBezTo>
                          <a:cubicBezTo>
                            <a:pt x="111785" y="0"/>
                            <a:pt x="39725" y="89637"/>
                            <a:pt x="45872" y="97727"/>
                          </a:cubicBezTo>
                          <a:cubicBezTo>
                            <a:pt x="48971" y="98070"/>
                            <a:pt x="79146" y="68542"/>
                            <a:pt x="121615" y="55118"/>
                          </a:cubicBezTo>
                          <a:cubicBezTo>
                            <a:pt x="182588" y="35852"/>
                            <a:pt x="195466" y="34735"/>
                            <a:pt x="201333" y="35751"/>
                          </a:cubicBezTo>
                          <a:cubicBezTo>
                            <a:pt x="192748" y="33439"/>
                            <a:pt x="61290" y="92113"/>
                            <a:pt x="1130" y="186068"/>
                          </a:cubicBezTo>
                          <a:cubicBezTo>
                            <a:pt x="0" y="187833"/>
                            <a:pt x="42342" y="222911"/>
                            <a:pt x="109626" y="249111"/>
                          </a:cubicBezTo>
                          <a:close/>
                          <a:moveTo>
                            <a:pt x="109626" y="249111"/>
                          </a:moveTo>
                          <a:moveTo>
                            <a:pt x="413436" y="80010"/>
                          </a:moveTo>
                          <a:cubicBezTo>
                            <a:pt x="436664" y="84836"/>
                            <a:pt x="461658" y="90526"/>
                            <a:pt x="488823" y="96914"/>
                          </a:cubicBezTo>
                          <a:cubicBezTo>
                            <a:pt x="489445" y="97066"/>
                            <a:pt x="490067" y="97193"/>
                            <a:pt x="490703" y="97320"/>
                          </a:cubicBezTo>
                          <a:cubicBezTo>
                            <a:pt x="455854" y="162192"/>
                            <a:pt x="419062" y="211836"/>
                            <a:pt x="358750" y="239599"/>
                          </a:cubicBezTo>
                          <a:cubicBezTo>
                            <a:pt x="396634" y="209385"/>
                            <a:pt x="420294" y="160071"/>
                            <a:pt x="418046" y="107176"/>
                          </a:cubicBezTo>
                          <a:cubicBezTo>
                            <a:pt x="417665" y="98298"/>
                            <a:pt x="419354" y="88100"/>
                            <a:pt x="414477" y="81369"/>
                          </a:cubicBezTo>
                          <a:cubicBezTo>
                            <a:pt x="414147" y="80912"/>
                            <a:pt x="413791" y="80455"/>
                            <a:pt x="413436" y="80010"/>
                          </a:cubicBezTo>
                          <a:close/>
                          <a:moveTo>
                            <a:pt x="413436" y="80010"/>
                          </a:moveTo>
                          <a:moveTo>
                            <a:pt x="238785" y="78550"/>
                          </a:moveTo>
                          <a:cubicBezTo>
                            <a:pt x="250622" y="77407"/>
                            <a:pt x="260998" y="85903"/>
                            <a:pt x="261937" y="97524"/>
                          </a:cubicBezTo>
                          <a:cubicBezTo>
                            <a:pt x="262890" y="109157"/>
                            <a:pt x="254051" y="119507"/>
                            <a:pt x="242202" y="120650"/>
                          </a:cubicBezTo>
                          <a:cubicBezTo>
                            <a:pt x="230365" y="121793"/>
                            <a:pt x="219989" y="113297"/>
                            <a:pt x="219037" y="101664"/>
                          </a:cubicBezTo>
                          <a:cubicBezTo>
                            <a:pt x="218097" y="90043"/>
                            <a:pt x="226936" y="79693"/>
                            <a:pt x="238785" y="78550"/>
                          </a:cubicBezTo>
                          <a:close/>
                          <a:moveTo>
                            <a:pt x="238785" y="78550"/>
                          </a:moveTo>
                        </a:path>
                      </a:pathLst>
                    </a:custGeom>
                    <a:solidFill>
                      <a:srgbClr val="3E59FF">
                        <a:alpha val="10000"/>
                      </a:srgbClr>
                    </a:solidFill>
                    <a:ln w="622" cap="flat" cmpd="sng">
                      <a:solidFill>
                        <a:srgbClr val="2E43BF">
                          <a:alpha val="1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872285</wp:posOffset>
            </wp:positionV>
            <wp:extent cx="2546858" cy="609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6858" cy="6095"/>
                    </a:xfrm>
                    <a:custGeom>
                      <a:rect l="l" t="t" r="r" b="b"/>
                      <a:pathLst>
                        <a:path w="2546858" h="6095">
                          <a:moveTo>
                            <a:pt x="0" y="6095"/>
                          </a:moveTo>
                          <a:lnTo>
                            <a:pt x="2546858" y="6095"/>
                          </a:lnTo>
                          <a:lnTo>
                            <a:pt x="2546858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3943222</wp:posOffset>
            </wp:positionH>
            <wp:positionV relativeFrom="paragraph">
              <wp:posOffset>872285</wp:posOffset>
            </wp:positionV>
            <wp:extent cx="2717927" cy="609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17927" cy="6095"/>
                    </a:xfrm>
                    <a:custGeom>
                      <a:rect l="l" t="t" r="r" b="b"/>
                      <a:pathLst>
                        <a:path w="2717927" h="6095">
                          <a:moveTo>
                            <a:pt x="0" y="6095"/>
                          </a:moveTo>
                          <a:lnTo>
                            <a:pt x="2717927" y="6095"/>
                          </a:lnTo>
                          <a:lnTo>
                            <a:pt x="271792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13"/>
          <w:tab w:val="left" w:pos="4279"/>
        </w:tabs>
        <w:spacing w:before="0" w:after="0" w:line="230" w:lineRule="exact"/>
        <w:ind w:left="896" w:right="-4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Zdravotnická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záchranná 	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služba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Jihočeského kraje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6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MUDr. Marek Slabý, MBA, LL.M., ředitel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Objednatel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82"/>
        </w:tabs>
        <w:spacing w:before="0" w:after="0" w:line="222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Energy Benefit Centre a.s.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702" w:right="40" w:firstLine="0"/>
        <w:jc w:val="right"/>
      </w:pP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Ing. Miroslav Hořejší, předseda představenstva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947" w:space="-20"/>
            <w:col w:w="5057" w:space="0"/>
          </w:cols>
          <w:docGrid w:linePitch="360"/>
        </w:sectPr>
        <w:spacing w:before="0" w:after="0" w:line="221" w:lineRule="exact"/>
        <w:ind w:left="782" w:right="0" w:firstLine="0"/>
      </w:pP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Zhotovitel  </w:t>
      </w:r>
      <w:r/>
      <w:r/>
      <w:r>
        <w:br w:type="page"/>
      </w:r>
    </w:p>
    <w:p>
      <w:r/>
    </w:p>
    <w:sectPr>
      <w:type w:val="continuous"/>
      <w:pgSz w:w="11916" w:h="16848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2024-03-05T06:20:13Z</dcterms:created>
  <dcterms:modified xsi:type="dcterms:W3CDTF">2024-03-05T06:20:13Z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