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1D1BA687" w14:textId="77777777" w:rsidR="004B696C" w:rsidRPr="00770A9F" w:rsidRDefault="004B696C" w:rsidP="004B696C">
      <w:pPr>
        <w:rPr>
          <w:rFonts w:ascii="Arial" w:hAnsi="Arial" w:cs="Arial"/>
          <w:i/>
          <w:sz w:val="16"/>
          <w:szCs w:val="16"/>
        </w:rPr>
      </w:pPr>
      <w:r>
        <w:rPr>
          <w:rFonts w:ascii="Arial" w:hAnsi="Arial" w:cs="Arial"/>
          <w:b/>
          <w:sz w:val="16"/>
          <w:szCs w:val="16"/>
        </w:rPr>
        <w:t>Olympus Czech Group, s.r.o., člen koncernu</w:t>
      </w:r>
    </w:p>
    <w:p w14:paraId="48D05432" w14:textId="670F22C5" w:rsidR="004B696C" w:rsidRPr="005C6A21" w:rsidRDefault="004B696C" w:rsidP="004B696C">
      <w:pPr>
        <w:rPr>
          <w:rFonts w:ascii="Arial" w:hAnsi="Arial" w:cs="Arial"/>
          <w:sz w:val="16"/>
          <w:szCs w:val="16"/>
        </w:rPr>
      </w:pPr>
      <w:r w:rsidRPr="005C6A21">
        <w:rPr>
          <w:rFonts w:ascii="Arial" w:hAnsi="Arial" w:cs="Arial"/>
          <w:sz w:val="16"/>
          <w:szCs w:val="16"/>
        </w:rPr>
        <w:t>zapsána v obchodním rejstříku vedeném</w:t>
      </w:r>
      <w:r>
        <w:rPr>
          <w:rFonts w:ascii="Arial" w:hAnsi="Arial" w:cs="Arial"/>
          <w:sz w:val="16"/>
          <w:szCs w:val="16"/>
        </w:rPr>
        <w:t xml:space="preserve"> Městským soudem v Praze, s</w:t>
      </w:r>
      <w:r w:rsidRPr="005C6A21">
        <w:rPr>
          <w:rFonts w:ascii="Arial" w:hAnsi="Arial" w:cs="Arial"/>
          <w:sz w:val="16"/>
          <w:szCs w:val="16"/>
        </w:rPr>
        <w:t>p. zn.</w:t>
      </w:r>
      <w:r>
        <w:rPr>
          <w:rFonts w:ascii="Arial" w:hAnsi="Arial" w:cs="Arial"/>
          <w:sz w:val="16"/>
          <w:szCs w:val="16"/>
        </w:rPr>
        <w:t xml:space="preserve"> C93921</w:t>
      </w:r>
    </w:p>
    <w:p w14:paraId="7B3AE31E" w14:textId="77777777" w:rsidR="004B696C" w:rsidRPr="005C6A21" w:rsidRDefault="004B696C" w:rsidP="004B696C">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Pr>
          <w:rFonts w:ascii="Arial" w:hAnsi="Arial" w:cs="Arial"/>
          <w:sz w:val="16"/>
          <w:szCs w:val="16"/>
        </w:rPr>
        <w:t>Evropská 176/16, 160 41  Praha 6</w:t>
      </w:r>
      <w:r w:rsidRPr="005C6A21">
        <w:rPr>
          <w:rFonts w:ascii="Arial" w:hAnsi="Arial" w:cs="Arial"/>
          <w:sz w:val="16"/>
          <w:szCs w:val="16"/>
        </w:rPr>
        <w:t>.</w:t>
      </w:r>
    </w:p>
    <w:p w14:paraId="1D27F7C0" w14:textId="77777777" w:rsidR="004B696C" w:rsidRPr="005C6A21" w:rsidRDefault="004B696C" w:rsidP="004B696C">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Pr>
          <w:rFonts w:ascii="Arial" w:hAnsi="Arial" w:cs="Arial"/>
          <w:sz w:val="16"/>
          <w:szCs w:val="16"/>
        </w:rPr>
        <w:t>27068641</w:t>
      </w:r>
      <w:r w:rsidRPr="005C6A21">
        <w:rPr>
          <w:rFonts w:ascii="Arial" w:hAnsi="Arial" w:cs="Arial"/>
          <w:sz w:val="16"/>
          <w:szCs w:val="16"/>
        </w:rPr>
        <w:tab/>
      </w:r>
      <w:r w:rsidRPr="005C6A21">
        <w:rPr>
          <w:rFonts w:ascii="Arial" w:hAnsi="Arial" w:cs="Arial"/>
          <w:sz w:val="16"/>
          <w:szCs w:val="16"/>
        </w:rPr>
        <w:tab/>
        <w:t xml:space="preserve">DIČ: </w:t>
      </w:r>
      <w:r>
        <w:rPr>
          <w:rFonts w:ascii="Arial" w:hAnsi="Arial" w:cs="Arial"/>
          <w:sz w:val="16"/>
          <w:szCs w:val="16"/>
        </w:rPr>
        <w:t>CZ27068641</w:t>
      </w:r>
    </w:p>
    <w:p w14:paraId="21585259" w14:textId="77777777" w:rsidR="004B696C" w:rsidRPr="005C6A21" w:rsidRDefault="004B696C" w:rsidP="004B696C">
      <w:pPr>
        <w:rPr>
          <w:rFonts w:ascii="Arial" w:hAnsi="Arial" w:cs="Arial"/>
          <w:sz w:val="16"/>
          <w:szCs w:val="16"/>
        </w:rPr>
      </w:pPr>
      <w:r>
        <w:rPr>
          <w:rFonts w:ascii="Arial" w:hAnsi="Arial" w:cs="Arial"/>
          <w:sz w:val="16"/>
          <w:szCs w:val="16"/>
        </w:rPr>
        <w:t>z</w:t>
      </w:r>
      <w:r w:rsidRPr="005C6A21">
        <w:rPr>
          <w:rFonts w:ascii="Arial" w:hAnsi="Arial" w:cs="Arial"/>
          <w:sz w:val="16"/>
          <w:szCs w:val="16"/>
        </w:rPr>
        <w:t>astoupen</w:t>
      </w:r>
      <w:r>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Pr>
          <w:rFonts w:ascii="Arial" w:hAnsi="Arial" w:cs="Arial"/>
          <w:sz w:val="16"/>
          <w:szCs w:val="16"/>
        </w:rPr>
        <w:tab/>
        <w:t>Radkem Šubotníkem, Davidem Horákem, prokuristy</w:t>
      </w:r>
    </w:p>
    <w:p w14:paraId="545BF2C1" w14:textId="77777777" w:rsidR="004B696C" w:rsidRPr="005C6A21" w:rsidRDefault="004B696C" w:rsidP="004B696C">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Pr>
          <w:rFonts w:ascii="Arial" w:hAnsi="Arial" w:cs="Arial"/>
          <w:sz w:val="16"/>
          <w:szCs w:val="16"/>
        </w:rPr>
        <w:t>UniCredit Bank, Nám. Republiky 3a, Praha 1</w:t>
      </w:r>
    </w:p>
    <w:p w14:paraId="667CA875" w14:textId="77777777" w:rsidR="004B696C" w:rsidRPr="005C6A21" w:rsidRDefault="004B696C" w:rsidP="004B696C">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Pr>
          <w:rFonts w:ascii="Arial" w:hAnsi="Arial" w:cs="Arial"/>
          <w:sz w:val="16"/>
          <w:szCs w:val="16"/>
        </w:rPr>
        <w:t>2105630382/2700</w:t>
      </w:r>
    </w:p>
    <w:p w14:paraId="1E164418" w14:textId="077F9AC5" w:rsidR="00126A29" w:rsidRPr="005C6A21" w:rsidRDefault="004B696C" w:rsidP="004B696C">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4464BC17" w14:textId="3DF99091" w:rsidR="00B55BEF" w:rsidRPr="005C6A21" w:rsidRDefault="00B55BEF" w:rsidP="00B55BEF">
      <w:pPr>
        <w:spacing w:after="240"/>
        <w:jc w:val="both"/>
        <w:rPr>
          <w:rFonts w:ascii="Arial" w:hAnsi="Arial" w:cs="Arial"/>
          <w:sz w:val="16"/>
          <w:szCs w:val="16"/>
        </w:rPr>
      </w:pPr>
      <w:r w:rsidRPr="005C6A21">
        <w:rPr>
          <w:rFonts w:ascii="Arial" w:hAnsi="Arial" w:cs="Arial"/>
          <w:sz w:val="16"/>
          <w:szCs w:val="16"/>
        </w:rPr>
        <w:t xml:space="preserve">uzavírají dnešního dne, měsíce a roku dle ustanovení § 2079 a násl. zákona č. 89/2012 </w:t>
      </w:r>
      <w:r w:rsidRPr="00CF46D4">
        <w:rPr>
          <w:rFonts w:ascii="Arial" w:hAnsi="Arial" w:cs="Arial"/>
          <w:sz w:val="16"/>
          <w:szCs w:val="16"/>
        </w:rPr>
        <w:t xml:space="preserve">Sb., občanský zákoník, v platném znění (dále jen „z. č. 89/2012 Sb.“) a na základě vyhodnocení výsledků </w:t>
      </w:r>
      <w:r w:rsidRPr="00CF46D4">
        <w:rPr>
          <w:rFonts w:ascii="Arial" w:hAnsi="Arial" w:cs="Arial"/>
          <w:b/>
          <w:sz w:val="16"/>
          <w:szCs w:val="16"/>
        </w:rPr>
        <w:t>veřejné zakázky s názvem „</w:t>
      </w:r>
      <w:r w:rsidR="00AA3A36" w:rsidRPr="00CF46D4">
        <w:rPr>
          <w:rFonts w:ascii="Arial" w:hAnsi="Arial" w:cs="Arial"/>
          <w:b/>
          <w:sz w:val="16"/>
          <w:szCs w:val="16"/>
        </w:rPr>
        <w:t>Endosonografická sestava s věží</w:t>
      </w:r>
      <w:r w:rsidRPr="00CF46D4">
        <w:rPr>
          <w:rFonts w:ascii="Arial" w:hAnsi="Arial" w:cs="Arial"/>
          <w:b/>
          <w:sz w:val="16"/>
          <w:szCs w:val="16"/>
        </w:rPr>
        <w:t>“, vyhlášené otevřeným řízením</w:t>
      </w:r>
      <w:r w:rsidRPr="00CF46D4">
        <w:rPr>
          <w:rFonts w:ascii="Arial" w:hAnsi="Arial" w:cs="Arial"/>
          <w:sz w:val="16"/>
          <w:szCs w:val="16"/>
        </w:rPr>
        <w:t xml:space="preserve"> dle zákona č. 134/2016 Sb., o zadávání veřejných zakázek (dále jen „z. č. 134/2016 Sb.“) a zveřejněné ve Věstníku veřejných zakázek. pod ev. č. VZ</w:t>
      </w:r>
      <w:r w:rsidR="004B696C" w:rsidRPr="00CF46D4">
        <w:rPr>
          <w:rFonts w:ascii="Arial" w:hAnsi="Arial" w:cs="Arial"/>
          <w:sz w:val="16"/>
          <w:szCs w:val="16"/>
        </w:rPr>
        <w:t xml:space="preserve"> Z2023-048612</w:t>
      </w:r>
      <w:r w:rsidRPr="00CF46D4">
        <w:rPr>
          <w:rFonts w:ascii="Arial" w:hAnsi="Arial" w:cs="Arial"/>
          <w:sz w:val="16"/>
          <w:szCs w:val="16"/>
        </w:rPr>
        <w:t xml:space="preserve">. ze dne </w:t>
      </w:r>
      <w:r w:rsidR="00560D48" w:rsidRPr="00CF46D4">
        <w:rPr>
          <w:rFonts w:ascii="Arial" w:hAnsi="Arial" w:cs="Arial"/>
          <w:sz w:val="16"/>
          <w:szCs w:val="16"/>
        </w:rPr>
        <w:t>30</w:t>
      </w:r>
      <w:r w:rsidR="004B696C" w:rsidRPr="00CF46D4">
        <w:rPr>
          <w:rFonts w:ascii="Arial" w:hAnsi="Arial" w:cs="Arial"/>
          <w:sz w:val="16"/>
          <w:szCs w:val="16"/>
        </w:rPr>
        <w:t xml:space="preserve">.10.2023 </w:t>
      </w:r>
      <w:r w:rsidRPr="00CF46D4">
        <w:rPr>
          <w:rFonts w:ascii="Arial" w:hAnsi="Arial" w:cs="Arial"/>
          <w:b/>
          <w:sz w:val="16"/>
          <w:szCs w:val="16"/>
        </w:rPr>
        <w:t>a v Úředním věstníku Evropské unie pod č. oznámení o zahájení zadávacího řízení</w:t>
      </w:r>
      <w:r w:rsidR="00560D48" w:rsidRPr="00CF46D4">
        <w:rPr>
          <w:rFonts w:ascii="Arial" w:hAnsi="Arial" w:cs="Arial"/>
          <w:b/>
          <w:sz w:val="16"/>
          <w:szCs w:val="16"/>
        </w:rPr>
        <w:t xml:space="preserve"> 2023/S 209-659609</w:t>
      </w:r>
      <w:r w:rsidRPr="00CF46D4">
        <w:rPr>
          <w:rFonts w:ascii="Arial" w:hAnsi="Arial" w:cs="Arial"/>
          <w:b/>
          <w:sz w:val="16"/>
          <w:szCs w:val="16"/>
        </w:rPr>
        <w:t xml:space="preserve">  ze dne </w:t>
      </w:r>
      <w:r w:rsidR="00560D48" w:rsidRPr="00CF46D4">
        <w:rPr>
          <w:rFonts w:ascii="Arial" w:hAnsi="Arial" w:cs="Arial"/>
          <w:b/>
          <w:sz w:val="16"/>
          <w:szCs w:val="16"/>
        </w:rPr>
        <w:t>30.10.2023</w:t>
      </w:r>
      <w:r w:rsidRPr="005C6A21">
        <w:rPr>
          <w:rFonts w:ascii="Arial" w:hAnsi="Arial" w:cs="Arial"/>
          <w:sz w:val="16"/>
          <w:szCs w:val="16"/>
        </w:rPr>
        <w:t xml:space="preserve"> (dále jen „veřejná zakázka“), tuto</w:t>
      </w:r>
    </w:p>
    <w:p w14:paraId="2394CD78" w14:textId="58D4368B" w:rsidR="00126A29" w:rsidRDefault="00126A29" w:rsidP="002F5DBE">
      <w:pPr>
        <w:jc w:val="center"/>
        <w:rPr>
          <w:rFonts w:ascii="Arial" w:hAnsi="Arial" w:cs="Arial"/>
          <w:b/>
          <w:sz w:val="16"/>
          <w:szCs w:val="16"/>
        </w:rPr>
      </w:pPr>
      <w:r w:rsidRPr="005C6A21">
        <w:rPr>
          <w:rFonts w:ascii="Arial" w:hAnsi="Arial" w:cs="Arial"/>
          <w:b/>
          <w:sz w:val="16"/>
          <w:szCs w:val="16"/>
        </w:rPr>
        <w:t>kupní smlouvu:</w:t>
      </w:r>
    </w:p>
    <w:p w14:paraId="50B9CA04" w14:textId="77777777" w:rsidR="002F5DBE" w:rsidRPr="00DB25E3" w:rsidRDefault="002F5DBE" w:rsidP="002F5DBE">
      <w:pPr>
        <w:jc w:val="center"/>
        <w:rPr>
          <w:rFonts w:ascii="Arial" w:hAnsi="Arial" w:cs="Arial"/>
          <w:bCs/>
          <w:sz w:val="16"/>
          <w:szCs w:val="16"/>
        </w:rPr>
      </w:pPr>
      <w:r w:rsidRPr="00DB25E3">
        <w:rPr>
          <w:rFonts w:ascii="Arial" w:hAnsi="Arial" w:cs="Arial"/>
          <w:bCs/>
          <w:sz w:val="16"/>
          <w:szCs w:val="16"/>
        </w:rPr>
        <w:t>(dále jen „smlouva“)</w:t>
      </w:r>
    </w:p>
    <w:p w14:paraId="0C771DAA" w14:textId="77777777" w:rsidR="002F5DBE" w:rsidRDefault="002F5DBE" w:rsidP="009F3B35">
      <w:pPr>
        <w:spacing w:after="240"/>
        <w:jc w:val="center"/>
        <w:rPr>
          <w:rFonts w:ascii="Arial" w:hAnsi="Arial" w:cs="Arial"/>
          <w:b/>
          <w:sz w:val="16"/>
          <w:szCs w:val="16"/>
        </w:rPr>
      </w:pP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529951BB" w14:textId="55F9931C" w:rsidR="00CB1649" w:rsidRDefault="00CB1649" w:rsidP="00CB164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Předmětem této smlouvy je závazek prodávajícího dodat kupujícímu v souladu s podmínkami sjednanými touto smlouvou a </w:t>
      </w:r>
      <w:r w:rsidRPr="00CF46D4">
        <w:rPr>
          <w:rFonts w:ascii="Arial" w:hAnsi="Arial" w:cs="Arial"/>
          <w:sz w:val="16"/>
          <w:szCs w:val="16"/>
        </w:rPr>
        <w:t>zadávacími podmínkami veřejné zakázky na dodávky zboží</w:t>
      </w:r>
      <w:r w:rsidR="00CF46D4">
        <w:rPr>
          <w:rFonts w:ascii="Arial" w:hAnsi="Arial" w:cs="Arial"/>
          <w:sz w:val="16"/>
          <w:szCs w:val="16"/>
        </w:rPr>
        <w:t>:</w:t>
      </w:r>
      <w:r w:rsidR="00F02D98" w:rsidRPr="00CF46D4">
        <w:rPr>
          <w:rFonts w:ascii="Arial" w:hAnsi="Arial" w:cs="Arial"/>
          <w:sz w:val="16"/>
          <w:szCs w:val="16"/>
        </w:rPr>
        <w:t xml:space="preserve"> </w:t>
      </w:r>
      <w:r w:rsidR="00F02D98" w:rsidRPr="00CF46D4">
        <w:rPr>
          <w:rFonts w:ascii="Arial" w:hAnsi="Arial" w:cs="Arial"/>
          <w:b/>
          <w:bCs/>
          <w:sz w:val="16"/>
          <w:szCs w:val="16"/>
        </w:rPr>
        <w:t xml:space="preserve">Videosystém se 4K monitorem a endoskopickým vozíkem – 1 kus; endosonografická jednotka s endoskopem  - 1 kus, oplachová pumpa s odsávačkou – 1 kus, elektrochirurgická jednotka – 1 kus, </w:t>
      </w:r>
      <w:r w:rsidRPr="00CF46D4">
        <w:rPr>
          <w:rFonts w:ascii="Arial" w:hAnsi="Arial" w:cs="Arial"/>
          <w:b/>
          <w:bCs/>
          <w:sz w:val="16"/>
          <w:szCs w:val="16"/>
        </w:rPr>
        <w:t>včetně příslušenství</w:t>
      </w:r>
      <w:r w:rsidRPr="00CF46D4">
        <w:rPr>
          <w:rFonts w:ascii="Arial" w:hAnsi="Arial" w:cs="Arial"/>
          <w:sz w:val="16"/>
          <w:szCs w:val="16"/>
        </w:rPr>
        <w:t xml:space="preserve"> (dále jen „zboží“), jehož specifikace je uvedena v Cenové nabídce č.</w:t>
      </w:r>
      <w:r w:rsidR="004B696C" w:rsidRPr="00CF46D4">
        <w:rPr>
          <w:rFonts w:ascii="Arial" w:hAnsi="Arial" w:cs="Arial"/>
          <w:sz w:val="16"/>
          <w:szCs w:val="16"/>
        </w:rPr>
        <w:t xml:space="preserve">Q-148420 </w:t>
      </w:r>
      <w:r w:rsidRPr="00CF46D4">
        <w:rPr>
          <w:rFonts w:ascii="Arial" w:hAnsi="Arial" w:cs="Arial"/>
          <w:sz w:val="16"/>
          <w:szCs w:val="16"/>
        </w:rPr>
        <w:t xml:space="preserve">ze dne </w:t>
      </w:r>
      <w:r w:rsidR="004B696C" w:rsidRPr="00CF46D4">
        <w:rPr>
          <w:rFonts w:ascii="Arial" w:hAnsi="Arial" w:cs="Arial"/>
          <w:sz w:val="16"/>
          <w:szCs w:val="16"/>
        </w:rPr>
        <w:t xml:space="preserve">20.11.2023, </w:t>
      </w:r>
      <w:r w:rsidRPr="00CF46D4">
        <w:rPr>
          <w:rFonts w:ascii="Arial" w:hAnsi="Arial" w:cs="Arial"/>
          <w:sz w:val="16"/>
          <w:szCs w:val="16"/>
        </w:rPr>
        <w:t>která</w:t>
      </w:r>
      <w:r w:rsidRPr="005C6A21">
        <w:rPr>
          <w:rFonts w:ascii="Arial" w:hAnsi="Arial" w:cs="Arial"/>
          <w:sz w:val="16"/>
          <w:szCs w:val="16"/>
        </w:rPr>
        <w:t xml:space="preserve"> tvoří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14:paraId="5EE14222" w14:textId="77777777" w:rsidR="00CB1649" w:rsidRPr="005C6A21" w:rsidRDefault="00CB1649" w:rsidP="00CB164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Pr>
          <w:rFonts w:ascii="Arial" w:hAnsi="Arial" w:cs="Arial"/>
          <w:sz w:val="16"/>
          <w:szCs w:val="16"/>
        </w:rPr>
        <w:t>:</w:t>
      </w:r>
      <w:r w:rsidRPr="005C6A21">
        <w:rPr>
          <w:rFonts w:ascii="Arial" w:hAnsi="Arial" w:cs="Arial"/>
          <w:sz w:val="16"/>
          <w:szCs w:val="16"/>
        </w:rPr>
        <w:t xml:space="preserve"> </w:t>
      </w:r>
    </w:p>
    <w:p w14:paraId="02B2EBF8" w14:textId="2E1B6B27"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balné, doprava na místo plnění, </w:t>
      </w:r>
    </w:p>
    <w:p w14:paraId="1AB046F4" w14:textId="21AC8751" w:rsidR="00CB1649" w:rsidRPr="00AA3A36" w:rsidRDefault="00CB1649" w:rsidP="00AA3A36">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13EED6F8" w14:textId="6D71221E" w:rsidR="00CB1649" w:rsidRPr="003E1652" w:rsidRDefault="00CB1649" w:rsidP="003E1652">
      <w:pPr>
        <w:pStyle w:val="Odstavecseseznamem"/>
        <w:numPr>
          <w:ilvl w:val="0"/>
          <w:numId w:val="15"/>
        </w:numPr>
        <w:tabs>
          <w:tab w:val="num" w:pos="426"/>
        </w:tabs>
        <w:jc w:val="both"/>
        <w:rPr>
          <w:rFonts w:ascii="Arial" w:hAnsi="Arial" w:cs="Arial"/>
          <w:sz w:val="16"/>
          <w:szCs w:val="16"/>
        </w:rPr>
      </w:pPr>
      <w:r w:rsidRPr="00CD51ED">
        <w:rPr>
          <w:rFonts w:ascii="Arial" w:hAnsi="Arial" w:cs="Arial"/>
          <w:sz w:val="16"/>
          <w:szCs w:val="16"/>
        </w:rPr>
        <w:t>vstupní validace</w:t>
      </w:r>
      <w:r>
        <w:rPr>
          <w:rFonts w:ascii="Arial" w:hAnsi="Arial" w:cs="Arial"/>
          <w:sz w:val="16"/>
          <w:szCs w:val="16"/>
        </w:rPr>
        <w:t xml:space="preserve"> a kalibrace</w:t>
      </w:r>
    </w:p>
    <w:p w14:paraId="247B6B00" w14:textId="7675DBBD"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w:t>
      </w:r>
      <w:r w:rsidR="003E1652">
        <w:rPr>
          <w:rFonts w:ascii="Arial" w:hAnsi="Arial" w:cs="Arial"/>
          <w:sz w:val="16"/>
          <w:szCs w:val="16"/>
        </w:rPr>
        <w:t xml:space="preserve"> </w:t>
      </w:r>
      <w:r w:rsidRPr="005C6A21">
        <w:rPr>
          <w:rFonts w:ascii="Arial" w:hAnsi="Arial" w:cs="Arial"/>
          <w:sz w:val="16"/>
          <w:szCs w:val="16"/>
        </w:rPr>
        <w:t xml:space="preserve">zkoušky dodaného zařízení, </w:t>
      </w:r>
    </w:p>
    <w:p w14:paraId="6DC8EF3A" w14:textId="6519EEB5" w:rsidR="00CB1649" w:rsidRPr="00A37D9D" w:rsidRDefault="00CB1649" w:rsidP="00D97CBD">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ust. § 41 zákona č. </w:t>
      </w:r>
      <w:r w:rsidR="00F32BE1">
        <w:rPr>
          <w:rFonts w:ascii="Arial" w:hAnsi="Arial" w:cs="Arial"/>
          <w:sz w:val="16"/>
          <w:szCs w:val="16"/>
        </w:rPr>
        <w:t>375</w:t>
      </w:r>
      <w:r w:rsidRPr="00A37D9D">
        <w:rPr>
          <w:rFonts w:ascii="Arial" w:hAnsi="Arial" w:cs="Arial"/>
          <w:sz w:val="16"/>
          <w:szCs w:val="16"/>
        </w:rPr>
        <w:t>/202</w:t>
      </w:r>
      <w:r w:rsidR="00296AA1">
        <w:rPr>
          <w:rFonts w:ascii="Arial" w:hAnsi="Arial" w:cs="Arial"/>
          <w:sz w:val="16"/>
          <w:szCs w:val="16"/>
        </w:rPr>
        <w:t>2</w:t>
      </w:r>
      <w:r w:rsidRPr="00A37D9D">
        <w:rPr>
          <w:rFonts w:ascii="Arial" w:hAnsi="Arial" w:cs="Arial"/>
          <w:sz w:val="16"/>
          <w:szCs w:val="16"/>
        </w:rPr>
        <w:t xml:space="preserve"> Sb., o zdravotnických prostředcích</w:t>
      </w:r>
      <w:r w:rsidR="00F32BE1">
        <w:rPr>
          <w:rFonts w:ascii="Arial" w:hAnsi="Arial" w:cs="Arial"/>
          <w:sz w:val="16"/>
          <w:szCs w:val="16"/>
        </w:rPr>
        <w:t xml:space="preserve"> a</w:t>
      </w:r>
      <w:r w:rsidRPr="00A37D9D">
        <w:rPr>
          <w:rFonts w:ascii="Arial" w:hAnsi="Arial" w:cs="Arial"/>
          <w:sz w:val="16"/>
          <w:szCs w:val="16"/>
        </w:rPr>
        <w:t xml:space="preserve"> diagnostických zdravotnických prostředcích in vitro (dále jen </w:t>
      </w:r>
      <w:r>
        <w:rPr>
          <w:rFonts w:ascii="Arial" w:hAnsi="Arial" w:cs="Arial"/>
          <w:sz w:val="16"/>
          <w:szCs w:val="16"/>
        </w:rPr>
        <w:t>„</w:t>
      </w:r>
      <w:r w:rsidRPr="00A37D9D">
        <w:rPr>
          <w:rFonts w:ascii="Arial" w:hAnsi="Arial" w:cs="Arial"/>
          <w:sz w:val="16"/>
          <w:szCs w:val="16"/>
        </w:rPr>
        <w:t>ZZP</w:t>
      </w:r>
      <w:r>
        <w:rPr>
          <w:rFonts w:ascii="Arial" w:hAnsi="Arial" w:cs="Arial"/>
          <w:sz w:val="16"/>
          <w:szCs w:val="16"/>
        </w:rPr>
        <w:t>“</w:t>
      </w:r>
      <w:r w:rsidRPr="00A37D9D">
        <w:rPr>
          <w:rFonts w:ascii="Arial" w:hAnsi="Arial" w:cs="Arial"/>
          <w:sz w:val="16"/>
          <w:szCs w:val="16"/>
        </w:rPr>
        <w:t>) provedenou výrobcem, jeho zplnomocněným zástupcem, osobou jimi pověřenou</w:t>
      </w:r>
      <w:r>
        <w:rPr>
          <w:rFonts w:ascii="Arial" w:hAnsi="Arial" w:cs="Arial"/>
          <w:sz w:val="16"/>
          <w:szCs w:val="16"/>
        </w:rPr>
        <w:t>,</w:t>
      </w:r>
      <w:r w:rsidRPr="00A37D9D">
        <w:rPr>
          <w:rFonts w:ascii="Arial" w:hAnsi="Arial" w:cs="Arial"/>
          <w:sz w:val="16"/>
          <w:szCs w:val="16"/>
        </w:rPr>
        <w:t xml:space="preserve"> popř. osobou jimi proškolenou (dále jen </w:t>
      </w:r>
      <w:r>
        <w:rPr>
          <w:rFonts w:ascii="Arial" w:hAnsi="Arial" w:cs="Arial"/>
          <w:sz w:val="16"/>
          <w:szCs w:val="16"/>
        </w:rPr>
        <w:t>„</w:t>
      </w:r>
      <w:r w:rsidRPr="00A37D9D">
        <w:rPr>
          <w:rFonts w:ascii="Arial" w:hAnsi="Arial" w:cs="Arial"/>
          <w:sz w:val="16"/>
          <w:szCs w:val="16"/>
        </w:rPr>
        <w:t>instruktáž</w:t>
      </w:r>
      <w:r>
        <w:rPr>
          <w:rFonts w:ascii="Arial" w:hAnsi="Arial" w:cs="Arial"/>
          <w:sz w:val="16"/>
          <w:szCs w:val="16"/>
        </w:rPr>
        <w:t>“</w:t>
      </w:r>
      <w:r w:rsidRPr="00A37D9D">
        <w:rPr>
          <w:rFonts w:ascii="Arial" w:hAnsi="Arial" w:cs="Arial"/>
          <w:sz w:val="16"/>
          <w:szCs w:val="16"/>
        </w:rPr>
        <w:t>)</w:t>
      </w:r>
      <w:r>
        <w:rPr>
          <w:rFonts w:ascii="Arial" w:hAnsi="Arial" w:cs="Arial"/>
          <w:sz w:val="16"/>
          <w:szCs w:val="16"/>
        </w:rPr>
        <w:t xml:space="preserve"> </w:t>
      </w:r>
      <w:r w:rsidRPr="00A37D9D">
        <w:rPr>
          <w:rFonts w:ascii="Arial" w:hAnsi="Arial" w:cs="Arial"/>
          <w:sz w:val="16"/>
          <w:szCs w:val="16"/>
        </w:rPr>
        <w:t xml:space="preserve">(platí pro zdravotnické prostředky, u kterých to stanovil výrobce v návodu k použití), popř. zaškolení příslušných zaměstnanců, tj. techniků a obsluhujícího personálu kupujícího, </w:t>
      </w:r>
    </w:p>
    <w:bookmarkEnd w:id="1"/>
    <w:p w14:paraId="508E640E" w14:textId="77777777" w:rsidR="00CB1649" w:rsidRPr="00A37D9D" w:rsidRDefault="00CB1649" w:rsidP="00D97CBD">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w:t>
      </w:r>
      <w:r>
        <w:rPr>
          <w:rFonts w:ascii="Arial" w:hAnsi="Arial" w:cs="Arial"/>
          <w:sz w:val="16"/>
          <w:szCs w:val="16"/>
        </w:rPr>
        <w:t>,</w:t>
      </w:r>
      <w:r w:rsidRPr="00A37D9D">
        <w:rPr>
          <w:rFonts w:ascii="Arial" w:hAnsi="Arial" w:cs="Arial"/>
          <w:sz w:val="16"/>
          <w:szCs w:val="16"/>
        </w:rPr>
        <w:t xml:space="preserve"> </w:t>
      </w:r>
      <w:r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Pr>
          <w:rFonts w:ascii="Arial" w:hAnsi="Arial" w:cs="Arial"/>
          <w:iCs/>
          <w:sz w:val="16"/>
          <w:szCs w:val="16"/>
        </w:rPr>
        <w:t>,</w:t>
      </w:r>
      <w:r w:rsidRPr="00A37D9D">
        <w:rPr>
          <w:rFonts w:ascii="Arial" w:hAnsi="Arial" w:cs="Arial"/>
          <w:sz w:val="16"/>
          <w:szCs w:val="16"/>
        </w:rPr>
        <w:t xml:space="preserve"> </w:t>
      </w:r>
    </w:p>
    <w:p w14:paraId="01A13ACA" w14:textId="77777777" w:rsidR="00CB1649" w:rsidRDefault="00CB1649" w:rsidP="00D97CBD">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Pr>
          <w:rFonts w:ascii="Arial" w:hAnsi="Arial" w:cs="Arial"/>
          <w:sz w:val="16"/>
          <w:szCs w:val="16"/>
        </w:rPr>
        <w:t>,</w:t>
      </w:r>
      <w:r w:rsidRPr="005C6A21">
        <w:rPr>
          <w:rFonts w:ascii="Arial" w:hAnsi="Arial" w:cs="Arial"/>
          <w:sz w:val="16"/>
          <w:szCs w:val="16"/>
        </w:rPr>
        <w:t xml:space="preserve"> </w:t>
      </w:r>
    </w:p>
    <w:p w14:paraId="215918B9" w14:textId="77777777"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21633AB" w14:textId="77777777" w:rsidR="00CB1649" w:rsidRPr="00C36E1B" w:rsidRDefault="00CB1649" w:rsidP="00CB1649">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6E4CA781" w14:textId="512C6ABF" w:rsidR="00F32BE1" w:rsidRPr="00505216" w:rsidRDefault="404441CB" w:rsidP="004872C6">
      <w:pPr>
        <w:numPr>
          <w:ilvl w:val="0"/>
          <w:numId w:val="11"/>
        </w:numPr>
        <w:tabs>
          <w:tab w:val="clear" w:pos="360"/>
          <w:tab w:val="num" w:pos="426"/>
        </w:tabs>
        <w:ind w:left="426" w:hanging="426"/>
        <w:jc w:val="both"/>
        <w:rPr>
          <w:rFonts w:ascii="Arial" w:hAnsi="Arial" w:cs="Arial"/>
          <w:sz w:val="16"/>
          <w:szCs w:val="16"/>
        </w:rPr>
      </w:pPr>
      <w:r w:rsidRPr="404441CB">
        <w:rPr>
          <w:rFonts w:ascii="Arial" w:hAnsi="Arial" w:cs="Arial"/>
          <w:sz w:val="16"/>
          <w:szCs w:val="16"/>
        </w:rPr>
        <w:t xml:space="preserve">Prodávající se zavazuje dodat zboží dle podmínek sjednaných v článku IV. této smlouvy do </w:t>
      </w:r>
      <w:r w:rsidRPr="404441CB">
        <w:rPr>
          <w:rFonts w:ascii="Arial" w:hAnsi="Arial" w:cs="Arial"/>
          <w:b/>
          <w:bCs/>
          <w:sz w:val="16"/>
          <w:szCs w:val="16"/>
        </w:rPr>
        <w:t>6 týdnů</w:t>
      </w:r>
      <w:r w:rsidRPr="404441CB">
        <w:rPr>
          <w:rFonts w:ascii="Arial" w:hAnsi="Arial" w:cs="Arial"/>
          <w:sz w:val="16"/>
          <w:szCs w:val="16"/>
        </w:rPr>
        <w:t xml:space="preserve"> od účinnosti kupní smlouvy.</w:t>
      </w:r>
    </w:p>
    <w:p w14:paraId="5C5E328B" w14:textId="77777777" w:rsidR="0090156A" w:rsidRPr="00505216" w:rsidRDefault="0090156A" w:rsidP="004872C6">
      <w:pPr>
        <w:keepNext/>
        <w:spacing w:before="240"/>
        <w:jc w:val="center"/>
        <w:rPr>
          <w:rFonts w:ascii="Arial" w:hAnsi="Arial" w:cs="Arial"/>
          <w:b/>
          <w:sz w:val="16"/>
          <w:szCs w:val="16"/>
        </w:rPr>
      </w:pPr>
      <w:r w:rsidRPr="00505216">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0D0D0342" w14:textId="0F23B692" w:rsidR="00CB1649" w:rsidRPr="00CF46D4"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w:t>
      </w:r>
      <w:r w:rsidRPr="00CF46D4">
        <w:rPr>
          <w:rFonts w:ascii="Arial" w:hAnsi="Arial" w:cs="Arial"/>
          <w:sz w:val="16"/>
          <w:szCs w:val="16"/>
        </w:rPr>
        <w:t>výši</w:t>
      </w:r>
      <w:r w:rsidR="004B696C" w:rsidRPr="00CF46D4">
        <w:rPr>
          <w:rFonts w:ascii="Arial" w:hAnsi="Arial" w:cs="Arial"/>
          <w:sz w:val="16"/>
          <w:szCs w:val="16"/>
        </w:rPr>
        <w:t xml:space="preserve"> </w:t>
      </w:r>
      <w:r w:rsidR="004B696C" w:rsidRPr="00CF46D4">
        <w:rPr>
          <w:rFonts w:ascii="Arial" w:hAnsi="Arial" w:cs="Arial"/>
          <w:b/>
          <w:bCs/>
          <w:sz w:val="16"/>
          <w:szCs w:val="16"/>
        </w:rPr>
        <w:t>4 957 254,98</w:t>
      </w:r>
      <w:r w:rsidR="004B696C" w:rsidRPr="00CF46D4">
        <w:rPr>
          <w:rFonts w:ascii="Arial" w:hAnsi="Arial" w:cs="Arial"/>
          <w:sz w:val="16"/>
          <w:szCs w:val="16"/>
        </w:rPr>
        <w:t xml:space="preserve"> </w:t>
      </w:r>
      <w:r w:rsidRPr="00CF46D4">
        <w:rPr>
          <w:rFonts w:ascii="Arial" w:hAnsi="Arial" w:cs="Arial"/>
          <w:sz w:val="16"/>
          <w:szCs w:val="16"/>
        </w:rPr>
        <w:t>Kč bez DPH</w:t>
      </w:r>
      <w:r w:rsidRPr="00CF46D4">
        <w:rPr>
          <w:rFonts w:ascii="Arial" w:hAnsi="Arial" w:cs="Arial"/>
          <w:b/>
          <w:sz w:val="16"/>
          <w:szCs w:val="16"/>
        </w:rPr>
        <w:t xml:space="preserve">, </w:t>
      </w:r>
      <w:r w:rsidRPr="00CF46D4">
        <w:rPr>
          <w:rFonts w:ascii="Arial" w:hAnsi="Arial" w:cs="Arial"/>
          <w:sz w:val="16"/>
          <w:szCs w:val="16"/>
        </w:rPr>
        <w:t>tj</w:t>
      </w:r>
      <w:r w:rsidR="004B696C" w:rsidRPr="00CF46D4">
        <w:rPr>
          <w:rFonts w:ascii="Arial" w:hAnsi="Arial" w:cs="Arial"/>
          <w:b/>
          <w:sz w:val="16"/>
          <w:szCs w:val="16"/>
        </w:rPr>
        <w:t xml:space="preserve"> 5 998 278,53 </w:t>
      </w:r>
      <w:r w:rsidRPr="00CF46D4">
        <w:rPr>
          <w:rFonts w:ascii="Arial" w:hAnsi="Arial" w:cs="Arial"/>
          <w:b/>
          <w:sz w:val="16"/>
          <w:szCs w:val="16"/>
        </w:rPr>
        <w:t>Kč vč. 21 % DPH.</w:t>
      </w:r>
    </w:p>
    <w:p w14:paraId="4742A16A" w14:textId="2AA1420B" w:rsidR="00CB1649"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000E2AE5" w:rsidRPr="0002177C">
        <w:rPr>
          <w:rFonts w:ascii="Arial" w:hAnsi="Arial" w:cs="Arial"/>
          <w:b/>
          <w:bCs/>
          <w:sz w:val="16"/>
          <w:szCs w:val="16"/>
        </w:rPr>
        <w:t>60 dní</w:t>
      </w:r>
      <w:r w:rsidR="000E2AE5">
        <w:rPr>
          <w:rFonts w:ascii="Arial" w:hAnsi="Arial" w:cs="Arial"/>
          <w:sz w:val="16"/>
          <w:szCs w:val="16"/>
        </w:rPr>
        <w:t xml:space="preserve"> </w:t>
      </w:r>
      <w:r w:rsidRPr="005C6A21">
        <w:rPr>
          <w:rFonts w:ascii="Arial" w:hAnsi="Arial" w:cs="Arial"/>
          <w:sz w:val="16"/>
          <w:szCs w:val="16"/>
        </w:rPr>
        <w:t>od jejího doručení kupujícímu. Faktura bude zaslána elektronicky ve formátu ISDOC nebo PDF na adresu</w:t>
      </w:r>
      <w:r w:rsidR="00325A8D">
        <w:rPr>
          <w:rFonts w:ascii="Arial" w:hAnsi="Arial" w:cs="Arial"/>
          <w:sz w:val="16"/>
          <w:szCs w:val="16"/>
        </w:rPr>
        <w:t xml:space="preserve"> XXXX</w:t>
      </w:r>
      <w:r w:rsidRPr="005C6A21">
        <w:rPr>
          <w:rFonts w:ascii="Arial" w:hAnsi="Arial" w:cs="Arial"/>
          <w:sz w:val="16"/>
          <w:szCs w:val="16"/>
        </w:rPr>
        <w:t xml:space="preserve"> nebo bude ve dvou vyhotoveních doručena na Ekonomický úsek kupujícího, odbor účetnictví. K faktuře bude přiložena kopie řádně opatřeného dodacího listu způsobem sjednaným níže v článku IV. odst. </w:t>
      </w:r>
      <w:r>
        <w:rPr>
          <w:rFonts w:ascii="Arial" w:hAnsi="Arial" w:cs="Arial"/>
          <w:sz w:val="16"/>
          <w:szCs w:val="16"/>
        </w:rPr>
        <w:t>6</w:t>
      </w:r>
      <w:r w:rsidRPr="005C6A21">
        <w:rPr>
          <w:rFonts w:ascii="Arial" w:hAnsi="Arial" w:cs="Arial"/>
          <w:sz w:val="16"/>
          <w:szCs w:val="16"/>
        </w:rPr>
        <w:t xml:space="preserve"> a </w:t>
      </w:r>
      <w:r>
        <w:rPr>
          <w:rFonts w:ascii="Arial" w:hAnsi="Arial" w:cs="Arial"/>
          <w:sz w:val="16"/>
          <w:szCs w:val="16"/>
        </w:rPr>
        <w:t>7</w:t>
      </w:r>
      <w:r w:rsidRPr="005C6A21">
        <w:rPr>
          <w:rFonts w:ascii="Arial" w:hAnsi="Arial" w:cs="Arial"/>
          <w:sz w:val="16"/>
          <w:szCs w:val="16"/>
        </w:rPr>
        <w:t xml:space="preserve"> smlouvy. V případě zaslání faktury elektronicky bude dodací list přiložen v naskenované podobě.</w:t>
      </w:r>
    </w:p>
    <w:p w14:paraId="7CAB30F9" w14:textId="77777777" w:rsidR="00CB1649" w:rsidRPr="005C6A21" w:rsidRDefault="00CB1649" w:rsidP="00D97CBD">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poplatky a náklady spojené s plněním dle čl. I. odst. 2 smlouvy.</w:t>
      </w:r>
    </w:p>
    <w:p w14:paraId="4E82C095" w14:textId="77777777" w:rsidR="00CB1649" w:rsidRPr="005C6A21"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09230559" w14:textId="77777777" w:rsidR="00CB1649" w:rsidRPr="005C6A21"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F90EC6B" w14:textId="77777777" w:rsidR="00CB1649"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15CA8A7B" w14:textId="77777777" w:rsidR="00CB1649" w:rsidRPr="009F3B35" w:rsidRDefault="00CB1649" w:rsidP="00D97CBD">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5C6A21" w:rsidRDefault="00126A29" w:rsidP="00DC54F3">
      <w:pPr>
        <w:pStyle w:val="Nadpis3"/>
        <w:rPr>
          <w:rFonts w:ascii="Arial" w:hAnsi="Arial" w:cs="Arial"/>
          <w:sz w:val="16"/>
          <w:szCs w:val="16"/>
        </w:rPr>
      </w:pPr>
      <w:r w:rsidRPr="005C6A21">
        <w:rPr>
          <w:rFonts w:ascii="Arial" w:hAnsi="Arial" w:cs="Arial"/>
          <w:sz w:val="16"/>
          <w:szCs w:val="16"/>
        </w:rPr>
        <w:t>Dodací podmínky</w:t>
      </w:r>
    </w:p>
    <w:p w14:paraId="79AAD266" w14:textId="37301007"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3E1652">
        <w:rPr>
          <w:rFonts w:ascii="Arial" w:hAnsi="Arial" w:cs="Arial"/>
          <w:sz w:val="16"/>
          <w:szCs w:val="16"/>
        </w:rPr>
        <w:t xml:space="preserve"> </w:t>
      </w:r>
      <w:r w:rsidR="003E1652" w:rsidRPr="009248E2">
        <w:rPr>
          <w:rFonts w:ascii="Arial" w:hAnsi="Arial" w:cs="Arial"/>
          <w:b/>
          <w:bCs/>
          <w:sz w:val="16"/>
          <w:szCs w:val="16"/>
        </w:rPr>
        <w:t xml:space="preserve">IV. </w:t>
      </w:r>
      <w:r w:rsidR="009248E2" w:rsidRPr="009248E2">
        <w:rPr>
          <w:rFonts w:ascii="Arial" w:hAnsi="Arial" w:cs="Arial"/>
          <w:b/>
          <w:bCs/>
          <w:sz w:val="16"/>
          <w:szCs w:val="16"/>
        </w:rPr>
        <w:t>I</w:t>
      </w:r>
      <w:r w:rsidR="003E1652" w:rsidRPr="009248E2">
        <w:rPr>
          <w:rFonts w:ascii="Arial" w:hAnsi="Arial" w:cs="Arial"/>
          <w:b/>
          <w:bCs/>
          <w:sz w:val="16"/>
          <w:szCs w:val="16"/>
        </w:rPr>
        <w:t>nterní klinika</w:t>
      </w:r>
      <w:r w:rsidR="003E1652">
        <w:rPr>
          <w:rFonts w:ascii="Arial" w:hAnsi="Arial" w:cs="Arial"/>
          <w:sz w:val="16"/>
          <w:szCs w:val="16"/>
        </w:rPr>
        <w:t xml:space="preserve">, U Nemocnice 499/2, Praha 2, </w:t>
      </w:r>
      <w:r w:rsidR="009248E2">
        <w:rPr>
          <w:rFonts w:ascii="Arial" w:hAnsi="Arial" w:cs="Arial"/>
          <w:sz w:val="16"/>
          <w:szCs w:val="16"/>
        </w:rPr>
        <w:t>budova A6/</w:t>
      </w:r>
      <w:r w:rsidR="003E1652">
        <w:rPr>
          <w:rFonts w:ascii="Arial" w:hAnsi="Arial" w:cs="Arial"/>
          <w:sz w:val="16"/>
          <w:szCs w:val="16"/>
        </w:rPr>
        <w:t>přízemí.</w:t>
      </w:r>
    </w:p>
    <w:p w14:paraId="29567B95" w14:textId="5C7B3CC2" w:rsidR="00CB1649" w:rsidRPr="00175CED" w:rsidRDefault="00CB1649" w:rsidP="00FE7981">
      <w:pPr>
        <w:pStyle w:val="Odstavecseseznamem"/>
        <w:numPr>
          <w:ilvl w:val="0"/>
          <w:numId w:val="9"/>
        </w:numPr>
        <w:tabs>
          <w:tab w:val="clear" w:pos="360"/>
          <w:tab w:val="num" w:pos="426"/>
        </w:tabs>
        <w:suppressAutoHyphens w:val="0"/>
        <w:ind w:left="425" w:hanging="425"/>
        <w:rPr>
          <w:rFonts w:ascii="Arial" w:hAnsi="Arial" w:cs="Arial"/>
          <w:sz w:val="16"/>
          <w:szCs w:val="16"/>
        </w:rPr>
      </w:pPr>
      <w:r w:rsidRPr="00175CED">
        <w:rPr>
          <w:rFonts w:ascii="Arial" w:hAnsi="Arial" w:cs="Arial"/>
          <w:sz w:val="16"/>
          <w:szCs w:val="16"/>
        </w:rPr>
        <w:t xml:space="preserve">Prodávající dohodne s kupujícím přesný termín dodávky zboží, a to nejméně 10 pracovních dnů před realizací dodávky. Kontaktní osobou a odpovědným zaměstnancem kupujícího je pro účely této smlouvy určen za odborné pracoviště </w:t>
      </w:r>
      <w:r w:rsidR="00FC3CA9">
        <w:rPr>
          <w:rFonts w:ascii="Arial" w:hAnsi="Arial" w:cs="Arial"/>
          <w:sz w:val="16"/>
          <w:szCs w:val="16"/>
        </w:rPr>
        <w:t>kupujícího XXXX</w:t>
      </w:r>
      <w:r w:rsidR="0002177C" w:rsidRPr="00175CED">
        <w:rPr>
          <w:rFonts w:ascii="Arial" w:hAnsi="Arial" w:cs="Arial"/>
          <w:sz w:val="16"/>
          <w:szCs w:val="16"/>
        </w:rPr>
        <w:t xml:space="preserve">, tel.: </w:t>
      </w:r>
      <w:r w:rsidR="00FC3CA9">
        <w:rPr>
          <w:rFonts w:ascii="Arial" w:hAnsi="Arial" w:cs="Arial"/>
          <w:sz w:val="16"/>
          <w:szCs w:val="16"/>
        </w:rPr>
        <w:t>XXXX</w:t>
      </w:r>
      <w:r w:rsidR="0002177C" w:rsidRPr="00175CED">
        <w:rPr>
          <w:rFonts w:ascii="Arial" w:hAnsi="Arial" w:cs="Arial"/>
          <w:sz w:val="16"/>
          <w:szCs w:val="16"/>
        </w:rPr>
        <w:t>, e-mail:</w:t>
      </w:r>
      <w:r w:rsidR="00FC3CA9">
        <w:rPr>
          <w:rFonts w:ascii="Arial" w:hAnsi="Arial" w:cs="Arial"/>
          <w:sz w:val="16"/>
          <w:szCs w:val="16"/>
        </w:rPr>
        <w:t xml:space="preserve"> XXXX </w:t>
      </w:r>
      <w:r w:rsidRPr="00175CED">
        <w:rPr>
          <w:rFonts w:ascii="Arial" w:hAnsi="Arial" w:cs="Arial"/>
          <w:sz w:val="16"/>
          <w:szCs w:val="16"/>
        </w:rPr>
        <w:t xml:space="preserve">a za Odbor zdravotnické techniky </w:t>
      </w:r>
      <w:r w:rsidR="0002177C" w:rsidRPr="00175CED">
        <w:rPr>
          <w:rFonts w:ascii="Arial" w:hAnsi="Arial" w:cs="Arial"/>
          <w:i/>
          <w:iCs/>
          <w:sz w:val="16"/>
          <w:szCs w:val="16"/>
        </w:rPr>
        <w:t>Referent nákupu,</w:t>
      </w:r>
      <w:r w:rsidR="0002177C" w:rsidRPr="00175CED" w:rsidDel="008F3F89">
        <w:rPr>
          <w:rFonts w:ascii="Arial" w:hAnsi="Arial" w:cs="Arial"/>
          <w:sz w:val="16"/>
          <w:szCs w:val="16"/>
        </w:rPr>
        <w:t xml:space="preserve"> </w:t>
      </w:r>
      <w:r w:rsidR="0002177C" w:rsidRPr="00175CED">
        <w:rPr>
          <w:rFonts w:ascii="Arial" w:hAnsi="Arial" w:cs="Arial"/>
          <w:sz w:val="16"/>
          <w:szCs w:val="16"/>
        </w:rPr>
        <w:t xml:space="preserve">tel.: </w:t>
      </w:r>
      <w:r w:rsidR="00FC3CA9">
        <w:rPr>
          <w:rFonts w:ascii="Arial" w:hAnsi="Arial" w:cs="Arial"/>
          <w:sz w:val="16"/>
          <w:szCs w:val="16"/>
        </w:rPr>
        <w:t>XXXX</w:t>
      </w:r>
      <w:r w:rsidR="0002177C" w:rsidRPr="00175CED">
        <w:rPr>
          <w:rFonts w:ascii="Arial" w:hAnsi="Arial" w:cs="Arial"/>
          <w:sz w:val="16"/>
          <w:szCs w:val="16"/>
        </w:rPr>
        <w:t>, e-mail</w:t>
      </w:r>
      <w:r w:rsidR="00FC3CA9">
        <w:rPr>
          <w:rFonts w:ascii="Arial" w:hAnsi="Arial" w:cs="Arial"/>
          <w:sz w:val="16"/>
          <w:szCs w:val="16"/>
        </w:rPr>
        <w:t xml:space="preserve"> XXXX</w:t>
      </w:r>
      <w:r w:rsidR="0002177C" w:rsidRPr="00175CED">
        <w:rPr>
          <w:rStyle w:val="Hypertextovodkaz"/>
          <w:rFonts w:ascii="Arial" w:hAnsi="Arial" w:cs="Arial"/>
          <w:color w:val="auto"/>
          <w:sz w:val="16"/>
          <w:szCs w:val="16"/>
        </w:rPr>
        <w:t>.</w:t>
      </w:r>
      <w:r w:rsidR="00175CED" w:rsidRPr="00175CED">
        <w:rPr>
          <w:rStyle w:val="Hypertextovodkaz"/>
          <w:rFonts w:ascii="Arial" w:hAnsi="Arial" w:cs="Arial"/>
          <w:color w:val="auto"/>
          <w:sz w:val="16"/>
          <w:szCs w:val="16"/>
        </w:rPr>
        <w:t xml:space="preserve"> </w:t>
      </w:r>
      <w:r w:rsidR="00D0285E" w:rsidRPr="00175CED">
        <w:rPr>
          <w:rFonts w:ascii="Arial" w:hAnsi="Arial" w:cs="Arial"/>
          <w:sz w:val="16"/>
          <w:szCs w:val="16"/>
        </w:rPr>
        <w:t xml:space="preserve">Kontaktní osobou </w:t>
      </w:r>
      <w:r w:rsidRPr="00175CED">
        <w:rPr>
          <w:rFonts w:ascii="Arial" w:hAnsi="Arial" w:cs="Arial"/>
          <w:sz w:val="16"/>
          <w:szCs w:val="16"/>
        </w:rPr>
        <w:t>prodávajícího je pro účely této smlouvy určen</w:t>
      </w:r>
      <w:r w:rsidR="0002177C" w:rsidRPr="00175CED">
        <w:rPr>
          <w:rFonts w:ascii="Arial" w:hAnsi="Arial" w:cs="Arial"/>
          <w:sz w:val="16"/>
          <w:szCs w:val="16"/>
        </w:rPr>
        <w:t xml:space="preserve"> </w:t>
      </w:r>
      <w:r w:rsidR="00FC3CA9">
        <w:rPr>
          <w:rFonts w:ascii="Arial" w:hAnsi="Arial" w:cs="Arial"/>
          <w:sz w:val="16"/>
          <w:szCs w:val="16"/>
        </w:rPr>
        <w:t>XXXX</w:t>
      </w:r>
      <w:r w:rsidR="0002177C" w:rsidRPr="00175CED">
        <w:rPr>
          <w:rFonts w:ascii="Arial" w:hAnsi="Arial" w:cs="Arial"/>
          <w:sz w:val="16"/>
          <w:szCs w:val="16"/>
        </w:rPr>
        <w:t>,</w:t>
      </w:r>
      <w:r w:rsidR="004B696C" w:rsidRPr="00175CED">
        <w:rPr>
          <w:rFonts w:ascii="Arial" w:hAnsi="Arial" w:cs="Arial"/>
          <w:sz w:val="16"/>
          <w:szCs w:val="16"/>
        </w:rPr>
        <w:t xml:space="preserve"> </w:t>
      </w:r>
      <w:r w:rsidRPr="00175CED">
        <w:rPr>
          <w:rFonts w:ascii="Arial" w:hAnsi="Arial" w:cs="Arial"/>
          <w:sz w:val="16"/>
          <w:szCs w:val="16"/>
        </w:rPr>
        <w:t>tel.:</w:t>
      </w:r>
      <w:r w:rsidR="00FC3CA9">
        <w:rPr>
          <w:rFonts w:ascii="Arial" w:hAnsi="Arial" w:cs="Arial"/>
          <w:sz w:val="16"/>
          <w:szCs w:val="16"/>
        </w:rPr>
        <w:t>XXXXX</w:t>
      </w:r>
      <w:r w:rsidRPr="00175CED">
        <w:rPr>
          <w:rFonts w:ascii="Arial" w:hAnsi="Arial" w:cs="Arial"/>
          <w:sz w:val="16"/>
          <w:szCs w:val="16"/>
        </w:rPr>
        <w:t>, e-mail</w:t>
      </w:r>
      <w:r w:rsidR="00FC3CA9">
        <w:rPr>
          <w:rFonts w:ascii="Arial" w:hAnsi="Arial" w:cs="Arial"/>
          <w:sz w:val="16"/>
          <w:szCs w:val="16"/>
        </w:rPr>
        <w:t xml:space="preserve"> XXXXX</w:t>
      </w:r>
      <w:r w:rsidR="0002177C" w:rsidRPr="00175CED">
        <w:rPr>
          <w:rStyle w:val="Hypertextovodkaz"/>
          <w:rFonts w:ascii="Arial" w:hAnsi="Arial" w:cs="Arial"/>
          <w:sz w:val="16"/>
          <w:szCs w:val="16"/>
        </w:rPr>
        <w:t>.</w:t>
      </w:r>
      <w:r w:rsidRPr="00175CED">
        <w:rPr>
          <w:rFonts w:ascii="Arial" w:hAnsi="Arial" w:cs="Arial"/>
          <w:sz w:val="16"/>
          <w:szCs w:val="16"/>
        </w:rPr>
        <w:t xml:space="preserve"> Prodávající oznámí dodávku zboží oběma výše uvedeným kontaktním osobám kupujícího. </w:t>
      </w:r>
    </w:p>
    <w:p w14:paraId="3EDC101E" w14:textId="77777777"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CF46D4">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w:t>
      </w:r>
      <w:r w:rsidRPr="005C6A21">
        <w:rPr>
          <w:rFonts w:ascii="Arial" w:hAnsi="Arial" w:cs="Arial"/>
          <w:sz w:val="16"/>
          <w:szCs w:val="16"/>
        </w:rPr>
        <w:t xml:space="preserve"> nebo která jinak nesplňuje podmínky této smlouvy, zejména pak jakost zboží.</w:t>
      </w:r>
      <w:r w:rsidRPr="005C6A21">
        <w:rPr>
          <w:rFonts w:ascii="Arial" w:hAnsi="Arial" w:cs="Arial"/>
          <w:i/>
          <w:sz w:val="16"/>
          <w:szCs w:val="16"/>
        </w:rPr>
        <w:t xml:space="preserve"> </w:t>
      </w:r>
    </w:p>
    <w:p w14:paraId="1B6315DC" w14:textId="77777777"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Dodávka zboží se považuje podle této smlouvy za splněnou, pokud:</w:t>
      </w:r>
    </w:p>
    <w:p w14:paraId="434A4CE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1475D5D3"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Pr>
          <w:rFonts w:ascii="Arial" w:hAnsi="Arial" w:cs="Arial"/>
          <w:sz w:val="16"/>
          <w:szCs w:val="16"/>
        </w:rPr>
        <w:t>byla provedena</w:t>
      </w:r>
      <w:r w:rsidRPr="005C6A21">
        <w:rPr>
          <w:rFonts w:ascii="Arial" w:hAnsi="Arial" w:cs="Arial"/>
          <w:sz w:val="16"/>
          <w:szCs w:val="16"/>
        </w:rPr>
        <w:t xml:space="preserve"> vstupní</w:t>
      </w:r>
      <w:r>
        <w:rPr>
          <w:rFonts w:ascii="Arial" w:hAnsi="Arial" w:cs="Arial"/>
          <w:sz w:val="16"/>
          <w:szCs w:val="16"/>
        </w:rPr>
        <w:t xml:space="preserve"> zkouška/</w:t>
      </w:r>
      <w:r w:rsidRPr="005C6A21">
        <w:rPr>
          <w:rFonts w:ascii="Arial" w:hAnsi="Arial" w:cs="Arial"/>
          <w:sz w:val="16"/>
          <w:szCs w:val="16"/>
        </w:rPr>
        <w:t xml:space="preserve">validace/kalibrace, případně další </w:t>
      </w:r>
      <w:r>
        <w:rPr>
          <w:rFonts w:ascii="Arial" w:hAnsi="Arial" w:cs="Arial"/>
          <w:sz w:val="16"/>
          <w:szCs w:val="16"/>
        </w:rPr>
        <w:t xml:space="preserve">nezbytné </w:t>
      </w:r>
      <w:r w:rsidRPr="005C6A21">
        <w:rPr>
          <w:rFonts w:ascii="Arial" w:hAnsi="Arial" w:cs="Arial"/>
          <w:sz w:val="16"/>
          <w:szCs w:val="16"/>
        </w:rPr>
        <w:t>zkoušky, testy a revize</w:t>
      </w:r>
      <w:r>
        <w:rPr>
          <w:rFonts w:ascii="Arial" w:hAnsi="Arial" w:cs="Arial"/>
          <w:sz w:val="16"/>
          <w:szCs w:val="16"/>
        </w:rPr>
        <w:t>,</w:t>
      </w:r>
      <w:r w:rsidRPr="005C6A21">
        <w:rPr>
          <w:rFonts w:ascii="Arial" w:hAnsi="Arial" w:cs="Arial"/>
          <w:sz w:val="16"/>
          <w:szCs w:val="16"/>
        </w:rPr>
        <w:t xml:space="preserve"> </w:t>
      </w:r>
    </w:p>
    <w:p w14:paraId="0798BC33"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provedena instruktáž, popř. zaškolení příslušných zaměstnanců, tj. techniků a obsluhujícího personálu kupujícího (</w:t>
      </w:r>
      <w:r>
        <w:rPr>
          <w:rFonts w:ascii="Arial" w:hAnsi="Arial" w:cs="Arial"/>
          <w:sz w:val="16"/>
          <w:szCs w:val="16"/>
        </w:rPr>
        <w:t xml:space="preserve">instruktáž </w:t>
      </w:r>
      <w:r w:rsidRPr="005C6A21">
        <w:rPr>
          <w:rFonts w:ascii="Arial" w:hAnsi="Arial" w:cs="Arial"/>
          <w:sz w:val="16"/>
          <w:szCs w:val="16"/>
        </w:rPr>
        <w:t xml:space="preserve">platí pro zdravotnické prostředky </w:t>
      </w:r>
      <w:r>
        <w:rPr>
          <w:rFonts w:ascii="Arial" w:hAnsi="Arial" w:cs="Arial"/>
          <w:sz w:val="16"/>
          <w:szCs w:val="16"/>
        </w:rPr>
        <w:t>u kterých to stanovil výrobce v návodu k použití</w:t>
      </w:r>
      <w:r w:rsidRPr="005C6A21">
        <w:rPr>
          <w:rFonts w:ascii="Arial" w:hAnsi="Arial" w:cs="Arial"/>
          <w:sz w:val="16"/>
          <w:szCs w:val="16"/>
        </w:rPr>
        <w:t xml:space="preserve">), </w:t>
      </w:r>
    </w:p>
    <w:p w14:paraId="09789B04"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72DF9B8D" w14:textId="77777777"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075F6BC8"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2B69F5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30C861B"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7281930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6FF31A02"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 popř. zaškolení příslušných zaměstnanců, tj. techniků a obsluhujícího personálu kupujícího,</w:t>
      </w:r>
    </w:p>
    <w:p w14:paraId="5C39B93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D840C0A"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3DCE9BEC" w14:textId="77777777" w:rsidR="00CB1649" w:rsidRPr="00996362"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43B30D75" w14:textId="257F9DC7" w:rsidR="00F32BE1" w:rsidRPr="00F32BE1" w:rsidRDefault="00F32BE1" w:rsidP="00F32BE1">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019EBF00" w14:textId="77777777" w:rsidR="00F32BE1" w:rsidRDefault="00F32BE1" w:rsidP="00693206">
      <w:pPr>
        <w:jc w:val="center"/>
        <w:rPr>
          <w:rStyle w:val="eop"/>
          <w:rFonts w:ascii="Tahoma" w:hAnsi="Tahoma" w:cs="Tahoma"/>
          <w:color w:val="000000"/>
          <w:sz w:val="16"/>
          <w:szCs w:val="16"/>
          <w:shd w:val="clear" w:color="auto" w:fill="FFFFFF"/>
        </w:rPr>
      </w:pPr>
    </w:p>
    <w:p w14:paraId="1AA7D35D" w14:textId="47181307"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3661AB5D" w:rsidR="001A578F" w:rsidRPr="0002177C"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00F02D98">
        <w:rPr>
          <w:rFonts w:ascii="Arial" w:hAnsi="Arial" w:cs="Arial"/>
          <w:sz w:val="16"/>
          <w:szCs w:val="16"/>
        </w:rPr>
        <w:t xml:space="preserve">pravidelné bezpečnostně technické kontroly včetně elektrických kontrol (PBTK) a revizí dle ZZP, </w:t>
      </w:r>
      <w:r w:rsidR="00F02D98" w:rsidRPr="0002177C">
        <w:rPr>
          <w:rFonts w:ascii="Arial" w:hAnsi="Arial" w:cs="Arial"/>
          <w:sz w:val="16"/>
          <w:szCs w:val="16"/>
        </w:rPr>
        <w:t xml:space="preserve">pravidelné revize, prohlídky, kontroly nařízené výrobcem, včetně povinně měněných náhradních dílů a vystavení protokolu v požadovaném intervalu a dále případný update softwaru, v předepsaném intervalu </w:t>
      </w:r>
      <w:r w:rsidR="00F02D98" w:rsidRPr="0002177C">
        <w:rPr>
          <w:rFonts w:ascii="Arial" w:hAnsi="Arial" w:cs="Arial"/>
          <w:i/>
          <w:sz w:val="16"/>
          <w:szCs w:val="16"/>
        </w:rPr>
        <w:t xml:space="preserve">12 měsíců </w:t>
      </w:r>
      <w:r w:rsidR="00F02D98" w:rsidRPr="0002177C">
        <w:rPr>
          <w:rFonts w:ascii="Arial" w:hAnsi="Arial" w:cs="Arial"/>
          <w:sz w:val="16"/>
          <w:szCs w:val="16"/>
        </w:rPr>
        <w:t xml:space="preserve">a následně nejpozději </w:t>
      </w:r>
      <w:r w:rsidR="00ED5316" w:rsidRPr="0002177C">
        <w:rPr>
          <w:rFonts w:ascii="Arial" w:hAnsi="Arial" w:cs="Arial"/>
          <w:sz w:val="16"/>
          <w:szCs w:val="16"/>
        </w:rPr>
        <w:t xml:space="preserve">        12 měsíců</w:t>
      </w:r>
      <w:r w:rsidRPr="0002177C">
        <w:rPr>
          <w:rFonts w:ascii="Arial" w:hAnsi="Arial" w:cs="Arial"/>
          <w:sz w:val="16"/>
          <w:szCs w:val="16"/>
        </w:rPr>
        <w:t xml:space="preserve"> od provedení poslední předcházející </w:t>
      </w:r>
      <w:r w:rsidR="00610D18" w:rsidRPr="0002177C">
        <w:rPr>
          <w:rFonts w:ascii="Arial" w:hAnsi="Arial" w:cs="Arial"/>
          <w:sz w:val="16"/>
          <w:szCs w:val="16"/>
        </w:rPr>
        <w:t>opakované kontroly</w:t>
      </w:r>
      <w:r w:rsidRPr="0002177C">
        <w:rPr>
          <w:rFonts w:ascii="Arial" w:hAnsi="Arial" w:cs="Arial"/>
          <w:sz w:val="16"/>
          <w:szCs w:val="16"/>
        </w:rPr>
        <w:t>. Prodávající prokaz</w:t>
      </w:r>
      <w:r w:rsidR="002F6F05" w:rsidRPr="0002177C">
        <w:rPr>
          <w:rFonts w:ascii="Arial" w:hAnsi="Arial" w:cs="Arial"/>
          <w:sz w:val="16"/>
          <w:szCs w:val="16"/>
        </w:rPr>
        <w:t>atelně písemně vyvolá jednání o </w:t>
      </w:r>
      <w:r w:rsidRPr="0002177C">
        <w:rPr>
          <w:rFonts w:ascii="Arial" w:hAnsi="Arial" w:cs="Arial"/>
          <w:sz w:val="16"/>
          <w:szCs w:val="16"/>
        </w:rPr>
        <w:t xml:space="preserve">termínu provedení </w:t>
      </w:r>
      <w:r w:rsidR="00610D18" w:rsidRPr="0002177C">
        <w:rPr>
          <w:rFonts w:ascii="Arial" w:hAnsi="Arial" w:cs="Arial"/>
          <w:sz w:val="16"/>
          <w:szCs w:val="16"/>
        </w:rPr>
        <w:t>opakované kontroly</w:t>
      </w:r>
      <w:r w:rsidRPr="0002177C">
        <w:rPr>
          <w:rFonts w:ascii="Arial" w:hAnsi="Arial" w:cs="Arial"/>
          <w:sz w:val="16"/>
          <w:szCs w:val="16"/>
        </w:rPr>
        <w:t xml:space="preserve"> minimálně 1 měsíc před uplynutím termínu platnosti stávající </w:t>
      </w:r>
      <w:r w:rsidR="00610D18" w:rsidRPr="0002177C">
        <w:rPr>
          <w:rFonts w:ascii="Arial" w:hAnsi="Arial" w:cs="Arial"/>
          <w:sz w:val="16"/>
          <w:szCs w:val="16"/>
        </w:rPr>
        <w:t>opakované kontroly</w:t>
      </w:r>
      <w:r w:rsidRPr="0002177C">
        <w:rPr>
          <w:rFonts w:ascii="Arial" w:hAnsi="Arial" w:cs="Arial"/>
          <w:sz w:val="16"/>
          <w:szCs w:val="16"/>
        </w:rPr>
        <w:t xml:space="preserve">. Termín bude stanoven na základě vzájemné dohody ve lhůtě uvedené v tomto bodu výše. </w:t>
      </w:r>
      <w:bookmarkStart w:id="3" w:name="_Hlk511289299"/>
      <w:r w:rsidR="001A578F" w:rsidRPr="0002177C">
        <w:rPr>
          <w:rFonts w:ascii="Arial" w:hAnsi="Arial" w:cs="Arial"/>
          <w:sz w:val="16"/>
          <w:szCs w:val="16"/>
        </w:rPr>
        <w:t>Protokoly o proveden</w:t>
      </w:r>
      <w:r w:rsidR="00995EE8" w:rsidRPr="0002177C">
        <w:rPr>
          <w:rFonts w:ascii="Arial" w:hAnsi="Arial" w:cs="Arial"/>
          <w:sz w:val="16"/>
          <w:szCs w:val="16"/>
        </w:rPr>
        <w:t>í</w:t>
      </w:r>
      <w:r w:rsidR="001A578F" w:rsidRPr="0002177C">
        <w:rPr>
          <w:rFonts w:ascii="Arial" w:hAnsi="Arial" w:cs="Arial"/>
          <w:sz w:val="16"/>
          <w:szCs w:val="16"/>
        </w:rPr>
        <w:t xml:space="preserve"> </w:t>
      </w:r>
      <w:r w:rsidR="00610D18" w:rsidRPr="0002177C">
        <w:rPr>
          <w:rFonts w:ascii="Arial" w:hAnsi="Arial" w:cs="Arial"/>
          <w:sz w:val="16"/>
          <w:szCs w:val="16"/>
        </w:rPr>
        <w:t>opakované kontrol</w:t>
      </w:r>
      <w:r w:rsidR="002F6F05" w:rsidRPr="0002177C">
        <w:rPr>
          <w:rFonts w:ascii="Arial" w:hAnsi="Arial" w:cs="Arial"/>
          <w:sz w:val="16"/>
          <w:szCs w:val="16"/>
        </w:rPr>
        <w:t>y</w:t>
      </w:r>
      <w:r w:rsidR="001A578F" w:rsidRPr="0002177C">
        <w:rPr>
          <w:rFonts w:ascii="Arial" w:hAnsi="Arial" w:cs="Arial"/>
          <w:sz w:val="16"/>
          <w:szCs w:val="16"/>
        </w:rPr>
        <w:t xml:space="preserve"> zašle prodávající na Odbor zdravotnické techniky nejpozději do 30 dnů od provedení (elektronickou kopii zašle bez prodlení na adresu</w:t>
      </w:r>
      <w:r w:rsidR="00FC3CA9">
        <w:rPr>
          <w:rFonts w:ascii="Arial" w:hAnsi="Arial" w:cs="Arial"/>
          <w:sz w:val="16"/>
          <w:szCs w:val="16"/>
        </w:rPr>
        <w:t xml:space="preserve"> XXXXX</w:t>
      </w:r>
      <w:r w:rsidR="001A578F" w:rsidRPr="0002177C">
        <w:rPr>
          <w:rFonts w:ascii="Arial" w:hAnsi="Arial" w:cs="Arial"/>
          <w:sz w:val="16"/>
          <w:szCs w:val="16"/>
        </w:rPr>
        <w:t>).</w:t>
      </w:r>
    </w:p>
    <w:bookmarkEnd w:id="3"/>
    <w:p w14:paraId="717EDA8E" w14:textId="77777777" w:rsidR="004A3751" w:rsidRPr="0002177C"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02177C">
        <w:rPr>
          <w:rFonts w:ascii="Arial" w:hAnsi="Arial" w:cs="Arial"/>
          <w:sz w:val="16"/>
          <w:szCs w:val="16"/>
        </w:rPr>
        <w:t>Záruka zahrnuje výměnu potřebných náhradních dílů v případě poruchy (včetně dodání náhradních dílů</w:t>
      </w:r>
      <w:r w:rsidR="009B109E" w:rsidRPr="0002177C">
        <w:rPr>
          <w:rFonts w:ascii="Arial" w:hAnsi="Arial" w:cs="Arial"/>
          <w:sz w:val="16"/>
          <w:szCs w:val="16"/>
        </w:rPr>
        <w:t>)</w:t>
      </w:r>
      <w:r w:rsidRPr="0002177C">
        <w:rPr>
          <w:rFonts w:ascii="Arial" w:hAnsi="Arial" w:cs="Arial"/>
          <w:sz w:val="16"/>
          <w:szCs w:val="16"/>
        </w:rPr>
        <w:t xml:space="preserve"> zdarma.</w:t>
      </w:r>
    </w:p>
    <w:p w14:paraId="2A9374B2" w14:textId="5DE210F0" w:rsidR="00126A29" w:rsidRPr="0002177C" w:rsidRDefault="00126A29" w:rsidP="00260943">
      <w:pPr>
        <w:numPr>
          <w:ilvl w:val="0"/>
          <w:numId w:val="6"/>
        </w:numPr>
        <w:tabs>
          <w:tab w:val="clear" w:pos="502"/>
          <w:tab w:val="num" w:pos="426"/>
        </w:tabs>
        <w:ind w:left="425" w:hanging="425"/>
        <w:jc w:val="both"/>
        <w:rPr>
          <w:rFonts w:ascii="Arial" w:hAnsi="Arial" w:cs="Arial"/>
          <w:sz w:val="16"/>
          <w:szCs w:val="16"/>
        </w:rPr>
      </w:pPr>
      <w:r w:rsidRPr="0002177C">
        <w:rPr>
          <w:rFonts w:ascii="Arial" w:hAnsi="Arial" w:cs="Arial"/>
          <w:sz w:val="16"/>
          <w:szCs w:val="16"/>
        </w:rPr>
        <w:t xml:space="preserve">Prodávající </w:t>
      </w:r>
      <w:r w:rsidR="0095210D" w:rsidRPr="0002177C">
        <w:rPr>
          <w:rFonts w:ascii="Arial" w:hAnsi="Arial" w:cs="Arial"/>
          <w:sz w:val="16"/>
          <w:szCs w:val="16"/>
        </w:rPr>
        <w:t xml:space="preserve">bude </w:t>
      </w:r>
      <w:r w:rsidRPr="0002177C">
        <w:rPr>
          <w:rFonts w:ascii="Arial" w:hAnsi="Arial" w:cs="Arial"/>
          <w:sz w:val="16"/>
          <w:szCs w:val="16"/>
        </w:rPr>
        <w:t>dále v průběhu záruční doby</w:t>
      </w:r>
      <w:r w:rsidR="0095210D" w:rsidRPr="0002177C">
        <w:rPr>
          <w:rFonts w:ascii="Arial" w:hAnsi="Arial" w:cs="Arial"/>
          <w:sz w:val="16"/>
          <w:szCs w:val="16"/>
        </w:rPr>
        <w:t xml:space="preserve"> provádět</w:t>
      </w:r>
      <w:r w:rsidRPr="0002177C">
        <w:rPr>
          <w:rFonts w:ascii="Arial" w:hAnsi="Arial" w:cs="Arial"/>
          <w:sz w:val="16"/>
          <w:szCs w:val="16"/>
        </w:rPr>
        <w:t xml:space="preserve"> na žádost kupujícího a na náklady prodávajícího instruktáž</w:t>
      </w:r>
      <w:r w:rsidR="00CF0EE8" w:rsidRPr="0002177C">
        <w:rPr>
          <w:rFonts w:ascii="Arial" w:hAnsi="Arial" w:cs="Arial"/>
          <w:sz w:val="16"/>
          <w:szCs w:val="16"/>
        </w:rPr>
        <w:t>/zaškolení</w:t>
      </w:r>
      <w:r w:rsidRPr="0002177C">
        <w:rPr>
          <w:rFonts w:ascii="Arial" w:hAnsi="Arial" w:cs="Arial"/>
          <w:sz w:val="16"/>
          <w:szCs w:val="16"/>
        </w:rPr>
        <w:t xml:space="preserve"> příslušných zaměstnanců, tj. techniků a obsluhujícího personálu kupujícího dle </w:t>
      </w:r>
      <w:r w:rsidR="0073396F" w:rsidRPr="0002177C">
        <w:rPr>
          <w:rFonts w:ascii="Arial" w:hAnsi="Arial" w:cs="Arial"/>
          <w:sz w:val="16"/>
          <w:szCs w:val="16"/>
        </w:rPr>
        <w:t>ZZP</w:t>
      </w:r>
      <w:r w:rsidRPr="0002177C">
        <w:rPr>
          <w:rFonts w:ascii="Arial" w:hAnsi="Arial" w:cs="Arial"/>
          <w:sz w:val="16"/>
          <w:szCs w:val="16"/>
        </w:rPr>
        <w:t xml:space="preserve"> do 30 dnů od objednání na kontakt uvedený v odst. </w:t>
      </w:r>
      <w:r w:rsidR="009B109E" w:rsidRPr="0002177C">
        <w:rPr>
          <w:rFonts w:ascii="Arial" w:hAnsi="Arial" w:cs="Arial"/>
          <w:sz w:val="16"/>
          <w:szCs w:val="16"/>
        </w:rPr>
        <w:t>7</w:t>
      </w:r>
      <w:r w:rsidRPr="0002177C">
        <w:rPr>
          <w:rFonts w:ascii="Arial" w:hAnsi="Arial" w:cs="Arial"/>
          <w:sz w:val="16"/>
          <w:szCs w:val="16"/>
        </w:rPr>
        <w:t xml:space="preserve"> tohoto článku</w:t>
      </w:r>
      <w:r w:rsidR="00867E8B" w:rsidRPr="0002177C">
        <w:rPr>
          <w:rFonts w:ascii="Arial" w:hAnsi="Arial" w:cs="Arial"/>
          <w:sz w:val="16"/>
          <w:szCs w:val="16"/>
        </w:rPr>
        <w:t xml:space="preserve"> (</w:t>
      </w:r>
      <w:r w:rsidR="0023605C" w:rsidRPr="0002177C">
        <w:rPr>
          <w:rFonts w:ascii="Arial" w:hAnsi="Arial" w:cs="Arial"/>
          <w:sz w:val="16"/>
          <w:szCs w:val="16"/>
        </w:rPr>
        <w:t>instruktáž platí pro zdravotnické prostředky u kterých to stanovil výrobce v návodu k použití</w:t>
      </w:r>
      <w:r w:rsidR="00867E8B" w:rsidRPr="0002177C">
        <w:rPr>
          <w:rFonts w:ascii="Arial" w:hAnsi="Arial" w:cs="Arial"/>
          <w:sz w:val="16"/>
          <w:szCs w:val="16"/>
        </w:rPr>
        <w:t>)</w:t>
      </w:r>
      <w:r w:rsidRPr="0002177C">
        <w:rPr>
          <w:rFonts w:ascii="Arial" w:hAnsi="Arial" w:cs="Arial"/>
          <w:sz w:val="16"/>
          <w:szCs w:val="16"/>
        </w:rPr>
        <w:t>.</w:t>
      </w:r>
      <w:r w:rsidR="00DA061B" w:rsidRPr="0002177C">
        <w:rPr>
          <w:rFonts w:ascii="Arial" w:hAnsi="Arial" w:cs="Arial"/>
          <w:sz w:val="16"/>
          <w:szCs w:val="16"/>
        </w:rPr>
        <w:t xml:space="preserve"> </w:t>
      </w:r>
    </w:p>
    <w:p w14:paraId="75F094EC" w14:textId="54C53353" w:rsidR="00126A29" w:rsidRPr="0002177C" w:rsidRDefault="00126A29" w:rsidP="00260943">
      <w:pPr>
        <w:numPr>
          <w:ilvl w:val="0"/>
          <w:numId w:val="6"/>
        </w:numPr>
        <w:tabs>
          <w:tab w:val="clear" w:pos="502"/>
          <w:tab w:val="num" w:pos="426"/>
        </w:tabs>
        <w:ind w:left="425" w:hanging="425"/>
        <w:jc w:val="both"/>
        <w:rPr>
          <w:rFonts w:ascii="Arial" w:hAnsi="Arial" w:cs="Arial"/>
          <w:sz w:val="16"/>
          <w:szCs w:val="16"/>
        </w:rPr>
      </w:pPr>
      <w:r w:rsidRPr="0002177C">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C719C7" w:rsidRPr="0002177C">
        <w:rPr>
          <w:rFonts w:ascii="Arial" w:hAnsi="Arial" w:cs="Arial"/>
          <w:i/>
          <w:sz w:val="16"/>
          <w:szCs w:val="16"/>
        </w:rPr>
        <w:t xml:space="preserve"> </w:t>
      </w:r>
      <w:r w:rsidR="00FC3CA9">
        <w:rPr>
          <w:rFonts w:ascii="Arial" w:hAnsi="Arial" w:cs="Arial"/>
          <w:sz w:val="16"/>
          <w:szCs w:val="16"/>
        </w:rPr>
        <w:t>XXXXX</w:t>
      </w:r>
      <w:r w:rsidR="00F02D98" w:rsidRPr="0002177C">
        <w:rPr>
          <w:rFonts w:ascii="Arial" w:hAnsi="Arial" w:cs="Arial"/>
          <w:sz w:val="16"/>
          <w:szCs w:val="16"/>
        </w:rPr>
        <w:t xml:space="preserve">. </w:t>
      </w:r>
      <w:r w:rsidRPr="0002177C">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02177C">
        <w:rPr>
          <w:rFonts w:ascii="Arial" w:hAnsi="Arial" w:cs="Arial"/>
          <w:sz w:val="16"/>
          <w:szCs w:val="16"/>
        </w:rPr>
        <w:t>Kupujícímu náleží právo volby mezi nároky z vad dodaného plnění, přičemž je oprávněn po prodávajícím</w:t>
      </w:r>
      <w:r w:rsidRPr="005C6A21">
        <w:rPr>
          <w:rFonts w:ascii="Arial" w:hAnsi="Arial" w:cs="Arial"/>
          <w:sz w:val="16"/>
          <w:szCs w:val="16"/>
        </w:rPr>
        <w:t>:</w:t>
      </w:r>
    </w:p>
    <w:p w14:paraId="49B388CC"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lastRenderedPageBreak/>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74D709F2"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AC202C">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AC202C">
        <w:rPr>
          <w:rFonts w:ascii="Arial" w:hAnsi="Arial" w:cs="Arial"/>
          <w:sz w:val="16"/>
          <w:szCs w:val="16"/>
        </w:rPr>
        <w:t xml:space="preserve">5 </w:t>
      </w:r>
      <w:r w:rsidRPr="005C6A21">
        <w:rPr>
          <w:rFonts w:ascii="Arial" w:hAnsi="Arial" w:cs="Arial"/>
          <w:sz w:val="16"/>
          <w:szCs w:val="16"/>
        </w:rPr>
        <w:t>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AC202C">
        <w:rPr>
          <w:rFonts w:ascii="Arial" w:hAnsi="Arial" w:cs="Arial"/>
          <w:sz w:val="16"/>
          <w:szCs w:val="16"/>
        </w:rPr>
        <w:t>10</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AC202C">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529906E" w14:textId="77777777" w:rsidR="00C46D73" w:rsidRDefault="00C46D73" w:rsidP="008D0A8F">
      <w:pPr>
        <w:jc w:val="center"/>
        <w:rPr>
          <w:rFonts w:ascii="Arial" w:hAnsi="Arial" w:cs="Arial"/>
          <w:sz w:val="16"/>
          <w:szCs w:val="16"/>
        </w:rPr>
      </w:pPr>
    </w:p>
    <w:p w14:paraId="313E9209" w14:textId="1137CFBF" w:rsidR="00126A29" w:rsidRPr="005C6A21" w:rsidRDefault="00126A29" w:rsidP="008D0A8F">
      <w:pPr>
        <w:jc w:val="center"/>
        <w:rPr>
          <w:rFonts w:ascii="Arial" w:hAnsi="Arial" w:cs="Arial"/>
          <w:b/>
          <w:sz w:val="16"/>
          <w:szCs w:val="16"/>
        </w:rPr>
      </w:pPr>
      <w:r w:rsidRPr="005C6A21">
        <w:rPr>
          <w:rFonts w:ascii="Arial" w:hAnsi="Arial" w:cs="Arial"/>
          <w:b/>
          <w:sz w:val="16"/>
          <w:szCs w:val="16"/>
        </w:rPr>
        <w:t>VI.</w:t>
      </w:r>
    </w:p>
    <w:p w14:paraId="48752069" w14:textId="77777777" w:rsidR="00126A29" w:rsidRPr="005C6A21" w:rsidRDefault="00126A29" w:rsidP="003B72DE">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50693E60" w14:textId="39C653F3" w:rsidR="003413F6"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sidR="009F3B35">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5C6A21">
        <w:rPr>
          <w:rFonts w:ascii="Arial" w:hAnsi="Arial" w:cs="Arial"/>
          <w:sz w:val="16"/>
          <w:szCs w:val="16"/>
        </w:rPr>
        <w:t xml:space="preserve"> </w:t>
      </w:r>
    </w:p>
    <w:p w14:paraId="708AC7BB" w14:textId="43474132" w:rsidR="006E4A5B" w:rsidRPr="005C6A21" w:rsidRDefault="006E4A5B" w:rsidP="006E4A5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sidR="00F32BE1">
        <w:rPr>
          <w:rFonts w:ascii="Arial" w:hAnsi="Arial" w:cs="Arial"/>
          <w:sz w:val="16"/>
          <w:szCs w:val="16"/>
        </w:rPr>
        <w:t xml:space="preserve">odpovědného zaměstnance kupujícího </w:t>
      </w:r>
      <w:r w:rsidRPr="005C6A21">
        <w:rPr>
          <w:rFonts w:ascii="Arial" w:hAnsi="Arial" w:cs="Arial"/>
          <w:sz w:val="16"/>
          <w:szCs w:val="16"/>
        </w:rPr>
        <w:t>dle čl. IV</w:t>
      </w:r>
      <w:r w:rsidR="009F3B35">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171D4F7E" w14:textId="75F40351"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r w:rsidR="00111D39" w:rsidRPr="005C6A21">
        <w:rPr>
          <w:rFonts w:ascii="Arial" w:hAnsi="Arial" w:cs="Arial"/>
          <w:sz w:val="16"/>
          <w:szCs w:val="16"/>
        </w:rPr>
        <w:t>10</w:t>
      </w:r>
      <w:r w:rsidR="00333126">
        <w:rPr>
          <w:rFonts w:ascii="Arial" w:hAnsi="Arial" w:cs="Arial"/>
          <w:sz w:val="16"/>
          <w:szCs w:val="16"/>
        </w:rPr>
        <w:t>.</w:t>
      </w:r>
      <w:r w:rsidR="00111D39" w:rsidRPr="005C6A21">
        <w:rPr>
          <w:rFonts w:ascii="Arial" w:hAnsi="Arial" w:cs="Arial"/>
          <w:sz w:val="16"/>
          <w:szCs w:val="16"/>
        </w:rPr>
        <w:t>000</w:t>
      </w:r>
      <w:r w:rsidR="007D4F93">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w:t>
      </w:r>
      <w:r w:rsidR="00111D39" w:rsidRPr="005C6A21">
        <w:rPr>
          <w:rFonts w:ascii="Arial" w:hAnsi="Arial" w:cs="Arial"/>
          <w:sz w:val="16"/>
          <w:szCs w:val="16"/>
        </w:rPr>
        <w:t xml:space="preserve">0,1 </w:t>
      </w:r>
      <w:r w:rsidR="008D0A8F" w:rsidRPr="005C6A21">
        <w:rPr>
          <w:rFonts w:ascii="Arial" w:hAnsi="Arial" w:cs="Arial"/>
          <w:sz w:val="16"/>
          <w:szCs w:val="16"/>
        </w:rPr>
        <w:t>%</w:t>
      </w:r>
      <w:r w:rsidRPr="005C6A21">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sidR="002F6F05">
        <w:rPr>
          <w:rFonts w:ascii="Arial" w:hAnsi="Arial" w:cs="Arial"/>
          <w:sz w:val="16"/>
          <w:szCs w:val="16"/>
        </w:rPr>
        <w:t>opakované kontroly</w:t>
      </w:r>
      <w:r w:rsidRPr="005C6A21">
        <w:rPr>
          <w:rFonts w:ascii="Arial" w:hAnsi="Arial" w:cs="Arial"/>
          <w:sz w:val="16"/>
          <w:szCs w:val="16"/>
        </w:rPr>
        <w:t xml:space="preserve"> v předepsaném intervalu </w:t>
      </w:r>
      <w:r w:rsidR="00913251" w:rsidRPr="005C6A21">
        <w:rPr>
          <w:rFonts w:ascii="Arial" w:hAnsi="Arial" w:cs="Arial"/>
          <w:sz w:val="16"/>
          <w:szCs w:val="16"/>
        </w:rPr>
        <w:t xml:space="preserve">nebo při porušení jiné povinnosti </w:t>
      </w:r>
      <w:r w:rsidRPr="005C6A21">
        <w:rPr>
          <w:rFonts w:ascii="Arial" w:hAnsi="Arial" w:cs="Arial"/>
          <w:sz w:val="16"/>
          <w:szCs w:val="16"/>
        </w:rPr>
        <w:t xml:space="preserve">dle čl. V. odst. </w:t>
      </w:r>
      <w:r w:rsidR="004F744C" w:rsidRPr="005C6A21">
        <w:rPr>
          <w:rFonts w:ascii="Arial" w:hAnsi="Arial" w:cs="Arial"/>
          <w:sz w:val="16"/>
          <w:szCs w:val="16"/>
        </w:rPr>
        <w:t>4</w:t>
      </w:r>
      <w:r w:rsidRPr="005C6A21">
        <w:rPr>
          <w:rFonts w:ascii="Arial" w:hAnsi="Arial" w:cs="Arial"/>
          <w:sz w:val="16"/>
          <w:szCs w:val="16"/>
        </w:rPr>
        <w:t xml:space="preserve"> této smlouvy, má kupující právo účtovat smluvní pokutu ve výši 5.000,- Kč za každý započatý den prodlení.</w:t>
      </w:r>
    </w:p>
    <w:p w14:paraId="5ED2DEA1" w14:textId="0A44D8E3" w:rsidR="00126A29"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sidR="006659F2">
        <w:rPr>
          <w:rFonts w:ascii="Arial" w:hAnsi="Arial" w:cs="Arial"/>
          <w:sz w:val="16"/>
          <w:szCs w:val="16"/>
        </w:rPr>
        <w:t>/zaškolení</w:t>
      </w:r>
      <w:r w:rsidRPr="005C6A21">
        <w:rPr>
          <w:rFonts w:ascii="Arial" w:hAnsi="Arial" w:cs="Arial"/>
          <w:sz w:val="16"/>
          <w:szCs w:val="16"/>
        </w:rPr>
        <w:t xml:space="preserve"> obsluhujícího personálu </w:t>
      </w:r>
      <w:r w:rsidR="00C75A70" w:rsidRPr="005C6A21">
        <w:rPr>
          <w:rFonts w:ascii="Arial" w:hAnsi="Arial" w:cs="Arial"/>
          <w:sz w:val="16"/>
          <w:szCs w:val="16"/>
        </w:rPr>
        <w:t>kupujícího dle podmínky v čl. V.</w:t>
      </w:r>
      <w:r w:rsidRPr="005C6A21">
        <w:rPr>
          <w:rFonts w:ascii="Arial" w:hAnsi="Arial" w:cs="Arial"/>
          <w:sz w:val="16"/>
          <w:szCs w:val="16"/>
        </w:rPr>
        <w:t xml:space="preserve"> odst. </w:t>
      </w:r>
      <w:r w:rsidR="004A3751" w:rsidRPr="005C6A21">
        <w:rPr>
          <w:rFonts w:ascii="Arial" w:hAnsi="Arial" w:cs="Arial"/>
          <w:sz w:val="16"/>
          <w:szCs w:val="16"/>
        </w:rPr>
        <w:t>6</w:t>
      </w:r>
      <w:r w:rsidRPr="005C6A21">
        <w:rPr>
          <w:rFonts w:ascii="Arial" w:hAnsi="Arial" w:cs="Arial"/>
          <w:sz w:val="16"/>
          <w:szCs w:val="16"/>
        </w:rPr>
        <w:t xml:space="preserve"> této smlouvy a dále za nedodržení každé z povinností dle čl. VIII. odst. 7, 8</w:t>
      </w:r>
      <w:r w:rsidR="009B109E" w:rsidRPr="005C6A21">
        <w:rPr>
          <w:rFonts w:ascii="Arial" w:hAnsi="Arial" w:cs="Arial"/>
          <w:sz w:val="16"/>
          <w:szCs w:val="16"/>
        </w:rPr>
        <w:t xml:space="preserve"> </w:t>
      </w:r>
      <w:r w:rsidRPr="005C6A21">
        <w:rPr>
          <w:rFonts w:ascii="Arial" w:hAnsi="Arial" w:cs="Arial"/>
          <w:sz w:val="16"/>
          <w:szCs w:val="16"/>
        </w:rPr>
        <w:t xml:space="preserve"> této smlouvy má kupující právo účtovat smluvní pokutu ve výši 10.000,- Kč.</w:t>
      </w:r>
    </w:p>
    <w:p w14:paraId="78DAD525" w14:textId="71FE3ED0" w:rsidR="006F4D0B" w:rsidRPr="005C6A21" w:rsidRDefault="006F4D0B" w:rsidP="00277834">
      <w:pPr>
        <w:numPr>
          <w:ilvl w:val="0"/>
          <w:numId w:val="3"/>
        </w:numPr>
        <w:tabs>
          <w:tab w:val="clear" w:pos="360"/>
          <w:tab w:val="num" w:pos="426"/>
        </w:tabs>
        <w:ind w:left="425" w:hanging="425"/>
        <w:jc w:val="both"/>
        <w:rPr>
          <w:rFonts w:ascii="Arial" w:hAnsi="Arial" w:cs="Arial"/>
          <w:sz w:val="16"/>
          <w:szCs w:val="16"/>
        </w:rPr>
      </w:pPr>
      <w:r w:rsidRPr="006F4D0B">
        <w:rPr>
          <w:rFonts w:ascii="Arial" w:hAnsi="Arial" w:cs="Arial"/>
          <w:sz w:val="16"/>
          <w:szCs w:val="16"/>
        </w:rPr>
        <w:t xml:space="preserve">V případě nedodržení povinnosti prodávajícího stanovených v čl. VIII. odst. </w:t>
      </w:r>
      <w:r w:rsidR="009F39B7">
        <w:rPr>
          <w:rFonts w:ascii="Arial" w:hAnsi="Arial" w:cs="Arial"/>
          <w:sz w:val="16"/>
          <w:szCs w:val="16"/>
        </w:rPr>
        <w:t>9</w:t>
      </w:r>
      <w:r w:rsidRPr="006F4D0B">
        <w:rPr>
          <w:rFonts w:ascii="Arial" w:hAnsi="Arial" w:cs="Arial"/>
          <w:sz w:val="16"/>
          <w:szCs w:val="16"/>
        </w:rPr>
        <w:t xml:space="preserve"> smlouvy má kupující právo účtovat prodávajícímu smluvní pokutu ve výši 50.000,- Kč. Kupující má zároveň právo odstoupit od smlouvy. </w:t>
      </w:r>
    </w:p>
    <w:p w14:paraId="3A426F5C" w14:textId="3A21C473" w:rsidR="00EA3F1B" w:rsidRDefault="00EA3F1B" w:rsidP="00EA3F1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sidR="00532783">
        <w:rPr>
          <w:rFonts w:ascii="Arial" w:hAnsi="Arial" w:cs="Arial"/>
          <w:sz w:val="16"/>
          <w:szCs w:val="16"/>
        </w:rPr>
        <w:t>o</w:t>
      </w:r>
      <w:r w:rsidRPr="005C6A21">
        <w:rPr>
          <w:rFonts w:ascii="Arial" w:hAnsi="Arial" w:cs="Arial"/>
          <w:sz w:val="16"/>
          <w:szCs w:val="16"/>
        </w:rPr>
        <w:t>u. Kupující má zároveň právo odstoupit od smlouvy.</w:t>
      </w:r>
    </w:p>
    <w:p w14:paraId="3C7A35C3" w14:textId="1D3147F9" w:rsidR="00505216" w:rsidRPr="00505216" w:rsidRDefault="00505216" w:rsidP="00505216">
      <w:pPr>
        <w:numPr>
          <w:ilvl w:val="0"/>
          <w:numId w:val="3"/>
        </w:numPr>
        <w:tabs>
          <w:tab w:val="clear" w:pos="360"/>
          <w:tab w:val="num" w:pos="426"/>
        </w:tabs>
        <w:ind w:left="425" w:hanging="425"/>
        <w:jc w:val="both"/>
        <w:rPr>
          <w:rFonts w:ascii="Arial" w:eastAsia="MS Mincho" w:hAnsi="Arial" w:cs="Arial"/>
          <w:sz w:val="16"/>
          <w:szCs w:val="16"/>
          <w:lang w:eastAsia="cs-CZ"/>
        </w:rPr>
      </w:pPr>
      <w:bookmarkStart w:id="4"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bookmarkEnd w:id="4"/>
    </w:p>
    <w:p w14:paraId="21B6DDD6" w14:textId="32C170E9"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sidR="00F32BE1">
        <w:rPr>
          <w:rFonts w:ascii="Arial" w:hAnsi="Arial" w:cs="Arial"/>
          <w:sz w:val="16"/>
          <w:szCs w:val="16"/>
        </w:rPr>
        <w:t>á</w:t>
      </w:r>
      <w:r w:rsidRPr="005C6A21">
        <w:rPr>
          <w:rFonts w:ascii="Arial" w:hAnsi="Arial" w:cs="Arial"/>
          <w:sz w:val="16"/>
          <w:szCs w:val="16"/>
        </w:rPr>
        <w:t>n</w:t>
      </w:r>
      <w:r w:rsidR="00F32BE1">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7F9D861F" w14:textId="501C64EF" w:rsidR="00126A29" w:rsidRPr="009F3B35" w:rsidRDefault="00126A29" w:rsidP="009F3B35">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 xml:space="preserve">Kupujícímu vzniká právo na náhradu škody způsobené porušením smluvních povinností </w:t>
      </w:r>
      <w:r w:rsidR="00DB6780" w:rsidRPr="005C6A21">
        <w:rPr>
          <w:rFonts w:ascii="Arial" w:hAnsi="Arial" w:cs="Arial"/>
          <w:sz w:val="16"/>
          <w:szCs w:val="16"/>
        </w:rPr>
        <w:t xml:space="preserve">v plné výši </w:t>
      </w:r>
      <w:r w:rsidRPr="005C6A21">
        <w:rPr>
          <w:rFonts w:ascii="Arial" w:hAnsi="Arial" w:cs="Arial"/>
          <w:sz w:val="16"/>
          <w:szCs w:val="16"/>
        </w:rPr>
        <w:t>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BE3979B" w14:textId="77777777" w:rsidR="00C46D73" w:rsidRDefault="00C46D73" w:rsidP="00693206">
      <w:pPr>
        <w:jc w:val="center"/>
        <w:rPr>
          <w:rFonts w:ascii="Arial" w:hAnsi="Arial" w:cs="Arial"/>
          <w:b/>
          <w:sz w:val="16"/>
          <w:szCs w:val="16"/>
        </w:rPr>
      </w:pPr>
    </w:p>
    <w:p w14:paraId="53F8FA64" w14:textId="3CA4086A"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5D948DAD" w14:textId="5F90DD78" w:rsidR="00E2532F" w:rsidRPr="005C6A21" w:rsidRDefault="00126A29" w:rsidP="00D97CBD">
      <w:pPr>
        <w:numPr>
          <w:ilvl w:val="0"/>
          <w:numId w:val="14"/>
        </w:numPr>
        <w:suppressAutoHyphens w:val="0"/>
        <w:jc w:val="both"/>
        <w:rPr>
          <w:rFonts w:ascii="Arial" w:hAnsi="Arial" w:cs="Arial"/>
          <w:sz w:val="16"/>
          <w:szCs w:val="16"/>
        </w:rPr>
      </w:pPr>
      <w:r w:rsidRPr="005C6A21">
        <w:rPr>
          <w:rFonts w:ascii="Arial" w:hAnsi="Arial" w:cs="Arial"/>
          <w:sz w:val="16"/>
          <w:szCs w:val="16"/>
        </w:rPr>
        <w:t xml:space="preserve">Prodávající bere na vědomí, že kupující je povinen dle ustanovení § </w:t>
      </w:r>
      <w:r w:rsidR="00A156ED" w:rsidRPr="005C6A21">
        <w:rPr>
          <w:rFonts w:ascii="Arial" w:hAnsi="Arial" w:cs="Arial"/>
          <w:sz w:val="16"/>
          <w:szCs w:val="16"/>
        </w:rPr>
        <w:t>219</w:t>
      </w:r>
      <w:r w:rsidRPr="005C6A21">
        <w:rPr>
          <w:rFonts w:ascii="Arial" w:hAnsi="Arial" w:cs="Arial"/>
          <w:sz w:val="16"/>
          <w:szCs w:val="16"/>
        </w:rPr>
        <w:t xml:space="preserve">, odst. 1 z. č. </w:t>
      </w:r>
      <w:r w:rsidR="00A156ED" w:rsidRPr="005C6A21">
        <w:rPr>
          <w:rFonts w:ascii="Arial" w:hAnsi="Arial" w:cs="Arial"/>
          <w:sz w:val="16"/>
          <w:szCs w:val="16"/>
        </w:rPr>
        <w:t>134/2016</w:t>
      </w:r>
      <w:r w:rsidRPr="005C6A21">
        <w:rPr>
          <w:rFonts w:ascii="Arial" w:hAnsi="Arial" w:cs="Arial"/>
          <w:sz w:val="16"/>
          <w:szCs w:val="16"/>
        </w:rPr>
        <w:t xml:space="preserve"> Sb.</w:t>
      </w:r>
      <w:r w:rsidR="0024719D" w:rsidRPr="005C6A21">
        <w:rPr>
          <w:rFonts w:ascii="Arial" w:hAnsi="Arial" w:cs="Arial"/>
          <w:sz w:val="16"/>
          <w:szCs w:val="16"/>
        </w:rPr>
        <w:t xml:space="preserve"> a dle zákona č. 340/2015 Sb.</w:t>
      </w:r>
      <w:r w:rsidR="00AA2155" w:rsidRPr="005C6A21">
        <w:rPr>
          <w:rFonts w:ascii="Arial" w:hAnsi="Arial" w:cs="Arial"/>
          <w:sz w:val="16"/>
          <w:szCs w:val="16"/>
        </w:rPr>
        <w:t>,</w:t>
      </w:r>
      <w:r w:rsidR="0024719D" w:rsidRPr="005C6A21">
        <w:rPr>
          <w:rFonts w:ascii="Arial" w:hAnsi="Arial" w:cs="Arial"/>
          <w:sz w:val="16"/>
          <w:szCs w:val="16"/>
        </w:rPr>
        <w:t xml:space="preserve"> o registru smluv</w:t>
      </w:r>
      <w:r w:rsidRPr="005C6A21">
        <w:rPr>
          <w:rFonts w:ascii="Arial" w:hAnsi="Arial" w:cs="Arial"/>
          <w:sz w:val="16"/>
          <w:szCs w:val="16"/>
        </w:rPr>
        <w:t xml:space="preserve"> </w:t>
      </w:r>
      <w:r w:rsidR="00A156ED" w:rsidRPr="005C6A21">
        <w:rPr>
          <w:rFonts w:ascii="Arial" w:hAnsi="Arial" w:cs="Arial"/>
          <w:sz w:val="16"/>
          <w:szCs w:val="16"/>
        </w:rPr>
        <w:t xml:space="preserve">uveřejnit </w:t>
      </w:r>
      <w:r w:rsidRPr="005C6A21">
        <w:rPr>
          <w:rFonts w:ascii="Arial" w:hAnsi="Arial" w:cs="Arial"/>
          <w:sz w:val="16"/>
          <w:szCs w:val="16"/>
        </w:rPr>
        <w:t xml:space="preserve">tuto smlouvu včetně případných dodatků </w:t>
      </w:r>
      <w:r w:rsidR="0024719D" w:rsidRPr="005C6A21">
        <w:rPr>
          <w:rFonts w:ascii="Arial" w:hAnsi="Arial" w:cs="Arial"/>
          <w:sz w:val="16"/>
          <w:szCs w:val="16"/>
        </w:rPr>
        <w:t>zákonem stanoveným způsobem</w:t>
      </w:r>
      <w:r w:rsidRPr="005C6A21">
        <w:rPr>
          <w:rFonts w:ascii="Arial" w:hAnsi="Arial" w:cs="Arial"/>
          <w:sz w:val="16"/>
          <w:szCs w:val="16"/>
        </w:rPr>
        <w:t>.</w:t>
      </w:r>
    </w:p>
    <w:p w14:paraId="270C0E99" w14:textId="538D3476"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sidR="005D164E">
        <w:rPr>
          <w:rFonts w:ascii="Arial" w:hAnsi="Arial" w:cs="Arial"/>
          <w:sz w:val="16"/>
          <w:szCs w:val="16"/>
        </w:rPr>
        <w:t>provozovateli poštovních služeb</w:t>
      </w:r>
      <w:r w:rsidRPr="005C6A21">
        <w:rPr>
          <w:rFonts w:ascii="Arial" w:hAnsi="Arial" w:cs="Arial"/>
          <w:sz w:val="16"/>
          <w:szCs w:val="16"/>
        </w:rPr>
        <w:t>, zajistí pojištění takové dodávky.</w:t>
      </w:r>
    </w:p>
    <w:p w14:paraId="1498DAE0" w14:textId="77777777"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4A062308"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4A0747D1" w14:textId="77777777" w:rsidR="001F6E37" w:rsidRPr="005C6A21" w:rsidRDefault="001F6E37" w:rsidP="00D97CB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w:t>
      </w:r>
      <w:r w:rsidR="00991BD9" w:rsidRPr="005C6A21">
        <w:rPr>
          <w:rFonts w:ascii="Arial" w:hAnsi="Arial" w:cs="Arial"/>
          <w:sz w:val="16"/>
          <w:szCs w:val="16"/>
        </w:rPr>
        <w:t>ch</w:t>
      </w:r>
      <w:r w:rsidRPr="005C6A21">
        <w:rPr>
          <w:rFonts w:ascii="Arial" w:hAnsi="Arial" w:cs="Arial"/>
          <w:sz w:val="16"/>
          <w:szCs w:val="16"/>
        </w:rPr>
        <w:t xml:space="preserve"> areálu kupujícího </w:t>
      </w:r>
      <w:r w:rsidR="00DC54F3" w:rsidRPr="005C6A21">
        <w:rPr>
          <w:rFonts w:ascii="Arial" w:hAnsi="Arial" w:cs="Arial"/>
          <w:sz w:val="16"/>
          <w:szCs w:val="16"/>
        </w:rPr>
        <w:t xml:space="preserve">s výjimkou </w:t>
      </w:r>
      <w:r w:rsidRPr="005C6A21">
        <w:rPr>
          <w:rFonts w:ascii="Arial" w:hAnsi="Arial" w:cs="Arial"/>
          <w:sz w:val="16"/>
          <w:szCs w:val="16"/>
        </w:rPr>
        <w:t>vyhrazen</w:t>
      </w:r>
      <w:r w:rsidR="00DC54F3" w:rsidRPr="005C6A21">
        <w:rPr>
          <w:rFonts w:ascii="Arial" w:hAnsi="Arial" w:cs="Arial"/>
          <w:sz w:val="16"/>
          <w:szCs w:val="16"/>
        </w:rPr>
        <w:t>ých</w:t>
      </w:r>
      <w:r w:rsidRPr="005C6A21">
        <w:rPr>
          <w:rFonts w:ascii="Arial" w:hAnsi="Arial" w:cs="Arial"/>
          <w:sz w:val="16"/>
          <w:szCs w:val="16"/>
        </w:rPr>
        <w:t xml:space="preserve"> míst.</w:t>
      </w:r>
    </w:p>
    <w:p w14:paraId="145AED54" w14:textId="574F54F1"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lastRenderedPageBreak/>
        <w:t>Prodávající se zavazuje při plnění této smlouvy dodržovat povinnosti uvedené v dokumentu „Povinnosti při připojování zařízení do LAN sítě VFN</w:t>
      </w:r>
      <w:r w:rsidR="00D50766" w:rsidRPr="005C6A21">
        <w:rPr>
          <w:rFonts w:ascii="Arial" w:hAnsi="Arial" w:cs="Arial"/>
          <w:sz w:val="16"/>
          <w:szCs w:val="16"/>
        </w:rPr>
        <w:t>“, který je přílohou č. 3</w:t>
      </w:r>
      <w:r w:rsidRPr="005C6A21">
        <w:rPr>
          <w:rFonts w:ascii="Arial" w:hAnsi="Arial" w:cs="Arial"/>
          <w:sz w:val="16"/>
          <w:szCs w:val="16"/>
        </w:rPr>
        <w:t xml:space="preserve"> smlouvy.</w:t>
      </w:r>
    </w:p>
    <w:p w14:paraId="7F4F5F2B" w14:textId="5EC3288C" w:rsidR="00126A29" w:rsidRDefault="00126A29" w:rsidP="00D97CB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C6A21">
        <w:rPr>
          <w:rFonts w:ascii="Arial" w:hAnsi="Arial" w:cs="Arial"/>
          <w:sz w:val="16"/>
          <w:szCs w:val="16"/>
        </w:rPr>
        <w:t xml:space="preserve">minimální výši </w:t>
      </w:r>
      <w:r w:rsidR="00E929A5" w:rsidRPr="005C6A21">
        <w:rPr>
          <w:rFonts w:ascii="Arial" w:hAnsi="Arial" w:cs="Arial"/>
          <w:sz w:val="16"/>
          <w:szCs w:val="16"/>
        </w:rPr>
        <w:t xml:space="preserve">kupní </w:t>
      </w:r>
      <w:r w:rsidRPr="005C6A21">
        <w:rPr>
          <w:rFonts w:ascii="Arial" w:hAnsi="Arial" w:cs="Arial"/>
          <w:sz w:val="16"/>
          <w:szCs w:val="16"/>
        </w:rPr>
        <w:t>ceny</w:t>
      </w:r>
      <w:r w:rsidR="006659F2">
        <w:rPr>
          <w:rFonts w:ascii="Arial" w:hAnsi="Arial" w:cs="Arial"/>
          <w:sz w:val="16"/>
          <w:szCs w:val="16"/>
        </w:rPr>
        <w:t xml:space="preserve"> zboží</w:t>
      </w:r>
      <w:r w:rsidRPr="005C6A21">
        <w:rPr>
          <w:rFonts w:ascii="Arial" w:hAnsi="Arial" w:cs="Arial"/>
          <w:sz w:val="16"/>
          <w:szCs w:val="16"/>
        </w:rPr>
        <w:t xml:space="preserve"> v Kč bez DPH.</w:t>
      </w:r>
    </w:p>
    <w:p w14:paraId="12D2CCA8" w14:textId="1A9F1445" w:rsidR="0012199B" w:rsidRDefault="00126A29" w:rsidP="00D97CB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9B109E" w:rsidRPr="005C6A21">
        <w:rPr>
          <w:rFonts w:ascii="Arial" w:hAnsi="Arial" w:cs="Arial"/>
          <w:sz w:val="16"/>
          <w:szCs w:val="16"/>
        </w:rPr>
        <w:t>8</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C6A21">
        <w:rPr>
          <w:rFonts w:ascii="Arial" w:hAnsi="Arial" w:cs="Arial"/>
          <w:sz w:val="16"/>
          <w:szCs w:val="16"/>
        </w:rPr>
        <w:t>pojištění</w:t>
      </w:r>
      <w:r w:rsidRPr="005C6A21">
        <w:rPr>
          <w:rFonts w:ascii="Arial" w:hAnsi="Arial" w:cs="Arial"/>
          <w:sz w:val="16"/>
          <w:szCs w:val="16"/>
        </w:rPr>
        <w:t xml:space="preserve">, k omezení rozsahu pojištěných rizik, ke snížení stanovené min. výše pojistného </w:t>
      </w:r>
      <w:r w:rsidR="00D91B14" w:rsidRPr="005C6A21">
        <w:rPr>
          <w:rFonts w:ascii="Arial" w:hAnsi="Arial" w:cs="Arial"/>
          <w:sz w:val="16"/>
          <w:szCs w:val="16"/>
        </w:rPr>
        <w:t>plnění</w:t>
      </w:r>
      <w:r w:rsidRPr="005C6A21">
        <w:rPr>
          <w:rFonts w:ascii="Arial" w:hAnsi="Arial" w:cs="Arial"/>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3D96C49" w14:textId="7791610A" w:rsidR="006D7B81" w:rsidRPr="006D7B81" w:rsidRDefault="006D7B81" w:rsidP="00D97CBD">
      <w:pPr>
        <w:numPr>
          <w:ilvl w:val="0"/>
          <w:numId w:val="14"/>
        </w:numPr>
        <w:jc w:val="both"/>
        <w:rPr>
          <w:rFonts w:ascii="Arial" w:hAnsi="Arial" w:cs="Arial"/>
          <w:sz w:val="16"/>
          <w:szCs w:val="16"/>
        </w:rPr>
      </w:pPr>
      <w:r>
        <w:rPr>
          <w:rStyle w:val="normaltextrun"/>
          <w:rFonts w:ascii="Arial" w:hAnsi="Arial" w:cs="Arial"/>
          <w:color w:val="000000"/>
          <w:sz w:val="16"/>
          <w:szCs w:val="16"/>
          <w:shd w:val="clear" w:color="auto" w:fill="FFFFFF"/>
        </w:rPr>
        <w:t>Prodávající je povinen zajistit kompatibilitu zboží s PACS systémem VFN, součinnost při připojování do něj, a to vše v souladu se zadávacími podmínkami veřejné zakázky popsanými rovněž v Příloze č. 4 této smlouvy. </w:t>
      </w:r>
      <w:r>
        <w:rPr>
          <w:rStyle w:val="eop"/>
          <w:rFonts w:ascii="Arial" w:hAnsi="Arial" w:cs="Arial"/>
          <w:color w:val="000000"/>
          <w:sz w:val="16"/>
          <w:szCs w:val="16"/>
          <w:shd w:val="clear" w:color="auto" w:fill="FFFFFF"/>
        </w:rPr>
        <w:t> </w:t>
      </w:r>
    </w:p>
    <w:p w14:paraId="1213FDC5" w14:textId="77777777" w:rsidR="004608EE" w:rsidRPr="00D869E4" w:rsidRDefault="0012199B" w:rsidP="00D97CBD">
      <w:pPr>
        <w:numPr>
          <w:ilvl w:val="0"/>
          <w:numId w:val="14"/>
        </w:numPr>
        <w:jc w:val="both"/>
        <w:rPr>
          <w:rFonts w:ascii="Arial" w:hAnsi="Arial" w:cs="Arial"/>
          <w:sz w:val="16"/>
          <w:szCs w:val="16"/>
        </w:rPr>
      </w:pPr>
      <w:bookmarkStart w:id="5" w:name="_Hlk78292212"/>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sidR="00927E36">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72C7293" w14:textId="77777777" w:rsidR="00D869E4" w:rsidRPr="00D869E4" w:rsidRDefault="004608EE" w:rsidP="00D97CBD">
      <w:pPr>
        <w:numPr>
          <w:ilvl w:val="0"/>
          <w:numId w:val="14"/>
        </w:numPr>
        <w:jc w:val="both"/>
        <w:rPr>
          <w:rFonts w:ascii="Arial" w:hAnsi="Arial" w:cs="Arial"/>
          <w:sz w:val="16"/>
          <w:szCs w:val="16"/>
        </w:rPr>
      </w:pPr>
      <w:bookmarkStart w:id="6" w:name="_Hlk95980365"/>
      <w:r w:rsidRPr="00D869E4">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6"/>
      <w:r w:rsidR="0012199B" w:rsidRPr="00D869E4">
        <w:rPr>
          <w:rFonts w:ascii="Arial" w:hAnsi="Arial" w:cs="Arial"/>
          <w:sz w:val="16"/>
          <w:szCs w:val="16"/>
        </w:rPr>
        <w:t> </w:t>
      </w:r>
    </w:p>
    <w:p w14:paraId="2B069554" w14:textId="32DD199D" w:rsidR="00D869E4" w:rsidRPr="00D869E4" w:rsidRDefault="00D869E4" w:rsidP="00D97CB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369B7C60" w14:textId="77777777" w:rsidR="00D869E4" w:rsidRDefault="00D869E4" w:rsidP="00D869E4">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05FF45F2" w14:textId="77777777" w:rsidR="00D869E4" w:rsidRDefault="00D869E4" w:rsidP="00D869E4">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2D2B0AF0" w14:textId="77777777" w:rsidR="00D869E4" w:rsidRDefault="00D869E4" w:rsidP="00D869E4">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4F719A" w14:textId="77777777" w:rsidR="00D869E4" w:rsidRPr="00866578" w:rsidRDefault="00D869E4" w:rsidP="00D869E4">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5"/>
    <w:p w14:paraId="67F1F61D" w14:textId="77777777" w:rsidR="0012199B" w:rsidRPr="009F3B35" w:rsidRDefault="0012199B" w:rsidP="00616A53">
      <w:pPr>
        <w:spacing w:after="240"/>
        <w:jc w:val="both"/>
        <w:rPr>
          <w:rFonts w:ascii="Arial" w:hAnsi="Arial" w:cs="Arial"/>
          <w:sz w:val="16"/>
          <w:szCs w:val="16"/>
        </w:rPr>
      </w:pPr>
    </w:p>
    <w:p w14:paraId="41680A07" w14:textId="43BF9E79" w:rsidR="00505216" w:rsidRPr="00505216" w:rsidRDefault="00616A53" w:rsidP="00505216">
      <w:pPr>
        <w:jc w:val="center"/>
        <w:rPr>
          <w:rFonts w:ascii="Arial" w:hAnsi="Arial" w:cs="Arial"/>
          <w:b/>
          <w:sz w:val="16"/>
          <w:szCs w:val="16"/>
        </w:rPr>
      </w:pPr>
      <w:r>
        <w:rPr>
          <w:rFonts w:ascii="Arial" w:hAnsi="Arial" w:cs="Arial"/>
          <w:b/>
          <w:sz w:val="16"/>
          <w:szCs w:val="16"/>
        </w:rPr>
        <w:t>I</w:t>
      </w:r>
      <w:r w:rsidR="00126A29" w:rsidRPr="005C6A21">
        <w:rPr>
          <w:rFonts w:ascii="Arial" w:hAnsi="Arial" w:cs="Arial"/>
          <w:b/>
          <w:sz w:val="16"/>
          <w:szCs w:val="16"/>
        </w:rPr>
        <w:t>X.</w:t>
      </w:r>
    </w:p>
    <w:p w14:paraId="4F55932C" w14:textId="77777777" w:rsidR="00505216" w:rsidRPr="00D874CE" w:rsidRDefault="00505216" w:rsidP="00505216">
      <w:pPr>
        <w:jc w:val="center"/>
        <w:rPr>
          <w:rFonts w:ascii="Arial" w:hAnsi="Arial" w:cs="Arial"/>
          <w:b/>
          <w:bCs/>
          <w:sz w:val="16"/>
          <w:szCs w:val="16"/>
        </w:rPr>
      </w:pPr>
      <w:r w:rsidRPr="00D874CE">
        <w:rPr>
          <w:rFonts w:ascii="Arial" w:hAnsi="Arial" w:cs="Arial"/>
          <w:b/>
          <w:bCs/>
          <w:sz w:val="16"/>
          <w:szCs w:val="16"/>
        </w:rPr>
        <w:t>Mlčenlivost </w:t>
      </w:r>
    </w:p>
    <w:p w14:paraId="20FBD6A7" w14:textId="77777777" w:rsidR="00505216" w:rsidRPr="00D874CE" w:rsidRDefault="00505216" w:rsidP="00505216">
      <w:pPr>
        <w:pStyle w:val="Odstavecseseznamem"/>
        <w:numPr>
          <w:ilvl w:val="0"/>
          <w:numId w:val="16"/>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Pr>
          <w:rFonts w:ascii="Arial" w:hAnsi="Arial" w:cs="Arial"/>
          <w:sz w:val="16"/>
          <w:szCs w:val="16"/>
        </w:rPr>
        <w:t>„</w:t>
      </w:r>
      <w:r w:rsidRPr="00D874CE">
        <w:rPr>
          <w:rFonts w:ascii="Arial" w:hAnsi="Arial" w:cs="Arial"/>
          <w:sz w:val="16"/>
          <w:szCs w:val="16"/>
        </w:rPr>
        <w:t>GDPR</w:t>
      </w:r>
      <w:r>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78668C12" w14:textId="77777777" w:rsidR="00505216" w:rsidRPr="00D874CE" w:rsidRDefault="00505216" w:rsidP="00505216">
      <w:pPr>
        <w:pStyle w:val="Odstavecseseznamem"/>
        <w:numPr>
          <w:ilvl w:val="0"/>
          <w:numId w:val="16"/>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111892B7" w14:textId="77777777" w:rsidR="00505216" w:rsidRPr="00D874CE" w:rsidRDefault="00505216" w:rsidP="00505216">
      <w:pPr>
        <w:pStyle w:val="Odstavecseseznamem"/>
        <w:numPr>
          <w:ilvl w:val="0"/>
          <w:numId w:val="16"/>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76C139D7" w14:textId="77777777" w:rsidR="00505216" w:rsidRPr="00D874CE" w:rsidRDefault="00505216" w:rsidP="00505216">
      <w:pPr>
        <w:pStyle w:val="Odstavecseseznamem"/>
        <w:numPr>
          <w:ilvl w:val="0"/>
          <w:numId w:val="16"/>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6DD4D242" w14:textId="77777777" w:rsidR="00505216" w:rsidRPr="00D874CE" w:rsidRDefault="00505216" w:rsidP="00505216">
      <w:pPr>
        <w:pStyle w:val="Odstavecseseznamem"/>
        <w:numPr>
          <w:ilvl w:val="0"/>
          <w:numId w:val="16"/>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8931036" w14:textId="77777777" w:rsidR="00505216" w:rsidRPr="00D874CE" w:rsidRDefault="00505216" w:rsidP="00505216">
      <w:pPr>
        <w:pStyle w:val="Odstavecseseznamem"/>
        <w:numPr>
          <w:ilvl w:val="0"/>
          <w:numId w:val="16"/>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5CE1A030" w14:textId="77777777" w:rsidR="00505216" w:rsidRPr="00D874CE" w:rsidRDefault="00505216" w:rsidP="00505216">
      <w:pPr>
        <w:pStyle w:val="Odstavecseseznamem"/>
        <w:numPr>
          <w:ilvl w:val="0"/>
          <w:numId w:val="16"/>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56CB3098" w14:textId="77777777" w:rsidR="00505216" w:rsidRPr="00D874CE" w:rsidRDefault="00505216" w:rsidP="00505216">
      <w:pPr>
        <w:pStyle w:val="Odstavecseseznamem"/>
        <w:numPr>
          <w:ilvl w:val="0"/>
          <w:numId w:val="16"/>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4C142B48" w14:textId="77777777" w:rsidR="00505216" w:rsidRPr="009F3B35" w:rsidRDefault="00505216" w:rsidP="00505216">
      <w:pPr>
        <w:pStyle w:val="Odstavecseseznamem"/>
        <w:numPr>
          <w:ilvl w:val="0"/>
          <w:numId w:val="16"/>
        </w:numPr>
        <w:suppressAutoHyphens w:val="0"/>
        <w:spacing w:after="240"/>
        <w:jc w:val="both"/>
        <w:rPr>
          <w:rFonts w:ascii="Arial" w:hAnsi="Arial" w:cs="Arial"/>
          <w:sz w:val="16"/>
          <w:szCs w:val="16"/>
        </w:rPr>
      </w:pPr>
      <w:r w:rsidRPr="00D874CE">
        <w:rPr>
          <w:rFonts w:ascii="Arial" w:hAnsi="Arial" w:cs="Arial"/>
          <w:sz w:val="16"/>
          <w:szCs w:val="16"/>
        </w:rPr>
        <w:lastRenderedPageBreak/>
        <w:t>Povinnost mlčenlivosti o informacích a skutečnostech obchodního charakteru trvá po dobu 5 let od ukončení této smlouvy, o informacích obsahujících Osobní údaje trvá bez časového omezení. </w:t>
      </w:r>
    </w:p>
    <w:p w14:paraId="7557B92E" w14:textId="292F5523" w:rsidR="00505216" w:rsidRPr="005C6A21" w:rsidRDefault="00505216" w:rsidP="00693206">
      <w:pPr>
        <w:jc w:val="center"/>
        <w:rPr>
          <w:rFonts w:ascii="Arial" w:hAnsi="Arial" w:cs="Arial"/>
          <w:sz w:val="16"/>
          <w:szCs w:val="16"/>
        </w:rPr>
      </w:pPr>
      <w:r w:rsidRPr="00D874CE">
        <w:rPr>
          <w:rFonts w:ascii="Arial" w:hAnsi="Arial" w:cs="Arial"/>
          <w:b/>
          <w:bCs/>
          <w:sz w:val="16"/>
          <w:szCs w:val="16"/>
        </w:rPr>
        <w:t>X. </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7379C11F" w:rsidR="00126A29"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w:t>
      </w:r>
      <w:r w:rsidR="00F32BE1">
        <w:rPr>
          <w:rFonts w:ascii="Arial" w:hAnsi="Arial" w:cs="Arial"/>
          <w:sz w:val="16"/>
          <w:szCs w:val="16"/>
        </w:rPr>
        <w:t xml:space="preserve"> účinném </w:t>
      </w:r>
      <w:r w:rsidRPr="005C6A21">
        <w:rPr>
          <w:rFonts w:ascii="Arial" w:hAnsi="Arial" w:cs="Arial"/>
          <w:sz w:val="16"/>
          <w:szCs w:val="16"/>
        </w:rPr>
        <w:t>znění.</w:t>
      </w:r>
    </w:p>
    <w:p w14:paraId="49C27BE7" w14:textId="58EC688A" w:rsidR="00F32BE1" w:rsidRPr="00F32BE1" w:rsidRDefault="00F32BE1" w:rsidP="00277834">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8A7FE74" w14:textId="5FD175D5" w:rsidR="00F32BE1" w:rsidRPr="00F32BE1" w:rsidRDefault="00F32BE1" w:rsidP="00277834">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4065B39A"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7372B4C2" w:rsidR="00126A29" w:rsidRPr="0002177C"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02177C">
        <w:rPr>
          <w:rFonts w:ascii="Arial" w:hAnsi="Arial" w:cs="Arial"/>
          <w:sz w:val="16"/>
          <w:szCs w:val="16"/>
        </w:rPr>
        <w:t xml:space="preserve">nabídka č. </w:t>
      </w:r>
      <w:r w:rsidR="00D0285E" w:rsidRPr="0002177C">
        <w:rPr>
          <w:rFonts w:ascii="Arial" w:hAnsi="Arial" w:cs="Arial"/>
          <w:i/>
          <w:sz w:val="16"/>
          <w:szCs w:val="16"/>
        </w:rPr>
        <w:t>Q-148420 ze dne 20.11. 2023</w:t>
      </w:r>
    </w:p>
    <w:p w14:paraId="0831C789" w14:textId="475E5217" w:rsidR="00126A29" w:rsidRPr="0002177C" w:rsidRDefault="00126A29" w:rsidP="00F07574">
      <w:pPr>
        <w:rPr>
          <w:rFonts w:ascii="Arial" w:hAnsi="Arial" w:cs="Arial"/>
          <w:sz w:val="16"/>
          <w:szCs w:val="16"/>
        </w:rPr>
      </w:pPr>
      <w:r w:rsidRPr="0002177C">
        <w:rPr>
          <w:rFonts w:ascii="Arial" w:hAnsi="Arial" w:cs="Arial"/>
          <w:sz w:val="16"/>
          <w:szCs w:val="16"/>
        </w:rPr>
        <w:t>Příloha č. 2 - Seznam dodané techniky</w:t>
      </w:r>
    </w:p>
    <w:p w14:paraId="78C07682" w14:textId="10B38240" w:rsidR="00126A29" w:rsidRPr="0002177C" w:rsidRDefault="00126A29" w:rsidP="00F07574">
      <w:pPr>
        <w:rPr>
          <w:rFonts w:ascii="Arial" w:hAnsi="Arial" w:cs="Arial"/>
          <w:sz w:val="16"/>
          <w:szCs w:val="16"/>
        </w:rPr>
      </w:pPr>
      <w:r w:rsidRPr="0002177C">
        <w:rPr>
          <w:rFonts w:ascii="Arial" w:hAnsi="Arial" w:cs="Arial"/>
          <w:sz w:val="16"/>
          <w:szCs w:val="16"/>
        </w:rPr>
        <w:t xml:space="preserve">Příloha č. 3 - Povinnosti při připojování zařízení do LAN sítě VFN </w:t>
      </w:r>
    </w:p>
    <w:p w14:paraId="51987EA8" w14:textId="7657120D" w:rsidR="00020BDF" w:rsidRPr="0002177C" w:rsidRDefault="00020BDF" w:rsidP="00F07574">
      <w:pPr>
        <w:rPr>
          <w:rFonts w:ascii="Arial" w:hAnsi="Arial" w:cs="Arial"/>
          <w:sz w:val="16"/>
          <w:szCs w:val="16"/>
        </w:rPr>
      </w:pPr>
      <w:r w:rsidRPr="0002177C">
        <w:rPr>
          <w:rFonts w:ascii="Arial" w:hAnsi="Arial" w:cs="Arial"/>
          <w:sz w:val="16"/>
          <w:szCs w:val="16"/>
        </w:rPr>
        <w:t>Příloha č. 4 - Povinnosti při připojování zařízení do PACS</w:t>
      </w:r>
    </w:p>
    <w:p w14:paraId="008DA4C2" w14:textId="041CD183" w:rsidR="00770A9F" w:rsidRPr="0002177C"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02177C" w:rsidRDefault="00770A9F" w:rsidP="00770A9F">
            <w:pPr>
              <w:rPr>
                <w:rFonts w:ascii="Arial" w:hAnsi="Arial" w:cs="Arial"/>
                <w:sz w:val="16"/>
                <w:szCs w:val="16"/>
              </w:rPr>
            </w:pPr>
          </w:p>
          <w:p w14:paraId="28704633" w14:textId="28A97C49" w:rsidR="00770A9F" w:rsidRPr="0002177C" w:rsidRDefault="00770A9F" w:rsidP="00770A9F">
            <w:pPr>
              <w:rPr>
                <w:rFonts w:ascii="Arial" w:hAnsi="Arial" w:cs="Arial"/>
                <w:sz w:val="16"/>
                <w:szCs w:val="16"/>
              </w:rPr>
            </w:pPr>
            <w:r w:rsidRPr="0002177C">
              <w:rPr>
                <w:rFonts w:ascii="Arial" w:hAnsi="Arial" w:cs="Arial"/>
                <w:sz w:val="16"/>
                <w:szCs w:val="16"/>
              </w:rPr>
              <w:t xml:space="preserve">V </w:t>
            </w:r>
            <w:r w:rsidR="00D0285E" w:rsidRPr="0002177C">
              <w:rPr>
                <w:rFonts w:ascii="Arial" w:hAnsi="Arial" w:cs="Arial"/>
                <w:sz w:val="16"/>
                <w:szCs w:val="16"/>
              </w:rPr>
              <w:t>Praze</w:t>
            </w:r>
            <w:r w:rsidRPr="0002177C">
              <w:rPr>
                <w:rFonts w:ascii="Arial" w:hAnsi="Arial" w:cs="Arial"/>
                <w:sz w:val="16"/>
                <w:szCs w:val="16"/>
              </w:rPr>
              <w:t xml:space="preserve"> dne ….........................</w:t>
            </w:r>
          </w:p>
          <w:p w14:paraId="7641E58B" w14:textId="77777777" w:rsidR="00770A9F" w:rsidRPr="0002177C" w:rsidRDefault="00770A9F" w:rsidP="00770A9F">
            <w:pPr>
              <w:rPr>
                <w:rFonts w:ascii="Arial" w:hAnsi="Arial" w:cs="Arial"/>
                <w:sz w:val="16"/>
                <w:szCs w:val="16"/>
              </w:rPr>
            </w:pPr>
          </w:p>
          <w:p w14:paraId="59100F96" w14:textId="77777777" w:rsidR="00770A9F" w:rsidRPr="0002177C" w:rsidRDefault="00770A9F" w:rsidP="00770A9F">
            <w:pPr>
              <w:rPr>
                <w:rFonts w:ascii="Arial" w:hAnsi="Arial" w:cs="Arial"/>
                <w:sz w:val="16"/>
                <w:szCs w:val="16"/>
              </w:rPr>
            </w:pPr>
          </w:p>
          <w:p w14:paraId="5832E4B4" w14:textId="77777777" w:rsidR="00770A9F" w:rsidRPr="0002177C" w:rsidRDefault="00770A9F" w:rsidP="00770A9F">
            <w:pPr>
              <w:rPr>
                <w:rFonts w:ascii="Arial" w:hAnsi="Arial" w:cs="Arial"/>
                <w:sz w:val="16"/>
                <w:szCs w:val="16"/>
              </w:rPr>
            </w:pPr>
            <w:r w:rsidRPr="0002177C">
              <w:rPr>
                <w:rFonts w:ascii="Arial" w:hAnsi="Arial" w:cs="Arial"/>
                <w:sz w:val="16"/>
                <w:szCs w:val="16"/>
              </w:rPr>
              <w:t>za prodávajícího:</w:t>
            </w:r>
          </w:p>
          <w:p w14:paraId="66B4A77C" w14:textId="77777777" w:rsidR="00770A9F" w:rsidRPr="0002177C"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Pr="0002177C"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Pr="0002177C" w:rsidRDefault="00770A9F" w:rsidP="00F07574">
            <w:pPr>
              <w:rPr>
                <w:rFonts w:ascii="Arial" w:hAnsi="Arial" w:cs="Arial"/>
                <w:sz w:val="16"/>
                <w:szCs w:val="16"/>
              </w:rPr>
            </w:pPr>
          </w:p>
          <w:p w14:paraId="2E33A4CB" w14:textId="77777777" w:rsidR="00770A9F" w:rsidRPr="0002177C" w:rsidRDefault="00770A9F" w:rsidP="00770A9F">
            <w:pPr>
              <w:rPr>
                <w:rFonts w:ascii="Arial" w:hAnsi="Arial" w:cs="Arial"/>
                <w:position w:val="-1"/>
                <w:sz w:val="16"/>
                <w:szCs w:val="16"/>
              </w:rPr>
            </w:pPr>
            <w:r w:rsidRPr="0002177C">
              <w:rPr>
                <w:rFonts w:ascii="Arial" w:hAnsi="Arial" w:cs="Arial"/>
                <w:sz w:val="16"/>
                <w:szCs w:val="16"/>
              </w:rPr>
              <w:t>V Praze dne ….........................</w:t>
            </w:r>
          </w:p>
          <w:p w14:paraId="359225FD" w14:textId="77777777" w:rsidR="00770A9F" w:rsidRPr="0002177C" w:rsidRDefault="00770A9F" w:rsidP="00F07574">
            <w:pPr>
              <w:rPr>
                <w:rFonts w:ascii="Arial" w:hAnsi="Arial" w:cs="Arial"/>
                <w:sz w:val="16"/>
                <w:szCs w:val="16"/>
              </w:rPr>
            </w:pPr>
          </w:p>
          <w:p w14:paraId="2F7F8CE0" w14:textId="77777777" w:rsidR="00770A9F" w:rsidRPr="0002177C" w:rsidRDefault="00770A9F" w:rsidP="00F07574">
            <w:pPr>
              <w:rPr>
                <w:rFonts w:ascii="Arial" w:hAnsi="Arial" w:cs="Arial"/>
                <w:sz w:val="16"/>
                <w:szCs w:val="16"/>
              </w:rPr>
            </w:pPr>
          </w:p>
          <w:p w14:paraId="7DE4EB4D" w14:textId="77777777" w:rsidR="00770A9F" w:rsidRDefault="00770A9F" w:rsidP="00F07574">
            <w:pPr>
              <w:rPr>
                <w:rFonts w:ascii="Arial" w:hAnsi="Arial" w:cs="Arial"/>
                <w:sz w:val="16"/>
                <w:szCs w:val="16"/>
              </w:rPr>
            </w:pPr>
            <w:r w:rsidRPr="0002177C">
              <w:rPr>
                <w:rFonts w:ascii="Arial" w:hAnsi="Arial" w:cs="Arial"/>
                <w:sz w:val="16"/>
                <w:szCs w:val="16"/>
              </w:rPr>
              <w:t>za kupujícího:</w:t>
            </w:r>
          </w:p>
          <w:p w14:paraId="12812664" w14:textId="77777777" w:rsidR="00D0285E" w:rsidRDefault="00D0285E" w:rsidP="00F07574">
            <w:pPr>
              <w:rPr>
                <w:rFonts w:ascii="Arial" w:hAnsi="Arial" w:cs="Arial"/>
                <w:sz w:val="16"/>
                <w:szCs w:val="16"/>
              </w:rPr>
            </w:pPr>
          </w:p>
          <w:p w14:paraId="087DE3D1" w14:textId="77777777" w:rsidR="00D0285E" w:rsidRDefault="00D0285E" w:rsidP="00F07574">
            <w:pPr>
              <w:rPr>
                <w:rFonts w:ascii="Arial" w:hAnsi="Arial" w:cs="Arial"/>
                <w:sz w:val="16"/>
                <w:szCs w:val="16"/>
              </w:rPr>
            </w:pPr>
          </w:p>
          <w:p w14:paraId="47F5EF47" w14:textId="77777777" w:rsidR="00D0285E" w:rsidRDefault="00D0285E" w:rsidP="00F07574">
            <w:pPr>
              <w:rPr>
                <w:rFonts w:ascii="Arial" w:hAnsi="Arial" w:cs="Arial"/>
                <w:sz w:val="16"/>
                <w:szCs w:val="16"/>
              </w:rPr>
            </w:pPr>
          </w:p>
          <w:p w14:paraId="378CDD49" w14:textId="77777777" w:rsidR="00D0285E" w:rsidRDefault="00D0285E" w:rsidP="00F07574">
            <w:pPr>
              <w:rPr>
                <w:rFonts w:ascii="Arial" w:hAnsi="Arial" w:cs="Arial"/>
                <w:sz w:val="16"/>
                <w:szCs w:val="16"/>
              </w:rPr>
            </w:pPr>
          </w:p>
          <w:p w14:paraId="5C06C321" w14:textId="77777777" w:rsidR="00D0285E" w:rsidRDefault="00D0285E" w:rsidP="00F07574">
            <w:pPr>
              <w:rPr>
                <w:rFonts w:ascii="Arial" w:hAnsi="Arial" w:cs="Arial"/>
                <w:sz w:val="16"/>
                <w:szCs w:val="16"/>
              </w:rPr>
            </w:pPr>
          </w:p>
          <w:p w14:paraId="578FD95E" w14:textId="77777777" w:rsidR="00D0285E" w:rsidRDefault="00D0285E" w:rsidP="00F07574">
            <w:pPr>
              <w:rPr>
                <w:rFonts w:ascii="Arial" w:hAnsi="Arial" w:cs="Arial"/>
                <w:sz w:val="16"/>
                <w:szCs w:val="16"/>
              </w:rPr>
            </w:pPr>
          </w:p>
          <w:p w14:paraId="406E18D4" w14:textId="375BCB37" w:rsidR="00D0285E" w:rsidRDefault="00D0285E"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7648C16D" w14:textId="5753F28D" w:rsidR="00D0285E" w:rsidRDefault="00D0285E" w:rsidP="00D0285E">
            <w:pPr>
              <w:rPr>
                <w:rFonts w:ascii="Arial" w:hAnsi="Arial" w:cs="Arial"/>
                <w:sz w:val="16"/>
                <w:szCs w:val="16"/>
              </w:rPr>
            </w:pPr>
            <w:r>
              <w:rPr>
                <w:rFonts w:ascii="Arial" w:hAnsi="Arial" w:cs="Arial"/>
                <w:sz w:val="16"/>
                <w:szCs w:val="16"/>
              </w:rPr>
              <w:t xml:space="preserve">                    Radek Šubotník, prokurista</w:t>
            </w:r>
          </w:p>
          <w:p w14:paraId="6127F3E8" w14:textId="78DCC20E" w:rsidR="00770A9F" w:rsidRDefault="00D0285E" w:rsidP="00D0285E">
            <w:pPr>
              <w:jc w:val="center"/>
              <w:rPr>
                <w:rFonts w:ascii="Arial" w:hAnsi="Arial" w:cs="Arial"/>
                <w:sz w:val="16"/>
                <w:szCs w:val="16"/>
              </w:rPr>
            </w:pPr>
            <w:r>
              <w:rPr>
                <w:rFonts w:ascii="Arial" w:hAnsi="Arial" w:cs="Arial"/>
                <w:sz w:val="16"/>
                <w:szCs w:val="16"/>
              </w:rPr>
              <w:t>Olympus Czech Group, s.r.o., člen koncernu</w:t>
            </w:r>
            <w:r w:rsidRPr="00B046C4" w:rsidDel="00D0285E">
              <w:rPr>
                <w:rFonts w:ascii="Arial" w:hAnsi="Arial" w:cs="Arial"/>
                <w:i/>
                <w:sz w:val="16"/>
                <w:szCs w:val="16"/>
                <w:highlight w:val="yellow"/>
              </w:rPr>
              <w:t xml:space="preserve"> </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5994A674"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sidR="00D0285E">
              <w:rPr>
                <w:rFonts w:ascii="Arial" w:hAnsi="Arial" w:cs="Arial"/>
                <w:sz w:val="16"/>
                <w:szCs w:val="16"/>
              </w:rPr>
              <w:t> </w:t>
            </w:r>
            <w:r w:rsidRPr="005C6A21">
              <w:rPr>
                <w:rFonts w:ascii="Arial" w:hAnsi="Arial" w:cs="Arial"/>
                <w:sz w:val="16"/>
                <w:szCs w:val="16"/>
              </w:rPr>
              <w:t>Praze</w:t>
            </w:r>
          </w:p>
          <w:p w14:paraId="04DD75C8" w14:textId="08F9F247" w:rsidR="00D0285E" w:rsidRDefault="00D0285E" w:rsidP="00770A9F">
            <w:pPr>
              <w:jc w:val="center"/>
              <w:rPr>
                <w:rFonts w:ascii="Arial" w:hAnsi="Arial" w:cs="Arial"/>
                <w:sz w:val="16"/>
                <w:szCs w:val="16"/>
              </w:rPr>
            </w:pPr>
          </w:p>
          <w:p w14:paraId="77D0446A" w14:textId="77777777" w:rsidR="00D0285E" w:rsidRDefault="00D0285E" w:rsidP="00770A9F">
            <w:pPr>
              <w:jc w:val="center"/>
              <w:rPr>
                <w:rFonts w:ascii="Arial" w:hAnsi="Arial" w:cs="Arial"/>
                <w:sz w:val="16"/>
                <w:szCs w:val="16"/>
              </w:rPr>
            </w:pPr>
          </w:p>
          <w:p w14:paraId="0EE381DF" w14:textId="52C0343F" w:rsidR="00D0285E" w:rsidRDefault="00D0285E" w:rsidP="00770A9F">
            <w:pPr>
              <w:jc w:val="center"/>
              <w:rPr>
                <w:rFonts w:ascii="Arial" w:hAnsi="Arial" w:cs="Arial"/>
                <w:sz w:val="16"/>
                <w:szCs w:val="16"/>
              </w:rPr>
            </w:pPr>
          </w:p>
          <w:p w14:paraId="4F84E364" w14:textId="77777777" w:rsidR="00D0285E" w:rsidRDefault="00D0285E" w:rsidP="00D0285E">
            <w:pPr>
              <w:rPr>
                <w:rFonts w:ascii="Arial" w:hAnsi="Arial" w:cs="Arial"/>
                <w:sz w:val="16"/>
                <w:szCs w:val="16"/>
              </w:rPr>
            </w:pPr>
          </w:p>
          <w:p w14:paraId="25E64AC4" w14:textId="77777777" w:rsidR="00770A9F" w:rsidRDefault="00770A9F" w:rsidP="00F07574">
            <w:pPr>
              <w:rPr>
                <w:rFonts w:ascii="Arial" w:hAnsi="Arial" w:cs="Arial"/>
                <w:sz w:val="16"/>
                <w:szCs w:val="16"/>
              </w:rPr>
            </w:pPr>
          </w:p>
        </w:tc>
      </w:tr>
    </w:tbl>
    <w:p w14:paraId="544F9184" w14:textId="1EDA8A16" w:rsidR="001851F4" w:rsidRPr="005C6A21" w:rsidRDefault="00D0285E" w:rsidP="00F07574">
      <w:pPr>
        <w:rPr>
          <w:rFonts w:ascii="Arial" w:hAnsi="Arial" w:cs="Arial"/>
          <w:sz w:val="16"/>
          <w:szCs w:val="16"/>
        </w:rPr>
      </w:pPr>
      <w:r>
        <w:rPr>
          <w:rFonts w:ascii="Arial" w:hAnsi="Arial" w:cs="Arial"/>
          <w:sz w:val="16"/>
          <w:szCs w:val="16"/>
        </w:rPr>
        <w:t>……………………………………………………………………..</w:t>
      </w:r>
    </w:p>
    <w:p w14:paraId="600060CF" w14:textId="47D28856" w:rsidR="00D0285E" w:rsidRDefault="00D0285E" w:rsidP="00D0285E">
      <w:pPr>
        <w:rPr>
          <w:rFonts w:ascii="Arial" w:hAnsi="Arial" w:cs="Arial"/>
          <w:sz w:val="16"/>
          <w:szCs w:val="16"/>
        </w:rPr>
      </w:pPr>
      <w:r>
        <w:rPr>
          <w:rFonts w:ascii="Arial" w:hAnsi="Arial" w:cs="Arial"/>
          <w:sz w:val="16"/>
          <w:szCs w:val="16"/>
        </w:rPr>
        <w:t xml:space="preserve">                   David Horák, prokurista</w:t>
      </w:r>
    </w:p>
    <w:p w14:paraId="6F28B41F" w14:textId="77777777" w:rsidR="001851F4" w:rsidRDefault="00D0285E" w:rsidP="00D0285E">
      <w:pPr>
        <w:rPr>
          <w:rFonts w:ascii="Arial" w:hAnsi="Arial" w:cs="Arial"/>
          <w:sz w:val="16"/>
          <w:szCs w:val="16"/>
        </w:rPr>
      </w:pPr>
      <w:r>
        <w:rPr>
          <w:rFonts w:ascii="Arial" w:hAnsi="Arial" w:cs="Arial"/>
          <w:sz w:val="16"/>
          <w:szCs w:val="16"/>
        </w:rPr>
        <w:t xml:space="preserve">   Olympus Czech Group, s.r.o., člen koncernu</w:t>
      </w:r>
    </w:p>
    <w:p w14:paraId="36E8D679" w14:textId="77777777" w:rsidR="0002177C" w:rsidRDefault="0002177C" w:rsidP="00D0285E">
      <w:pPr>
        <w:rPr>
          <w:rFonts w:ascii="Arial" w:hAnsi="Arial" w:cs="Arial"/>
          <w:sz w:val="16"/>
          <w:szCs w:val="16"/>
        </w:rPr>
      </w:pPr>
    </w:p>
    <w:p w14:paraId="3CE3E89E" w14:textId="77777777" w:rsidR="0002177C" w:rsidRDefault="0002177C" w:rsidP="00D0285E">
      <w:pPr>
        <w:rPr>
          <w:rFonts w:ascii="Arial" w:hAnsi="Arial" w:cs="Arial"/>
          <w:sz w:val="16"/>
          <w:szCs w:val="16"/>
        </w:rPr>
      </w:pPr>
    </w:p>
    <w:p w14:paraId="0A1765EF" w14:textId="77777777" w:rsidR="0002177C" w:rsidRDefault="0002177C" w:rsidP="00D0285E">
      <w:pPr>
        <w:rPr>
          <w:rFonts w:ascii="Arial" w:hAnsi="Arial" w:cs="Arial"/>
          <w:sz w:val="16"/>
          <w:szCs w:val="16"/>
        </w:rPr>
      </w:pPr>
    </w:p>
    <w:p w14:paraId="3D28722B" w14:textId="77777777" w:rsidR="0002177C" w:rsidRDefault="0002177C" w:rsidP="00D0285E">
      <w:pPr>
        <w:rPr>
          <w:rFonts w:ascii="Arial" w:hAnsi="Arial" w:cs="Arial"/>
          <w:sz w:val="16"/>
          <w:szCs w:val="16"/>
        </w:rPr>
      </w:pPr>
    </w:p>
    <w:p w14:paraId="3ED4CE87" w14:textId="77777777" w:rsidR="0002177C" w:rsidRDefault="0002177C" w:rsidP="00D0285E">
      <w:pPr>
        <w:rPr>
          <w:rFonts w:ascii="Arial" w:hAnsi="Arial" w:cs="Arial"/>
          <w:sz w:val="16"/>
          <w:szCs w:val="16"/>
        </w:rPr>
      </w:pPr>
    </w:p>
    <w:p w14:paraId="037904B7" w14:textId="77777777" w:rsidR="0002177C" w:rsidRDefault="0002177C" w:rsidP="00D0285E">
      <w:pPr>
        <w:rPr>
          <w:rFonts w:ascii="Arial" w:hAnsi="Arial" w:cs="Arial"/>
          <w:sz w:val="16"/>
          <w:szCs w:val="16"/>
        </w:rPr>
      </w:pPr>
    </w:p>
    <w:p w14:paraId="7C23067E" w14:textId="77777777" w:rsidR="0002177C" w:rsidRDefault="0002177C" w:rsidP="00D0285E">
      <w:pPr>
        <w:rPr>
          <w:rFonts w:ascii="Arial" w:hAnsi="Arial" w:cs="Arial"/>
          <w:sz w:val="16"/>
          <w:szCs w:val="16"/>
        </w:rPr>
      </w:pPr>
    </w:p>
    <w:p w14:paraId="7A6EC5C7" w14:textId="77777777" w:rsidR="0002177C" w:rsidRDefault="0002177C" w:rsidP="00D0285E">
      <w:pPr>
        <w:rPr>
          <w:rFonts w:ascii="Arial" w:hAnsi="Arial" w:cs="Arial"/>
          <w:sz w:val="16"/>
          <w:szCs w:val="16"/>
        </w:rPr>
      </w:pPr>
    </w:p>
    <w:p w14:paraId="38ED6954" w14:textId="77777777" w:rsidR="0002177C" w:rsidRDefault="0002177C" w:rsidP="00D0285E">
      <w:pPr>
        <w:rPr>
          <w:rFonts w:ascii="Arial" w:hAnsi="Arial" w:cs="Arial"/>
          <w:sz w:val="16"/>
          <w:szCs w:val="16"/>
        </w:rPr>
      </w:pPr>
    </w:p>
    <w:p w14:paraId="09F8B4D4" w14:textId="77777777" w:rsidR="0002177C" w:rsidRDefault="0002177C" w:rsidP="00D0285E">
      <w:pPr>
        <w:rPr>
          <w:rFonts w:ascii="Arial" w:hAnsi="Arial" w:cs="Arial"/>
          <w:sz w:val="16"/>
          <w:szCs w:val="16"/>
        </w:rPr>
      </w:pPr>
    </w:p>
    <w:p w14:paraId="529C6FCC" w14:textId="77777777" w:rsidR="0002177C" w:rsidRDefault="0002177C" w:rsidP="00D0285E">
      <w:pPr>
        <w:rPr>
          <w:rFonts w:ascii="Arial" w:hAnsi="Arial" w:cs="Arial"/>
          <w:sz w:val="16"/>
          <w:szCs w:val="16"/>
        </w:rPr>
      </w:pPr>
    </w:p>
    <w:p w14:paraId="1790E299" w14:textId="77777777" w:rsidR="0002177C" w:rsidRDefault="0002177C" w:rsidP="00D0285E">
      <w:pPr>
        <w:rPr>
          <w:rFonts w:ascii="Arial" w:hAnsi="Arial" w:cs="Arial"/>
          <w:sz w:val="16"/>
          <w:szCs w:val="16"/>
        </w:rPr>
      </w:pPr>
    </w:p>
    <w:p w14:paraId="59873D55" w14:textId="77777777" w:rsidR="0002177C" w:rsidRDefault="0002177C" w:rsidP="00D0285E">
      <w:pPr>
        <w:rPr>
          <w:rFonts w:ascii="Arial" w:hAnsi="Arial" w:cs="Arial"/>
          <w:sz w:val="16"/>
          <w:szCs w:val="16"/>
        </w:rPr>
      </w:pPr>
    </w:p>
    <w:p w14:paraId="6676E16F" w14:textId="77777777" w:rsidR="0002177C" w:rsidRDefault="0002177C" w:rsidP="00D0285E">
      <w:pPr>
        <w:rPr>
          <w:rFonts w:ascii="Arial" w:hAnsi="Arial" w:cs="Arial"/>
          <w:sz w:val="16"/>
          <w:szCs w:val="16"/>
        </w:rPr>
      </w:pPr>
    </w:p>
    <w:p w14:paraId="710B73B9" w14:textId="77777777" w:rsidR="0002177C" w:rsidRDefault="0002177C" w:rsidP="00D0285E">
      <w:pPr>
        <w:rPr>
          <w:rFonts w:ascii="Arial" w:hAnsi="Arial" w:cs="Arial"/>
          <w:sz w:val="16"/>
          <w:szCs w:val="16"/>
        </w:rPr>
      </w:pPr>
    </w:p>
    <w:p w14:paraId="0359BAE7" w14:textId="77777777" w:rsidR="0002177C" w:rsidRDefault="0002177C" w:rsidP="00D0285E">
      <w:pPr>
        <w:rPr>
          <w:rFonts w:ascii="Arial" w:hAnsi="Arial" w:cs="Arial"/>
          <w:sz w:val="16"/>
          <w:szCs w:val="16"/>
        </w:rPr>
      </w:pPr>
    </w:p>
    <w:p w14:paraId="248528FB" w14:textId="77777777" w:rsidR="0002177C" w:rsidRDefault="0002177C" w:rsidP="00D0285E">
      <w:pPr>
        <w:rPr>
          <w:rFonts w:ascii="Arial" w:hAnsi="Arial" w:cs="Arial"/>
          <w:sz w:val="16"/>
          <w:szCs w:val="16"/>
        </w:rPr>
      </w:pPr>
    </w:p>
    <w:p w14:paraId="4AC2D624" w14:textId="77777777" w:rsidR="0002177C" w:rsidRDefault="0002177C" w:rsidP="00D0285E">
      <w:pPr>
        <w:rPr>
          <w:rFonts w:ascii="Arial" w:hAnsi="Arial" w:cs="Arial"/>
          <w:sz w:val="16"/>
          <w:szCs w:val="16"/>
        </w:rPr>
      </w:pPr>
    </w:p>
    <w:p w14:paraId="58FFCBEF" w14:textId="77777777" w:rsidR="0002177C" w:rsidRDefault="0002177C" w:rsidP="00D0285E">
      <w:pPr>
        <w:rPr>
          <w:rFonts w:ascii="Arial" w:hAnsi="Arial" w:cs="Arial"/>
          <w:sz w:val="16"/>
          <w:szCs w:val="16"/>
        </w:rPr>
      </w:pPr>
    </w:p>
    <w:p w14:paraId="63C8504C" w14:textId="77777777" w:rsidR="0002177C" w:rsidRDefault="0002177C" w:rsidP="00D0285E">
      <w:pPr>
        <w:rPr>
          <w:rFonts w:ascii="Arial" w:hAnsi="Arial" w:cs="Arial"/>
          <w:sz w:val="16"/>
          <w:szCs w:val="16"/>
        </w:rPr>
      </w:pPr>
    </w:p>
    <w:p w14:paraId="7C616C1F" w14:textId="77777777" w:rsidR="0002177C" w:rsidRDefault="0002177C" w:rsidP="00D0285E">
      <w:pPr>
        <w:rPr>
          <w:rFonts w:ascii="Arial" w:hAnsi="Arial" w:cs="Arial"/>
          <w:sz w:val="16"/>
          <w:szCs w:val="16"/>
        </w:rPr>
      </w:pPr>
    </w:p>
    <w:p w14:paraId="359BE24B" w14:textId="77777777" w:rsidR="0002177C" w:rsidRDefault="0002177C" w:rsidP="00D0285E">
      <w:pPr>
        <w:rPr>
          <w:rFonts w:ascii="Arial" w:hAnsi="Arial" w:cs="Arial"/>
          <w:sz w:val="16"/>
          <w:szCs w:val="16"/>
        </w:rPr>
      </w:pPr>
    </w:p>
    <w:p w14:paraId="52CEFB46" w14:textId="77777777" w:rsidR="0002177C" w:rsidRDefault="0002177C" w:rsidP="00D0285E">
      <w:pPr>
        <w:rPr>
          <w:rFonts w:ascii="Arial" w:hAnsi="Arial" w:cs="Arial"/>
          <w:sz w:val="16"/>
          <w:szCs w:val="16"/>
        </w:rPr>
      </w:pPr>
    </w:p>
    <w:p w14:paraId="037BA92A" w14:textId="77777777" w:rsidR="0002177C" w:rsidRDefault="0002177C" w:rsidP="00D0285E">
      <w:pPr>
        <w:rPr>
          <w:rFonts w:ascii="Arial" w:hAnsi="Arial" w:cs="Arial"/>
          <w:sz w:val="16"/>
          <w:szCs w:val="16"/>
        </w:rPr>
      </w:pPr>
    </w:p>
    <w:p w14:paraId="5FF3A83D" w14:textId="77777777" w:rsidR="0002177C" w:rsidRDefault="0002177C" w:rsidP="00D0285E">
      <w:pPr>
        <w:rPr>
          <w:rFonts w:ascii="Arial" w:hAnsi="Arial" w:cs="Arial"/>
          <w:sz w:val="16"/>
          <w:szCs w:val="16"/>
        </w:rPr>
      </w:pPr>
    </w:p>
    <w:p w14:paraId="470C600F" w14:textId="77777777" w:rsidR="0002177C" w:rsidRDefault="0002177C" w:rsidP="00D0285E">
      <w:pPr>
        <w:rPr>
          <w:rFonts w:ascii="Arial" w:hAnsi="Arial" w:cs="Arial"/>
          <w:sz w:val="16"/>
          <w:szCs w:val="16"/>
        </w:rPr>
      </w:pPr>
    </w:p>
    <w:p w14:paraId="3AAA68FE" w14:textId="77777777" w:rsidR="0002177C" w:rsidRDefault="0002177C" w:rsidP="00D0285E">
      <w:pPr>
        <w:rPr>
          <w:rFonts w:ascii="Arial" w:hAnsi="Arial" w:cs="Arial"/>
          <w:sz w:val="16"/>
          <w:szCs w:val="16"/>
        </w:rPr>
      </w:pPr>
    </w:p>
    <w:p w14:paraId="0158BA4A" w14:textId="77777777" w:rsidR="0002177C" w:rsidRDefault="0002177C" w:rsidP="00D0285E">
      <w:pPr>
        <w:rPr>
          <w:rFonts w:ascii="Arial" w:hAnsi="Arial" w:cs="Arial"/>
          <w:sz w:val="16"/>
          <w:szCs w:val="16"/>
        </w:rPr>
      </w:pPr>
    </w:p>
    <w:p w14:paraId="50EDA4A3" w14:textId="77777777" w:rsidR="0002177C" w:rsidRDefault="0002177C" w:rsidP="00D0285E">
      <w:pPr>
        <w:rPr>
          <w:rFonts w:ascii="Arial" w:hAnsi="Arial" w:cs="Arial"/>
          <w:sz w:val="16"/>
          <w:szCs w:val="16"/>
        </w:rPr>
      </w:pPr>
    </w:p>
    <w:p w14:paraId="5A37A976" w14:textId="77777777" w:rsidR="0002177C" w:rsidRDefault="0002177C" w:rsidP="00D0285E">
      <w:pPr>
        <w:rPr>
          <w:rFonts w:ascii="Arial" w:hAnsi="Arial" w:cs="Arial"/>
          <w:sz w:val="16"/>
          <w:szCs w:val="16"/>
        </w:rPr>
      </w:pPr>
    </w:p>
    <w:p w14:paraId="0482EC6D" w14:textId="77777777" w:rsidR="0002177C" w:rsidRDefault="0002177C" w:rsidP="00D0285E">
      <w:pPr>
        <w:rPr>
          <w:rFonts w:ascii="Arial" w:hAnsi="Arial" w:cs="Arial"/>
          <w:sz w:val="16"/>
          <w:szCs w:val="16"/>
        </w:rPr>
      </w:pPr>
    </w:p>
    <w:p w14:paraId="0B5AF72E" w14:textId="77777777" w:rsidR="0002177C" w:rsidRDefault="0002177C" w:rsidP="00D0285E">
      <w:pPr>
        <w:rPr>
          <w:rFonts w:ascii="Arial" w:hAnsi="Arial" w:cs="Arial"/>
          <w:sz w:val="16"/>
          <w:szCs w:val="16"/>
        </w:rPr>
      </w:pPr>
    </w:p>
    <w:p w14:paraId="717B13DE" w14:textId="77777777" w:rsidR="0002177C" w:rsidRDefault="00986867" w:rsidP="00D0285E">
      <w:pPr>
        <w:rPr>
          <w:rFonts w:ascii="Arial" w:hAnsi="Arial" w:cs="Arial"/>
          <w:sz w:val="16"/>
          <w:szCs w:val="16"/>
        </w:rPr>
      </w:pPr>
      <w:r>
        <w:rPr>
          <w:noProof/>
        </w:rPr>
        <w:drawing>
          <wp:inline distT="0" distB="0" distL="0" distR="0" wp14:anchorId="531F05D6" wp14:editId="77FC7BA8">
            <wp:extent cx="5505450" cy="5676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8796" b="7986"/>
                    <a:stretch/>
                  </pic:blipFill>
                  <pic:spPr bwMode="auto">
                    <a:xfrm>
                      <a:off x="0" y="0"/>
                      <a:ext cx="5505450" cy="5676900"/>
                    </a:xfrm>
                    <a:prstGeom prst="rect">
                      <a:avLst/>
                    </a:prstGeom>
                    <a:ln>
                      <a:noFill/>
                    </a:ln>
                    <a:extLst>
                      <a:ext uri="{53640926-AAD7-44D8-BBD7-CCE9431645EC}">
                        <a14:shadowObscured xmlns:a14="http://schemas.microsoft.com/office/drawing/2010/main"/>
                      </a:ext>
                    </a:extLst>
                  </pic:spPr>
                </pic:pic>
              </a:graphicData>
            </a:graphic>
          </wp:inline>
        </w:drawing>
      </w:r>
    </w:p>
    <w:p w14:paraId="38412833" w14:textId="77777777" w:rsidR="00986867" w:rsidRDefault="00986867" w:rsidP="00D0285E">
      <w:pPr>
        <w:rPr>
          <w:rFonts w:ascii="Arial" w:hAnsi="Arial" w:cs="Arial"/>
          <w:sz w:val="16"/>
          <w:szCs w:val="16"/>
        </w:rPr>
      </w:pPr>
    </w:p>
    <w:p w14:paraId="1A195403" w14:textId="77777777" w:rsidR="00986867" w:rsidRDefault="00986867" w:rsidP="00D0285E">
      <w:pPr>
        <w:rPr>
          <w:rFonts w:ascii="Arial" w:hAnsi="Arial" w:cs="Arial"/>
          <w:sz w:val="16"/>
          <w:szCs w:val="16"/>
        </w:rPr>
      </w:pPr>
    </w:p>
    <w:p w14:paraId="423D2E46" w14:textId="77777777" w:rsidR="00986867" w:rsidRDefault="00986867" w:rsidP="00D0285E">
      <w:pPr>
        <w:rPr>
          <w:rFonts w:ascii="Arial" w:hAnsi="Arial" w:cs="Arial"/>
          <w:sz w:val="16"/>
          <w:szCs w:val="16"/>
        </w:rPr>
      </w:pPr>
    </w:p>
    <w:p w14:paraId="6A7A8AB7" w14:textId="77777777" w:rsidR="00986867" w:rsidRDefault="00986867" w:rsidP="00D0285E">
      <w:pPr>
        <w:rPr>
          <w:rFonts w:ascii="Arial" w:hAnsi="Arial" w:cs="Arial"/>
          <w:sz w:val="16"/>
          <w:szCs w:val="16"/>
        </w:rPr>
      </w:pPr>
    </w:p>
    <w:p w14:paraId="00332A0B" w14:textId="77777777" w:rsidR="00986867" w:rsidRDefault="00986867" w:rsidP="00D0285E">
      <w:pPr>
        <w:rPr>
          <w:rFonts w:ascii="Arial" w:hAnsi="Arial" w:cs="Arial"/>
          <w:sz w:val="16"/>
          <w:szCs w:val="16"/>
        </w:rPr>
      </w:pPr>
    </w:p>
    <w:p w14:paraId="566E2EF9" w14:textId="77777777" w:rsidR="00986867" w:rsidRDefault="00986867" w:rsidP="00D0285E">
      <w:pPr>
        <w:rPr>
          <w:rFonts w:ascii="Arial" w:hAnsi="Arial" w:cs="Arial"/>
          <w:sz w:val="16"/>
          <w:szCs w:val="16"/>
        </w:rPr>
      </w:pPr>
    </w:p>
    <w:p w14:paraId="753952F3" w14:textId="77777777" w:rsidR="00986867" w:rsidRDefault="00986867" w:rsidP="00D0285E">
      <w:pPr>
        <w:rPr>
          <w:rFonts w:ascii="Arial" w:hAnsi="Arial" w:cs="Arial"/>
          <w:sz w:val="16"/>
          <w:szCs w:val="16"/>
        </w:rPr>
      </w:pPr>
    </w:p>
    <w:p w14:paraId="5BAAA0CF" w14:textId="77777777" w:rsidR="00986867" w:rsidRDefault="00986867" w:rsidP="00D0285E">
      <w:pPr>
        <w:rPr>
          <w:rFonts w:ascii="Arial" w:hAnsi="Arial" w:cs="Arial"/>
          <w:sz w:val="16"/>
          <w:szCs w:val="16"/>
        </w:rPr>
      </w:pPr>
    </w:p>
    <w:p w14:paraId="4F1E8992" w14:textId="77777777" w:rsidR="00986867" w:rsidRDefault="00986867" w:rsidP="00D0285E">
      <w:pPr>
        <w:rPr>
          <w:rFonts w:ascii="Arial" w:hAnsi="Arial" w:cs="Arial"/>
          <w:sz w:val="16"/>
          <w:szCs w:val="16"/>
        </w:rPr>
      </w:pPr>
    </w:p>
    <w:p w14:paraId="7FF1079F" w14:textId="77777777" w:rsidR="00986867" w:rsidRDefault="00986867" w:rsidP="00D0285E">
      <w:pPr>
        <w:rPr>
          <w:rFonts w:ascii="Arial" w:hAnsi="Arial" w:cs="Arial"/>
          <w:sz w:val="16"/>
          <w:szCs w:val="16"/>
        </w:rPr>
      </w:pPr>
    </w:p>
    <w:p w14:paraId="0B8E5683" w14:textId="42F36B70" w:rsidR="00986867" w:rsidRPr="005C6A21" w:rsidRDefault="00986867" w:rsidP="00D0285E">
      <w:pPr>
        <w:rPr>
          <w:rFonts w:ascii="Arial" w:hAnsi="Arial" w:cs="Arial"/>
          <w:sz w:val="16"/>
          <w:szCs w:val="16"/>
        </w:rPr>
        <w:sectPr w:rsidR="00986867" w:rsidRPr="005C6A21"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r>
        <w:rPr>
          <w:noProof/>
        </w:rPr>
        <w:lastRenderedPageBreak/>
        <w:drawing>
          <wp:inline distT="0" distB="0" distL="0" distR="0" wp14:anchorId="0F6D8833" wp14:editId="25FE6181">
            <wp:extent cx="5438775" cy="69627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10526"/>
                    <a:stretch/>
                  </pic:blipFill>
                  <pic:spPr bwMode="auto">
                    <a:xfrm>
                      <a:off x="0" y="0"/>
                      <a:ext cx="5438775" cy="6962775"/>
                    </a:xfrm>
                    <a:prstGeom prst="rect">
                      <a:avLst/>
                    </a:prstGeom>
                    <a:ln>
                      <a:noFill/>
                    </a:ln>
                    <a:extLst>
                      <a:ext uri="{53640926-AAD7-44D8-BBD7-CCE9431645EC}">
                        <a14:shadowObscured xmlns:a14="http://schemas.microsoft.com/office/drawing/2010/main"/>
                      </a:ext>
                    </a:extLst>
                  </pic:spPr>
                </pic:pic>
              </a:graphicData>
            </a:graphic>
          </wp:inline>
        </w:drawing>
      </w:r>
    </w:p>
    <w:p w14:paraId="0F79AE3F" w14:textId="77777777" w:rsidR="00683EF7" w:rsidRDefault="00683EF7" w:rsidP="00683EF7">
      <w:pPr>
        <w:rPr>
          <w:rFonts w:ascii="Arial" w:hAnsi="Arial" w:cs="Arial"/>
        </w:rPr>
      </w:pPr>
    </w:p>
    <w:tbl>
      <w:tblPr>
        <w:tblStyle w:val="Mkatabulky"/>
        <w:tblW w:w="20412" w:type="dxa"/>
        <w:tblInd w:w="-5" w:type="dxa"/>
        <w:tblLook w:val="04A0" w:firstRow="1" w:lastRow="0" w:firstColumn="1" w:lastColumn="0" w:noHBand="0" w:noVBand="1"/>
      </w:tblPr>
      <w:tblGrid>
        <w:gridCol w:w="1897"/>
        <w:gridCol w:w="2042"/>
        <w:gridCol w:w="2042"/>
        <w:gridCol w:w="2042"/>
        <w:gridCol w:w="2183"/>
        <w:gridCol w:w="10206"/>
      </w:tblGrid>
      <w:tr w:rsidR="007B212A" w:rsidRPr="0042522A" w14:paraId="7DC2050F" w14:textId="77777777" w:rsidTr="007B212A">
        <w:trPr>
          <w:gridAfter w:val="1"/>
          <w:wAfter w:w="10206" w:type="dxa"/>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8401C6F" w14:textId="77777777" w:rsidR="007B212A" w:rsidRPr="00B20EAC" w:rsidRDefault="007B212A" w:rsidP="00890A86">
            <w:pPr>
              <w:jc w:val="center"/>
              <w:rPr>
                <w:rFonts w:cs="Segoe UI"/>
                <w:b/>
                <w:sz w:val="28"/>
                <w:szCs w:val="28"/>
              </w:rPr>
            </w:pPr>
            <w:r w:rsidRPr="00B20EAC">
              <w:rPr>
                <w:rFonts w:cs="Segoe UI"/>
                <w:b/>
                <w:sz w:val="28"/>
                <w:szCs w:val="28"/>
              </w:rPr>
              <w:t>Popis dodané techniky:</w:t>
            </w:r>
          </w:p>
          <w:p w14:paraId="4E8FCD41" w14:textId="77777777" w:rsidR="007B212A" w:rsidRPr="0042522A" w:rsidRDefault="007B212A" w:rsidP="00890A86">
            <w:pPr>
              <w:suppressAutoHyphens w:val="0"/>
              <w:spacing w:after="120"/>
              <w:jc w:val="center"/>
              <w:rPr>
                <w:rFonts w:ascii="Segoe UI" w:hAnsi="Segoe UI" w:cs="Segoe UI"/>
                <w:b/>
                <w:sz w:val="21"/>
                <w:szCs w:val="21"/>
                <w:lang w:eastAsia="cs-CZ"/>
              </w:rPr>
            </w:pPr>
            <w:r w:rsidRPr="003A59D4">
              <w:rPr>
                <w:rFonts w:cs="Segoe UI"/>
                <w:b/>
                <w:i/>
                <w:iCs/>
                <w:szCs w:val="21"/>
              </w:rPr>
              <w:t>V rámci podané nabídky vyplní dodavatel vše, mimo výrobní</w:t>
            </w:r>
            <w:r>
              <w:rPr>
                <w:rFonts w:cs="Segoe UI"/>
                <w:b/>
                <w:i/>
                <w:iCs/>
                <w:szCs w:val="21"/>
              </w:rPr>
              <w:t>ho čísla</w:t>
            </w:r>
          </w:p>
        </w:tc>
      </w:tr>
      <w:tr w:rsidR="007B212A" w:rsidRPr="0042522A" w14:paraId="165B5AC8" w14:textId="77777777" w:rsidTr="007B212A">
        <w:trPr>
          <w:gridAfter w:val="1"/>
          <w:wAfter w:w="10206" w:type="dxa"/>
          <w:trHeight w:val="1145"/>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17491779" w14:textId="77777777" w:rsidR="007B212A" w:rsidRPr="0042522A" w:rsidRDefault="007B212A" w:rsidP="007B21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Název přístroje</w:t>
            </w:r>
          </w:p>
        </w:tc>
        <w:tc>
          <w:tcPr>
            <w:tcW w:w="2042" w:type="dxa"/>
            <w:tcBorders>
              <w:top w:val="single" w:sz="12" w:space="0" w:color="auto"/>
              <w:left w:val="double" w:sz="4" w:space="0" w:color="auto"/>
              <w:right w:val="double" w:sz="4" w:space="0" w:color="auto"/>
            </w:tcBorders>
            <w:vAlign w:val="center"/>
          </w:tcPr>
          <w:p w14:paraId="5E1B6D83" w14:textId="77777777" w:rsidR="007B212A" w:rsidRPr="00497009" w:rsidRDefault="007B212A" w:rsidP="007B212A">
            <w:pPr>
              <w:jc w:val="center"/>
              <w:rPr>
                <w:rFonts w:ascii="Arial" w:hAnsi="Arial" w:cs="Arial"/>
                <w:sz w:val="16"/>
                <w:szCs w:val="16"/>
              </w:rPr>
            </w:pPr>
          </w:p>
          <w:p w14:paraId="5D453339" w14:textId="77777777" w:rsidR="007B212A" w:rsidRPr="00497009" w:rsidRDefault="007B212A" w:rsidP="007B212A">
            <w:pPr>
              <w:jc w:val="center"/>
              <w:rPr>
                <w:rFonts w:ascii="Arial" w:hAnsi="Arial" w:cs="Arial"/>
                <w:sz w:val="16"/>
                <w:szCs w:val="16"/>
                <w:lang w:eastAsia="cs-CZ"/>
              </w:rPr>
            </w:pPr>
            <w:r w:rsidRPr="00497009">
              <w:rPr>
                <w:rFonts w:ascii="Arial" w:hAnsi="Arial" w:cs="Arial"/>
                <w:sz w:val="16"/>
                <w:szCs w:val="16"/>
                <w:lang w:eastAsia="cs-CZ"/>
              </w:rPr>
              <w:t>Řídící jednotka videosystému</w:t>
            </w:r>
          </w:p>
          <w:p w14:paraId="42CAFC7B" w14:textId="77777777" w:rsidR="007B212A" w:rsidRPr="00497009" w:rsidRDefault="007B212A" w:rsidP="007B212A">
            <w:pPr>
              <w:jc w:val="center"/>
              <w:rPr>
                <w:rFonts w:ascii="Arial" w:hAnsi="Arial" w:cs="Arial"/>
                <w:sz w:val="16"/>
                <w:szCs w:val="16"/>
                <w:lang w:eastAsia="cs-CZ"/>
              </w:rPr>
            </w:pPr>
          </w:p>
          <w:p w14:paraId="0044CE4F" w14:textId="77777777" w:rsidR="007B212A" w:rsidRPr="00497009" w:rsidRDefault="007B212A" w:rsidP="007B212A">
            <w:pPr>
              <w:jc w:val="center"/>
              <w:rPr>
                <w:rFonts w:ascii="Arial" w:hAnsi="Arial" w:cs="Arial"/>
                <w:sz w:val="16"/>
                <w:szCs w:val="16"/>
                <w:lang w:eastAsia="cs-CZ"/>
              </w:rPr>
            </w:pPr>
          </w:p>
          <w:p w14:paraId="6A163CB8" w14:textId="5645F475" w:rsidR="007B212A" w:rsidRPr="0042522A" w:rsidRDefault="007B212A" w:rsidP="007B212A">
            <w:pPr>
              <w:suppressAutoHyphens w:val="0"/>
              <w:spacing w:after="120"/>
              <w:jc w:val="center"/>
              <w:rPr>
                <w:rFonts w:ascii="Segoe UI" w:hAnsi="Segoe UI" w:cs="Segoe UI"/>
                <w:sz w:val="21"/>
                <w:szCs w:val="21"/>
                <w:lang w:eastAsia="cs-CZ"/>
              </w:rPr>
            </w:pPr>
          </w:p>
        </w:tc>
        <w:tc>
          <w:tcPr>
            <w:tcW w:w="2042" w:type="dxa"/>
            <w:tcBorders>
              <w:top w:val="single" w:sz="12" w:space="0" w:color="auto"/>
              <w:left w:val="double" w:sz="4" w:space="0" w:color="auto"/>
              <w:right w:val="double" w:sz="4" w:space="0" w:color="auto"/>
            </w:tcBorders>
            <w:vAlign w:val="center"/>
          </w:tcPr>
          <w:p w14:paraId="2AED5892" w14:textId="77777777" w:rsidR="007B212A" w:rsidRPr="00497009" w:rsidRDefault="007B212A" w:rsidP="007B212A">
            <w:pPr>
              <w:jc w:val="center"/>
              <w:rPr>
                <w:rFonts w:ascii="Arial" w:hAnsi="Arial" w:cs="Arial"/>
                <w:sz w:val="16"/>
                <w:szCs w:val="16"/>
              </w:rPr>
            </w:pPr>
          </w:p>
          <w:p w14:paraId="6E6B992D" w14:textId="77777777" w:rsidR="007B212A" w:rsidRPr="00497009" w:rsidRDefault="007B212A" w:rsidP="007B212A">
            <w:pPr>
              <w:jc w:val="center"/>
              <w:rPr>
                <w:rFonts w:ascii="Arial" w:hAnsi="Arial" w:cs="Arial"/>
                <w:sz w:val="16"/>
                <w:szCs w:val="16"/>
              </w:rPr>
            </w:pPr>
            <w:r w:rsidRPr="00497009">
              <w:rPr>
                <w:rFonts w:ascii="Arial" w:hAnsi="Arial" w:cs="Arial"/>
                <w:sz w:val="16"/>
                <w:szCs w:val="16"/>
              </w:rPr>
              <w:t>Endoskopický vozík</w:t>
            </w:r>
          </w:p>
          <w:p w14:paraId="30E03FC5" w14:textId="77777777" w:rsidR="007B212A" w:rsidRPr="00497009" w:rsidRDefault="007B212A" w:rsidP="007B212A">
            <w:pPr>
              <w:jc w:val="center"/>
              <w:rPr>
                <w:rFonts w:ascii="Arial" w:hAnsi="Arial" w:cs="Arial"/>
                <w:sz w:val="16"/>
                <w:szCs w:val="16"/>
              </w:rPr>
            </w:pPr>
          </w:p>
          <w:p w14:paraId="72244EC9" w14:textId="54C0013F" w:rsidR="007B212A" w:rsidRPr="0042522A" w:rsidRDefault="007B212A" w:rsidP="007B212A">
            <w:pPr>
              <w:suppressAutoHyphens w:val="0"/>
              <w:spacing w:after="120"/>
              <w:jc w:val="center"/>
              <w:rPr>
                <w:rFonts w:ascii="Segoe UI" w:hAnsi="Segoe UI" w:cs="Segoe UI"/>
                <w:sz w:val="21"/>
                <w:szCs w:val="21"/>
                <w:lang w:eastAsia="cs-CZ"/>
              </w:rPr>
            </w:pPr>
          </w:p>
        </w:tc>
        <w:tc>
          <w:tcPr>
            <w:tcW w:w="2042" w:type="dxa"/>
            <w:tcBorders>
              <w:top w:val="single" w:sz="12" w:space="0" w:color="auto"/>
              <w:left w:val="double" w:sz="4" w:space="0" w:color="auto"/>
              <w:right w:val="double" w:sz="4" w:space="0" w:color="auto"/>
            </w:tcBorders>
            <w:vAlign w:val="center"/>
          </w:tcPr>
          <w:p w14:paraId="75EF5D18" w14:textId="64FCB86F" w:rsidR="007B212A" w:rsidRPr="0042522A" w:rsidRDefault="007B212A" w:rsidP="007B212A">
            <w:pPr>
              <w:suppressAutoHyphens w:val="0"/>
              <w:spacing w:after="120"/>
              <w:jc w:val="center"/>
              <w:rPr>
                <w:rFonts w:ascii="Segoe UI" w:hAnsi="Segoe UI" w:cs="Segoe UI"/>
                <w:sz w:val="21"/>
                <w:szCs w:val="21"/>
                <w:lang w:eastAsia="cs-CZ"/>
              </w:rPr>
            </w:pPr>
            <w:r w:rsidRPr="00497009">
              <w:rPr>
                <w:rFonts w:ascii="Arial" w:hAnsi="Arial" w:cs="Arial"/>
                <w:sz w:val="16"/>
                <w:szCs w:val="16"/>
                <w:lang w:eastAsia="cs-CZ"/>
              </w:rPr>
              <w:t>Monitor</w:t>
            </w:r>
          </w:p>
        </w:tc>
        <w:tc>
          <w:tcPr>
            <w:tcW w:w="2183" w:type="dxa"/>
            <w:tcBorders>
              <w:top w:val="single" w:sz="12" w:space="0" w:color="auto"/>
              <w:left w:val="double" w:sz="4" w:space="0" w:color="auto"/>
              <w:right w:val="single" w:sz="12" w:space="0" w:color="auto"/>
            </w:tcBorders>
            <w:vAlign w:val="center"/>
          </w:tcPr>
          <w:p w14:paraId="5971614C" w14:textId="77777777" w:rsidR="007B212A" w:rsidRPr="00497009" w:rsidRDefault="007B212A" w:rsidP="007B212A">
            <w:pPr>
              <w:jc w:val="center"/>
              <w:rPr>
                <w:rFonts w:ascii="Arial" w:hAnsi="Arial" w:cs="Arial"/>
                <w:sz w:val="16"/>
                <w:szCs w:val="16"/>
              </w:rPr>
            </w:pPr>
          </w:p>
          <w:p w14:paraId="6DAE8024" w14:textId="77777777" w:rsidR="007B212A" w:rsidRPr="00497009" w:rsidRDefault="007B212A" w:rsidP="007B212A">
            <w:pPr>
              <w:jc w:val="center"/>
              <w:rPr>
                <w:rFonts w:ascii="Arial" w:hAnsi="Arial" w:cs="Arial"/>
                <w:sz w:val="16"/>
                <w:szCs w:val="16"/>
              </w:rPr>
            </w:pPr>
            <w:r w:rsidRPr="00497009">
              <w:rPr>
                <w:rFonts w:ascii="Arial" w:hAnsi="Arial" w:cs="Arial"/>
                <w:sz w:val="16"/>
                <w:szCs w:val="16"/>
              </w:rPr>
              <w:t>Sací pumpa</w:t>
            </w:r>
          </w:p>
          <w:p w14:paraId="7AD34718" w14:textId="4E3C5F67" w:rsidR="007B212A" w:rsidRPr="0042522A" w:rsidRDefault="007B212A" w:rsidP="007B212A">
            <w:pPr>
              <w:suppressAutoHyphens w:val="0"/>
              <w:spacing w:after="120"/>
              <w:jc w:val="center"/>
              <w:rPr>
                <w:rFonts w:ascii="Segoe UI" w:hAnsi="Segoe UI" w:cs="Segoe UI"/>
                <w:sz w:val="21"/>
                <w:szCs w:val="21"/>
                <w:lang w:eastAsia="cs-CZ"/>
              </w:rPr>
            </w:pPr>
          </w:p>
        </w:tc>
      </w:tr>
      <w:tr w:rsidR="007B212A" w:rsidRPr="0042522A" w14:paraId="2457841E" w14:textId="77777777" w:rsidTr="007B212A">
        <w:trPr>
          <w:gridAfter w:val="1"/>
          <w:wAfter w:w="10206" w:type="dxa"/>
          <w:trHeight w:val="979"/>
        </w:trPr>
        <w:tc>
          <w:tcPr>
            <w:tcW w:w="1897" w:type="dxa"/>
            <w:tcBorders>
              <w:left w:val="single" w:sz="12" w:space="0" w:color="auto"/>
              <w:right w:val="double" w:sz="4" w:space="0" w:color="auto"/>
            </w:tcBorders>
            <w:shd w:val="clear" w:color="auto" w:fill="D9D9D9" w:themeFill="background1" w:themeFillShade="D9"/>
            <w:vAlign w:val="center"/>
          </w:tcPr>
          <w:p w14:paraId="49B67642" w14:textId="77777777" w:rsidR="007B212A" w:rsidRPr="0042522A" w:rsidRDefault="007B212A" w:rsidP="007B21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2AC53286" w14:textId="77777777" w:rsidR="007B212A" w:rsidRPr="00497009" w:rsidRDefault="007B212A" w:rsidP="007B212A">
            <w:pPr>
              <w:jc w:val="center"/>
              <w:rPr>
                <w:rFonts w:ascii="Arial" w:hAnsi="Arial" w:cs="Arial"/>
                <w:sz w:val="16"/>
                <w:szCs w:val="16"/>
              </w:rPr>
            </w:pPr>
          </w:p>
          <w:p w14:paraId="6A30081B" w14:textId="77777777" w:rsidR="007B212A" w:rsidRPr="00497009" w:rsidRDefault="007B212A" w:rsidP="007B212A">
            <w:pPr>
              <w:jc w:val="center"/>
              <w:rPr>
                <w:rFonts w:ascii="Arial" w:hAnsi="Arial" w:cs="Arial"/>
                <w:sz w:val="16"/>
                <w:szCs w:val="16"/>
              </w:rPr>
            </w:pPr>
            <w:r w:rsidRPr="00497009">
              <w:rPr>
                <w:rFonts w:ascii="Arial" w:hAnsi="Arial" w:cs="Arial"/>
                <w:sz w:val="16"/>
                <w:szCs w:val="16"/>
              </w:rPr>
              <w:t>výrobce Olympus Medical System Corporation</w:t>
            </w:r>
          </w:p>
          <w:p w14:paraId="4FB3F44F" w14:textId="77777777" w:rsidR="007B212A" w:rsidRPr="00497009" w:rsidRDefault="007B212A" w:rsidP="007B212A">
            <w:pPr>
              <w:jc w:val="center"/>
              <w:rPr>
                <w:rFonts w:ascii="Arial" w:hAnsi="Arial" w:cs="Arial"/>
                <w:sz w:val="16"/>
                <w:szCs w:val="16"/>
              </w:rPr>
            </w:pPr>
          </w:p>
          <w:p w14:paraId="77E3A661" w14:textId="7D24CD87" w:rsidR="007B212A" w:rsidRPr="0042522A" w:rsidRDefault="007B212A" w:rsidP="007B212A">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7372C05C" w14:textId="07EDAF74" w:rsidR="007B212A" w:rsidRPr="0042522A" w:rsidRDefault="007B212A" w:rsidP="007B212A">
            <w:pPr>
              <w:suppressAutoHyphens w:val="0"/>
              <w:spacing w:after="120"/>
              <w:jc w:val="center"/>
              <w:rPr>
                <w:rFonts w:ascii="Segoe UI" w:hAnsi="Segoe UI" w:cs="Segoe UI"/>
                <w:sz w:val="21"/>
                <w:szCs w:val="21"/>
                <w:lang w:eastAsia="cs-CZ"/>
              </w:rPr>
            </w:pPr>
            <w:r w:rsidRPr="00497009">
              <w:rPr>
                <w:rFonts w:ascii="Arial" w:hAnsi="Arial" w:cs="Arial"/>
                <w:sz w:val="16"/>
                <w:szCs w:val="16"/>
              </w:rPr>
              <w:t>výrobce KeyMed</w:t>
            </w:r>
          </w:p>
        </w:tc>
        <w:tc>
          <w:tcPr>
            <w:tcW w:w="2042" w:type="dxa"/>
            <w:tcBorders>
              <w:left w:val="double" w:sz="4" w:space="0" w:color="auto"/>
              <w:right w:val="double" w:sz="4" w:space="0" w:color="auto"/>
            </w:tcBorders>
            <w:vAlign w:val="center"/>
          </w:tcPr>
          <w:p w14:paraId="186DF267" w14:textId="77777777" w:rsidR="007B212A" w:rsidRPr="00497009" w:rsidRDefault="007B212A" w:rsidP="007B212A">
            <w:pPr>
              <w:jc w:val="center"/>
              <w:rPr>
                <w:rFonts w:ascii="Arial" w:hAnsi="Arial" w:cs="Arial"/>
                <w:sz w:val="16"/>
                <w:szCs w:val="16"/>
              </w:rPr>
            </w:pPr>
            <w:r w:rsidRPr="00497009">
              <w:rPr>
                <w:rFonts w:ascii="Arial" w:hAnsi="Arial" w:cs="Arial"/>
                <w:sz w:val="16"/>
                <w:szCs w:val="16"/>
              </w:rPr>
              <w:t>výrobce Olympus Medical System Corporation</w:t>
            </w:r>
          </w:p>
          <w:p w14:paraId="144A83A2" w14:textId="4470AEE9" w:rsidR="007B212A" w:rsidRPr="0042522A" w:rsidRDefault="007B212A" w:rsidP="007B212A">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09A89B39" w14:textId="31F2FC35" w:rsidR="007B212A" w:rsidRPr="0042522A" w:rsidRDefault="007B212A" w:rsidP="007B212A">
            <w:pPr>
              <w:suppressAutoHyphens w:val="0"/>
              <w:spacing w:after="120"/>
              <w:jc w:val="center"/>
              <w:rPr>
                <w:rFonts w:ascii="Segoe UI" w:hAnsi="Segoe UI" w:cs="Segoe UI"/>
                <w:sz w:val="21"/>
                <w:szCs w:val="21"/>
                <w:lang w:eastAsia="cs-CZ"/>
              </w:rPr>
            </w:pPr>
            <w:r w:rsidRPr="00497009">
              <w:rPr>
                <w:rFonts w:ascii="Arial" w:hAnsi="Arial" w:cs="Arial"/>
                <w:sz w:val="16"/>
                <w:szCs w:val="16"/>
              </w:rPr>
              <w:t>Medela</w:t>
            </w:r>
          </w:p>
        </w:tc>
      </w:tr>
      <w:tr w:rsidR="007B212A" w:rsidRPr="0042522A" w14:paraId="7BB7EEE2" w14:textId="77777777" w:rsidTr="007B212A">
        <w:trPr>
          <w:gridAfter w:val="1"/>
          <w:wAfter w:w="10206" w:type="dxa"/>
          <w:trHeight w:val="755"/>
        </w:trPr>
        <w:tc>
          <w:tcPr>
            <w:tcW w:w="1897" w:type="dxa"/>
            <w:tcBorders>
              <w:left w:val="single" w:sz="12" w:space="0" w:color="auto"/>
              <w:right w:val="double" w:sz="4" w:space="0" w:color="auto"/>
            </w:tcBorders>
            <w:shd w:val="clear" w:color="auto" w:fill="D9D9D9" w:themeFill="background1" w:themeFillShade="D9"/>
            <w:vAlign w:val="center"/>
          </w:tcPr>
          <w:p w14:paraId="4C744565" w14:textId="77777777" w:rsidR="007B212A" w:rsidRPr="0042522A" w:rsidRDefault="007B212A" w:rsidP="007B21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Typ</w:t>
            </w:r>
          </w:p>
        </w:tc>
        <w:tc>
          <w:tcPr>
            <w:tcW w:w="2042" w:type="dxa"/>
            <w:tcBorders>
              <w:left w:val="double" w:sz="4" w:space="0" w:color="auto"/>
              <w:right w:val="double" w:sz="4" w:space="0" w:color="auto"/>
            </w:tcBorders>
            <w:vAlign w:val="center"/>
          </w:tcPr>
          <w:p w14:paraId="23970D02" w14:textId="51C255BE" w:rsidR="007B212A" w:rsidRPr="0042522A" w:rsidRDefault="007B212A" w:rsidP="007B212A">
            <w:pPr>
              <w:suppressAutoHyphens w:val="0"/>
              <w:spacing w:after="120"/>
              <w:jc w:val="center"/>
              <w:rPr>
                <w:rFonts w:ascii="Segoe UI" w:hAnsi="Segoe UI" w:cs="Segoe UI"/>
                <w:sz w:val="21"/>
                <w:szCs w:val="21"/>
                <w:lang w:eastAsia="cs-CZ"/>
              </w:rPr>
            </w:pPr>
            <w:r w:rsidRPr="002513E6">
              <w:rPr>
                <w:rFonts w:ascii="Arial" w:hAnsi="Arial" w:cs="Arial"/>
                <w:b/>
                <w:bCs/>
                <w:sz w:val="16"/>
                <w:szCs w:val="16"/>
              </w:rPr>
              <w:t>CV-190Plus</w:t>
            </w:r>
          </w:p>
        </w:tc>
        <w:tc>
          <w:tcPr>
            <w:tcW w:w="2042" w:type="dxa"/>
            <w:tcBorders>
              <w:left w:val="double" w:sz="4" w:space="0" w:color="auto"/>
              <w:right w:val="double" w:sz="4" w:space="0" w:color="auto"/>
            </w:tcBorders>
            <w:vAlign w:val="center"/>
          </w:tcPr>
          <w:p w14:paraId="74DACCFB" w14:textId="276047B8" w:rsidR="007B212A" w:rsidRPr="0042522A" w:rsidRDefault="007B212A" w:rsidP="007B212A">
            <w:pPr>
              <w:suppressAutoHyphens w:val="0"/>
              <w:spacing w:after="120"/>
              <w:jc w:val="center"/>
              <w:rPr>
                <w:rFonts w:ascii="Segoe UI" w:hAnsi="Segoe UI" w:cs="Segoe UI"/>
                <w:sz w:val="21"/>
                <w:szCs w:val="21"/>
                <w:lang w:eastAsia="cs-CZ"/>
              </w:rPr>
            </w:pPr>
            <w:r w:rsidRPr="008F06E0">
              <w:rPr>
                <w:rFonts w:ascii="Arial" w:hAnsi="Arial" w:cs="Arial"/>
                <w:b/>
                <w:bCs/>
                <w:sz w:val="16"/>
                <w:szCs w:val="16"/>
              </w:rPr>
              <w:t>WM-NP3</w:t>
            </w:r>
          </w:p>
        </w:tc>
        <w:tc>
          <w:tcPr>
            <w:tcW w:w="2042" w:type="dxa"/>
            <w:tcBorders>
              <w:left w:val="double" w:sz="4" w:space="0" w:color="auto"/>
              <w:right w:val="double" w:sz="4" w:space="0" w:color="auto"/>
            </w:tcBorders>
            <w:vAlign w:val="center"/>
          </w:tcPr>
          <w:p w14:paraId="08F6AF6D" w14:textId="33AC34B0" w:rsidR="007B212A" w:rsidRPr="0042522A" w:rsidRDefault="007B212A" w:rsidP="007B212A">
            <w:pPr>
              <w:suppressAutoHyphens w:val="0"/>
              <w:spacing w:after="120"/>
              <w:jc w:val="center"/>
              <w:rPr>
                <w:rFonts w:ascii="Segoe UI" w:hAnsi="Segoe UI" w:cs="Segoe UI"/>
                <w:sz w:val="21"/>
                <w:szCs w:val="21"/>
                <w:lang w:eastAsia="cs-CZ"/>
              </w:rPr>
            </w:pPr>
            <w:r w:rsidRPr="008F06E0">
              <w:rPr>
                <w:rFonts w:ascii="Arial" w:hAnsi="Arial" w:cs="Arial"/>
                <w:b/>
                <w:bCs/>
                <w:sz w:val="16"/>
                <w:szCs w:val="16"/>
              </w:rPr>
              <w:t>OEV321UH</w:t>
            </w:r>
          </w:p>
        </w:tc>
        <w:tc>
          <w:tcPr>
            <w:tcW w:w="2183" w:type="dxa"/>
            <w:tcBorders>
              <w:left w:val="double" w:sz="4" w:space="0" w:color="auto"/>
              <w:right w:val="single" w:sz="12" w:space="0" w:color="auto"/>
            </w:tcBorders>
            <w:vAlign w:val="center"/>
          </w:tcPr>
          <w:p w14:paraId="7AB48DFC" w14:textId="706E0B6B" w:rsidR="007B212A" w:rsidRPr="0042522A" w:rsidRDefault="007B212A" w:rsidP="007B212A">
            <w:pPr>
              <w:suppressAutoHyphens w:val="0"/>
              <w:spacing w:after="120"/>
              <w:jc w:val="center"/>
              <w:rPr>
                <w:rFonts w:ascii="Segoe UI" w:hAnsi="Segoe UI" w:cs="Segoe UI"/>
                <w:sz w:val="21"/>
                <w:szCs w:val="21"/>
                <w:lang w:eastAsia="cs-CZ"/>
              </w:rPr>
            </w:pPr>
            <w:r w:rsidRPr="00497009">
              <w:rPr>
                <w:rFonts w:ascii="Arial" w:hAnsi="Arial" w:cs="Arial"/>
                <w:b/>
                <w:bCs/>
                <w:sz w:val="16"/>
                <w:szCs w:val="16"/>
              </w:rPr>
              <w:t>KV-6</w:t>
            </w:r>
          </w:p>
        </w:tc>
      </w:tr>
      <w:tr w:rsidR="007B212A" w:rsidRPr="0042522A" w14:paraId="0FE20B63" w14:textId="77777777" w:rsidTr="007B212A">
        <w:trPr>
          <w:gridAfter w:val="1"/>
          <w:wAfter w:w="10206" w:type="dxa"/>
          <w:trHeight w:val="571"/>
        </w:trPr>
        <w:tc>
          <w:tcPr>
            <w:tcW w:w="1897" w:type="dxa"/>
            <w:tcBorders>
              <w:left w:val="single" w:sz="12" w:space="0" w:color="auto"/>
              <w:right w:val="double" w:sz="4" w:space="0" w:color="auto"/>
            </w:tcBorders>
            <w:shd w:val="clear" w:color="auto" w:fill="D9D9D9" w:themeFill="background1" w:themeFillShade="D9"/>
            <w:vAlign w:val="center"/>
          </w:tcPr>
          <w:p w14:paraId="5A545B7F" w14:textId="77777777" w:rsidR="007B212A" w:rsidRPr="0042522A" w:rsidRDefault="007B212A" w:rsidP="007B21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Výrobní číslo/a</w:t>
            </w:r>
          </w:p>
        </w:tc>
        <w:tc>
          <w:tcPr>
            <w:tcW w:w="2042" w:type="dxa"/>
            <w:tcBorders>
              <w:left w:val="double" w:sz="4" w:space="0" w:color="auto"/>
              <w:right w:val="double" w:sz="4" w:space="0" w:color="auto"/>
            </w:tcBorders>
            <w:vAlign w:val="center"/>
          </w:tcPr>
          <w:p w14:paraId="7146F9AA" w14:textId="48B8ECA6" w:rsidR="007B212A" w:rsidRPr="0042522A" w:rsidRDefault="007B212A" w:rsidP="007B212A">
            <w:pPr>
              <w:suppressAutoHyphens w:val="0"/>
              <w:spacing w:after="120"/>
              <w:jc w:val="center"/>
              <w:rPr>
                <w:rFonts w:ascii="Segoe UI" w:hAnsi="Segoe UI" w:cs="Segoe UI"/>
                <w:sz w:val="21"/>
                <w:szCs w:val="21"/>
                <w:lang w:eastAsia="cs-CZ"/>
              </w:rPr>
            </w:pPr>
            <w:r w:rsidRPr="00DD14FD">
              <w:rPr>
                <w:rFonts w:ascii="Arial" w:hAnsi="Arial" w:cs="Arial"/>
                <w:sz w:val="16"/>
                <w:szCs w:val="16"/>
              </w:rPr>
              <w:t>Bude dodáno při instalaci</w:t>
            </w:r>
          </w:p>
        </w:tc>
        <w:tc>
          <w:tcPr>
            <w:tcW w:w="2042" w:type="dxa"/>
            <w:tcBorders>
              <w:left w:val="double" w:sz="4" w:space="0" w:color="auto"/>
              <w:right w:val="double" w:sz="4" w:space="0" w:color="auto"/>
            </w:tcBorders>
            <w:vAlign w:val="center"/>
          </w:tcPr>
          <w:p w14:paraId="4AE4E97D" w14:textId="795B81FB" w:rsidR="007B212A" w:rsidRPr="0042522A" w:rsidRDefault="007B212A" w:rsidP="007B212A">
            <w:pPr>
              <w:suppressAutoHyphens w:val="0"/>
              <w:spacing w:after="120"/>
              <w:jc w:val="center"/>
              <w:rPr>
                <w:rFonts w:ascii="Segoe UI" w:hAnsi="Segoe UI" w:cs="Segoe UI"/>
                <w:sz w:val="21"/>
                <w:szCs w:val="21"/>
                <w:lang w:eastAsia="cs-CZ"/>
              </w:rPr>
            </w:pPr>
            <w:r w:rsidRPr="00DD14FD">
              <w:rPr>
                <w:rFonts w:ascii="Arial" w:hAnsi="Arial" w:cs="Arial"/>
                <w:sz w:val="16"/>
                <w:szCs w:val="16"/>
              </w:rPr>
              <w:t>Bude dodáno při instalaci</w:t>
            </w:r>
          </w:p>
        </w:tc>
        <w:tc>
          <w:tcPr>
            <w:tcW w:w="2042" w:type="dxa"/>
            <w:tcBorders>
              <w:left w:val="double" w:sz="4" w:space="0" w:color="auto"/>
              <w:right w:val="double" w:sz="4" w:space="0" w:color="auto"/>
            </w:tcBorders>
            <w:vAlign w:val="center"/>
          </w:tcPr>
          <w:p w14:paraId="4ADE4EA1" w14:textId="469666AE" w:rsidR="007B212A" w:rsidRPr="0042522A" w:rsidRDefault="007B212A" w:rsidP="007B212A">
            <w:pPr>
              <w:suppressAutoHyphens w:val="0"/>
              <w:spacing w:after="120"/>
              <w:jc w:val="center"/>
              <w:rPr>
                <w:rFonts w:ascii="Segoe UI" w:hAnsi="Segoe UI" w:cs="Segoe UI"/>
                <w:sz w:val="21"/>
                <w:szCs w:val="21"/>
                <w:lang w:eastAsia="cs-CZ"/>
              </w:rPr>
            </w:pPr>
            <w:r w:rsidRPr="00DD14FD">
              <w:rPr>
                <w:rFonts w:ascii="Arial" w:hAnsi="Arial" w:cs="Arial"/>
                <w:sz w:val="16"/>
                <w:szCs w:val="16"/>
              </w:rPr>
              <w:t>Bude dodáno při instalaci</w:t>
            </w:r>
          </w:p>
        </w:tc>
        <w:tc>
          <w:tcPr>
            <w:tcW w:w="2183" w:type="dxa"/>
            <w:tcBorders>
              <w:left w:val="double" w:sz="4" w:space="0" w:color="auto"/>
              <w:right w:val="single" w:sz="12" w:space="0" w:color="auto"/>
            </w:tcBorders>
            <w:vAlign w:val="center"/>
          </w:tcPr>
          <w:p w14:paraId="4D7B57BF" w14:textId="12EDFBA7" w:rsidR="007B212A" w:rsidRPr="0042522A" w:rsidRDefault="007B212A" w:rsidP="007B212A">
            <w:pPr>
              <w:suppressAutoHyphens w:val="0"/>
              <w:spacing w:after="120"/>
              <w:jc w:val="center"/>
              <w:rPr>
                <w:rFonts w:ascii="Segoe UI" w:hAnsi="Segoe UI" w:cs="Segoe UI"/>
                <w:sz w:val="21"/>
                <w:szCs w:val="21"/>
                <w:lang w:eastAsia="cs-CZ"/>
              </w:rPr>
            </w:pPr>
            <w:r w:rsidRPr="00DD14FD">
              <w:rPr>
                <w:rFonts w:ascii="Arial" w:hAnsi="Arial" w:cs="Arial"/>
                <w:sz w:val="16"/>
                <w:szCs w:val="16"/>
              </w:rPr>
              <w:t>Bude dodáno při instalaci</w:t>
            </w:r>
          </w:p>
        </w:tc>
      </w:tr>
      <w:tr w:rsidR="007B212A" w:rsidRPr="0042522A" w14:paraId="6B33DFE2" w14:textId="77777777" w:rsidTr="007B212A">
        <w:trPr>
          <w:gridAfter w:val="1"/>
          <w:wAfter w:w="10206" w:type="dxa"/>
          <w:trHeight w:val="419"/>
        </w:trPr>
        <w:tc>
          <w:tcPr>
            <w:tcW w:w="1897" w:type="dxa"/>
            <w:tcBorders>
              <w:left w:val="single" w:sz="12" w:space="0" w:color="auto"/>
              <w:right w:val="double" w:sz="4" w:space="0" w:color="auto"/>
            </w:tcBorders>
            <w:shd w:val="clear" w:color="auto" w:fill="D9D9D9" w:themeFill="background1" w:themeFillShade="D9"/>
            <w:vAlign w:val="center"/>
          </w:tcPr>
          <w:p w14:paraId="6DDB9600" w14:textId="77777777" w:rsidR="007B212A" w:rsidRPr="0042522A" w:rsidRDefault="007B212A" w:rsidP="007B21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Třída ZP</w:t>
            </w:r>
            <w:r w:rsidRPr="0042522A">
              <w:rPr>
                <w:rFonts w:ascii="Segoe UI" w:hAnsi="Segoe UI"/>
                <w:sz w:val="21"/>
                <w:vertAlign w:val="superscript"/>
                <w:lang w:eastAsia="cs-CZ"/>
              </w:rPr>
              <w:t>1</w:t>
            </w:r>
          </w:p>
        </w:tc>
        <w:tc>
          <w:tcPr>
            <w:tcW w:w="2042" w:type="dxa"/>
            <w:tcBorders>
              <w:left w:val="double" w:sz="4" w:space="0" w:color="auto"/>
              <w:right w:val="double" w:sz="4" w:space="0" w:color="auto"/>
            </w:tcBorders>
            <w:vAlign w:val="center"/>
          </w:tcPr>
          <w:p w14:paraId="1C167151" w14:textId="4EDBF25C"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I</w:t>
            </w:r>
          </w:p>
        </w:tc>
        <w:tc>
          <w:tcPr>
            <w:tcW w:w="2042" w:type="dxa"/>
            <w:tcBorders>
              <w:left w:val="double" w:sz="4" w:space="0" w:color="auto"/>
              <w:right w:val="double" w:sz="4" w:space="0" w:color="auto"/>
            </w:tcBorders>
            <w:vAlign w:val="center"/>
          </w:tcPr>
          <w:p w14:paraId="2405F8E2" w14:textId="66ED9234"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I</w:t>
            </w:r>
          </w:p>
        </w:tc>
        <w:tc>
          <w:tcPr>
            <w:tcW w:w="2042" w:type="dxa"/>
            <w:tcBorders>
              <w:left w:val="double" w:sz="4" w:space="0" w:color="auto"/>
              <w:right w:val="double" w:sz="4" w:space="0" w:color="auto"/>
            </w:tcBorders>
            <w:vAlign w:val="center"/>
          </w:tcPr>
          <w:p w14:paraId="1429C262" w14:textId="430ECC7A" w:rsidR="007B212A" w:rsidRPr="0042522A" w:rsidRDefault="007B212A" w:rsidP="007B21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w:t>
            </w:r>
          </w:p>
        </w:tc>
        <w:tc>
          <w:tcPr>
            <w:tcW w:w="2183" w:type="dxa"/>
            <w:tcBorders>
              <w:left w:val="double" w:sz="4" w:space="0" w:color="auto"/>
              <w:right w:val="single" w:sz="12" w:space="0" w:color="auto"/>
            </w:tcBorders>
            <w:vAlign w:val="center"/>
          </w:tcPr>
          <w:p w14:paraId="2112D9A2" w14:textId="29C73A44"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IIa</w:t>
            </w:r>
          </w:p>
        </w:tc>
      </w:tr>
      <w:tr w:rsidR="007B212A" w:rsidRPr="0042522A" w14:paraId="2A8540F4" w14:textId="77777777" w:rsidTr="007B212A">
        <w:trPr>
          <w:gridAfter w:val="1"/>
          <w:wAfter w:w="10206" w:type="dxa"/>
          <w:trHeight w:val="491"/>
        </w:trPr>
        <w:tc>
          <w:tcPr>
            <w:tcW w:w="1897" w:type="dxa"/>
            <w:tcBorders>
              <w:left w:val="single" w:sz="12" w:space="0" w:color="auto"/>
              <w:right w:val="double" w:sz="4" w:space="0" w:color="auto"/>
            </w:tcBorders>
            <w:shd w:val="clear" w:color="auto" w:fill="D9D9D9" w:themeFill="background1" w:themeFillShade="D9"/>
            <w:vAlign w:val="center"/>
          </w:tcPr>
          <w:p w14:paraId="4020DE9B" w14:textId="77777777" w:rsidR="007B212A" w:rsidRPr="0042522A" w:rsidRDefault="007B212A" w:rsidP="007B21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Instruktáž</w:t>
            </w:r>
            <w:r w:rsidRPr="0042522A">
              <w:rPr>
                <w:rFonts w:ascii="Segoe UI" w:hAnsi="Segoe UI"/>
                <w:sz w:val="21"/>
                <w:vertAlign w:val="superscript"/>
                <w:lang w:eastAsia="cs-CZ"/>
              </w:rPr>
              <w:t>2</w:t>
            </w:r>
            <w:r w:rsidRPr="0042522A">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4808C3BD" w14:textId="042D7DFA" w:rsidR="007B212A" w:rsidRPr="0042522A" w:rsidRDefault="007B212A" w:rsidP="007B212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A / </w:t>
            </w:r>
            <w:r>
              <w:rPr>
                <w:rFonts w:ascii="Segoe UI" w:hAnsi="Segoe UI" w:cs="Segoe UI"/>
                <w:sz w:val="21"/>
                <w:szCs w:val="21"/>
                <w:lang w:eastAsia="cs-CZ"/>
              </w:rPr>
              <w:fldChar w:fldCharType="begin">
                <w:ffData>
                  <w:name w:val="Zaškrtávací5"/>
                  <w:enabled/>
                  <w:calcOnExit w:val="0"/>
                  <w:checkBox>
                    <w:sizeAuto/>
                    <w:default w:val="1"/>
                  </w:checkBox>
                </w:ffData>
              </w:fldChar>
            </w:r>
            <w:bookmarkStart w:id="7" w:name="Zaškrtávací5"/>
            <w:r>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Pr>
                <w:rFonts w:ascii="Segoe UI" w:hAnsi="Segoe UI" w:cs="Segoe UI"/>
                <w:sz w:val="21"/>
                <w:szCs w:val="21"/>
                <w:lang w:eastAsia="cs-CZ"/>
              </w:rPr>
              <w:fldChar w:fldCharType="end"/>
            </w:r>
            <w:bookmarkEnd w:id="7"/>
            <w:r w:rsidRPr="00E35170">
              <w:rPr>
                <w:rFonts w:ascii="Segoe UI" w:hAnsi="Segoe UI" w:cs="Segoe UI"/>
                <w:sz w:val="21"/>
                <w:szCs w:val="21"/>
                <w:lang w:eastAsia="cs-CZ"/>
              </w:rPr>
              <w:t xml:space="preserve"> N</w:t>
            </w:r>
          </w:p>
        </w:tc>
        <w:tc>
          <w:tcPr>
            <w:tcW w:w="2042" w:type="dxa"/>
            <w:tcBorders>
              <w:left w:val="double" w:sz="4" w:space="0" w:color="auto"/>
              <w:right w:val="double" w:sz="4" w:space="0" w:color="auto"/>
            </w:tcBorders>
            <w:vAlign w:val="center"/>
          </w:tcPr>
          <w:p w14:paraId="134A04ED" w14:textId="16BC9FC6" w:rsidR="007B212A" w:rsidRPr="0042522A" w:rsidRDefault="007B212A" w:rsidP="007B212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A / </w:t>
            </w:r>
            <w:r>
              <w:rPr>
                <w:rFonts w:ascii="Segoe UI" w:hAnsi="Segoe UI" w:cs="Segoe UI"/>
                <w:sz w:val="21"/>
                <w:szCs w:val="21"/>
                <w:lang w:eastAsia="cs-CZ"/>
              </w:rPr>
              <w:fldChar w:fldCharType="begin">
                <w:ffData>
                  <w:name w:val=""/>
                  <w:enabled/>
                  <w:calcOnExit w:val="0"/>
                  <w:checkBox>
                    <w:sizeAuto/>
                    <w:default w:val="1"/>
                  </w:checkBox>
                </w:ffData>
              </w:fldChar>
            </w:r>
            <w:r>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Pr="00E35170">
              <w:rPr>
                <w:rFonts w:ascii="Segoe UI" w:hAnsi="Segoe UI" w:cs="Segoe UI"/>
                <w:sz w:val="21"/>
                <w:szCs w:val="21"/>
                <w:lang w:eastAsia="cs-CZ"/>
              </w:rPr>
              <w:t xml:space="preserve"> N</w:t>
            </w:r>
          </w:p>
        </w:tc>
        <w:tc>
          <w:tcPr>
            <w:tcW w:w="2042" w:type="dxa"/>
            <w:tcBorders>
              <w:left w:val="double" w:sz="4" w:space="0" w:color="auto"/>
              <w:right w:val="double" w:sz="4" w:space="0" w:color="auto"/>
            </w:tcBorders>
            <w:vAlign w:val="center"/>
          </w:tcPr>
          <w:p w14:paraId="19ABB4B8" w14:textId="73F5991B" w:rsidR="007B212A" w:rsidRPr="0042522A" w:rsidRDefault="007B212A" w:rsidP="007B21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fldChar w:fldCharType="begin">
                <w:ffData>
                  <w:name w:val=""/>
                  <w:enabled/>
                  <w:calcOnExit w:val="0"/>
                  <w:checkBox>
                    <w:sizeAuto/>
                    <w:default w:val="0"/>
                  </w:checkBox>
                </w:ffData>
              </w:fldChar>
            </w:r>
            <w:r>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Pr="00E35170">
              <w:rPr>
                <w:rFonts w:ascii="Segoe UI" w:hAnsi="Segoe UI" w:cs="Segoe UI"/>
                <w:sz w:val="21"/>
                <w:szCs w:val="21"/>
                <w:lang w:eastAsia="cs-CZ"/>
              </w:rPr>
              <w:t xml:space="preserve"> A / </w:t>
            </w:r>
            <w:r>
              <w:rPr>
                <w:rFonts w:ascii="Segoe UI" w:hAnsi="Segoe UI" w:cs="Segoe UI"/>
                <w:sz w:val="21"/>
                <w:szCs w:val="21"/>
                <w:lang w:eastAsia="cs-CZ"/>
              </w:rPr>
              <w:fldChar w:fldCharType="begin">
                <w:ffData>
                  <w:name w:val=""/>
                  <w:enabled/>
                  <w:calcOnExit w:val="0"/>
                  <w:checkBox>
                    <w:sizeAuto/>
                    <w:default w:val="1"/>
                  </w:checkBox>
                </w:ffData>
              </w:fldChar>
            </w:r>
            <w:r>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Pr="00E35170">
              <w:rPr>
                <w:rFonts w:ascii="Segoe UI" w:hAnsi="Segoe UI" w:cs="Segoe UI"/>
                <w:sz w:val="21"/>
                <w:szCs w:val="21"/>
                <w:lang w:eastAsia="cs-CZ"/>
              </w:rPr>
              <w:t xml:space="preserve"> N</w:t>
            </w:r>
          </w:p>
        </w:tc>
        <w:tc>
          <w:tcPr>
            <w:tcW w:w="2183" w:type="dxa"/>
            <w:tcBorders>
              <w:left w:val="double" w:sz="4" w:space="0" w:color="auto"/>
              <w:right w:val="single" w:sz="12" w:space="0" w:color="auto"/>
            </w:tcBorders>
            <w:vAlign w:val="center"/>
          </w:tcPr>
          <w:p w14:paraId="6B40A84B" w14:textId="19A4EB5C" w:rsidR="007B212A" w:rsidRPr="0042522A" w:rsidRDefault="007B212A" w:rsidP="007B212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A /</w:t>
            </w:r>
            <w:r>
              <w:rPr>
                <w:rFonts w:ascii="Segoe UI" w:hAnsi="Segoe UI" w:cs="Segoe UI"/>
                <w:sz w:val="21"/>
                <w:szCs w:val="21"/>
                <w:lang w:eastAsia="cs-CZ"/>
              </w:rPr>
              <w:fldChar w:fldCharType="begin">
                <w:ffData>
                  <w:name w:val=""/>
                  <w:enabled/>
                  <w:calcOnExit w:val="0"/>
                  <w:checkBox>
                    <w:sizeAuto/>
                    <w:default w:val="1"/>
                  </w:checkBox>
                </w:ffData>
              </w:fldChar>
            </w:r>
            <w:r>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Pr="00E35170">
              <w:rPr>
                <w:rFonts w:ascii="Segoe UI" w:hAnsi="Segoe UI" w:cs="Segoe UI"/>
                <w:sz w:val="21"/>
                <w:szCs w:val="21"/>
                <w:lang w:eastAsia="cs-CZ"/>
              </w:rPr>
              <w:t xml:space="preserve">  N</w:t>
            </w:r>
          </w:p>
        </w:tc>
      </w:tr>
      <w:tr w:rsidR="007B212A" w:rsidRPr="0042522A" w14:paraId="540D0999" w14:textId="6C493076" w:rsidTr="007B212A">
        <w:trPr>
          <w:trHeight w:val="299"/>
        </w:trPr>
        <w:tc>
          <w:tcPr>
            <w:tcW w:w="10206" w:type="dxa"/>
            <w:gridSpan w:val="5"/>
            <w:tcBorders>
              <w:left w:val="single" w:sz="12" w:space="0" w:color="auto"/>
              <w:right w:val="single" w:sz="12" w:space="0" w:color="auto"/>
            </w:tcBorders>
            <w:shd w:val="clear" w:color="auto" w:fill="D9D9D9" w:themeFill="background1" w:themeFillShade="D9"/>
            <w:vAlign w:val="center"/>
          </w:tcPr>
          <w:p w14:paraId="5519A648" w14:textId="152401BB" w:rsidR="007B212A" w:rsidRPr="0042522A" w:rsidRDefault="002A1614" w:rsidP="007B212A">
            <w:pPr>
              <w:suppressAutoHyphens w:val="0"/>
              <w:spacing w:after="120"/>
              <w:jc w:val="center"/>
              <w:rPr>
                <w:rFonts w:ascii="Segoe UI" w:hAnsi="Segoe UI" w:cs="Segoe UI"/>
                <w:b/>
                <w:sz w:val="21"/>
                <w:szCs w:val="21"/>
                <w:lang w:eastAsia="cs-CZ"/>
              </w:rPr>
            </w:pPr>
            <w:r w:rsidRPr="00FE10B6">
              <w:rPr>
                <w:rFonts w:ascii="Segoe UI" w:hAnsi="Segoe UI" w:cs="Segoe UI"/>
                <w:b/>
                <w:sz w:val="21"/>
                <w:szCs w:val="21"/>
                <w:lang w:eastAsia="cs-CZ"/>
              </w:rPr>
              <w:t xml:space="preserve">Požadované opakované činnosti </w:t>
            </w:r>
            <w:r w:rsidRPr="00FE10B6">
              <w:rPr>
                <w:rFonts w:ascii="Segoe UI" w:hAnsi="Segoe UI" w:cs="Segoe UI"/>
                <w:i/>
                <w:sz w:val="21"/>
                <w:szCs w:val="21"/>
                <w:lang w:eastAsia="cs-CZ"/>
              </w:rPr>
              <w:t>(uveďte „Ne“ nebo požadovanou periodu)</w:t>
            </w:r>
          </w:p>
        </w:tc>
        <w:tc>
          <w:tcPr>
            <w:tcW w:w="10206" w:type="dxa"/>
            <w:vAlign w:val="center"/>
          </w:tcPr>
          <w:p w14:paraId="4ED50299" w14:textId="57402194" w:rsidR="007B212A" w:rsidRPr="0042522A" w:rsidRDefault="007B212A" w:rsidP="007B212A">
            <w:pPr>
              <w:suppressAutoHyphens w:val="0"/>
            </w:pPr>
          </w:p>
        </w:tc>
      </w:tr>
      <w:tr w:rsidR="007B212A" w:rsidRPr="0042522A" w14:paraId="45B94ACD" w14:textId="77777777" w:rsidTr="007B212A">
        <w:trPr>
          <w:gridAfter w:val="1"/>
          <w:wAfter w:w="10206" w:type="dxa"/>
          <w:trHeight w:val="559"/>
        </w:trPr>
        <w:tc>
          <w:tcPr>
            <w:tcW w:w="1897" w:type="dxa"/>
            <w:tcBorders>
              <w:left w:val="single" w:sz="12" w:space="0" w:color="auto"/>
              <w:right w:val="double" w:sz="4" w:space="0" w:color="auto"/>
            </w:tcBorders>
            <w:shd w:val="clear" w:color="auto" w:fill="D9D9D9" w:themeFill="background1" w:themeFillShade="D9"/>
            <w:vAlign w:val="center"/>
          </w:tcPr>
          <w:p w14:paraId="13360C93" w14:textId="77777777" w:rsidR="007B212A" w:rsidRPr="0042522A" w:rsidRDefault="007B212A" w:rsidP="007B21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PBTK</w:t>
            </w:r>
            <w:r w:rsidRPr="0042522A">
              <w:rPr>
                <w:rFonts w:ascii="Segoe UI" w:hAnsi="Segoe UI"/>
                <w:sz w:val="21"/>
                <w:vertAlign w:val="superscript"/>
                <w:lang w:eastAsia="cs-CZ"/>
              </w:rPr>
              <w:t>3</w:t>
            </w:r>
            <w:r w:rsidRPr="0042522A">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1B8D1CA6" w14:textId="66E5D4ED"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 xml:space="preserve"> po 12 měsících</w:t>
            </w:r>
          </w:p>
        </w:tc>
        <w:tc>
          <w:tcPr>
            <w:tcW w:w="2042" w:type="dxa"/>
            <w:tcBorders>
              <w:left w:val="double" w:sz="4" w:space="0" w:color="auto"/>
              <w:right w:val="double" w:sz="4" w:space="0" w:color="auto"/>
            </w:tcBorders>
            <w:vAlign w:val="center"/>
          </w:tcPr>
          <w:p w14:paraId="0F90DD75" w14:textId="1A268442"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po 12 měsících</w:t>
            </w:r>
          </w:p>
        </w:tc>
        <w:tc>
          <w:tcPr>
            <w:tcW w:w="2042" w:type="dxa"/>
            <w:tcBorders>
              <w:left w:val="double" w:sz="4" w:space="0" w:color="auto"/>
              <w:right w:val="double" w:sz="4" w:space="0" w:color="auto"/>
            </w:tcBorders>
            <w:vAlign w:val="center"/>
          </w:tcPr>
          <w:p w14:paraId="438C7A1D" w14:textId="52AC8AA1"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po 12 měsících</w:t>
            </w:r>
          </w:p>
        </w:tc>
        <w:tc>
          <w:tcPr>
            <w:tcW w:w="2183" w:type="dxa"/>
            <w:tcBorders>
              <w:left w:val="double" w:sz="4" w:space="0" w:color="auto"/>
              <w:right w:val="single" w:sz="12" w:space="0" w:color="auto"/>
            </w:tcBorders>
            <w:vAlign w:val="center"/>
          </w:tcPr>
          <w:p w14:paraId="7F35959B" w14:textId="404F143C"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po 12 měsících</w:t>
            </w:r>
          </w:p>
        </w:tc>
      </w:tr>
      <w:tr w:rsidR="007B212A" w:rsidRPr="0042522A" w14:paraId="53DBA600" w14:textId="77777777" w:rsidTr="007B212A">
        <w:trPr>
          <w:gridAfter w:val="1"/>
          <w:wAfter w:w="10206" w:type="dxa"/>
          <w:trHeight w:val="567"/>
        </w:trPr>
        <w:tc>
          <w:tcPr>
            <w:tcW w:w="1897" w:type="dxa"/>
            <w:tcBorders>
              <w:left w:val="single" w:sz="12" w:space="0" w:color="auto"/>
              <w:right w:val="double" w:sz="4" w:space="0" w:color="auto"/>
            </w:tcBorders>
            <w:shd w:val="clear" w:color="auto" w:fill="D9D9D9" w:themeFill="background1" w:themeFillShade="D9"/>
            <w:vAlign w:val="center"/>
          </w:tcPr>
          <w:p w14:paraId="70777F19" w14:textId="77777777" w:rsidR="007B212A" w:rsidRPr="0042522A" w:rsidRDefault="007B212A" w:rsidP="007B21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 xml:space="preserve">Validace </w:t>
            </w:r>
          </w:p>
        </w:tc>
        <w:tc>
          <w:tcPr>
            <w:tcW w:w="2042" w:type="dxa"/>
            <w:tcBorders>
              <w:left w:val="double" w:sz="4" w:space="0" w:color="auto"/>
              <w:right w:val="double" w:sz="4" w:space="0" w:color="auto"/>
            </w:tcBorders>
            <w:vAlign w:val="center"/>
          </w:tcPr>
          <w:p w14:paraId="3353E01D" w14:textId="34C82228"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right w:val="double" w:sz="4" w:space="0" w:color="auto"/>
            </w:tcBorders>
            <w:vAlign w:val="center"/>
          </w:tcPr>
          <w:p w14:paraId="33C98018" w14:textId="7CD322A2"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right w:val="double" w:sz="4" w:space="0" w:color="auto"/>
            </w:tcBorders>
            <w:vAlign w:val="center"/>
          </w:tcPr>
          <w:p w14:paraId="5443DE1A" w14:textId="4AE49357"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c>
          <w:tcPr>
            <w:tcW w:w="2183" w:type="dxa"/>
            <w:tcBorders>
              <w:left w:val="double" w:sz="4" w:space="0" w:color="auto"/>
              <w:right w:val="single" w:sz="12" w:space="0" w:color="auto"/>
            </w:tcBorders>
            <w:vAlign w:val="center"/>
          </w:tcPr>
          <w:p w14:paraId="4AAC6CED" w14:textId="3DF55F6D"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r>
      <w:tr w:rsidR="007B212A" w:rsidRPr="0042522A" w14:paraId="6B14E98C" w14:textId="77777777" w:rsidTr="007B212A">
        <w:trPr>
          <w:gridAfter w:val="1"/>
          <w:wAfter w:w="10206" w:type="dxa"/>
          <w:trHeight w:val="548"/>
        </w:trPr>
        <w:tc>
          <w:tcPr>
            <w:tcW w:w="1897" w:type="dxa"/>
            <w:tcBorders>
              <w:left w:val="single" w:sz="12" w:space="0" w:color="auto"/>
              <w:right w:val="double" w:sz="4" w:space="0" w:color="auto"/>
            </w:tcBorders>
            <w:shd w:val="clear" w:color="auto" w:fill="D9D9D9" w:themeFill="background1" w:themeFillShade="D9"/>
            <w:vAlign w:val="center"/>
          </w:tcPr>
          <w:p w14:paraId="2C7C290A" w14:textId="77777777" w:rsidR="007B212A" w:rsidRPr="0042522A" w:rsidRDefault="007B212A" w:rsidP="007B21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Kalibrace</w:t>
            </w:r>
          </w:p>
        </w:tc>
        <w:tc>
          <w:tcPr>
            <w:tcW w:w="2042" w:type="dxa"/>
            <w:tcBorders>
              <w:left w:val="double" w:sz="4" w:space="0" w:color="auto"/>
              <w:right w:val="double" w:sz="4" w:space="0" w:color="auto"/>
            </w:tcBorders>
            <w:vAlign w:val="center"/>
          </w:tcPr>
          <w:p w14:paraId="323F32B6" w14:textId="095AA4E1"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right w:val="double" w:sz="4" w:space="0" w:color="auto"/>
            </w:tcBorders>
            <w:vAlign w:val="center"/>
          </w:tcPr>
          <w:p w14:paraId="3D892DEF" w14:textId="7573FBC4"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right w:val="double" w:sz="4" w:space="0" w:color="auto"/>
            </w:tcBorders>
            <w:vAlign w:val="center"/>
          </w:tcPr>
          <w:p w14:paraId="52B3FE0B" w14:textId="7D8E7899"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c>
          <w:tcPr>
            <w:tcW w:w="2183" w:type="dxa"/>
            <w:tcBorders>
              <w:left w:val="double" w:sz="4" w:space="0" w:color="auto"/>
              <w:right w:val="single" w:sz="12" w:space="0" w:color="auto"/>
            </w:tcBorders>
            <w:vAlign w:val="center"/>
          </w:tcPr>
          <w:p w14:paraId="5E25CC21" w14:textId="5DB58316"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r>
      <w:tr w:rsidR="007B212A" w:rsidRPr="0042522A" w14:paraId="13DC06E0" w14:textId="77777777" w:rsidTr="007B212A">
        <w:trPr>
          <w:gridAfter w:val="1"/>
          <w:wAfter w:w="10206" w:type="dxa"/>
          <w:trHeight w:val="556"/>
        </w:trPr>
        <w:tc>
          <w:tcPr>
            <w:tcW w:w="1897" w:type="dxa"/>
            <w:tcBorders>
              <w:left w:val="single" w:sz="12" w:space="0" w:color="auto"/>
              <w:right w:val="double" w:sz="4" w:space="0" w:color="auto"/>
            </w:tcBorders>
            <w:shd w:val="clear" w:color="auto" w:fill="D9D9D9" w:themeFill="background1" w:themeFillShade="D9"/>
            <w:vAlign w:val="center"/>
          </w:tcPr>
          <w:p w14:paraId="1C509EB7" w14:textId="77777777" w:rsidR="007B212A" w:rsidRPr="0042522A" w:rsidRDefault="007B212A" w:rsidP="007B21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Elektrická revize</w:t>
            </w:r>
          </w:p>
        </w:tc>
        <w:tc>
          <w:tcPr>
            <w:tcW w:w="2042" w:type="dxa"/>
            <w:tcBorders>
              <w:left w:val="double" w:sz="4" w:space="0" w:color="auto"/>
              <w:right w:val="double" w:sz="4" w:space="0" w:color="auto"/>
            </w:tcBorders>
            <w:vAlign w:val="center"/>
          </w:tcPr>
          <w:p w14:paraId="5BE599E3" w14:textId="1772C66D"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 xml:space="preserve"> po 12 měsících</w:t>
            </w:r>
          </w:p>
        </w:tc>
        <w:tc>
          <w:tcPr>
            <w:tcW w:w="2042" w:type="dxa"/>
            <w:tcBorders>
              <w:left w:val="double" w:sz="4" w:space="0" w:color="auto"/>
              <w:right w:val="double" w:sz="4" w:space="0" w:color="auto"/>
            </w:tcBorders>
            <w:vAlign w:val="center"/>
          </w:tcPr>
          <w:p w14:paraId="124D7747" w14:textId="2932F880"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po 12 měsících</w:t>
            </w:r>
          </w:p>
        </w:tc>
        <w:tc>
          <w:tcPr>
            <w:tcW w:w="2042" w:type="dxa"/>
            <w:tcBorders>
              <w:left w:val="double" w:sz="4" w:space="0" w:color="auto"/>
              <w:right w:val="double" w:sz="4" w:space="0" w:color="auto"/>
            </w:tcBorders>
            <w:vAlign w:val="center"/>
          </w:tcPr>
          <w:p w14:paraId="40E5A227" w14:textId="2374031E"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po 12 měsících</w:t>
            </w:r>
          </w:p>
        </w:tc>
        <w:tc>
          <w:tcPr>
            <w:tcW w:w="2183" w:type="dxa"/>
            <w:tcBorders>
              <w:left w:val="double" w:sz="4" w:space="0" w:color="auto"/>
              <w:right w:val="single" w:sz="12" w:space="0" w:color="auto"/>
            </w:tcBorders>
            <w:vAlign w:val="center"/>
          </w:tcPr>
          <w:p w14:paraId="448A9752" w14:textId="34A86DB7"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po 12 měsících</w:t>
            </w:r>
          </w:p>
        </w:tc>
      </w:tr>
      <w:tr w:rsidR="007B212A" w:rsidRPr="0042522A" w14:paraId="571356FA" w14:textId="77777777" w:rsidTr="007B212A">
        <w:trPr>
          <w:gridAfter w:val="1"/>
          <w:wAfter w:w="10206" w:type="dxa"/>
          <w:trHeight w:val="691"/>
        </w:trPr>
        <w:tc>
          <w:tcPr>
            <w:tcW w:w="1897" w:type="dxa"/>
            <w:tcBorders>
              <w:left w:val="single" w:sz="12" w:space="0" w:color="auto"/>
              <w:right w:val="double" w:sz="4" w:space="0" w:color="auto"/>
            </w:tcBorders>
            <w:shd w:val="clear" w:color="auto" w:fill="D9D9D9" w:themeFill="background1" w:themeFillShade="D9"/>
            <w:vAlign w:val="center"/>
          </w:tcPr>
          <w:p w14:paraId="7B0069EE" w14:textId="77777777" w:rsidR="007B212A" w:rsidRPr="0042522A" w:rsidRDefault="007B212A" w:rsidP="007B212A">
            <w:pPr>
              <w:suppressAutoHyphens w:val="0"/>
              <w:spacing w:after="120"/>
              <w:rPr>
                <w:rFonts w:ascii="Segoe UI" w:hAnsi="Segoe UI" w:cs="Segoe UI"/>
                <w:b/>
                <w:sz w:val="21"/>
                <w:szCs w:val="21"/>
                <w:lang w:eastAsia="cs-CZ"/>
              </w:rPr>
            </w:pPr>
            <w:r w:rsidRPr="0042522A">
              <w:rPr>
                <w:rFonts w:ascii="Segoe UI" w:hAnsi="Segoe UI" w:cs="Segoe UI"/>
                <w:b/>
                <w:bCs/>
                <w:sz w:val="21"/>
                <w:szCs w:val="21"/>
                <w:lang w:eastAsia="cs-CZ"/>
              </w:rPr>
              <w:t>Tlaková revize plynové nádoby</w:t>
            </w:r>
          </w:p>
        </w:tc>
        <w:tc>
          <w:tcPr>
            <w:tcW w:w="2042" w:type="dxa"/>
            <w:tcBorders>
              <w:left w:val="double" w:sz="4" w:space="0" w:color="auto"/>
              <w:right w:val="double" w:sz="4" w:space="0" w:color="auto"/>
            </w:tcBorders>
            <w:vAlign w:val="center"/>
          </w:tcPr>
          <w:p w14:paraId="59ECD641" w14:textId="3C85DAD3"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right w:val="double" w:sz="4" w:space="0" w:color="auto"/>
            </w:tcBorders>
            <w:vAlign w:val="center"/>
          </w:tcPr>
          <w:p w14:paraId="6DE4731F" w14:textId="7628A638"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right w:val="double" w:sz="4" w:space="0" w:color="auto"/>
            </w:tcBorders>
            <w:vAlign w:val="center"/>
          </w:tcPr>
          <w:p w14:paraId="70216199" w14:textId="107D9CD2"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c>
          <w:tcPr>
            <w:tcW w:w="2183" w:type="dxa"/>
            <w:tcBorders>
              <w:left w:val="double" w:sz="4" w:space="0" w:color="auto"/>
              <w:right w:val="single" w:sz="12" w:space="0" w:color="auto"/>
            </w:tcBorders>
            <w:vAlign w:val="center"/>
          </w:tcPr>
          <w:p w14:paraId="4BAA15CE" w14:textId="3DF5DC1C"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r>
      <w:tr w:rsidR="007B212A" w:rsidRPr="0042522A" w14:paraId="09895495" w14:textId="77777777" w:rsidTr="00E75B87">
        <w:trPr>
          <w:gridAfter w:val="1"/>
          <w:wAfter w:w="10206" w:type="dxa"/>
          <w:trHeight w:val="715"/>
        </w:trPr>
        <w:tc>
          <w:tcPr>
            <w:tcW w:w="1897" w:type="dxa"/>
            <w:tcBorders>
              <w:left w:val="single" w:sz="12" w:space="0" w:color="auto"/>
              <w:right w:val="double" w:sz="4" w:space="0" w:color="auto"/>
            </w:tcBorders>
            <w:shd w:val="clear" w:color="auto" w:fill="D9D9D9" w:themeFill="background1" w:themeFillShade="D9"/>
            <w:vAlign w:val="center"/>
          </w:tcPr>
          <w:p w14:paraId="1BFC982E" w14:textId="77777777" w:rsidR="007B212A" w:rsidRPr="0042522A" w:rsidRDefault="007B212A" w:rsidP="007B212A">
            <w:pPr>
              <w:suppressAutoHyphens w:val="0"/>
              <w:spacing w:after="120"/>
              <w:rPr>
                <w:rFonts w:ascii="Segoe UI" w:hAnsi="Segoe UI" w:cs="Segoe UI"/>
                <w:b/>
                <w:sz w:val="21"/>
                <w:szCs w:val="21"/>
                <w:lang w:eastAsia="cs-CZ"/>
              </w:rPr>
            </w:pPr>
            <w:r w:rsidRPr="0042522A">
              <w:rPr>
                <w:rFonts w:ascii="Segoe UI" w:hAnsi="Segoe UI" w:cs="Segoe UI"/>
                <w:b/>
                <w:bCs/>
                <w:sz w:val="21"/>
                <w:szCs w:val="21"/>
                <w:lang w:eastAsia="cs-CZ"/>
              </w:rPr>
              <w:t>Kontrola naříz. výrobcem</w:t>
            </w:r>
          </w:p>
        </w:tc>
        <w:tc>
          <w:tcPr>
            <w:tcW w:w="2042" w:type="dxa"/>
            <w:tcBorders>
              <w:left w:val="double" w:sz="4" w:space="0" w:color="auto"/>
              <w:right w:val="double" w:sz="4" w:space="0" w:color="auto"/>
            </w:tcBorders>
            <w:vAlign w:val="center"/>
          </w:tcPr>
          <w:p w14:paraId="4466CAA4" w14:textId="1C0A0460"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right w:val="double" w:sz="4" w:space="0" w:color="auto"/>
            </w:tcBorders>
            <w:vAlign w:val="center"/>
          </w:tcPr>
          <w:p w14:paraId="3678DCAE" w14:textId="4756A76C"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right w:val="double" w:sz="4" w:space="0" w:color="auto"/>
            </w:tcBorders>
            <w:vAlign w:val="center"/>
          </w:tcPr>
          <w:p w14:paraId="55B6D6A7" w14:textId="6261BE30"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c>
          <w:tcPr>
            <w:tcW w:w="2183" w:type="dxa"/>
            <w:tcBorders>
              <w:left w:val="double" w:sz="4" w:space="0" w:color="auto"/>
              <w:right w:val="single" w:sz="12" w:space="0" w:color="auto"/>
            </w:tcBorders>
            <w:vAlign w:val="center"/>
          </w:tcPr>
          <w:p w14:paraId="62559D88" w14:textId="5ACA1D1D" w:rsidR="007B212A" w:rsidRPr="0042522A" w:rsidRDefault="007B212A" w:rsidP="007B212A">
            <w:pPr>
              <w:suppressAutoHyphens w:val="0"/>
              <w:spacing w:after="120"/>
              <w:jc w:val="center"/>
              <w:rPr>
                <w:rFonts w:ascii="Segoe UI" w:hAnsi="Segoe UI" w:cs="Segoe UI"/>
                <w:sz w:val="21"/>
                <w:szCs w:val="21"/>
                <w:lang w:eastAsia="cs-CZ"/>
              </w:rPr>
            </w:pPr>
            <w:r>
              <w:rPr>
                <w:rFonts w:ascii="Arial" w:hAnsi="Arial" w:cs="Arial"/>
                <w:sz w:val="22"/>
              </w:rPr>
              <w:t>N</w:t>
            </w:r>
          </w:p>
        </w:tc>
      </w:tr>
    </w:tbl>
    <w:p w14:paraId="747E9A5D" w14:textId="3482A17A" w:rsidR="007B212A" w:rsidRDefault="007B212A" w:rsidP="007B212A">
      <w:pPr>
        <w:suppressAutoHyphens w:val="0"/>
        <w:spacing w:after="120"/>
        <w:jc w:val="both"/>
        <w:rPr>
          <w:rFonts w:ascii="Segoe UI" w:hAnsi="Segoe UI"/>
          <w:sz w:val="21"/>
          <w:lang w:eastAsia="cs-CZ"/>
        </w:rPr>
      </w:pPr>
    </w:p>
    <w:p w14:paraId="12799918" w14:textId="35E087A2" w:rsidR="00E75B87" w:rsidRDefault="00E75B87" w:rsidP="007B212A">
      <w:pPr>
        <w:suppressAutoHyphens w:val="0"/>
        <w:spacing w:after="120"/>
        <w:jc w:val="both"/>
        <w:rPr>
          <w:rFonts w:ascii="Segoe UI" w:hAnsi="Segoe UI"/>
          <w:sz w:val="21"/>
          <w:lang w:eastAsia="cs-CZ"/>
        </w:rPr>
      </w:pPr>
    </w:p>
    <w:p w14:paraId="01C031D7" w14:textId="573E500A" w:rsidR="00E75B87" w:rsidRDefault="00E75B87" w:rsidP="007B212A">
      <w:pPr>
        <w:suppressAutoHyphens w:val="0"/>
        <w:spacing w:after="120"/>
        <w:jc w:val="both"/>
        <w:rPr>
          <w:rFonts w:ascii="Segoe UI" w:hAnsi="Segoe UI"/>
          <w:sz w:val="21"/>
          <w:lang w:eastAsia="cs-CZ"/>
        </w:rPr>
      </w:pPr>
    </w:p>
    <w:p w14:paraId="0C91637B" w14:textId="716BEC68" w:rsidR="00E75B87" w:rsidRDefault="00E75B87" w:rsidP="007B212A">
      <w:pPr>
        <w:suppressAutoHyphens w:val="0"/>
        <w:spacing w:after="120"/>
        <w:jc w:val="both"/>
        <w:rPr>
          <w:rFonts w:ascii="Segoe UI" w:hAnsi="Segoe UI"/>
          <w:sz w:val="21"/>
          <w:lang w:eastAsia="cs-CZ"/>
        </w:rPr>
      </w:pPr>
    </w:p>
    <w:p w14:paraId="5459368F" w14:textId="4AD0F03A" w:rsidR="00E75B87" w:rsidRDefault="00E75B87" w:rsidP="007B212A">
      <w:pPr>
        <w:suppressAutoHyphens w:val="0"/>
        <w:spacing w:after="120"/>
        <w:jc w:val="both"/>
        <w:rPr>
          <w:rFonts w:ascii="Segoe UI" w:hAnsi="Segoe UI"/>
          <w:sz w:val="21"/>
          <w:lang w:eastAsia="cs-CZ"/>
        </w:rPr>
      </w:pPr>
    </w:p>
    <w:p w14:paraId="4C9CAF5F" w14:textId="77777777" w:rsidR="00E75B87" w:rsidRDefault="00E75B87" w:rsidP="007B212A">
      <w:pPr>
        <w:suppressAutoHyphens w:val="0"/>
        <w:spacing w:after="120"/>
        <w:jc w:val="both"/>
        <w:rPr>
          <w:rFonts w:ascii="Segoe UI" w:hAnsi="Segoe UI"/>
          <w:sz w:val="21"/>
          <w:lang w:eastAsia="cs-CZ"/>
        </w:rPr>
      </w:pPr>
    </w:p>
    <w:p w14:paraId="05A1EBAF" w14:textId="77777777" w:rsidR="00E75B87" w:rsidRDefault="00E75B87" w:rsidP="007B212A">
      <w:pPr>
        <w:suppressAutoHyphens w:val="0"/>
        <w:spacing w:after="120"/>
        <w:jc w:val="both"/>
        <w:rPr>
          <w:rFonts w:ascii="Segoe UI" w:hAnsi="Segoe UI"/>
          <w:sz w:val="21"/>
          <w:lang w:eastAsia="cs-CZ"/>
        </w:r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75B87" w:rsidRPr="00FE10B6" w14:paraId="17CF50C8" w14:textId="77777777" w:rsidTr="00890A86">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373C9ED1" w14:textId="77777777" w:rsidR="00E75B87" w:rsidRPr="00B20EAC" w:rsidRDefault="00E75B87" w:rsidP="00E75B87">
            <w:pPr>
              <w:jc w:val="center"/>
              <w:rPr>
                <w:rFonts w:cs="Segoe UI"/>
                <w:b/>
                <w:sz w:val="28"/>
                <w:szCs w:val="28"/>
              </w:rPr>
            </w:pPr>
            <w:r w:rsidRPr="00B20EAC">
              <w:rPr>
                <w:rFonts w:cs="Segoe UI"/>
                <w:b/>
                <w:sz w:val="28"/>
                <w:szCs w:val="28"/>
              </w:rPr>
              <w:lastRenderedPageBreak/>
              <w:t>Popis dodané techniky:</w:t>
            </w:r>
          </w:p>
          <w:p w14:paraId="08F0C557" w14:textId="041F36B2" w:rsidR="00E75B87" w:rsidRPr="00FE10B6" w:rsidRDefault="00E75B87" w:rsidP="00890A86">
            <w:pPr>
              <w:suppressAutoHyphens w:val="0"/>
              <w:spacing w:after="120"/>
              <w:jc w:val="center"/>
              <w:rPr>
                <w:rFonts w:ascii="Segoe UI" w:eastAsia="Segoe UI" w:hAnsi="Segoe UI" w:cs="Segoe UI"/>
                <w:sz w:val="21"/>
                <w:szCs w:val="21"/>
              </w:rPr>
            </w:pPr>
            <w:r w:rsidRPr="003A59D4">
              <w:rPr>
                <w:rFonts w:cs="Segoe UI"/>
                <w:b/>
                <w:i/>
                <w:iCs/>
                <w:szCs w:val="21"/>
              </w:rPr>
              <w:t>V rámci podané nabídky vyplní dodavatel vše, mimo výrobní</w:t>
            </w:r>
            <w:r>
              <w:rPr>
                <w:rFonts w:cs="Segoe UI"/>
                <w:b/>
                <w:i/>
                <w:iCs/>
                <w:szCs w:val="21"/>
              </w:rPr>
              <w:t>ho čísla</w:t>
            </w:r>
          </w:p>
        </w:tc>
      </w:tr>
      <w:tr w:rsidR="00E75B87" w:rsidRPr="00FE10B6" w14:paraId="3CBE615C" w14:textId="77777777" w:rsidTr="00890A86">
        <w:trPr>
          <w:trHeight w:val="1145"/>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075AC8A6" w14:textId="77777777" w:rsidR="00E75B87" w:rsidRPr="00FE10B6" w:rsidRDefault="00E75B87" w:rsidP="00E75B87">
            <w:pPr>
              <w:suppressAutoHyphens w:val="0"/>
              <w:spacing w:after="120"/>
              <w:rPr>
                <w:rFonts w:ascii="Segoe UI" w:hAnsi="Segoe UI" w:cs="Segoe UI"/>
                <w:b/>
                <w:sz w:val="21"/>
                <w:szCs w:val="21"/>
                <w:lang w:eastAsia="cs-CZ"/>
              </w:rPr>
            </w:pPr>
            <w:r w:rsidRPr="00FE10B6">
              <w:rPr>
                <w:rFonts w:ascii="Segoe UI" w:hAnsi="Segoe UI" w:cs="Segoe UI"/>
                <w:b/>
                <w:sz w:val="21"/>
                <w:szCs w:val="21"/>
                <w:lang w:eastAsia="cs-CZ"/>
              </w:rPr>
              <w:t>Název přístroje</w:t>
            </w:r>
          </w:p>
        </w:tc>
        <w:tc>
          <w:tcPr>
            <w:tcW w:w="2042" w:type="dxa"/>
            <w:tcBorders>
              <w:top w:val="single" w:sz="12" w:space="0" w:color="auto"/>
              <w:left w:val="double" w:sz="4" w:space="0" w:color="auto"/>
              <w:right w:val="double" w:sz="4" w:space="0" w:color="auto"/>
            </w:tcBorders>
            <w:vAlign w:val="center"/>
          </w:tcPr>
          <w:p w14:paraId="48BB86B0" w14:textId="77777777" w:rsidR="00E75B87" w:rsidRPr="00497009" w:rsidRDefault="00E75B87" w:rsidP="00E75B87">
            <w:pPr>
              <w:jc w:val="center"/>
              <w:rPr>
                <w:rFonts w:ascii="Arial" w:hAnsi="Arial" w:cs="Arial"/>
                <w:sz w:val="16"/>
                <w:szCs w:val="16"/>
              </w:rPr>
            </w:pPr>
          </w:p>
          <w:p w14:paraId="5D2AF7BC" w14:textId="77777777" w:rsidR="00E75B87" w:rsidRPr="00497009" w:rsidRDefault="00E75B87" w:rsidP="00E75B87">
            <w:pPr>
              <w:jc w:val="center"/>
              <w:rPr>
                <w:rFonts w:ascii="Arial" w:hAnsi="Arial" w:cs="Arial"/>
                <w:sz w:val="16"/>
                <w:szCs w:val="16"/>
                <w:lang w:eastAsia="cs-CZ"/>
              </w:rPr>
            </w:pPr>
            <w:r w:rsidRPr="00497009">
              <w:rPr>
                <w:rFonts w:ascii="Arial" w:hAnsi="Arial" w:cs="Arial"/>
                <w:sz w:val="16"/>
                <w:szCs w:val="16"/>
                <w:lang w:eastAsia="cs-CZ"/>
              </w:rPr>
              <w:t>Řídící jednotka</w:t>
            </w:r>
          </w:p>
          <w:p w14:paraId="546ED36B" w14:textId="77777777" w:rsidR="00E75B87" w:rsidRPr="00497009" w:rsidRDefault="00E75B87" w:rsidP="00E75B87">
            <w:pPr>
              <w:jc w:val="center"/>
              <w:rPr>
                <w:rFonts w:ascii="Arial" w:hAnsi="Arial" w:cs="Arial"/>
                <w:sz w:val="16"/>
                <w:szCs w:val="16"/>
                <w:lang w:eastAsia="cs-CZ"/>
              </w:rPr>
            </w:pPr>
            <w:r w:rsidRPr="00497009">
              <w:rPr>
                <w:rFonts w:ascii="Arial" w:hAnsi="Arial" w:cs="Arial"/>
                <w:sz w:val="16"/>
                <w:szCs w:val="16"/>
                <w:lang w:eastAsia="cs-CZ"/>
              </w:rPr>
              <w:t>videosystému</w:t>
            </w:r>
          </w:p>
          <w:p w14:paraId="3AB18DD5" w14:textId="77777777" w:rsidR="00E75B87" w:rsidRPr="00497009" w:rsidRDefault="00E75B87" w:rsidP="00E75B87">
            <w:pPr>
              <w:jc w:val="center"/>
              <w:rPr>
                <w:rFonts w:ascii="Arial" w:hAnsi="Arial" w:cs="Arial"/>
                <w:sz w:val="16"/>
                <w:szCs w:val="16"/>
              </w:rPr>
            </w:pPr>
          </w:p>
          <w:p w14:paraId="10447150" w14:textId="3CB6B40E" w:rsidR="00E75B87" w:rsidRPr="00FE10B6" w:rsidRDefault="00E75B87" w:rsidP="00E75B87">
            <w:pPr>
              <w:suppressAutoHyphens w:val="0"/>
              <w:spacing w:after="120"/>
              <w:jc w:val="center"/>
              <w:rPr>
                <w:rFonts w:ascii="Segoe UI" w:hAnsi="Segoe UI" w:cs="Segoe UI"/>
                <w:sz w:val="21"/>
                <w:szCs w:val="21"/>
                <w:lang w:eastAsia="cs-CZ"/>
              </w:rPr>
            </w:pPr>
          </w:p>
        </w:tc>
        <w:tc>
          <w:tcPr>
            <w:tcW w:w="2042" w:type="dxa"/>
            <w:tcBorders>
              <w:top w:val="single" w:sz="12" w:space="0" w:color="auto"/>
              <w:left w:val="double" w:sz="4" w:space="0" w:color="auto"/>
              <w:right w:val="double" w:sz="4" w:space="0" w:color="auto"/>
            </w:tcBorders>
            <w:vAlign w:val="center"/>
          </w:tcPr>
          <w:p w14:paraId="2CBBCA21" w14:textId="0DAA5D25"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16"/>
                <w:szCs w:val="16"/>
              </w:rPr>
              <w:t>Premier procesor</w:t>
            </w:r>
          </w:p>
        </w:tc>
        <w:tc>
          <w:tcPr>
            <w:tcW w:w="2042" w:type="dxa"/>
            <w:tcBorders>
              <w:top w:val="single" w:sz="12" w:space="0" w:color="auto"/>
              <w:left w:val="double" w:sz="4" w:space="0" w:color="auto"/>
              <w:right w:val="double" w:sz="4" w:space="0" w:color="auto"/>
            </w:tcBorders>
            <w:vAlign w:val="center"/>
          </w:tcPr>
          <w:p w14:paraId="7E78E58D" w14:textId="77777777" w:rsidR="00E75B87" w:rsidRPr="00497009" w:rsidRDefault="00E75B87" w:rsidP="00E75B87">
            <w:pPr>
              <w:jc w:val="center"/>
              <w:rPr>
                <w:rFonts w:ascii="Arial" w:hAnsi="Arial" w:cs="Arial"/>
                <w:sz w:val="16"/>
                <w:szCs w:val="16"/>
              </w:rPr>
            </w:pPr>
            <w:r>
              <w:rPr>
                <w:rFonts w:ascii="Arial" w:hAnsi="Arial" w:cs="Arial"/>
                <w:sz w:val="16"/>
                <w:szCs w:val="16"/>
              </w:rPr>
              <w:t>Elektrochirurgická jednotka</w:t>
            </w:r>
          </w:p>
          <w:p w14:paraId="3B461314" w14:textId="5BC4036C" w:rsidR="00E75B87" w:rsidRPr="00FE10B6" w:rsidRDefault="00E75B87" w:rsidP="00E75B87">
            <w:pPr>
              <w:suppressAutoHyphens w:val="0"/>
              <w:spacing w:after="120"/>
              <w:jc w:val="center"/>
              <w:rPr>
                <w:rFonts w:ascii="Segoe UI" w:hAnsi="Segoe UI" w:cs="Segoe UI"/>
                <w:sz w:val="21"/>
                <w:szCs w:val="21"/>
                <w:lang w:eastAsia="cs-CZ"/>
              </w:rPr>
            </w:pPr>
          </w:p>
        </w:tc>
        <w:tc>
          <w:tcPr>
            <w:tcW w:w="2183" w:type="dxa"/>
            <w:tcBorders>
              <w:top w:val="single" w:sz="12" w:space="0" w:color="auto"/>
              <w:left w:val="double" w:sz="4" w:space="0" w:color="auto"/>
              <w:right w:val="single" w:sz="12" w:space="0" w:color="auto"/>
            </w:tcBorders>
            <w:vAlign w:val="center"/>
          </w:tcPr>
          <w:p w14:paraId="55B12968" w14:textId="77777777" w:rsidR="00E75B87" w:rsidRPr="00497009" w:rsidRDefault="00E75B87" w:rsidP="00E75B87">
            <w:pPr>
              <w:suppressAutoHyphens w:val="0"/>
              <w:jc w:val="center"/>
              <w:rPr>
                <w:rFonts w:ascii="Arial" w:hAnsi="Arial" w:cs="Arial"/>
                <w:sz w:val="16"/>
                <w:szCs w:val="16"/>
                <w:lang w:eastAsia="cs-CZ"/>
              </w:rPr>
            </w:pPr>
            <w:r w:rsidRPr="00497009">
              <w:rPr>
                <w:rFonts w:ascii="Arial" w:hAnsi="Arial" w:cs="Arial"/>
                <w:sz w:val="16"/>
                <w:szCs w:val="16"/>
                <w:lang w:eastAsia="cs-CZ"/>
              </w:rPr>
              <w:t>Oplachová</w:t>
            </w:r>
          </w:p>
          <w:p w14:paraId="0A56BDDC" w14:textId="09C41BCE" w:rsidR="00E75B87" w:rsidRPr="00FE10B6" w:rsidRDefault="00E75B87" w:rsidP="00E75B87">
            <w:pPr>
              <w:suppressAutoHyphens w:val="0"/>
              <w:spacing w:after="120"/>
              <w:jc w:val="center"/>
              <w:rPr>
                <w:rFonts w:ascii="Segoe UI" w:hAnsi="Segoe UI" w:cs="Segoe UI"/>
                <w:sz w:val="21"/>
                <w:szCs w:val="21"/>
                <w:lang w:eastAsia="cs-CZ"/>
              </w:rPr>
            </w:pPr>
            <w:r w:rsidRPr="00497009">
              <w:rPr>
                <w:rFonts w:ascii="Arial" w:hAnsi="Arial" w:cs="Arial"/>
                <w:sz w:val="16"/>
                <w:szCs w:val="16"/>
                <w:lang w:eastAsia="cs-CZ"/>
              </w:rPr>
              <w:t>pumpa</w:t>
            </w:r>
          </w:p>
        </w:tc>
      </w:tr>
      <w:tr w:rsidR="00E75B87" w:rsidRPr="00FE10B6" w14:paraId="61721E35" w14:textId="77777777" w:rsidTr="00890A86">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EA9E85A" w14:textId="77777777" w:rsidR="00E75B87" w:rsidRPr="00FE10B6" w:rsidRDefault="00E75B87" w:rsidP="00E75B87">
            <w:pPr>
              <w:suppressAutoHyphens w:val="0"/>
              <w:spacing w:after="120"/>
              <w:rPr>
                <w:rFonts w:ascii="Segoe UI" w:hAnsi="Segoe UI" w:cs="Segoe UI"/>
                <w:b/>
                <w:sz w:val="21"/>
                <w:szCs w:val="21"/>
                <w:lang w:eastAsia="cs-CZ"/>
              </w:rPr>
            </w:pPr>
            <w:r w:rsidRPr="00FE10B6">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6F0845A" w14:textId="77777777" w:rsidR="00E75B87" w:rsidRPr="00497009" w:rsidRDefault="00E75B87" w:rsidP="00E75B87">
            <w:pPr>
              <w:jc w:val="center"/>
              <w:rPr>
                <w:rFonts w:ascii="Arial" w:hAnsi="Arial" w:cs="Arial"/>
                <w:sz w:val="16"/>
                <w:szCs w:val="16"/>
              </w:rPr>
            </w:pPr>
          </w:p>
          <w:p w14:paraId="4A78C4D2" w14:textId="72CCC220" w:rsidR="00E75B87" w:rsidRPr="00FE10B6" w:rsidRDefault="00E75B87" w:rsidP="00E75B87">
            <w:pPr>
              <w:jc w:val="center"/>
              <w:rPr>
                <w:rFonts w:ascii="Segoe UI" w:hAnsi="Segoe UI" w:cs="Segoe UI"/>
                <w:sz w:val="21"/>
                <w:szCs w:val="21"/>
                <w:lang w:eastAsia="cs-CZ"/>
              </w:rPr>
            </w:pPr>
            <w:r w:rsidRPr="00497009">
              <w:rPr>
                <w:rFonts w:ascii="Arial" w:hAnsi="Arial" w:cs="Arial"/>
                <w:sz w:val="16"/>
                <w:szCs w:val="16"/>
              </w:rPr>
              <w:t>výrobce Olympus Medical System Corporation</w:t>
            </w:r>
          </w:p>
        </w:tc>
        <w:tc>
          <w:tcPr>
            <w:tcW w:w="2042" w:type="dxa"/>
            <w:tcBorders>
              <w:left w:val="double" w:sz="4" w:space="0" w:color="auto"/>
              <w:right w:val="double" w:sz="4" w:space="0" w:color="auto"/>
            </w:tcBorders>
            <w:vAlign w:val="center"/>
          </w:tcPr>
          <w:p w14:paraId="3BBFC011" w14:textId="77777777" w:rsidR="00E75B87" w:rsidRPr="00497009" w:rsidRDefault="00E75B87" w:rsidP="00E75B87">
            <w:pPr>
              <w:jc w:val="center"/>
              <w:rPr>
                <w:rFonts w:ascii="Arial" w:hAnsi="Arial" w:cs="Arial"/>
                <w:sz w:val="16"/>
                <w:szCs w:val="16"/>
              </w:rPr>
            </w:pPr>
          </w:p>
          <w:p w14:paraId="16238A8D" w14:textId="436B71F2" w:rsidR="00E75B87" w:rsidRPr="00FE10B6" w:rsidRDefault="00E75B87" w:rsidP="00E75B87">
            <w:pPr>
              <w:suppressAutoHyphens w:val="0"/>
              <w:spacing w:after="120"/>
              <w:jc w:val="center"/>
              <w:rPr>
                <w:rFonts w:ascii="Segoe UI" w:hAnsi="Segoe UI" w:cs="Segoe UI"/>
                <w:sz w:val="21"/>
                <w:szCs w:val="21"/>
                <w:lang w:eastAsia="cs-CZ"/>
              </w:rPr>
            </w:pPr>
            <w:r w:rsidRPr="00497009">
              <w:rPr>
                <w:rFonts w:ascii="Arial" w:hAnsi="Arial" w:cs="Arial"/>
                <w:sz w:val="16"/>
                <w:szCs w:val="16"/>
              </w:rPr>
              <w:t>výrobce Olympus Medical System Corporation</w:t>
            </w:r>
          </w:p>
        </w:tc>
        <w:tc>
          <w:tcPr>
            <w:tcW w:w="2042" w:type="dxa"/>
            <w:tcBorders>
              <w:left w:val="double" w:sz="4" w:space="0" w:color="auto"/>
              <w:right w:val="double" w:sz="4" w:space="0" w:color="auto"/>
            </w:tcBorders>
            <w:vAlign w:val="center"/>
          </w:tcPr>
          <w:p w14:paraId="4AFF89B1" w14:textId="77777777" w:rsidR="00E75B87" w:rsidRPr="00497009" w:rsidRDefault="00E75B87" w:rsidP="00E75B87">
            <w:pPr>
              <w:suppressAutoHyphens w:val="0"/>
              <w:spacing w:after="120"/>
              <w:jc w:val="center"/>
              <w:rPr>
                <w:rFonts w:ascii="Arial" w:hAnsi="Arial" w:cs="Arial"/>
                <w:sz w:val="16"/>
                <w:szCs w:val="16"/>
              </w:rPr>
            </w:pPr>
          </w:p>
          <w:p w14:paraId="6C870A07" w14:textId="57BBD86A" w:rsidR="00E75B87" w:rsidRPr="00FE10B6" w:rsidRDefault="00E75B87" w:rsidP="00E75B87">
            <w:pPr>
              <w:suppressAutoHyphens w:val="0"/>
              <w:spacing w:after="120"/>
              <w:jc w:val="center"/>
              <w:rPr>
                <w:rFonts w:ascii="Segoe UI" w:hAnsi="Segoe UI" w:cs="Segoe UI"/>
                <w:sz w:val="21"/>
                <w:szCs w:val="21"/>
                <w:lang w:eastAsia="cs-CZ"/>
              </w:rPr>
            </w:pPr>
            <w:r w:rsidRPr="00497009">
              <w:rPr>
                <w:rFonts w:ascii="Arial" w:hAnsi="Arial" w:cs="Arial"/>
                <w:sz w:val="16"/>
                <w:szCs w:val="16"/>
              </w:rPr>
              <w:t>Výrobce Olympus Medical System Corporation</w:t>
            </w:r>
          </w:p>
        </w:tc>
        <w:tc>
          <w:tcPr>
            <w:tcW w:w="2183" w:type="dxa"/>
            <w:tcBorders>
              <w:left w:val="double" w:sz="4" w:space="0" w:color="auto"/>
              <w:right w:val="single" w:sz="12" w:space="0" w:color="auto"/>
            </w:tcBorders>
            <w:vAlign w:val="center"/>
          </w:tcPr>
          <w:p w14:paraId="1398A156" w14:textId="6049D14C" w:rsidR="00E75B87" w:rsidRPr="00FE10B6" w:rsidRDefault="00E75B87" w:rsidP="00E75B87">
            <w:pPr>
              <w:suppressAutoHyphens w:val="0"/>
              <w:spacing w:after="120"/>
              <w:jc w:val="center"/>
              <w:rPr>
                <w:rFonts w:ascii="Segoe UI" w:hAnsi="Segoe UI" w:cs="Segoe UI"/>
                <w:sz w:val="21"/>
                <w:szCs w:val="21"/>
                <w:lang w:eastAsia="cs-CZ"/>
              </w:rPr>
            </w:pPr>
            <w:r w:rsidRPr="00497009">
              <w:rPr>
                <w:rFonts w:ascii="Arial" w:hAnsi="Arial" w:cs="Arial"/>
                <w:sz w:val="16"/>
                <w:szCs w:val="16"/>
              </w:rPr>
              <w:t>výrobce KeyMed</w:t>
            </w:r>
          </w:p>
        </w:tc>
      </w:tr>
      <w:tr w:rsidR="00E75B87" w:rsidRPr="00FE10B6" w14:paraId="1139DB0B" w14:textId="77777777" w:rsidTr="00890A86">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71FDB968" w14:textId="77777777" w:rsidR="00E75B87" w:rsidRPr="00FE10B6" w:rsidRDefault="00E75B87" w:rsidP="00E75B87">
            <w:pPr>
              <w:suppressAutoHyphens w:val="0"/>
              <w:spacing w:after="120"/>
              <w:rPr>
                <w:rFonts w:ascii="Segoe UI" w:hAnsi="Segoe UI" w:cs="Segoe UI"/>
                <w:b/>
                <w:sz w:val="21"/>
                <w:szCs w:val="21"/>
                <w:lang w:eastAsia="cs-CZ"/>
              </w:rPr>
            </w:pPr>
            <w:r w:rsidRPr="00FE10B6">
              <w:rPr>
                <w:rFonts w:ascii="Segoe UI" w:hAnsi="Segoe UI" w:cs="Segoe UI"/>
                <w:b/>
                <w:sz w:val="21"/>
                <w:szCs w:val="21"/>
                <w:lang w:eastAsia="cs-CZ"/>
              </w:rPr>
              <w:t>Typ</w:t>
            </w:r>
          </w:p>
        </w:tc>
        <w:tc>
          <w:tcPr>
            <w:tcW w:w="2042" w:type="dxa"/>
            <w:tcBorders>
              <w:left w:val="double" w:sz="4" w:space="0" w:color="auto"/>
              <w:right w:val="double" w:sz="4" w:space="0" w:color="auto"/>
            </w:tcBorders>
            <w:vAlign w:val="center"/>
          </w:tcPr>
          <w:p w14:paraId="2DBEC909" w14:textId="1F22DA98" w:rsidR="00E75B87" w:rsidRPr="00E75B87" w:rsidRDefault="00E75B87" w:rsidP="00E75B87">
            <w:pPr>
              <w:suppressAutoHyphens w:val="0"/>
              <w:spacing w:after="120"/>
              <w:jc w:val="center"/>
              <w:rPr>
                <w:rFonts w:ascii="Segoe UI" w:hAnsi="Segoe UI" w:cs="Segoe UI"/>
                <w:b/>
                <w:bCs/>
                <w:sz w:val="21"/>
                <w:szCs w:val="21"/>
                <w:lang w:eastAsia="cs-CZ"/>
              </w:rPr>
            </w:pPr>
            <w:r w:rsidRPr="00E75B87">
              <w:rPr>
                <w:rFonts w:ascii="Arial" w:hAnsi="Arial" w:cs="Arial"/>
                <w:b/>
                <w:bCs/>
                <w:sz w:val="16"/>
                <w:szCs w:val="16"/>
              </w:rPr>
              <w:t>CV-1500</w:t>
            </w:r>
          </w:p>
        </w:tc>
        <w:tc>
          <w:tcPr>
            <w:tcW w:w="2042" w:type="dxa"/>
            <w:tcBorders>
              <w:left w:val="double" w:sz="4" w:space="0" w:color="auto"/>
              <w:right w:val="double" w:sz="4" w:space="0" w:color="auto"/>
            </w:tcBorders>
            <w:vAlign w:val="center"/>
          </w:tcPr>
          <w:p w14:paraId="0B333AA9" w14:textId="145ECDE6" w:rsidR="00E75B87" w:rsidRPr="00E75B87" w:rsidRDefault="00E75B87" w:rsidP="00E75B87">
            <w:pPr>
              <w:suppressAutoHyphens w:val="0"/>
              <w:spacing w:after="120"/>
              <w:jc w:val="center"/>
              <w:rPr>
                <w:rFonts w:ascii="Segoe UI" w:hAnsi="Segoe UI" w:cs="Segoe UI"/>
                <w:b/>
                <w:bCs/>
                <w:sz w:val="21"/>
                <w:szCs w:val="21"/>
                <w:lang w:eastAsia="cs-CZ"/>
              </w:rPr>
            </w:pPr>
            <w:r w:rsidRPr="00E75B87">
              <w:rPr>
                <w:rFonts w:ascii="Arial" w:hAnsi="Arial" w:cs="Arial"/>
                <w:b/>
                <w:bCs/>
                <w:sz w:val="16"/>
                <w:szCs w:val="16"/>
                <w:lang w:eastAsia="cs-CZ"/>
              </w:rPr>
              <w:t>EU-ME2</w:t>
            </w:r>
          </w:p>
        </w:tc>
        <w:tc>
          <w:tcPr>
            <w:tcW w:w="2042" w:type="dxa"/>
            <w:tcBorders>
              <w:left w:val="double" w:sz="4" w:space="0" w:color="auto"/>
              <w:right w:val="double" w:sz="4" w:space="0" w:color="auto"/>
            </w:tcBorders>
            <w:vAlign w:val="center"/>
          </w:tcPr>
          <w:p w14:paraId="475E1772" w14:textId="6E5FAA47" w:rsidR="00E75B87" w:rsidRPr="00E75B87" w:rsidRDefault="00E75B87" w:rsidP="00E75B87">
            <w:pPr>
              <w:suppressAutoHyphens w:val="0"/>
              <w:spacing w:after="120"/>
              <w:jc w:val="center"/>
              <w:rPr>
                <w:rFonts w:ascii="Segoe UI" w:hAnsi="Segoe UI" w:cs="Segoe UI"/>
                <w:b/>
                <w:bCs/>
                <w:sz w:val="21"/>
                <w:szCs w:val="21"/>
                <w:lang w:eastAsia="cs-CZ"/>
              </w:rPr>
            </w:pPr>
            <w:r w:rsidRPr="00E75B87">
              <w:rPr>
                <w:rFonts w:ascii="Arial" w:hAnsi="Arial" w:cs="Arial"/>
                <w:b/>
                <w:bCs/>
                <w:sz w:val="16"/>
                <w:szCs w:val="16"/>
                <w:lang w:eastAsia="cs-CZ"/>
              </w:rPr>
              <w:t>ESG-300</w:t>
            </w:r>
          </w:p>
        </w:tc>
        <w:tc>
          <w:tcPr>
            <w:tcW w:w="2183" w:type="dxa"/>
            <w:tcBorders>
              <w:left w:val="double" w:sz="4" w:space="0" w:color="auto"/>
              <w:right w:val="single" w:sz="12" w:space="0" w:color="auto"/>
            </w:tcBorders>
            <w:vAlign w:val="center"/>
          </w:tcPr>
          <w:p w14:paraId="7FB65723" w14:textId="67145403" w:rsidR="00E75B87" w:rsidRPr="00E75B87" w:rsidRDefault="00E75B87" w:rsidP="00E75B87">
            <w:pPr>
              <w:suppressAutoHyphens w:val="0"/>
              <w:spacing w:after="120"/>
              <w:jc w:val="center"/>
              <w:rPr>
                <w:rFonts w:ascii="Segoe UI" w:hAnsi="Segoe UI" w:cs="Segoe UI"/>
                <w:b/>
                <w:bCs/>
                <w:sz w:val="21"/>
                <w:szCs w:val="21"/>
                <w:lang w:eastAsia="cs-CZ"/>
              </w:rPr>
            </w:pPr>
            <w:r w:rsidRPr="00E75B87">
              <w:rPr>
                <w:rFonts w:ascii="Arial" w:hAnsi="Arial" w:cs="Arial"/>
                <w:b/>
                <w:bCs/>
                <w:sz w:val="16"/>
                <w:szCs w:val="16"/>
              </w:rPr>
              <w:t>OFP-2</w:t>
            </w:r>
          </w:p>
        </w:tc>
      </w:tr>
      <w:tr w:rsidR="00E75B87" w:rsidRPr="00FE10B6" w14:paraId="1FC4E394" w14:textId="77777777" w:rsidTr="00890A86">
        <w:trPr>
          <w:trHeight w:val="571"/>
        </w:trPr>
        <w:tc>
          <w:tcPr>
            <w:tcW w:w="1897" w:type="dxa"/>
            <w:tcBorders>
              <w:left w:val="single" w:sz="12" w:space="0" w:color="auto"/>
              <w:right w:val="double" w:sz="4" w:space="0" w:color="auto"/>
            </w:tcBorders>
            <w:shd w:val="clear" w:color="auto" w:fill="D9D9D9" w:themeFill="background1" w:themeFillShade="D9"/>
            <w:vAlign w:val="center"/>
          </w:tcPr>
          <w:p w14:paraId="7394FC40" w14:textId="77777777" w:rsidR="00E75B87" w:rsidRPr="00FE10B6" w:rsidRDefault="00E75B87" w:rsidP="00E75B87">
            <w:pPr>
              <w:suppressAutoHyphens w:val="0"/>
              <w:spacing w:after="120"/>
              <w:rPr>
                <w:rFonts w:ascii="Segoe UI" w:hAnsi="Segoe UI" w:cs="Segoe UI"/>
                <w:b/>
                <w:sz w:val="21"/>
                <w:szCs w:val="21"/>
                <w:lang w:eastAsia="cs-CZ"/>
              </w:rPr>
            </w:pPr>
            <w:r w:rsidRPr="00FE10B6">
              <w:rPr>
                <w:rFonts w:ascii="Segoe UI" w:hAnsi="Segoe UI" w:cs="Segoe UI"/>
                <w:b/>
                <w:sz w:val="21"/>
                <w:szCs w:val="21"/>
                <w:lang w:eastAsia="cs-CZ"/>
              </w:rPr>
              <w:t>Výrobní číslo/a</w:t>
            </w:r>
          </w:p>
        </w:tc>
        <w:tc>
          <w:tcPr>
            <w:tcW w:w="2042" w:type="dxa"/>
            <w:tcBorders>
              <w:left w:val="double" w:sz="4" w:space="0" w:color="auto"/>
              <w:right w:val="double" w:sz="4" w:space="0" w:color="auto"/>
            </w:tcBorders>
            <w:vAlign w:val="center"/>
          </w:tcPr>
          <w:p w14:paraId="0D449C2B" w14:textId="1728A9ED" w:rsidR="00E75B87" w:rsidRPr="00FE10B6" w:rsidRDefault="00E75B87" w:rsidP="00E75B87">
            <w:pPr>
              <w:suppressAutoHyphens w:val="0"/>
              <w:spacing w:after="120"/>
              <w:jc w:val="center"/>
              <w:rPr>
                <w:rFonts w:ascii="Segoe UI" w:hAnsi="Segoe UI" w:cs="Segoe UI"/>
                <w:sz w:val="21"/>
                <w:szCs w:val="21"/>
                <w:lang w:eastAsia="cs-CZ"/>
              </w:rPr>
            </w:pPr>
            <w:r w:rsidRPr="00DD14FD">
              <w:rPr>
                <w:rFonts w:ascii="Arial" w:hAnsi="Arial" w:cs="Arial"/>
                <w:sz w:val="16"/>
                <w:szCs w:val="16"/>
              </w:rPr>
              <w:t>Bude dodáno při instalaci</w:t>
            </w:r>
          </w:p>
        </w:tc>
        <w:tc>
          <w:tcPr>
            <w:tcW w:w="2042" w:type="dxa"/>
            <w:tcBorders>
              <w:left w:val="double" w:sz="4" w:space="0" w:color="auto"/>
              <w:right w:val="double" w:sz="4" w:space="0" w:color="auto"/>
            </w:tcBorders>
            <w:vAlign w:val="center"/>
          </w:tcPr>
          <w:p w14:paraId="1C27C33D" w14:textId="11E7D86D" w:rsidR="00E75B87" w:rsidRPr="00FE10B6" w:rsidRDefault="00E75B87" w:rsidP="00E75B87">
            <w:pPr>
              <w:suppressAutoHyphens w:val="0"/>
              <w:spacing w:after="120"/>
              <w:jc w:val="center"/>
              <w:rPr>
                <w:rFonts w:ascii="Segoe UI" w:hAnsi="Segoe UI" w:cs="Segoe UI"/>
                <w:sz w:val="21"/>
                <w:szCs w:val="21"/>
                <w:lang w:eastAsia="cs-CZ"/>
              </w:rPr>
            </w:pPr>
            <w:r w:rsidRPr="00DD14FD">
              <w:rPr>
                <w:rFonts w:ascii="Arial" w:hAnsi="Arial" w:cs="Arial"/>
                <w:sz w:val="16"/>
                <w:szCs w:val="16"/>
              </w:rPr>
              <w:t>Bude dodáno při instalaci</w:t>
            </w:r>
          </w:p>
        </w:tc>
        <w:tc>
          <w:tcPr>
            <w:tcW w:w="2042" w:type="dxa"/>
            <w:tcBorders>
              <w:left w:val="double" w:sz="4" w:space="0" w:color="auto"/>
              <w:right w:val="double" w:sz="4" w:space="0" w:color="auto"/>
            </w:tcBorders>
            <w:vAlign w:val="center"/>
          </w:tcPr>
          <w:p w14:paraId="3C79B5AE" w14:textId="06667F34" w:rsidR="00E75B87" w:rsidRPr="00FE10B6" w:rsidRDefault="00E75B87" w:rsidP="00E75B87">
            <w:pPr>
              <w:suppressAutoHyphens w:val="0"/>
              <w:spacing w:after="120"/>
              <w:jc w:val="center"/>
              <w:rPr>
                <w:rFonts w:ascii="Segoe UI" w:hAnsi="Segoe UI" w:cs="Segoe UI"/>
                <w:sz w:val="21"/>
                <w:szCs w:val="21"/>
                <w:lang w:eastAsia="cs-CZ"/>
              </w:rPr>
            </w:pPr>
            <w:r w:rsidRPr="00DD14FD">
              <w:rPr>
                <w:rFonts w:ascii="Arial" w:hAnsi="Arial" w:cs="Arial"/>
                <w:sz w:val="16"/>
                <w:szCs w:val="16"/>
              </w:rPr>
              <w:t>Bude dodáno při instalaci</w:t>
            </w:r>
          </w:p>
        </w:tc>
        <w:tc>
          <w:tcPr>
            <w:tcW w:w="2183" w:type="dxa"/>
            <w:tcBorders>
              <w:left w:val="double" w:sz="4" w:space="0" w:color="auto"/>
              <w:right w:val="single" w:sz="12" w:space="0" w:color="auto"/>
            </w:tcBorders>
            <w:vAlign w:val="center"/>
          </w:tcPr>
          <w:p w14:paraId="243BA8BB" w14:textId="252AAACF" w:rsidR="00E75B87" w:rsidRPr="00FE10B6" w:rsidRDefault="00E75B87" w:rsidP="00E75B87">
            <w:pPr>
              <w:suppressAutoHyphens w:val="0"/>
              <w:spacing w:after="120"/>
              <w:jc w:val="center"/>
              <w:rPr>
                <w:rFonts w:ascii="Segoe UI" w:hAnsi="Segoe UI" w:cs="Segoe UI"/>
                <w:sz w:val="21"/>
                <w:szCs w:val="21"/>
                <w:lang w:eastAsia="cs-CZ"/>
              </w:rPr>
            </w:pPr>
            <w:r w:rsidRPr="00DD14FD">
              <w:rPr>
                <w:rFonts w:ascii="Arial" w:hAnsi="Arial" w:cs="Arial"/>
                <w:sz w:val="16"/>
                <w:szCs w:val="16"/>
              </w:rPr>
              <w:t>Bude dodáno při instalaci</w:t>
            </w:r>
          </w:p>
        </w:tc>
      </w:tr>
      <w:tr w:rsidR="00E75B87" w:rsidRPr="00FE10B6" w14:paraId="07B281F0" w14:textId="77777777" w:rsidTr="00890A86">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F5B6FD8" w14:textId="77777777" w:rsidR="00E75B87" w:rsidRPr="00FE10B6" w:rsidRDefault="00E75B87" w:rsidP="00E75B87">
            <w:pPr>
              <w:suppressAutoHyphens w:val="0"/>
              <w:spacing w:after="120"/>
              <w:rPr>
                <w:rFonts w:ascii="Segoe UI" w:hAnsi="Segoe UI" w:cs="Segoe UI"/>
                <w:b/>
                <w:sz w:val="21"/>
                <w:szCs w:val="21"/>
                <w:lang w:eastAsia="cs-CZ"/>
              </w:rPr>
            </w:pPr>
            <w:r w:rsidRPr="00FE10B6">
              <w:rPr>
                <w:rFonts w:ascii="Segoe UI" w:hAnsi="Segoe UI" w:cs="Segoe UI"/>
                <w:b/>
                <w:sz w:val="21"/>
                <w:szCs w:val="21"/>
                <w:lang w:eastAsia="cs-CZ"/>
              </w:rPr>
              <w:t>Třída ZP</w:t>
            </w:r>
            <w:r w:rsidRPr="00FE10B6">
              <w:rPr>
                <w:rFonts w:ascii="Segoe UI" w:hAnsi="Segoe UI"/>
                <w:sz w:val="21"/>
                <w:vertAlign w:val="superscript"/>
                <w:lang w:eastAsia="cs-CZ"/>
              </w:rPr>
              <w:t>1</w:t>
            </w:r>
          </w:p>
        </w:tc>
        <w:tc>
          <w:tcPr>
            <w:tcW w:w="2042" w:type="dxa"/>
            <w:tcBorders>
              <w:left w:val="double" w:sz="4" w:space="0" w:color="auto"/>
              <w:right w:val="double" w:sz="4" w:space="0" w:color="auto"/>
            </w:tcBorders>
            <w:vAlign w:val="center"/>
          </w:tcPr>
          <w:p w14:paraId="51DE8B75" w14:textId="0E0B9F20"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IIa</w:t>
            </w:r>
          </w:p>
        </w:tc>
        <w:tc>
          <w:tcPr>
            <w:tcW w:w="2042" w:type="dxa"/>
            <w:tcBorders>
              <w:left w:val="double" w:sz="4" w:space="0" w:color="auto"/>
              <w:right w:val="double" w:sz="4" w:space="0" w:color="auto"/>
            </w:tcBorders>
            <w:vAlign w:val="center"/>
          </w:tcPr>
          <w:p w14:paraId="6198E71C" w14:textId="70E79486" w:rsidR="00E75B87" w:rsidRPr="00FE10B6" w:rsidRDefault="00E75B87" w:rsidP="00E75B8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IIa</w:t>
            </w:r>
          </w:p>
        </w:tc>
        <w:tc>
          <w:tcPr>
            <w:tcW w:w="2042" w:type="dxa"/>
            <w:tcBorders>
              <w:left w:val="double" w:sz="4" w:space="0" w:color="auto"/>
              <w:right w:val="double" w:sz="4" w:space="0" w:color="auto"/>
            </w:tcBorders>
            <w:vAlign w:val="center"/>
          </w:tcPr>
          <w:p w14:paraId="41E714AF" w14:textId="7F39C3E6" w:rsidR="00E75B87" w:rsidRPr="00FE10B6" w:rsidRDefault="00E75B87" w:rsidP="00E75B8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IIb</w:t>
            </w:r>
          </w:p>
        </w:tc>
        <w:tc>
          <w:tcPr>
            <w:tcW w:w="2183" w:type="dxa"/>
            <w:tcBorders>
              <w:left w:val="double" w:sz="4" w:space="0" w:color="auto"/>
              <w:right w:val="single" w:sz="12" w:space="0" w:color="auto"/>
            </w:tcBorders>
            <w:vAlign w:val="center"/>
          </w:tcPr>
          <w:p w14:paraId="59114C8C" w14:textId="661D4C0F" w:rsidR="00E75B87" w:rsidRPr="00FE10B6" w:rsidRDefault="00E75B87" w:rsidP="00E75B8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IIa</w:t>
            </w:r>
          </w:p>
        </w:tc>
      </w:tr>
      <w:tr w:rsidR="00E75B87" w:rsidRPr="00FE10B6" w14:paraId="2D751D41" w14:textId="77777777" w:rsidTr="00890A86">
        <w:trPr>
          <w:trHeight w:val="491"/>
        </w:trPr>
        <w:tc>
          <w:tcPr>
            <w:tcW w:w="1897" w:type="dxa"/>
            <w:tcBorders>
              <w:left w:val="single" w:sz="12" w:space="0" w:color="auto"/>
              <w:right w:val="double" w:sz="4" w:space="0" w:color="auto"/>
            </w:tcBorders>
            <w:shd w:val="clear" w:color="auto" w:fill="D9D9D9" w:themeFill="background1" w:themeFillShade="D9"/>
            <w:vAlign w:val="center"/>
          </w:tcPr>
          <w:p w14:paraId="662F76F4" w14:textId="77777777" w:rsidR="00E75B87" w:rsidRPr="00FE10B6" w:rsidRDefault="00E75B87" w:rsidP="00E75B87">
            <w:pPr>
              <w:suppressAutoHyphens w:val="0"/>
              <w:spacing w:after="120"/>
              <w:rPr>
                <w:rFonts w:ascii="Segoe UI" w:hAnsi="Segoe UI" w:cs="Segoe UI"/>
                <w:b/>
                <w:sz w:val="21"/>
                <w:szCs w:val="21"/>
                <w:lang w:eastAsia="cs-CZ"/>
              </w:rPr>
            </w:pPr>
            <w:r w:rsidRPr="00FE10B6">
              <w:rPr>
                <w:rFonts w:ascii="Segoe UI" w:hAnsi="Segoe UI" w:cs="Segoe UI"/>
                <w:b/>
                <w:sz w:val="21"/>
                <w:szCs w:val="21"/>
                <w:lang w:eastAsia="cs-CZ"/>
              </w:rPr>
              <w:t>Instruktáž</w:t>
            </w:r>
            <w:r w:rsidRPr="00FE10B6">
              <w:rPr>
                <w:rFonts w:ascii="Segoe UI" w:hAnsi="Segoe UI"/>
                <w:sz w:val="21"/>
                <w:vertAlign w:val="superscript"/>
                <w:lang w:eastAsia="cs-CZ"/>
              </w:rPr>
              <w:t>2</w:t>
            </w:r>
            <w:r w:rsidRPr="00FE10B6">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45F35345" w14:textId="5C617D56" w:rsidR="00E75B87" w:rsidRPr="00FE10B6" w:rsidRDefault="00E75B87" w:rsidP="00E75B8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A / </w:t>
            </w:r>
            <w:r>
              <w:rPr>
                <w:rFonts w:ascii="Segoe UI" w:hAnsi="Segoe UI" w:cs="Segoe UI"/>
                <w:sz w:val="21"/>
                <w:szCs w:val="21"/>
                <w:lang w:eastAsia="cs-CZ"/>
              </w:rPr>
              <w:fldChar w:fldCharType="begin">
                <w:ffData>
                  <w:name w:val="Zaškrtávací5"/>
                  <w:enabled/>
                  <w:calcOnExit w:val="0"/>
                  <w:checkBox>
                    <w:sizeAuto/>
                    <w:default w:val="1"/>
                  </w:checkBox>
                </w:ffData>
              </w:fldChar>
            </w:r>
            <w:r>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Pr="00E35170">
              <w:rPr>
                <w:rFonts w:ascii="Segoe UI" w:hAnsi="Segoe UI" w:cs="Segoe UI"/>
                <w:sz w:val="21"/>
                <w:szCs w:val="21"/>
                <w:lang w:eastAsia="cs-CZ"/>
              </w:rPr>
              <w:t xml:space="preserve"> N</w:t>
            </w:r>
          </w:p>
        </w:tc>
        <w:tc>
          <w:tcPr>
            <w:tcW w:w="2042" w:type="dxa"/>
            <w:tcBorders>
              <w:left w:val="double" w:sz="4" w:space="0" w:color="auto"/>
              <w:right w:val="double" w:sz="4" w:space="0" w:color="auto"/>
            </w:tcBorders>
            <w:vAlign w:val="center"/>
          </w:tcPr>
          <w:p w14:paraId="22CE55BC" w14:textId="23122DE0" w:rsidR="00E75B87" w:rsidRPr="00FE10B6" w:rsidRDefault="00E75B87" w:rsidP="00E75B8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A / </w:t>
            </w:r>
            <w:r>
              <w:rPr>
                <w:rFonts w:ascii="Segoe UI" w:hAnsi="Segoe UI" w:cs="Segoe UI"/>
                <w:sz w:val="21"/>
                <w:szCs w:val="21"/>
                <w:lang w:eastAsia="cs-CZ"/>
              </w:rPr>
              <w:fldChar w:fldCharType="begin">
                <w:ffData>
                  <w:name w:val=""/>
                  <w:enabled/>
                  <w:calcOnExit w:val="0"/>
                  <w:checkBox>
                    <w:sizeAuto/>
                    <w:default w:val="1"/>
                  </w:checkBox>
                </w:ffData>
              </w:fldChar>
            </w:r>
            <w:r>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Pr="00E35170">
              <w:rPr>
                <w:rFonts w:ascii="Segoe UI" w:hAnsi="Segoe UI" w:cs="Segoe UI"/>
                <w:sz w:val="21"/>
                <w:szCs w:val="21"/>
                <w:lang w:eastAsia="cs-CZ"/>
              </w:rPr>
              <w:t xml:space="preserve"> N</w:t>
            </w:r>
          </w:p>
        </w:tc>
        <w:tc>
          <w:tcPr>
            <w:tcW w:w="2042" w:type="dxa"/>
            <w:tcBorders>
              <w:left w:val="double" w:sz="4" w:space="0" w:color="auto"/>
              <w:right w:val="double" w:sz="4" w:space="0" w:color="auto"/>
            </w:tcBorders>
            <w:vAlign w:val="center"/>
          </w:tcPr>
          <w:p w14:paraId="60BBD4B4" w14:textId="4A95DDCB" w:rsidR="00E75B87" w:rsidRPr="00FE10B6" w:rsidRDefault="00E75B87" w:rsidP="00E75B8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fldChar w:fldCharType="begin">
                <w:ffData>
                  <w:name w:val=""/>
                  <w:enabled/>
                  <w:calcOnExit w:val="0"/>
                  <w:checkBox>
                    <w:sizeAuto/>
                    <w:default w:val="1"/>
                  </w:checkBox>
                </w:ffData>
              </w:fldChar>
            </w:r>
            <w:r>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Pr="00E35170">
              <w:rPr>
                <w:rFonts w:ascii="Segoe UI" w:hAnsi="Segoe UI" w:cs="Segoe UI"/>
                <w:sz w:val="21"/>
                <w:szCs w:val="21"/>
                <w:lang w:eastAsia="cs-CZ"/>
              </w:rPr>
              <w:t xml:space="preserve"> A / </w:t>
            </w:r>
            <w:r>
              <w:rPr>
                <w:rFonts w:ascii="Segoe UI" w:hAnsi="Segoe UI" w:cs="Segoe UI"/>
                <w:sz w:val="21"/>
                <w:szCs w:val="21"/>
                <w:lang w:eastAsia="cs-CZ"/>
              </w:rPr>
              <w:fldChar w:fldCharType="begin">
                <w:ffData>
                  <w:name w:val=""/>
                  <w:enabled/>
                  <w:calcOnExit w:val="0"/>
                  <w:checkBox>
                    <w:sizeAuto/>
                    <w:default w:val="0"/>
                  </w:checkBox>
                </w:ffData>
              </w:fldChar>
            </w:r>
            <w:r>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Pr="00E35170">
              <w:rPr>
                <w:rFonts w:ascii="Segoe UI" w:hAnsi="Segoe UI" w:cs="Segoe UI"/>
                <w:sz w:val="21"/>
                <w:szCs w:val="21"/>
                <w:lang w:eastAsia="cs-CZ"/>
              </w:rPr>
              <w:t xml:space="preserve"> N</w:t>
            </w:r>
          </w:p>
        </w:tc>
        <w:tc>
          <w:tcPr>
            <w:tcW w:w="2183" w:type="dxa"/>
            <w:tcBorders>
              <w:left w:val="double" w:sz="4" w:space="0" w:color="auto"/>
              <w:right w:val="single" w:sz="12" w:space="0" w:color="auto"/>
            </w:tcBorders>
            <w:vAlign w:val="center"/>
          </w:tcPr>
          <w:p w14:paraId="20DBDB34" w14:textId="6477F8FD" w:rsidR="00E75B87" w:rsidRPr="00FE10B6" w:rsidRDefault="00E75B87" w:rsidP="00E75B8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A /</w:t>
            </w:r>
            <w:r>
              <w:rPr>
                <w:rFonts w:ascii="Segoe UI" w:hAnsi="Segoe UI" w:cs="Segoe UI"/>
                <w:sz w:val="21"/>
                <w:szCs w:val="21"/>
                <w:lang w:eastAsia="cs-CZ"/>
              </w:rPr>
              <w:fldChar w:fldCharType="begin">
                <w:ffData>
                  <w:name w:val=""/>
                  <w:enabled/>
                  <w:calcOnExit w:val="0"/>
                  <w:checkBox>
                    <w:sizeAuto/>
                    <w:default w:val="1"/>
                  </w:checkBox>
                </w:ffData>
              </w:fldChar>
            </w:r>
            <w:r>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Pr="00E35170">
              <w:rPr>
                <w:rFonts w:ascii="Segoe UI" w:hAnsi="Segoe UI" w:cs="Segoe UI"/>
                <w:sz w:val="21"/>
                <w:szCs w:val="21"/>
                <w:lang w:eastAsia="cs-CZ"/>
              </w:rPr>
              <w:t xml:space="preserve">  N</w:t>
            </w:r>
          </w:p>
        </w:tc>
      </w:tr>
      <w:tr w:rsidR="00E75B87" w:rsidRPr="00FE10B6" w14:paraId="130C2281" w14:textId="77777777" w:rsidTr="00890A86">
        <w:trPr>
          <w:trHeight w:val="299"/>
        </w:trPr>
        <w:tc>
          <w:tcPr>
            <w:tcW w:w="10206" w:type="dxa"/>
            <w:gridSpan w:val="5"/>
            <w:tcBorders>
              <w:left w:val="single" w:sz="12" w:space="0" w:color="auto"/>
              <w:right w:val="single" w:sz="12" w:space="0" w:color="auto"/>
            </w:tcBorders>
            <w:shd w:val="clear" w:color="auto" w:fill="D9D9D9" w:themeFill="background1" w:themeFillShade="D9"/>
            <w:vAlign w:val="center"/>
          </w:tcPr>
          <w:p w14:paraId="00F00568" w14:textId="77777777" w:rsidR="00E75B87" w:rsidRPr="00FE10B6" w:rsidRDefault="00E75B87" w:rsidP="00E75B87">
            <w:pPr>
              <w:suppressAutoHyphens w:val="0"/>
              <w:spacing w:after="120"/>
              <w:jc w:val="center"/>
              <w:rPr>
                <w:rFonts w:ascii="Segoe UI" w:hAnsi="Segoe UI" w:cs="Segoe UI"/>
                <w:b/>
                <w:sz w:val="21"/>
                <w:szCs w:val="21"/>
                <w:lang w:eastAsia="cs-CZ"/>
              </w:rPr>
            </w:pPr>
            <w:r w:rsidRPr="00FE10B6">
              <w:rPr>
                <w:rFonts w:ascii="Segoe UI" w:hAnsi="Segoe UI" w:cs="Segoe UI"/>
                <w:b/>
                <w:sz w:val="21"/>
                <w:szCs w:val="21"/>
                <w:lang w:eastAsia="cs-CZ"/>
              </w:rPr>
              <w:t xml:space="preserve">Požadované opakované činnosti </w:t>
            </w:r>
            <w:r w:rsidRPr="00FE10B6">
              <w:rPr>
                <w:rFonts w:ascii="Segoe UI" w:hAnsi="Segoe UI" w:cs="Segoe UI"/>
                <w:i/>
                <w:sz w:val="21"/>
                <w:szCs w:val="21"/>
                <w:lang w:eastAsia="cs-CZ"/>
              </w:rPr>
              <w:t>(uveďte „Ne“ nebo požadovanou periodu)</w:t>
            </w:r>
          </w:p>
        </w:tc>
      </w:tr>
      <w:tr w:rsidR="00E75B87" w:rsidRPr="00FE10B6" w14:paraId="142FE8B5" w14:textId="77777777" w:rsidTr="00E75B87">
        <w:trPr>
          <w:trHeight w:val="559"/>
        </w:trPr>
        <w:tc>
          <w:tcPr>
            <w:tcW w:w="1897" w:type="dxa"/>
            <w:tcBorders>
              <w:left w:val="single" w:sz="12" w:space="0" w:color="auto"/>
              <w:right w:val="double" w:sz="4" w:space="0" w:color="auto"/>
            </w:tcBorders>
            <w:shd w:val="clear" w:color="auto" w:fill="D9D9D9" w:themeFill="background1" w:themeFillShade="D9"/>
            <w:vAlign w:val="center"/>
          </w:tcPr>
          <w:p w14:paraId="5394596C" w14:textId="77777777" w:rsidR="00E75B87" w:rsidRPr="00FE10B6" w:rsidRDefault="00E75B87" w:rsidP="00E75B87">
            <w:pPr>
              <w:suppressAutoHyphens w:val="0"/>
              <w:spacing w:after="120"/>
              <w:rPr>
                <w:rFonts w:ascii="Segoe UI" w:hAnsi="Segoe UI" w:cs="Segoe UI"/>
                <w:b/>
                <w:sz w:val="21"/>
                <w:szCs w:val="21"/>
                <w:lang w:eastAsia="cs-CZ"/>
              </w:rPr>
            </w:pPr>
            <w:r w:rsidRPr="00FE10B6">
              <w:rPr>
                <w:rFonts w:ascii="Segoe UI" w:hAnsi="Segoe UI" w:cs="Segoe UI"/>
                <w:b/>
                <w:sz w:val="21"/>
                <w:szCs w:val="21"/>
                <w:lang w:eastAsia="cs-CZ"/>
              </w:rPr>
              <w:t>PBTK</w:t>
            </w:r>
            <w:r w:rsidRPr="00FE10B6">
              <w:rPr>
                <w:rFonts w:ascii="Segoe UI" w:hAnsi="Segoe UI"/>
                <w:sz w:val="21"/>
                <w:vertAlign w:val="superscript"/>
                <w:lang w:eastAsia="cs-CZ"/>
              </w:rPr>
              <w:t>3</w:t>
            </w:r>
            <w:r w:rsidRPr="00FE10B6">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7D37702A" w14:textId="6C4469F2"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 xml:space="preserve"> po 12 měsících</w:t>
            </w:r>
          </w:p>
        </w:tc>
        <w:tc>
          <w:tcPr>
            <w:tcW w:w="2042" w:type="dxa"/>
            <w:tcBorders>
              <w:left w:val="double" w:sz="4" w:space="0" w:color="auto"/>
              <w:right w:val="double" w:sz="4" w:space="0" w:color="auto"/>
            </w:tcBorders>
            <w:vAlign w:val="center"/>
          </w:tcPr>
          <w:p w14:paraId="52D70161" w14:textId="17A155DD"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po 12 měsících</w:t>
            </w:r>
          </w:p>
        </w:tc>
        <w:tc>
          <w:tcPr>
            <w:tcW w:w="2042" w:type="dxa"/>
            <w:tcBorders>
              <w:left w:val="double" w:sz="4" w:space="0" w:color="auto"/>
              <w:right w:val="double" w:sz="4" w:space="0" w:color="auto"/>
            </w:tcBorders>
            <w:vAlign w:val="center"/>
          </w:tcPr>
          <w:p w14:paraId="1D5CC579" w14:textId="2367B6F5"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po 12 měsících</w:t>
            </w:r>
          </w:p>
        </w:tc>
        <w:tc>
          <w:tcPr>
            <w:tcW w:w="2183" w:type="dxa"/>
            <w:tcBorders>
              <w:left w:val="double" w:sz="4" w:space="0" w:color="auto"/>
              <w:right w:val="single" w:sz="12" w:space="0" w:color="auto"/>
            </w:tcBorders>
            <w:vAlign w:val="center"/>
          </w:tcPr>
          <w:p w14:paraId="0B1087A1" w14:textId="5CE2AD45"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po 12 měsících</w:t>
            </w:r>
          </w:p>
        </w:tc>
      </w:tr>
      <w:tr w:rsidR="00E75B87" w:rsidRPr="00FE10B6" w14:paraId="34851272" w14:textId="77777777" w:rsidTr="00890A86">
        <w:trPr>
          <w:trHeight w:val="567"/>
        </w:trPr>
        <w:tc>
          <w:tcPr>
            <w:tcW w:w="1897" w:type="dxa"/>
            <w:tcBorders>
              <w:left w:val="single" w:sz="12" w:space="0" w:color="auto"/>
              <w:right w:val="double" w:sz="4" w:space="0" w:color="auto"/>
            </w:tcBorders>
            <w:shd w:val="clear" w:color="auto" w:fill="D9D9D9" w:themeFill="background1" w:themeFillShade="D9"/>
            <w:vAlign w:val="center"/>
          </w:tcPr>
          <w:p w14:paraId="0CFF2A98" w14:textId="77777777" w:rsidR="00E75B87" w:rsidRPr="00FE10B6" w:rsidRDefault="00E75B87" w:rsidP="00E75B87">
            <w:pPr>
              <w:suppressAutoHyphens w:val="0"/>
              <w:spacing w:after="120"/>
              <w:rPr>
                <w:rFonts w:ascii="Segoe UI" w:hAnsi="Segoe UI" w:cs="Segoe UI"/>
                <w:b/>
                <w:sz w:val="21"/>
                <w:szCs w:val="21"/>
                <w:lang w:eastAsia="cs-CZ"/>
              </w:rPr>
            </w:pPr>
            <w:r w:rsidRPr="00FE10B6">
              <w:rPr>
                <w:rFonts w:ascii="Segoe UI" w:hAnsi="Segoe UI" w:cs="Segoe UI"/>
                <w:b/>
                <w:sz w:val="21"/>
                <w:szCs w:val="21"/>
                <w:lang w:eastAsia="cs-CZ"/>
              </w:rPr>
              <w:t xml:space="preserve">Validace </w:t>
            </w:r>
          </w:p>
        </w:tc>
        <w:tc>
          <w:tcPr>
            <w:tcW w:w="2042" w:type="dxa"/>
            <w:tcBorders>
              <w:left w:val="double" w:sz="4" w:space="0" w:color="auto"/>
              <w:right w:val="double" w:sz="4" w:space="0" w:color="auto"/>
            </w:tcBorders>
            <w:vAlign w:val="center"/>
          </w:tcPr>
          <w:p w14:paraId="3411BD98" w14:textId="24DDAEF4"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right w:val="double" w:sz="4" w:space="0" w:color="auto"/>
            </w:tcBorders>
            <w:vAlign w:val="center"/>
          </w:tcPr>
          <w:p w14:paraId="27A348C9" w14:textId="678D953D"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right w:val="double" w:sz="4" w:space="0" w:color="auto"/>
            </w:tcBorders>
            <w:vAlign w:val="center"/>
          </w:tcPr>
          <w:p w14:paraId="3E2C1552" w14:textId="3DA333C1"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c>
          <w:tcPr>
            <w:tcW w:w="2183" w:type="dxa"/>
            <w:tcBorders>
              <w:left w:val="double" w:sz="4" w:space="0" w:color="auto"/>
              <w:right w:val="single" w:sz="12" w:space="0" w:color="auto"/>
            </w:tcBorders>
            <w:vAlign w:val="center"/>
          </w:tcPr>
          <w:p w14:paraId="3C3ABD83" w14:textId="390550D9"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r>
      <w:tr w:rsidR="00E75B87" w:rsidRPr="00FE10B6" w14:paraId="2F6B2232" w14:textId="77777777" w:rsidTr="00890A86">
        <w:trPr>
          <w:trHeight w:val="548"/>
        </w:trPr>
        <w:tc>
          <w:tcPr>
            <w:tcW w:w="1897" w:type="dxa"/>
            <w:tcBorders>
              <w:left w:val="single" w:sz="12" w:space="0" w:color="auto"/>
              <w:right w:val="double" w:sz="4" w:space="0" w:color="auto"/>
            </w:tcBorders>
            <w:shd w:val="clear" w:color="auto" w:fill="D9D9D9" w:themeFill="background1" w:themeFillShade="D9"/>
            <w:vAlign w:val="center"/>
          </w:tcPr>
          <w:p w14:paraId="702180AB" w14:textId="77777777" w:rsidR="00E75B87" w:rsidRPr="00FE10B6" w:rsidRDefault="00E75B87" w:rsidP="00E75B87">
            <w:pPr>
              <w:suppressAutoHyphens w:val="0"/>
              <w:spacing w:after="120"/>
              <w:rPr>
                <w:rFonts w:ascii="Segoe UI" w:hAnsi="Segoe UI" w:cs="Segoe UI"/>
                <w:b/>
                <w:sz w:val="21"/>
                <w:szCs w:val="21"/>
                <w:lang w:eastAsia="cs-CZ"/>
              </w:rPr>
            </w:pPr>
            <w:r w:rsidRPr="00FE10B6">
              <w:rPr>
                <w:rFonts w:ascii="Segoe UI" w:hAnsi="Segoe UI" w:cs="Segoe UI"/>
                <w:b/>
                <w:sz w:val="21"/>
                <w:szCs w:val="21"/>
                <w:lang w:eastAsia="cs-CZ"/>
              </w:rPr>
              <w:t>Kalibrace</w:t>
            </w:r>
          </w:p>
        </w:tc>
        <w:tc>
          <w:tcPr>
            <w:tcW w:w="2042" w:type="dxa"/>
            <w:tcBorders>
              <w:left w:val="double" w:sz="4" w:space="0" w:color="auto"/>
              <w:right w:val="double" w:sz="4" w:space="0" w:color="auto"/>
            </w:tcBorders>
            <w:vAlign w:val="center"/>
          </w:tcPr>
          <w:p w14:paraId="5052177B" w14:textId="1BFB7797"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right w:val="double" w:sz="4" w:space="0" w:color="auto"/>
            </w:tcBorders>
            <w:vAlign w:val="center"/>
          </w:tcPr>
          <w:p w14:paraId="785BB128" w14:textId="19279EC5"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right w:val="double" w:sz="4" w:space="0" w:color="auto"/>
            </w:tcBorders>
            <w:vAlign w:val="center"/>
          </w:tcPr>
          <w:p w14:paraId="70A845D0" w14:textId="2002A6E9"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c>
          <w:tcPr>
            <w:tcW w:w="2183" w:type="dxa"/>
            <w:tcBorders>
              <w:left w:val="double" w:sz="4" w:space="0" w:color="auto"/>
              <w:right w:val="single" w:sz="12" w:space="0" w:color="auto"/>
            </w:tcBorders>
            <w:vAlign w:val="center"/>
          </w:tcPr>
          <w:p w14:paraId="028B2731" w14:textId="20CA0D17"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r>
      <w:tr w:rsidR="00E75B87" w:rsidRPr="00FE10B6" w14:paraId="49712211" w14:textId="77777777" w:rsidTr="00890A86">
        <w:trPr>
          <w:trHeight w:val="556"/>
        </w:trPr>
        <w:tc>
          <w:tcPr>
            <w:tcW w:w="1897" w:type="dxa"/>
            <w:tcBorders>
              <w:left w:val="single" w:sz="12" w:space="0" w:color="auto"/>
              <w:right w:val="double" w:sz="4" w:space="0" w:color="auto"/>
            </w:tcBorders>
            <w:shd w:val="clear" w:color="auto" w:fill="D9D9D9" w:themeFill="background1" w:themeFillShade="D9"/>
            <w:vAlign w:val="center"/>
          </w:tcPr>
          <w:p w14:paraId="3C0BB621" w14:textId="77777777" w:rsidR="00E75B87" w:rsidRPr="00FE10B6" w:rsidRDefault="00E75B87" w:rsidP="00E75B87">
            <w:pPr>
              <w:suppressAutoHyphens w:val="0"/>
              <w:spacing w:after="120"/>
              <w:rPr>
                <w:rFonts w:ascii="Segoe UI" w:hAnsi="Segoe UI" w:cs="Segoe UI"/>
                <w:b/>
                <w:sz w:val="21"/>
                <w:szCs w:val="21"/>
                <w:lang w:eastAsia="cs-CZ"/>
              </w:rPr>
            </w:pPr>
            <w:r w:rsidRPr="00FE10B6">
              <w:rPr>
                <w:rFonts w:ascii="Segoe UI" w:hAnsi="Segoe UI" w:cs="Segoe UI"/>
                <w:b/>
                <w:sz w:val="21"/>
                <w:szCs w:val="21"/>
                <w:lang w:eastAsia="cs-CZ"/>
              </w:rPr>
              <w:t>Elektrická revize</w:t>
            </w:r>
          </w:p>
        </w:tc>
        <w:tc>
          <w:tcPr>
            <w:tcW w:w="2042" w:type="dxa"/>
            <w:tcBorders>
              <w:left w:val="double" w:sz="4" w:space="0" w:color="auto"/>
              <w:right w:val="double" w:sz="4" w:space="0" w:color="auto"/>
            </w:tcBorders>
            <w:vAlign w:val="center"/>
          </w:tcPr>
          <w:p w14:paraId="2856D1ED" w14:textId="0264FA09"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 xml:space="preserve"> po 12 měsících</w:t>
            </w:r>
          </w:p>
        </w:tc>
        <w:tc>
          <w:tcPr>
            <w:tcW w:w="2042" w:type="dxa"/>
            <w:tcBorders>
              <w:left w:val="double" w:sz="4" w:space="0" w:color="auto"/>
              <w:right w:val="double" w:sz="4" w:space="0" w:color="auto"/>
            </w:tcBorders>
            <w:vAlign w:val="center"/>
          </w:tcPr>
          <w:p w14:paraId="25C044F2" w14:textId="76D8D41A"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po 12 měsících</w:t>
            </w:r>
          </w:p>
        </w:tc>
        <w:tc>
          <w:tcPr>
            <w:tcW w:w="2042" w:type="dxa"/>
            <w:tcBorders>
              <w:left w:val="double" w:sz="4" w:space="0" w:color="auto"/>
              <w:right w:val="double" w:sz="4" w:space="0" w:color="auto"/>
            </w:tcBorders>
            <w:vAlign w:val="center"/>
          </w:tcPr>
          <w:p w14:paraId="5C21B534" w14:textId="774DE96C"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po 12 měsících</w:t>
            </w:r>
          </w:p>
        </w:tc>
        <w:tc>
          <w:tcPr>
            <w:tcW w:w="2183" w:type="dxa"/>
            <w:tcBorders>
              <w:left w:val="double" w:sz="4" w:space="0" w:color="auto"/>
              <w:right w:val="single" w:sz="12" w:space="0" w:color="auto"/>
            </w:tcBorders>
            <w:vAlign w:val="center"/>
          </w:tcPr>
          <w:p w14:paraId="14317C10" w14:textId="0300CE72"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po 12 měsících</w:t>
            </w:r>
          </w:p>
        </w:tc>
      </w:tr>
      <w:tr w:rsidR="00E75B87" w:rsidRPr="00FE10B6" w14:paraId="712185D4" w14:textId="77777777" w:rsidTr="00890A86">
        <w:trPr>
          <w:trHeight w:val="691"/>
        </w:trPr>
        <w:tc>
          <w:tcPr>
            <w:tcW w:w="1897" w:type="dxa"/>
            <w:tcBorders>
              <w:left w:val="single" w:sz="12" w:space="0" w:color="auto"/>
              <w:right w:val="double" w:sz="4" w:space="0" w:color="auto"/>
            </w:tcBorders>
            <w:shd w:val="clear" w:color="auto" w:fill="D9D9D9" w:themeFill="background1" w:themeFillShade="D9"/>
            <w:vAlign w:val="center"/>
          </w:tcPr>
          <w:p w14:paraId="1434BF1E" w14:textId="77777777" w:rsidR="00E75B87" w:rsidRPr="00FE10B6" w:rsidRDefault="00E75B87" w:rsidP="00E75B87">
            <w:pPr>
              <w:suppressAutoHyphens w:val="0"/>
              <w:spacing w:after="120"/>
              <w:rPr>
                <w:rFonts w:ascii="Segoe UI" w:hAnsi="Segoe UI" w:cs="Segoe UI"/>
                <w:b/>
                <w:sz w:val="21"/>
                <w:szCs w:val="21"/>
                <w:lang w:eastAsia="cs-CZ"/>
              </w:rPr>
            </w:pPr>
            <w:r w:rsidRPr="00FE10B6">
              <w:rPr>
                <w:rFonts w:ascii="Segoe UI" w:hAnsi="Segoe UI" w:cs="Segoe UI"/>
                <w:b/>
                <w:bCs/>
                <w:sz w:val="21"/>
                <w:szCs w:val="21"/>
                <w:lang w:eastAsia="cs-CZ"/>
              </w:rPr>
              <w:t>Tlaková revize plynové nádoby</w:t>
            </w:r>
          </w:p>
        </w:tc>
        <w:tc>
          <w:tcPr>
            <w:tcW w:w="2042" w:type="dxa"/>
            <w:tcBorders>
              <w:left w:val="double" w:sz="4" w:space="0" w:color="auto"/>
              <w:right w:val="double" w:sz="4" w:space="0" w:color="auto"/>
            </w:tcBorders>
            <w:vAlign w:val="center"/>
          </w:tcPr>
          <w:p w14:paraId="4694ACAD" w14:textId="50FCA8C8"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right w:val="double" w:sz="4" w:space="0" w:color="auto"/>
            </w:tcBorders>
            <w:vAlign w:val="center"/>
          </w:tcPr>
          <w:p w14:paraId="50B14D53" w14:textId="07E3D16F"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right w:val="double" w:sz="4" w:space="0" w:color="auto"/>
            </w:tcBorders>
            <w:vAlign w:val="center"/>
          </w:tcPr>
          <w:p w14:paraId="3CF0593F" w14:textId="49E65276"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c>
          <w:tcPr>
            <w:tcW w:w="2183" w:type="dxa"/>
            <w:tcBorders>
              <w:left w:val="double" w:sz="4" w:space="0" w:color="auto"/>
              <w:right w:val="single" w:sz="12" w:space="0" w:color="auto"/>
            </w:tcBorders>
            <w:vAlign w:val="center"/>
          </w:tcPr>
          <w:p w14:paraId="6B9C9588" w14:textId="3A5FCBFB"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r>
      <w:tr w:rsidR="00E75B87" w:rsidRPr="00FE10B6" w14:paraId="3DBA0116" w14:textId="77777777" w:rsidTr="00890A86">
        <w:trPr>
          <w:trHeight w:val="715"/>
        </w:trPr>
        <w:tc>
          <w:tcPr>
            <w:tcW w:w="1897" w:type="dxa"/>
            <w:tcBorders>
              <w:left w:val="single" w:sz="12" w:space="0" w:color="auto"/>
              <w:bottom w:val="single" w:sz="12" w:space="0" w:color="auto"/>
              <w:right w:val="double" w:sz="4" w:space="0" w:color="auto"/>
            </w:tcBorders>
            <w:shd w:val="clear" w:color="auto" w:fill="D9D9D9" w:themeFill="background1" w:themeFillShade="D9"/>
            <w:vAlign w:val="center"/>
          </w:tcPr>
          <w:p w14:paraId="2E1806EF" w14:textId="77777777" w:rsidR="00E75B87" w:rsidRPr="00FE10B6" w:rsidRDefault="00E75B87" w:rsidP="00E75B87">
            <w:pPr>
              <w:suppressAutoHyphens w:val="0"/>
              <w:spacing w:after="120"/>
              <w:rPr>
                <w:rFonts w:ascii="Segoe UI" w:hAnsi="Segoe UI" w:cs="Segoe UI"/>
                <w:b/>
                <w:sz w:val="21"/>
                <w:szCs w:val="21"/>
                <w:lang w:eastAsia="cs-CZ"/>
              </w:rPr>
            </w:pPr>
            <w:r w:rsidRPr="00FE10B6">
              <w:rPr>
                <w:rFonts w:ascii="Segoe UI" w:hAnsi="Segoe UI" w:cs="Segoe UI"/>
                <w:b/>
                <w:bCs/>
                <w:sz w:val="21"/>
                <w:szCs w:val="21"/>
                <w:lang w:eastAsia="cs-CZ"/>
              </w:rPr>
              <w:t>Kontrola naříz. výrobcem</w:t>
            </w:r>
          </w:p>
        </w:tc>
        <w:tc>
          <w:tcPr>
            <w:tcW w:w="2042" w:type="dxa"/>
            <w:tcBorders>
              <w:left w:val="double" w:sz="4" w:space="0" w:color="auto"/>
              <w:bottom w:val="single" w:sz="12" w:space="0" w:color="auto"/>
              <w:right w:val="double" w:sz="4" w:space="0" w:color="auto"/>
            </w:tcBorders>
            <w:vAlign w:val="center"/>
          </w:tcPr>
          <w:p w14:paraId="6ACECE79" w14:textId="4B007DC3"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bottom w:val="single" w:sz="12" w:space="0" w:color="auto"/>
              <w:right w:val="double" w:sz="4" w:space="0" w:color="auto"/>
            </w:tcBorders>
            <w:vAlign w:val="center"/>
          </w:tcPr>
          <w:p w14:paraId="1AD3D505" w14:textId="6CE57DC6"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tcBorders>
              <w:left w:val="double" w:sz="4" w:space="0" w:color="auto"/>
              <w:bottom w:val="single" w:sz="12" w:space="0" w:color="auto"/>
              <w:right w:val="double" w:sz="4" w:space="0" w:color="auto"/>
            </w:tcBorders>
            <w:vAlign w:val="center"/>
          </w:tcPr>
          <w:p w14:paraId="4B9FEB5F" w14:textId="3B171043"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c>
          <w:tcPr>
            <w:tcW w:w="2183" w:type="dxa"/>
            <w:tcBorders>
              <w:left w:val="double" w:sz="4" w:space="0" w:color="auto"/>
              <w:bottom w:val="single" w:sz="12" w:space="0" w:color="auto"/>
              <w:right w:val="single" w:sz="12" w:space="0" w:color="auto"/>
            </w:tcBorders>
            <w:vAlign w:val="center"/>
          </w:tcPr>
          <w:p w14:paraId="51156B16" w14:textId="7ED7B393" w:rsidR="00E75B87" w:rsidRPr="00FE10B6" w:rsidRDefault="00E75B87" w:rsidP="00E75B87">
            <w:pPr>
              <w:suppressAutoHyphens w:val="0"/>
              <w:spacing w:after="120"/>
              <w:jc w:val="center"/>
              <w:rPr>
                <w:rFonts w:ascii="Segoe UI" w:hAnsi="Segoe UI" w:cs="Segoe UI"/>
                <w:sz w:val="21"/>
                <w:szCs w:val="21"/>
                <w:lang w:eastAsia="cs-CZ"/>
              </w:rPr>
            </w:pPr>
            <w:r>
              <w:rPr>
                <w:rFonts w:ascii="Arial" w:hAnsi="Arial" w:cs="Arial"/>
                <w:sz w:val="22"/>
              </w:rPr>
              <w:t>N</w:t>
            </w:r>
          </w:p>
        </w:tc>
      </w:tr>
    </w:tbl>
    <w:p w14:paraId="71315B11" w14:textId="05F86F70" w:rsidR="007B212A" w:rsidRDefault="007B212A" w:rsidP="007B212A">
      <w:pPr>
        <w:suppressAutoHyphens w:val="0"/>
        <w:spacing w:after="120"/>
        <w:jc w:val="both"/>
        <w:rPr>
          <w:rFonts w:ascii="Segoe UI" w:hAnsi="Segoe UI"/>
          <w:sz w:val="21"/>
          <w:lang w:eastAsia="cs-CZ"/>
        </w:rPr>
      </w:pPr>
    </w:p>
    <w:p w14:paraId="26D7D6BC" w14:textId="0EC15B17" w:rsidR="007B212A" w:rsidRDefault="007B212A" w:rsidP="007B212A">
      <w:pPr>
        <w:suppressAutoHyphens w:val="0"/>
        <w:spacing w:after="120"/>
        <w:jc w:val="both"/>
        <w:rPr>
          <w:rFonts w:ascii="Segoe UI" w:hAnsi="Segoe UI"/>
          <w:sz w:val="21"/>
          <w:lang w:eastAsia="cs-CZ"/>
        </w:rPr>
      </w:pPr>
    </w:p>
    <w:p w14:paraId="2AD0277F" w14:textId="4DEFC122" w:rsidR="007B212A" w:rsidRDefault="007B212A" w:rsidP="007B212A">
      <w:pPr>
        <w:suppressAutoHyphens w:val="0"/>
        <w:spacing w:after="120"/>
        <w:jc w:val="both"/>
        <w:rPr>
          <w:rFonts w:ascii="Segoe UI" w:hAnsi="Segoe UI"/>
          <w:sz w:val="21"/>
          <w:lang w:eastAsia="cs-CZ"/>
        </w:rPr>
      </w:pPr>
    </w:p>
    <w:p w14:paraId="01D11AF5" w14:textId="16485A88" w:rsidR="00E75B87" w:rsidRDefault="00E75B87" w:rsidP="007B212A">
      <w:pPr>
        <w:suppressAutoHyphens w:val="0"/>
        <w:spacing w:after="120"/>
        <w:jc w:val="both"/>
        <w:rPr>
          <w:rFonts w:ascii="Segoe UI" w:hAnsi="Segoe UI"/>
          <w:sz w:val="21"/>
          <w:lang w:eastAsia="cs-CZ"/>
        </w:rPr>
      </w:pPr>
    </w:p>
    <w:p w14:paraId="70C5DEB5" w14:textId="09A5C0CF" w:rsidR="00E75B87" w:rsidRDefault="00E75B87" w:rsidP="007B212A">
      <w:pPr>
        <w:suppressAutoHyphens w:val="0"/>
        <w:spacing w:after="120"/>
        <w:jc w:val="both"/>
        <w:rPr>
          <w:rFonts w:ascii="Segoe UI" w:hAnsi="Segoe UI"/>
          <w:sz w:val="21"/>
          <w:lang w:eastAsia="cs-CZ"/>
        </w:rPr>
      </w:pPr>
    </w:p>
    <w:p w14:paraId="36E288EF" w14:textId="162E6B6F" w:rsidR="00E75B87" w:rsidRDefault="00E75B87" w:rsidP="007B212A">
      <w:pPr>
        <w:suppressAutoHyphens w:val="0"/>
        <w:spacing w:after="120"/>
        <w:jc w:val="both"/>
        <w:rPr>
          <w:rFonts w:ascii="Segoe UI" w:hAnsi="Segoe UI"/>
          <w:sz w:val="21"/>
          <w:lang w:eastAsia="cs-CZ"/>
        </w:rPr>
      </w:pPr>
    </w:p>
    <w:p w14:paraId="0DDC2C30" w14:textId="19D2DA0D" w:rsidR="00E75B87" w:rsidRDefault="00E75B87" w:rsidP="007B212A">
      <w:pPr>
        <w:suppressAutoHyphens w:val="0"/>
        <w:spacing w:after="120"/>
        <w:jc w:val="both"/>
        <w:rPr>
          <w:rFonts w:ascii="Segoe UI" w:hAnsi="Segoe UI"/>
          <w:sz w:val="21"/>
          <w:lang w:eastAsia="cs-CZ"/>
        </w:rPr>
      </w:pPr>
    </w:p>
    <w:p w14:paraId="4903D7F9" w14:textId="25BF9204" w:rsidR="00E75B87" w:rsidRDefault="00E75B87" w:rsidP="007B212A">
      <w:pPr>
        <w:suppressAutoHyphens w:val="0"/>
        <w:spacing w:after="120"/>
        <w:jc w:val="both"/>
        <w:rPr>
          <w:rFonts w:ascii="Segoe UI" w:hAnsi="Segoe UI"/>
          <w:sz w:val="21"/>
          <w:lang w:eastAsia="cs-CZ"/>
        </w:rPr>
      </w:pPr>
    </w:p>
    <w:p w14:paraId="41516743" w14:textId="1F2E159F" w:rsidR="00E75B87" w:rsidRDefault="00E75B87" w:rsidP="007B212A">
      <w:pPr>
        <w:suppressAutoHyphens w:val="0"/>
        <w:spacing w:after="120"/>
        <w:jc w:val="both"/>
        <w:rPr>
          <w:rFonts w:ascii="Segoe UI" w:hAnsi="Segoe UI"/>
          <w:sz w:val="21"/>
          <w:lang w:eastAsia="cs-CZ"/>
        </w:rPr>
      </w:pPr>
    </w:p>
    <w:p w14:paraId="0AB77609" w14:textId="770EDB2C" w:rsidR="007B212A" w:rsidRDefault="007B212A" w:rsidP="007B212A">
      <w:pPr>
        <w:suppressAutoHyphens w:val="0"/>
        <w:spacing w:after="120"/>
        <w:jc w:val="both"/>
        <w:rPr>
          <w:rFonts w:ascii="Segoe UI" w:hAnsi="Segoe UI"/>
          <w:sz w:val="21"/>
          <w:lang w:eastAsia="cs-CZ"/>
        </w:rPr>
      </w:pPr>
    </w:p>
    <w:p w14:paraId="0CABABD8" w14:textId="77777777" w:rsidR="007B212A" w:rsidRDefault="007B212A" w:rsidP="007B212A">
      <w:pPr>
        <w:suppressAutoHyphens w:val="0"/>
        <w:spacing w:after="120"/>
        <w:jc w:val="both"/>
        <w:rPr>
          <w:rFonts w:ascii="Segoe UI" w:hAnsi="Segoe UI"/>
          <w:sz w:val="21"/>
          <w:lang w:eastAsia="cs-CZ"/>
        </w:rPr>
      </w:pPr>
    </w:p>
    <w:tbl>
      <w:tblPr>
        <w:tblStyle w:val="Mkatabulky"/>
        <w:tblW w:w="10206" w:type="dxa"/>
        <w:tblInd w:w="-5" w:type="dxa"/>
        <w:tblLook w:val="04A0" w:firstRow="1" w:lastRow="0" w:firstColumn="1" w:lastColumn="0" w:noHBand="0" w:noVBand="1"/>
      </w:tblPr>
      <w:tblGrid>
        <w:gridCol w:w="1897"/>
        <w:gridCol w:w="2042"/>
        <w:gridCol w:w="1230"/>
        <w:gridCol w:w="812"/>
        <w:gridCol w:w="2042"/>
        <w:gridCol w:w="2183"/>
      </w:tblGrid>
      <w:tr w:rsidR="007B212A" w:rsidRPr="0042522A" w14:paraId="2841103D" w14:textId="77777777" w:rsidTr="007B212A">
        <w:trPr>
          <w:trHeight w:val="478"/>
        </w:trPr>
        <w:tc>
          <w:tcPr>
            <w:tcW w:w="10206" w:type="dxa"/>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1F80FD5E" w14:textId="77777777" w:rsidR="007B212A" w:rsidRPr="00B20EAC" w:rsidRDefault="007B212A" w:rsidP="00890A86">
            <w:pPr>
              <w:jc w:val="center"/>
              <w:rPr>
                <w:rFonts w:cs="Segoe UI"/>
                <w:b/>
                <w:sz w:val="28"/>
                <w:szCs w:val="28"/>
              </w:rPr>
            </w:pPr>
            <w:r w:rsidRPr="00B20EAC">
              <w:rPr>
                <w:rFonts w:cs="Segoe UI"/>
                <w:b/>
                <w:sz w:val="28"/>
                <w:szCs w:val="28"/>
              </w:rPr>
              <w:lastRenderedPageBreak/>
              <w:t>Popis dodané techniky:</w:t>
            </w:r>
          </w:p>
          <w:p w14:paraId="3284B5D9" w14:textId="77777777" w:rsidR="007B212A" w:rsidRPr="0042522A" w:rsidRDefault="007B212A" w:rsidP="00890A86">
            <w:pPr>
              <w:suppressAutoHyphens w:val="0"/>
              <w:spacing w:after="120"/>
              <w:jc w:val="center"/>
              <w:rPr>
                <w:rFonts w:ascii="Segoe UI" w:hAnsi="Segoe UI" w:cs="Segoe UI"/>
                <w:b/>
                <w:sz w:val="21"/>
                <w:szCs w:val="21"/>
                <w:lang w:eastAsia="cs-CZ"/>
              </w:rPr>
            </w:pPr>
            <w:r w:rsidRPr="003A59D4">
              <w:rPr>
                <w:rFonts w:cs="Segoe UI"/>
                <w:b/>
                <w:i/>
                <w:iCs/>
                <w:szCs w:val="21"/>
              </w:rPr>
              <w:t>V rámci podané nabídky vyplní dodavatel vše, mimo výrobní</w:t>
            </w:r>
            <w:r>
              <w:rPr>
                <w:rFonts w:cs="Segoe UI"/>
                <w:b/>
                <w:i/>
                <w:iCs/>
                <w:szCs w:val="21"/>
              </w:rPr>
              <w:t>ho čísla</w:t>
            </w:r>
          </w:p>
        </w:tc>
      </w:tr>
      <w:tr w:rsidR="00470DAD" w:rsidRPr="0042522A" w14:paraId="7D944039" w14:textId="77777777" w:rsidTr="007B212A">
        <w:trPr>
          <w:trHeight w:val="1145"/>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318B5CC" w14:textId="77777777" w:rsidR="00470DAD" w:rsidRPr="0042522A" w:rsidRDefault="00470DAD" w:rsidP="00470DAD">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Název přístroje</w:t>
            </w:r>
          </w:p>
        </w:tc>
        <w:tc>
          <w:tcPr>
            <w:tcW w:w="2042" w:type="dxa"/>
            <w:tcBorders>
              <w:top w:val="single" w:sz="12" w:space="0" w:color="auto"/>
              <w:left w:val="double" w:sz="4" w:space="0" w:color="auto"/>
              <w:right w:val="double" w:sz="4" w:space="0" w:color="auto"/>
            </w:tcBorders>
            <w:vAlign w:val="center"/>
          </w:tcPr>
          <w:p w14:paraId="76144BF6" w14:textId="77777777" w:rsidR="00470DAD" w:rsidRPr="00497009" w:rsidRDefault="00470DAD" w:rsidP="00470DAD">
            <w:pPr>
              <w:jc w:val="center"/>
              <w:rPr>
                <w:rFonts w:ascii="Arial" w:hAnsi="Arial" w:cs="Arial"/>
                <w:sz w:val="16"/>
                <w:szCs w:val="16"/>
              </w:rPr>
            </w:pPr>
          </w:p>
          <w:p w14:paraId="587FDC27" w14:textId="77777777" w:rsidR="00E75B87" w:rsidRPr="00E75B87" w:rsidRDefault="00E75B87" w:rsidP="00E75B87">
            <w:pPr>
              <w:suppressAutoHyphens w:val="0"/>
              <w:autoSpaceDE w:val="0"/>
              <w:autoSpaceDN w:val="0"/>
              <w:adjustRightInd w:val="0"/>
              <w:rPr>
                <w:color w:val="000000"/>
                <w:sz w:val="24"/>
                <w:szCs w:val="24"/>
                <w:lang w:eastAsia="cs-CZ"/>
              </w:rPr>
            </w:pPr>
          </w:p>
          <w:p w14:paraId="154784DF" w14:textId="41E86302" w:rsidR="00470DAD" w:rsidRPr="00E75B87" w:rsidRDefault="00E75B87" w:rsidP="002A1614">
            <w:pPr>
              <w:jc w:val="center"/>
              <w:rPr>
                <w:rFonts w:ascii="Arial" w:hAnsi="Arial" w:cs="Arial"/>
                <w:sz w:val="16"/>
                <w:szCs w:val="16"/>
              </w:rPr>
            </w:pPr>
            <w:r w:rsidRPr="00E75B87">
              <w:rPr>
                <w:rFonts w:ascii="Arial" w:hAnsi="Arial" w:cs="Arial"/>
                <w:color w:val="000000"/>
                <w:sz w:val="16"/>
                <w:szCs w:val="16"/>
                <w:lang w:eastAsia="cs-CZ"/>
              </w:rPr>
              <w:t xml:space="preserve">Videogastroskop </w:t>
            </w:r>
            <w:r w:rsidR="002A1614">
              <w:rPr>
                <w:rFonts w:ascii="Arial" w:hAnsi="Arial" w:cs="Arial"/>
                <w:color w:val="000000"/>
                <w:sz w:val="16"/>
                <w:szCs w:val="16"/>
                <w:lang w:eastAsia="cs-CZ"/>
              </w:rPr>
              <w:t xml:space="preserve">      </w:t>
            </w:r>
            <w:r w:rsidRPr="00E75B87">
              <w:rPr>
                <w:rFonts w:ascii="Arial" w:hAnsi="Arial" w:cs="Arial"/>
                <w:color w:val="000000"/>
                <w:sz w:val="16"/>
                <w:szCs w:val="16"/>
                <w:lang w:eastAsia="cs-CZ"/>
              </w:rPr>
              <w:t>ultrasonografický</w:t>
            </w:r>
          </w:p>
          <w:p w14:paraId="46033172" w14:textId="15E5D5D9" w:rsidR="00470DAD" w:rsidRPr="0042522A" w:rsidRDefault="00470DAD" w:rsidP="00470DAD">
            <w:pPr>
              <w:suppressAutoHyphens w:val="0"/>
              <w:spacing w:after="120"/>
              <w:jc w:val="center"/>
              <w:rPr>
                <w:rFonts w:ascii="Segoe UI" w:hAnsi="Segoe UI" w:cs="Segoe UI"/>
                <w:sz w:val="21"/>
                <w:szCs w:val="21"/>
                <w:lang w:eastAsia="cs-CZ"/>
              </w:rPr>
            </w:pPr>
          </w:p>
        </w:tc>
        <w:tc>
          <w:tcPr>
            <w:tcW w:w="2042" w:type="dxa"/>
            <w:gridSpan w:val="2"/>
            <w:tcBorders>
              <w:top w:val="single" w:sz="12" w:space="0" w:color="auto"/>
              <w:left w:val="double" w:sz="4" w:space="0" w:color="auto"/>
              <w:right w:val="double" w:sz="4" w:space="0" w:color="auto"/>
            </w:tcBorders>
            <w:vAlign w:val="center"/>
          </w:tcPr>
          <w:p w14:paraId="038CB032" w14:textId="1153406A" w:rsidR="00470DAD" w:rsidRPr="0042522A" w:rsidRDefault="00470DAD" w:rsidP="00470DAD">
            <w:pPr>
              <w:jc w:val="center"/>
              <w:rPr>
                <w:rFonts w:ascii="Segoe UI" w:hAnsi="Segoe UI" w:cs="Segoe UI"/>
                <w:sz w:val="21"/>
                <w:szCs w:val="21"/>
                <w:lang w:eastAsia="cs-CZ"/>
              </w:rPr>
            </w:pPr>
          </w:p>
        </w:tc>
        <w:tc>
          <w:tcPr>
            <w:tcW w:w="2042" w:type="dxa"/>
            <w:tcBorders>
              <w:top w:val="single" w:sz="12" w:space="0" w:color="auto"/>
              <w:left w:val="double" w:sz="4" w:space="0" w:color="auto"/>
              <w:right w:val="double" w:sz="4" w:space="0" w:color="auto"/>
            </w:tcBorders>
            <w:vAlign w:val="center"/>
          </w:tcPr>
          <w:p w14:paraId="4750101B" w14:textId="1E5A0B61" w:rsidR="00470DAD" w:rsidRPr="0042522A" w:rsidRDefault="00470DAD" w:rsidP="00470DAD">
            <w:pPr>
              <w:suppressAutoHyphens w:val="0"/>
              <w:spacing w:after="120"/>
              <w:jc w:val="center"/>
              <w:rPr>
                <w:rFonts w:ascii="Segoe UI" w:hAnsi="Segoe UI" w:cs="Segoe UI"/>
                <w:sz w:val="21"/>
                <w:szCs w:val="21"/>
                <w:lang w:eastAsia="cs-CZ"/>
              </w:rPr>
            </w:pPr>
          </w:p>
        </w:tc>
        <w:tc>
          <w:tcPr>
            <w:tcW w:w="2183" w:type="dxa"/>
            <w:tcBorders>
              <w:top w:val="single" w:sz="12" w:space="0" w:color="auto"/>
              <w:left w:val="double" w:sz="4" w:space="0" w:color="auto"/>
              <w:right w:val="single" w:sz="12" w:space="0" w:color="auto"/>
            </w:tcBorders>
            <w:vAlign w:val="center"/>
          </w:tcPr>
          <w:p w14:paraId="6586C083" w14:textId="293C4213" w:rsidR="00470DAD" w:rsidRPr="0042522A" w:rsidRDefault="00470DAD" w:rsidP="00470DAD">
            <w:pPr>
              <w:suppressAutoHyphens w:val="0"/>
              <w:spacing w:after="120"/>
              <w:jc w:val="center"/>
              <w:rPr>
                <w:rFonts w:ascii="Segoe UI" w:hAnsi="Segoe UI" w:cs="Segoe UI"/>
                <w:sz w:val="21"/>
                <w:szCs w:val="21"/>
                <w:lang w:eastAsia="cs-CZ"/>
              </w:rPr>
            </w:pPr>
          </w:p>
        </w:tc>
      </w:tr>
      <w:tr w:rsidR="00470DAD" w:rsidRPr="0042522A" w14:paraId="16BAC265" w14:textId="77777777" w:rsidTr="007B212A">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3B70B45B" w14:textId="77777777" w:rsidR="00470DAD" w:rsidRPr="0042522A" w:rsidRDefault="00470DAD" w:rsidP="00470DAD">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59096F15" w14:textId="77777777" w:rsidR="00470DAD" w:rsidRPr="00497009" w:rsidRDefault="00470DAD" w:rsidP="00470DAD">
            <w:pPr>
              <w:jc w:val="center"/>
              <w:rPr>
                <w:rFonts w:ascii="Arial" w:hAnsi="Arial" w:cs="Arial"/>
                <w:sz w:val="16"/>
                <w:szCs w:val="16"/>
              </w:rPr>
            </w:pPr>
          </w:p>
          <w:p w14:paraId="6DC3E564" w14:textId="2F0DC46C" w:rsidR="00470DAD" w:rsidRPr="0042522A" w:rsidRDefault="00470DAD" w:rsidP="00470DAD">
            <w:pPr>
              <w:suppressAutoHyphens w:val="0"/>
              <w:spacing w:after="120"/>
              <w:jc w:val="center"/>
              <w:rPr>
                <w:rFonts w:ascii="Segoe UI" w:hAnsi="Segoe UI" w:cs="Segoe UI"/>
                <w:sz w:val="21"/>
                <w:szCs w:val="21"/>
                <w:lang w:eastAsia="cs-CZ"/>
              </w:rPr>
            </w:pPr>
            <w:r w:rsidRPr="00497009">
              <w:rPr>
                <w:rFonts w:ascii="Arial" w:hAnsi="Arial" w:cs="Arial"/>
                <w:sz w:val="16"/>
                <w:szCs w:val="16"/>
              </w:rPr>
              <w:t>výrobce Olympus Medical System Corporation</w:t>
            </w:r>
          </w:p>
        </w:tc>
        <w:tc>
          <w:tcPr>
            <w:tcW w:w="2042" w:type="dxa"/>
            <w:gridSpan w:val="2"/>
            <w:tcBorders>
              <w:left w:val="double" w:sz="4" w:space="0" w:color="auto"/>
              <w:right w:val="double" w:sz="4" w:space="0" w:color="auto"/>
            </w:tcBorders>
            <w:vAlign w:val="center"/>
          </w:tcPr>
          <w:p w14:paraId="0F442178" w14:textId="07BF8CD3" w:rsidR="00470DAD" w:rsidRPr="0042522A" w:rsidRDefault="00470DAD" w:rsidP="00470DAD">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43C4C10D" w14:textId="5A8A3DC9" w:rsidR="00470DAD" w:rsidRPr="0042522A" w:rsidRDefault="00470DAD" w:rsidP="00470DAD">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6E2EDBFF" w14:textId="04713EA3" w:rsidR="00470DAD" w:rsidRPr="0042522A" w:rsidRDefault="00470DAD" w:rsidP="00470DAD">
            <w:pPr>
              <w:suppressAutoHyphens w:val="0"/>
              <w:spacing w:after="120"/>
              <w:jc w:val="center"/>
              <w:rPr>
                <w:rFonts w:ascii="Segoe UI" w:hAnsi="Segoe UI" w:cs="Segoe UI"/>
                <w:sz w:val="21"/>
                <w:szCs w:val="21"/>
                <w:lang w:eastAsia="cs-CZ"/>
              </w:rPr>
            </w:pPr>
          </w:p>
        </w:tc>
      </w:tr>
      <w:tr w:rsidR="00470DAD" w:rsidRPr="0042522A" w14:paraId="6C2DC61E" w14:textId="77777777" w:rsidTr="007B212A">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15C060CE" w14:textId="77777777" w:rsidR="00470DAD" w:rsidRPr="0042522A" w:rsidRDefault="00470DAD" w:rsidP="00470DAD">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Typ</w:t>
            </w:r>
          </w:p>
        </w:tc>
        <w:tc>
          <w:tcPr>
            <w:tcW w:w="2042" w:type="dxa"/>
            <w:tcBorders>
              <w:left w:val="double" w:sz="4" w:space="0" w:color="auto"/>
              <w:right w:val="double" w:sz="4" w:space="0" w:color="auto"/>
            </w:tcBorders>
            <w:vAlign w:val="center"/>
          </w:tcPr>
          <w:p w14:paraId="104E7696" w14:textId="793EA1C5" w:rsidR="00470DAD" w:rsidRPr="0042522A" w:rsidRDefault="00E75B87" w:rsidP="00470DAD">
            <w:pPr>
              <w:suppressAutoHyphens w:val="0"/>
              <w:spacing w:after="120"/>
              <w:jc w:val="center"/>
              <w:rPr>
                <w:rFonts w:ascii="Segoe UI" w:hAnsi="Segoe UI" w:cs="Segoe UI"/>
                <w:sz w:val="21"/>
                <w:szCs w:val="21"/>
                <w:lang w:eastAsia="cs-CZ"/>
              </w:rPr>
            </w:pPr>
            <w:r>
              <w:rPr>
                <w:rFonts w:ascii="Arial" w:hAnsi="Arial" w:cs="Arial"/>
                <w:b/>
                <w:bCs/>
                <w:sz w:val="16"/>
                <w:szCs w:val="16"/>
              </w:rPr>
              <w:t>GF-UCT180</w:t>
            </w:r>
          </w:p>
        </w:tc>
        <w:tc>
          <w:tcPr>
            <w:tcW w:w="2042" w:type="dxa"/>
            <w:gridSpan w:val="2"/>
            <w:tcBorders>
              <w:left w:val="double" w:sz="4" w:space="0" w:color="auto"/>
              <w:right w:val="double" w:sz="4" w:space="0" w:color="auto"/>
            </w:tcBorders>
            <w:vAlign w:val="center"/>
          </w:tcPr>
          <w:p w14:paraId="2D28115D" w14:textId="077C94F0" w:rsidR="00470DAD" w:rsidRPr="00470DAD" w:rsidRDefault="00470DAD" w:rsidP="00470DAD">
            <w:pPr>
              <w:suppressAutoHyphens w:val="0"/>
              <w:spacing w:after="120"/>
              <w:jc w:val="center"/>
              <w:rPr>
                <w:rFonts w:ascii="Arial" w:hAnsi="Arial" w:cs="Arial"/>
                <w:sz w:val="16"/>
                <w:szCs w:val="16"/>
                <w:lang w:eastAsia="cs-CZ"/>
              </w:rPr>
            </w:pPr>
          </w:p>
        </w:tc>
        <w:tc>
          <w:tcPr>
            <w:tcW w:w="2042" w:type="dxa"/>
            <w:tcBorders>
              <w:left w:val="double" w:sz="4" w:space="0" w:color="auto"/>
              <w:right w:val="double" w:sz="4" w:space="0" w:color="auto"/>
            </w:tcBorders>
            <w:vAlign w:val="center"/>
          </w:tcPr>
          <w:p w14:paraId="752EF174" w14:textId="516A649F" w:rsidR="00470DAD" w:rsidRPr="00470DAD" w:rsidRDefault="00470DAD" w:rsidP="00470DAD">
            <w:pPr>
              <w:suppressAutoHyphens w:val="0"/>
              <w:spacing w:after="120"/>
              <w:jc w:val="center"/>
              <w:rPr>
                <w:rFonts w:ascii="Arial" w:hAnsi="Arial" w:cs="Arial"/>
                <w:sz w:val="16"/>
                <w:szCs w:val="16"/>
                <w:lang w:eastAsia="cs-CZ"/>
              </w:rPr>
            </w:pPr>
          </w:p>
        </w:tc>
        <w:tc>
          <w:tcPr>
            <w:tcW w:w="2183" w:type="dxa"/>
            <w:tcBorders>
              <w:left w:val="double" w:sz="4" w:space="0" w:color="auto"/>
              <w:right w:val="single" w:sz="12" w:space="0" w:color="auto"/>
            </w:tcBorders>
            <w:vAlign w:val="center"/>
          </w:tcPr>
          <w:p w14:paraId="24F1D2B9" w14:textId="79A312C2" w:rsidR="00470DAD" w:rsidRPr="0042522A" w:rsidRDefault="00470DAD" w:rsidP="00470DAD">
            <w:pPr>
              <w:suppressAutoHyphens w:val="0"/>
              <w:spacing w:after="120"/>
              <w:jc w:val="center"/>
              <w:rPr>
                <w:rFonts w:ascii="Segoe UI" w:hAnsi="Segoe UI" w:cs="Segoe UI"/>
                <w:sz w:val="21"/>
                <w:szCs w:val="21"/>
                <w:lang w:eastAsia="cs-CZ"/>
              </w:rPr>
            </w:pPr>
          </w:p>
        </w:tc>
      </w:tr>
      <w:tr w:rsidR="00470DAD" w:rsidRPr="0042522A" w14:paraId="24E282F0" w14:textId="77777777" w:rsidTr="007B212A">
        <w:trPr>
          <w:trHeight w:val="571"/>
        </w:trPr>
        <w:tc>
          <w:tcPr>
            <w:tcW w:w="1897" w:type="dxa"/>
            <w:tcBorders>
              <w:left w:val="single" w:sz="12" w:space="0" w:color="auto"/>
              <w:right w:val="double" w:sz="4" w:space="0" w:color="auto"/>
            </w:tcBorders>
            <w:shd w:val="clear" w:color="auto" w:fill="D9D9D9" w:themeFill="background1" w:themeFillShade="D9"/>
            <w:vAlign w:val="center"/>
          </w:tcPr>
          <w:p w14:paraId="33164E9B" w14:textId="77777777" w:rsidR="00470DAD" w:rsidRPr="0042522A" w:rsidRDefault="00470DAD" w:rsidP="00470DAD">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Výrobní číslo/a</w:t>
            </w:r>
          </w:p>
        </w:tc>
        <w:tc>
          <w:tcPr>
            <w:tcW w:w="2042" w:type="dxa"/>
            <w:tcBorders>
              <w:left w:val="double" w:sz="4" w:space="0" w:color="auto"/>
              <w:right w:val="double" w:sz="4" w:space="0" w:color="auto"/>
            </w:tcBorders>
            <w:vAlign w:val="center"/>
          </w:tcPr>
          <w:p w14:paraId="79D264C0" w14:textId="18BB8631" w:rsidR="00470DAD" w:rsidRPr="0042522A" w:rsidRDefault="00470DAD" w:rsidP="00470DAD">
            <w:pPr>
              <w:suppressAutoHyphens w:val="0"/>
              <w:spacing w:after="120"/>
              <w:jc w:val="center"/>
              <w:rPr>
                <w:rFonts w:ascii="Segoe UI" w:hAnsi="Segoe UI" w:cs="Segoe UI"/>
                <w:sz w:val="21"/>
                <w:szCs w:val="21"/>
                <w:lang w:eastAsia="cs-CZ"/>
              </w:rPr>
            </w:pPr>
            <w:r w:rsidRPr="00DD14FD">
              <w:rPr>
                <w:rFonts w:ascii="Arial" w:hAnsi="Arial" w:cs="Arial"/>
                <w:sz w:val="16"/>
                <w:szCs w:val="16"/>
              </w:rPr>
              <w:t>Bude dodáno při instalaci</w:t>
            </w:r>
          </w:p>
        </w:tc>
        <w:tc>
          <w:tcPr>
            <w:tcW w:w="2042" w:type="dxa"/>
            <w:gridSpan w:val="2"/>
            <w:tcBorders>
              <w:left w:val="double" w:sz="4" w:space="0" w:color="auto"/>
              <w:right w:val="double" w:sz="4" w:space="0" w:color="auto"/>
            </w:tcBorders>
            <w:vAlign w:val="center"/>
          </w:tcPr>
          <w:p w14:paraId="17700ECA" w14:textId="00138501" w:rsidR="00470DAD" w:rsidRPr="0042522A" w:rsidRDefault="00470DAD" w:rsidP="00470DAD">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40F42ABB" w14:textId="07E239D4" w:rsidR="00470DAD" w:rsidRPr="0042522A" w:rsidRDefault="00470DAD" w:rsidP="00470DAD">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72182F7B" w14:textId="0CD131EB" w:rsidR="00470DAD" w:rsidRPr="0042522A" w:rsidRDefault="00470DAD" w:rsidP="00470DAD">
            <w:pPr>
              <w:suppressAutoHyphens w:val="0"/>
              <w:spacing w:after="120"/>
              <w:jc w:val="center"/>
              <w:rPr>
                <w:rFonts w:ascii="Segoe UI" w:hAnsi="Segoe UI" w:cs="Segoe UI"/>
                <w:sz w:val="21"/>
                <w:szCs w:val="21"/>
                <w:lang w:eastAsia="cs-CZ"/>
              </w:rPr>
            </w:pPr>
          </w:p>
        </w:tc>
      </w:tr>
      <w:tr w:rsidR="00470DAD" w:rsidRPr="0042522A" w14:paraId="31F1EC7C" w14:textId="77777777" w:rsidTr="007B212A">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20C5F167" w14:textId="77777777" w:rsidR="00470DAD" w:rsidRPr="0042522A" w:rsidRDefault="00470DAD" w:rsidP="00470DAD">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Třída ZP</w:t>
            </w:r>
            <w:r w:rsidRPr="0042522A">
              <w:rPr>
                <w:rFonts w:ascii="Segoe UI" w:hAnsi="Segoe UI"/>
                <w:sz w:val="21"/>
                <w:vertAlign w:val="superscript"/>
                <w:lang w:eastAsia="cs-CZ"/>
              </w:rPr>
              <w:t>1</w:t>
            </w:r>
          </w:p>
        </w:tc>
        <w:tc>
          <w:tcPr>
            <w:tcW w:w="2042" w:type="dxa"/>
            <w:tcBorders>
              <w:left w:val="double" w:sz="4" w:space="0" w:color="auto"/>
              <w:right w:val="double" w:sz="4" w:space="0" w:color="auto"/>
            </w:tcBorders>
            <w:vAlign w:val="center"/>
          </w:tcPr>
          <w:p w14:paraId="64CAC971" w14:textId="1EC76A5C" w:rsidR="00470DAD" w:rsidRPr="0042522A" w:rsidRDefault="00470DAD" w:rsidP="00470DAD">
            <w:pPr>
              <w:suppressAutoHyphens w:val="0"/>
              <w:spacing w:after="120"/>
              <w:jc w:val="center"/>
              <w:rPr>
                <w:rFonts w:ascii="Segoe UI" w:hAnsi="Segoe UI" w:cs="Segoe UI"/>
                <w:sz w:val="21"/>
                <w:szCs w:val="21"/>
                <w:lang w:eastAsia="cs-CZ"/>
              </w:rPr>
            </w:pPr>
            <w:r>
              <w:rPr>
                <w:rFonts w:ascii="Arial" w:hAnsi="Arial" w:cs="Arial"/>
                <w:sz w:val="22"/>
              </w:rPr>
              <w:t>IIa</w:t>
            </w:r>
          </w:p>
        </w:tc>
        <w:tc>
          <w:tcPr>
            <w:tcW w:w="2042" w:type="dxa"/>
            <w:gridSpan w:val="2"/>
            <w:tcBorders>
              <w:left w:val="double" w:sz="4" w:space="0" w:color="auto"/>
              <w:right w:val="double" w:sz="4" w:space="0" w:color="auto"/>
            </w:tcBorders>
            <w:vAlign w:val="center"/>
          </w:tcPr>
          <w:p w14:paraId="529EE9C3" w14:textId="5074B278" w:rsidR="00470DAD" w:rsidRPr="0042522A" w:rsidRDefault="00470DAD" w:rsidP="00470DAD">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357AC564" w14:textId="27EF92C9" w:rsidR="00470DAD" w:rsidRPr="0042522A" w:rsidRDefault="00470DAD" w:rsidP="00470DAD">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41F36837" w14:textId="2CDEED95" w:rsidR="00470DAD" w:rsidRPr="0042522A" w:rsidRDefault="00470DAD" w:rsidP="00470DAD">
            <w:pPr>
              <w:suppressAutoHyphens w:val="0"/>
              <w:spacing w:after="120"/>
              <w:jc w:val="center"/>
              <w:rPr>
                <w:rFonts w:ascii="Segoe UI" w:hAnsi="Segoe UI" w:cs="Segoe UI"/>
                <w:sz w:val="21"/>
                <w:szCs w:val="21"/>
                <w:lang w:eastAsia="cs-CZ"/>
              </w:rPr>
            </w:pPr>
          </w:p>
        </w:tc>
      </w:tr>
      <w:tr w:rsidR="00470DAD" w:rsidRPr="0042522A" w14:paraId="768BD627" w14:textId="77777777" w:rsidTr="007B212A">
        <w:trPr>
          <w:trHeight w:val="491"/>
        </w:trPr>
        <w:tc>
          <w:tcPr>
            <w:tcW w:w="1897" w:type="dxa"/>
            <w:tcBorders>
              <w:left w:val="single" w:sz="12" w:space="0" w:color="auto"/>
              <w:right w:val="double" w:sz="4" w:space="0" w:color="auto"/>
            </w:tcBorders>
            <w:shd w:val="clear" w:color="auto" w:fill="D9D9D9" w:themeFill="background1" w:themeFillShade="D9"/>
            <w:vAlign w:val="center"/>
          </w:tcPr>
          <w:p w14:paraId="290A171B" w14:textId="77777777" w:rsidR="00470DAD" w:rsidRPr="0042522A" w:rsidRDefault="00470DAD" w:rsidP="00470DAD">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Instruktáž</w:t>
            </w:r>
            <w:r w:rsidRPr="0042522A">
              <w:rPr>
                <w:rFonts w:ascii="Segoe UI" w:hAnsi="Segoe UI"/>
                <w:sz w:val="21"/>
                <w:vertAlign w:val="superscript"/>
                <w:lang w:eastAsia="cs-CZ"/>
              </w:rPr>
              <w:t>2</w:t>
            </w:r>
            <w:r w:rsidRPr="0042522A">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03253A48" w14:textId="752755A9" w:rsidR="00470DAD" w:rsidRPr="0042522A" w:rsidRDefault="00470DAD" w:rsidP="00470DA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A / </w:t>
            </w:r>
            <w:r>
              <w:rPr>
                <w:rFonts w:ascii="Segoe UI" w:hAnsi="Segoe UI" w:cs="Segoe UI"/>
                <w:sz w:val="21"/>
                <w:szCs w:val="21"/>
                <w:lang w:eastAsia="cs-CZ"/>
              </w:rPr>
              <w:fldChar w:fldCharType="begin">
                <w:ffData>
                  <w:name w:val="Zaškrtávací5"/>
                  <w:enabled/>
                  <w:calcOnExit w:val="0"/>
                  <w:checkBox>
                    <w:sizeAuto/>
                    <w:default w:val="1"/>
                  </w:checkBox>
                </w:ffData>
              </w:fldChar>
            </w:r>
            <w:r>
              <w:rPr>
                <w:rFonts w:ascii="Segoe UI" w:hAnsi="Segoe UI" w:cs="Segoe UI"/>
                <w:sz w:val="21"/>
                <w:szCs w:val="21"/>
                <w:lang w:eastAsia="cs-CZ"/>
              </w:rPr>
              <w:instrText xml:space="preserve"> FORMCHECKBOX </w:instrText>
            </w:r>
            <w:r w:rsidR="00C50880">
              <w:rPr>
                <w:rFonts w:ascii="Segoe UI" w:hAnsi="Segoe UI" w:cs="Segoe UI"/>
                <w:sz w:val="21"/>
                <w:szCs w:val="21"/>
                <w:lang w:eastAsia="cs-CZ"/>
              </w:rPr>
            </w:r>
            <w:r w:rsidR="00C50880">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Pr="00E35170">
              <w:rPr>
                <w:rFonts w:ascii="Segoe UI" w:hAnsi="Segoe UI" w:cs="Segoe UI"/>
                <w:sz w:val="21"/>
                <w:szCs w:val="21"/>
                <w:lang w:eastAsia="cs-CZ"/>
              </w:rPr>
              <w:t xml:space="preserve"> N</w:t>
            </w:r>
          </w:p>
        </w:tc>
        <w:tc>
          <w:tcPr>
            <w:tcW w:w="2042" w:type="dxa"/>
            <w:gridSpan w:val="2"/>
            <w:tcBorders>
              <w:left w:val="double" w:sz="4" w:space="0" w:color="auto"/>
              <w:right w:val="double" w:sz="4" w:space="0" w:color="auto"/>
            </w:tcBorders>
            <w:vAlign w:val="center"/>
          </w:tcPr>
          <w:p w14:paraId="46399CF8" w14:textId="0BA01B63" w:rsidR="00470DAD" w:rsidRPr="0042522A" w:rsidRDefault="00470DAD" w:rsidP="00470DAD">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2B47B482" w14:textId="3488851C" w:rsidR="00470DAD" w:rsidRPr="0042522A" w:rsidRDefault="00470DAD" w:rsidP="00470DAD">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78E4A49B" w14:textId="3BCF5EA6" w:rsidR="00470DAD" w:rsidRPr="0042522A" w:rsidRDefault="00470DAD" w:rsidP="00470DAD">
            <w:pPr>
              <w:suppressAutoHyphens w:val="0"/>
              <w:spacing w:after="120"/>
              <w:jc w:val="center"/>
              <w:rPr>
                <w:rFonts w:ascii="Segoe UI" w:hAnsi="Segoe UI" w:cs="Segoe UI"/>
                <w:sz w:val="21"/>
                <w:szCs w:val="21"/>
                <w:lang w:eastAsia="cs-CZ"/>
              </w:rPr>
            </w:pPr>
          </w:p>
        </w:tc>
      </w:tr>
      <w:tr w:rsidR="00470DAD" w:rsidRPr="0042522A" w14:paraId="33DE7986" w14:textId="77777777" w:rsidTr="007B212A">
        <w:trPr>
          <w:trHeight w:val="299"/>
        </w:trPr>
        <w:tc>
          <w:tcPr>
            <w:tcW w:w="10206" w:type="dxa"/>
            <w:gridSpan w:val="6"/>
            <w:tcBorders>
              <w:left w:val="single" w:sz="12" w:space="0" w:color="auto"/>
              <w:right w:val="single" w:sz="12" w:space="0" w:color="auto"/>
            </w:tcBorders>
            <w:shd w:val="clear" w:color="auto" w:fill="D9D9D9" w:themeFill="background1" w:themeFillShade="D9"/>
            <w:vAlign w:val="center"/>
          </w:tcPr>
          <w:p w14:paraId="6DA37C25" w14:textId="0102C132" w:rsidR="00470DAD" w:rsidRPr="0042522A" w:rsidRDefault="002A1614" w:rsidP="00470DAD">
            <w:pPr>
              <w:suppressAutoHyphens w:val="0"/>
              <w:spacing w:after="120"/>
              <w:jc w:val="center"/>
              <w:rPr>
                <w:rFonts w:ascii="Segoe UI" w:hAnsi="Segoe UI" w:cs="Segoe UI"/>
                <w:b/>
                <w:sz w:val="21"/>
                <w:szCs w:val="21"/>
                <w:lang w:eastAsia="cs-CZ"/>
              </w:rPr>
            </w:pPr>
            <w:r w:rsidRPr="00FE10B6">
              <w:rPr>
                <w:rFonts w:ascii="Segoe UI" w:hAnsi="Segoe UI" w:cs="Segoe UI"/>
                <w:b/>
                <w:sz w:val="21"/>
                <w:szCs w:val="21"/>
                <w:lang w:eastAsia="cs-CZ"/>
              </w:rPr>
              <w:t xml:space="preserve">Požadované opakované činnosti </w:t>
            </w:r>
            <w:r w:rsidRPr="00FE10B6">
              <w:rPr>
                <w:rFonts w:ascii="Segoe UI" w:hAnsi="Segoe UI" w:cs="Segoe UI"/>
                <w:i/>
                <w:sz w:val="21"/>
                <w:szCs w:val="21"/>
                <w:lang w:eastAsia="cs-CZ"/>
              </w:rPr>
              <w:t>(uveďte „Ne“ nebo požadovanou periodu)</w:t>
            </w:r>
          </w:p>
        </w:tc>
      </w:tr>
      <w:tr w:rsidR="00470DAD" w:rsidRPr="0042522A" w14:paraId="5E4F6C2C" w14:textId="77777777" w:rsidTr="007B212A">
        <w:trPr>
          <w:trHeight w:val="559"/>
        </w:trPr>
        <w:tc>
          <w:tcPr>
            <w:tcW w:w="1897" w:type="dxa"/>
            <w:tcBorders>
              <w:left w:val="single" w:sz="12" w:space="0" w:color="auto"/>
              <w:right w:val="double" w:sz="4" w:space="0" w:color="auto"/>
            </w:tcBorders>
            <w:shd w:val="clear" w:color="auto" w:fill="D9D9D9" w:themeFill="background1" w:themeFillShade="D9"/>
            <w:vAlign w:val="center"/>
          </w:tcPr>
          <w:p w14:paraId="78E8DAAD" w14:textId="77777777" w:rsidR="00470DAD" w:rsidRPr="0042522A" w:rsidRDefault="00470DAD" w:rsidP="00470DAD">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PBTK</w:t>
            </w:r>
            <w:r w:rsidRPr="0042522A">
              <w:rPr>
                <w:rFonts w:ascii="Segoe UI" w:hAnsi="Segoe UI"/>
                <w:sz w:val="21"/>
                <w:vertAlign w:val="superscript"/>
                <w:lang w:eastAsia="cs-CZ"/>
              </w:rPr>
              <w:t>3</w:t>
            </w:r>
            <w:r w:rsidRPr="0042522A">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181A0640" w14:textId="47BCE4C3" w:rsidR="00470DAD" w:rsidRPr="0042522A" w:rsidRDefault="00470DAD" w:rsidP="00470DAD">
            <w:pPr>
              <w:suppressAutoHyphens w:val="0"/>
              <w:spacing w:after="120"/>
              <w:jc w:val="center"/>
              <w:rPr>
                <w:rFonts w:ascii="Segoe UI" w:hAnsi="Segoe UI" w:cs="Segoe UI"/>
                <w:sz w:val="21"/>
                <w:szCs w:val="21"/>
                <w:lang w:eastAsia="cs-CZ"/>
              </w:rPr>
            </w:pPr>
            <w:r>
              <w:rPr>
                <w:rFonts w:ascii="Arial" w:hAnsi="Arial" w:cs="Arial"/>
                <w:sz w:val="22"/>
              </w:rPr>
              <w:t xml:space="preserve"> po 12 měsících</w:t>
            </w:r>
          </w:p>
        </w:tc>
        <w:tc>
          <w:tcPr>
            <w:tcW w:w="2042" w:type="dxa"/>
            <w:gridSpan w:val="2"/>
            <w:tcBorders>
              <w:left w:val="double" w:sz="4" w:space="0" w:color="auto"/>
              <w:right w:val="double" w:sz="4" w:space="0" w:color="auto"/>
            </w:tcBorders>
            <w:vAlign w:val="center"/>
          </w:tcPr>
          <w:p w14:paraId="396E9234" w14:textId="656C0724" w:rsidR="00470DAD" w:rsidRPr="0042522A" w:rsidRDefault="00470DAD" w:rsidP="00470DAD">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61EB9D45" w14:textId="7C5AE3EA" w:rsidR="00470DAD" w:rsidRPr="0042522A" w:rsidRDefault="00470DAD" w:rsidP="00470DAD">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26FD4BBD" w14:textId="45E6812B" w:rsidR="00470DAD" w:rsidRPr="0042522A" w:rsidRDefault="00470DAD" w:rsidP="00470DAD">
            <w:pPr>
              <w:suppressAutoHyphens w:val="0"/>
              <w:spacing w:after="120"/>
              <w:jc w:val="center"/>
              <w:rPr>
                <w:rFonts w:ascii="Segoe UI" w:hAnsi="Segoe UI" w:cs="Segoe UI"/>
                <w:sz w:val="21"/>
                <w:szCs w:val="21"/>
                <w:lang w:eastAsia="cs-CZ"/>
              </w:rPr>
            </w:pPr>
          </w:p>
        </w:tc>
      </w:tr>
      <w:tr w:rsidR="00470DAD" w:rsidRPr="0042522A" w14:paraId="16274937" w14:textId="77777777" w:rsidTr="007B212A">
        <w:trPr>
          <w:trHeight w:val="567"/>
        </w:trPr>
        <w:tc>
          <w:tcPr>
            <w:tcW w:w="1897" w:type="dxa"/>
            <w:tcBorders>
              <w:left w:val="single" w:sz="12" w:space="0" w:color="auto"/>
              <w:right w:val="double" w:sz="4" w:space="0" w:color="auto"/>
            </w:tcBorders>
            <w:shd w:val="clear" w:color="auto" w:fill="D9D9D9" w:themeFill="background1" w:themeFillShade="D9"/>
            <w:vAlign w:val="center"/>
          </w:tcPr>
          <w:p w14:paraId="27F5BE02" w14:textId="77777777" w:rsidR="00470DAD" w:rsidRPr="0042522A" w:rsidRDefault="00470DAD" w:rsidP="00470DAD">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 xml:space="preserve">Validace </w:t>
            </w:r>
          </w:p>
        </w:tc>
        <w:tc>
          <w:tcPr>
            <w:tcW w:w="2042" w:type="dxa"/>
            <w:tcBorders>
              <w:left w:val="double" w:sz="4" w:space="0" w:color="auto"/>
              <w:right w:val="double" w:sz="4" w:space="0" w:color="auto"/>
            </w:tcBorders>
            <w:vAlign w:val="center"/>
          </w:tcPr>
          <w:p w14:paraId="19872D64" w14:textId="21A1E9BD" w:rsidR="00470DAD" w:rsidRPr="0042522A" w:rsidRDefault="00470DAD" w:rsidP="00470DAD">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gridSpan w:val="2"/>
            <w:tcBorders>
              <w:left w:val="double" w:sz="4" w:space="0" w:color="auto"/>
              <w:right w:val="double" w:sz="4" w:space="0" w:color="auto"/>
            </w:tcBorders>
            <w:vAlign w:val="center"/>
          </w:tcPr>
          <w:p w14:paraId="71E526EC" w14:textId="36F61D85" w:rsidR="00470DAD" w:rsidRPr="0042522A" w:rsidRDefault="00470DAD" w:rsidP="00470DAD">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7F132484" w14:textId="1AD75B6C" w:rsidR="00470DAD" w:rsidRPr="0042522A" w:rsidRDefault="00470DAD" w:rsidP="00470DAD">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1C6CD4AA" w14:textId="52DB0B7C" w:rsidR="00470DAD" w:rsidRPr="0042522A" w:rsidRDefault="00470DAD" w:rsidP="00470DAD">
            <w:pPr>
              <w:suppressAutoHyphens w:val="0"/>
              <w:spacing w:after="120"/>
              <w:jc w:val="center"/>
              <w:rPr>
                <w:rFonts w:ascii="Segoe UI" w:hAnsi="Segoe UI" w:cs="Segoe UI"/>
                <w:sz w:val="21"/>
                <w:szCs w:val="21"/>
                <w:lang w:eastAsia="cs-CZ"/>
              </w:rPr>
            </w:pPr>
          </w:p>
        </w:tc>
      </w:tr>
      <w:tr w:rsidR="00470DAD" w:rsidRPr="0042522A" w14:paraId="6F1018BB" w14:textId="77777777" w:rsidTr="007B212A">
        <w:trPr>
          <w:trHeight w:val="548"/>
        </w:trPr>
        <w:tc>
          <w:tcPr>
            <w:tcW w:w="1897" w:type="dxa"/>
            <w:tcBorders>
              <w:left w:val="single" w:sz="12" w:space="0" w:color="auto"/>
              <w:right w:val="double" w:sz="4" w:space="0" w:color="auto"/>
            </w:tcBorders>
            <w:shd w:val="clear" w:color="auto" w:fill="D9D9D9" w:themeFill="background1" w:themeFillShade="D9"/>
            <w:vAlign w:val="center"/>
          </w:tcPr>
          <w:p w14:paraId="7C307315" w14:textId="77777777" w:rsidR="00470DAD" w:rsidRPr="0042522A" w:rsidRDefault="00470DAD" w:rsidP="00470DAD">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Kalibrace</w:t>
            </w:r>
          </w:p>
        </w:tc>
        <w:tc>
          <w:tcPr>
            <w:tcW w:w="2042" w:type="dxa"/>
            <w:tcBorders>
              <w:left w:val="double" w:sz="4" w:space="0" w:color="auto"/>
              <w:right w:val="double" w:sz="4" w:space="0" w:color="auto"/>
            </w:tcBorders>
            <w:vAlign w:val="center"/>
          </w:tcPr>
          <w:p w14:paraId="69BBDDFE" w14:textId="2C819FFC" w:rsidR="00470DAD" w:rsidRPr="0042522A" w:rsidRDefault="00470DAD" w:rsidP="00470DAD">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gridSpan w:val="2"/>
            <w:tcBorders>
              <w:left w:val="double" w:sz="4" w:space="0" w:color="auto"/>
              <w:right w:val="double" w:sz="4" w:space="0" w:color="auto"/>
            </w:tcBorders>
            <w:vAlign w:val="center"/>
          </w:tcPr>
          <w:p w14:paraId="674052BB" w14:textId="3854784D" w:rsidR="00470DAD" w:rsidRPr="0042522A" w:rsidRDefault="00470DAD" w:rsidP="00470DAD">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29B2BAA2" w14:textId="1B97FD2A" w:rsidR="00470DAD" w:rsidRPr="0042522A" w:rsidRDefault="00470DAD" w:rsidP="00470DAD">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48AEA581" w14:textId="30D7E9E8" w:rsidR="00470DAD" w:rsidRPr="0042522A" w:rsidRDefault="00470DAD" w:rsidP="00470DAD">
            <w:pPr>
              <w:suppressAutoHyphens w:val="0"/>
              <w:spacing w:after="120"/>
              <w:jc w:val="center"/>
              <w:rPr>
                <w:rFonts w:ascii="Segoe UI" w:hAnsi="Segoe UI" w:cs="Segoe UI"/>
                <w:sz w:val="21"/>
                <w:szCs w:val="21"/>
                <w:lang w:eastAsia="cs-CZ"/>
              </w:rPr>
            </w:pPr>
          </w:p>
        </w:tc>
      </w:tr>
      <w:tr w:rsidR="00470DAD" w:rsidRPr="0042522A" w14:paraId="56C649C6" w14:textId="77777777" w:rsidTr="007B212A">
        <w:trPr>
          <w:trHeight w:val="556"/>
        </w:trPr>
        <w:tc>
          <w:tcPr>
            <w:tcW w:w="1897" w:type="dxa"/>
            <w:tcBorders>
              <w:left w:val="single" w:sz="12" w:space="0" w:color="auto"/>
              <w:right w:val="double" w:sz="4" w:space="0" w:color="auto"/>
            </w:tcBorders>
            <w:shd w:val="clear" w:color="auto" w:fill="D9D9D9" w:themeFill="background1" w:themeFillShade="D9"/>
            <w:vAlign w:val="center"/>
          </w:tcPr>
          <w:p w14:paraId="5791BA17" w14:textId="77777777" w:rsidR="00470DAD" w:rsidRPr="0042522A" w:rsidRDefault="00470DAD" w:rsidP="00470DAD">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Elektrická revize</w:t>
            </w:r>
          </w:p>
        </w:tc>
        <w:tc>
          <w:tcPr>
            <w:tcW w:w="2042" w:type="dxa"/>
            <w:tcBorders>
              <w:left w:val="double" w:sz="4" w:space="0" w:color="auto"/>
              <w:right w:val="double" w:sz="4" w:space="0" w:color="auto"/>
            </w:tcBorders>
            <w:vAlign w:val="center"/>
          </w:tcPr>
          <w:p w14:paraId="0C9CDD73" w14:textId="4033475C" w:rsidR="00470DAD" w:rsidRPr="0042522A" w:rsidRDefault="00470DAD" w:rsidP="00470DAD">
            <w:pPr>
              <w:suppressAutoHyphens w:val="0"/>
              <w:spacing w:after="120"/>
              <w:jc w:val="center"/>
              <w:rPr>
                <w:rFonts w:ascii="Segoe UI" w:hAnsi="Segoe UI" w:cs="Segoe UI"/>
                <w:sz w:val="21"/>
                <w:szCs w:val="21"/>
                <w:lang w:eastAsia="cs-CZ"/>
              </w:rPr>
            </w:pPr>
            <w:r>
              <w:rPr>
                <w:rFonts w:ascii="Arial" w:hAnsi="Arial" w:cs="Arial"/>
                <w:sz w:val="22"/>
              </w:rPr>
              <w:t xml:space="preserve"> po 12 měsících</w:t>
            </w:r>
          </w:p>
        </w:tc>
        <w:tc>
          <w:tcPr>
            <w:tcW w:w="2042" w:type="dxa"/>
            <w:gridSpan w:val="2"/>
            <w:tcBorders>
              <w:left w:val="double" w:sz="4" w:space="0" w:color="auto"/>
              <w:right w:val="double" w:sz="4" w:space="0" w:color="auto"/>
            </w:tcBorders>
            <w:vAlign w:val="center"/>
          </w:tcPr>
          <w:p w14:paraId="78E83720" w14:textId="66354537" w:rsidR="00470DAD" w:rsidRPr="0042522A" w:rsidRDefault="00470DAD" w:rsidP="00470DAD">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7F97C939" w14:textId="24AD4A50" w:rsidR="00470DAD" w:rsidRPr="0042522A" w:rsidRDefault="00470DAD" w:rsidP="00470DAD">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7D0F809F" w14:textId="148D88E3" w:rsidR="00470DAD" w:rsidRPr="0042522A" w:rsidRDefault="00470DAD" w:rsidP="00470DAD">
            <w:pPr>
              <w:suppressAutoHyphens w:val="0"/>
              <w:spacing w:after="120"/>
              <w:jc w:val="center"/>
              <w:rPr>
                <w:rFonts w:ascii="Segoe UI" w:hAnsi="Segoe UI" w:cs="Segoe UI"/>
                <w:sz w:val="21"/>
                <w:szCs w:val="21"/>
                <w:lang w:eastAsia="cs-CZ"/>
              </w:rPr>
            </w:pPr>
          </w:p>
        </w:tc>
      </w:tr>
      <w:tr w:rsidR="00470DAD" w:rsidRPr="0042522A" w14:paraId="221D1945" w14:textId="77777777" w:rsidTr="007B212A">
        <w:trPr>
          <w:trHeight w:val="691"/>
        </w:trPr>
        <w:tc>
          <w:tcPr>
            <w:tcW w:w="1897" w:type="dxa"/>
            <w:tcBorders>
              <w:left w:val="single" w:sz="12" w:space="0" w:color="auto"/>
              <w:right w:val="double" w:sz="4" w:space="0" w:color="auto"/>
            </w:tcBorders>
            <w:shd w:val="clear" w:color="auto" w:fill="D9D9D9" w:themeFill="background1" w:themeFillShade="D9"/>
            <w:vAlign w:val="center"/>
          </w:tcPr>
          <w:p w14:paraId="10090E12" w14:textId="77777777" w:rsidR="00470DAD" w:rsidRPr="0042522A" w:rsidRDefault="00470DAD" w:rsidP="00470DAD">
            <w:pPr>
              <w:suppressAutoHyphens w:val="0"/>
              <w:spacing w:after="120"/>
              <w:rPr>
                <w:rFonts w:ascii="Segoe UI" w:hAnsi="Segoe UI" w:cs="Segoe UI"/>
                <w:b/>
                <w:sz w:val="21"/>
                <w:szCs w:val="21"/>
                <w:lang w:eastAsia="cs-CZ"/>
              </w:rPr>
            </w:pPr>
            <w:r w:rsidRPr="0042522A">
              <w:rPr>
                <w:rFonts w:ascii="Segoe UI" w:hAnsi="Segoe UI" w:cs="Segoe UI"/>
                <w:b/>
                <w:bCs/>
                <w:sz w:val="21"/>
                <w:szCs w:val="21"/>
                <w:lang w:eastAsia="cs-CZ"/>
              </w:rPr>
              <w:t>Tlaková revize plynové nádoby</w:t>
            </w:r>
          </w:p>
        </w:tc>
        <w:tc>
          <w:tcPr>
            <w:tcW w:w="2042" w:type="dxa"/>
            <w:tcBorders>
              <w:left w:val="double" w:sz="4" w:space="0" w:color="auto"/>
              <w:right w:val="double" w:sz="4" w:space="0" w:color="auto"/>
            </w:tcBorders>
            <w:vAlign w:val="center"/>
          </w:tcPr>
          <w:p w14:paraId="466D738C" w14:textId="09AF070B" w:rsidR="00470DAD" w:rsidRPr="0042522A" w:rsidRDefault="00470DAD" w:rsidP="00470DAD">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gridSpan w:val="2"/>
            <w:tcBorders>
              <w:left w:val="double" w:sz="4" w:space="0" w:color="auto"/>
              <w:right w:val="double" w:sz="4" w:space="0" w:color="auto"/>
            </w:tcBorders>
            <w:vAlign w:val="center"/>
          </w:tcPr>
          <w:p w14:paraId="6FF6A5BC" w14:textId="14C92257" w:rsidR="00470DAD" w:rsidRPr="0042522A" w:rsidRDefault="00470DAD" w:rsidP="00470DAD">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6441225E" w14:textId="03372E17" w:rsidR="00470DAD" w:rsidRPr="0042522A" w:rsidRDefault="00470DAD" w:rsidP="00470DAD">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31D060C4" w14:textId="76EFCA98" w:rsidR="00470DAD" w:rsidRPr="0042522A" w:rsidRDefault="00470DAD" w:rsidP="00470DAD">
            <w:pPr>
              <w:suppressAutoHyphens w:val="0"/>
              <w:spacing w:after="120"/>
              <w:jc w:val="center"/>
              <w:rPr>
                <w:rFonts w:ascii="Segoe UI" w:hAnsi="Segoe UI" w:cs="Segoe UI"/>
                <w:sz w:val="21"/>
                <w:szCs w:val="21"/>
                <w:lang w:eastAsia="cs-CZ"/>
              </w:rPr>
            </w:pPr>
          </w:p>
        </w:tc>
      </w:tr>
      <w:tr w:rsidR="00470DAD" w:rsidRPr="0042522A" w14:paraId="5CFE6A99" w14:textId="77777777" w:rsidTr="007B212A">
        <w:trPr>
          <w:trHeight w:val="715"/>
        </w:trPr>
        <w:tc>
          <w:tcPr>
            <w:tcW w:w="1897" w:type="dxa"/>
            <w:tcBorders>
              <w:left w:val="single" w:sz="12" w:space="0" w:color="auto"/>
              <w:bottom w:val="single" w:sz="12" w:space="0" w:color="auto"/>
              <w:right w:val="double" w:sz="4" w:space="0" w:color="auto"/>
            </w:tcBorders>
            <w:shd w:val="clear" w:color="auto" w:fill="D9D9D9" w:themeFill="background1" w:themeFillShade="D9"/>
            <w:vAlign w:val="center"/>
          </w:tcPr>
          <w:p w14:paraId="515F2C47" w14:textId="77777777" w:rsidR="00470DAD" w:rsidRPr="0042522A" w:rsidRDefault="00470DAD" w:rsidP="00470DAD">
            <w:pPr>
              <w:suppressAutoHyphens w:val="0"/>
              <w:spacing w:after="120"/>
              <w:rPr>
                <w:rFonts w:ascii="Segoe UI" w:hAnsi="Segoe UI" w:cs="Segoe UI"/>
                <w:b/>
                <w:sz w:val="21"/>
                <w:szCs w:val="21"/>
                <w:lang w:eastAsia="cs-CZ"/>
              </w:rPr>
            </w:pPr>
            <w:r w:rsidRPr="0042522A">
              <w:rPr>
                <w:rFonts w:ascii="Segoe UI" w:hAnsi="Segoe UI" w:cs="Segoe UI"/>
                <w:b/>
                <w:bCs/>
                <w:sz w:val="21"/>
                <w:szCs w:val="21"/>
                <w:lang w:eastAsia="cs-CZ"/>
              </w:rPr>
              <w:t>Kontrola naříz. výrobcem</w:t>
            </w:r>
          </w:p>
        </w:tc>
        <w:tc>
          <w:tcPr>
            <w:tcW w:w="2042" w:type="dxa"/>
            <w:tcBorders>
              <w:left w:val="double" w:sz="4" w:space="0" w:color="auto"/>
              <w:bottom w:val="single" w:sz="12" w:space="0" w:color="auto"/>
              <w:right w:val="double" w:sz="4" w:space="0" w:color="auto"/>
            </w:tcBorders>
            <w:vAlign w:val="center"/>
          </w:tcPr>
          <w:p w14:paraId="4B32932F" w14:textId="3F28B370" w:rsidR="00470DAD" w:rsidRPr="0042522A" w:rsidRDefault="00470DAD" w:rsidP="00470DAD">
            <w:pPr>
              <w:suppressAutoHyphens w:val="0"/>
              <w:spacing w:after="120"/>
              <w:jc w:val="center"/>
              <w:rPr>
                <w:rFonts w:ascii="Segoe UI" w:hAnsi="Segoe UI" w:cs="Segoe UI"/>
                <w:sz w:val="21"/>
                <w:szCs w:val="21"/>
                <w:lang w:eastAsia="cs-CZ"/>
              </w:rPr>
            </w:pPr>
            <w:r>
              <w:rPr>
                <w:rFonts w:ascii="Arial" w:hAnsi="Arial" w:cs="Arial"/>
                <w:sz w:val="22"/>
              </w:rPr>
              <w:t>N</w:t>
            </w:r>
          </w:p>
        </w:tc>
        <w:tc>
          <w:tcPr>
            <w:tcW w:w="2042" w:type="dxa"/>
            <w:gridSpan w:val="2"/>
            <w:tcBorders>
              <w:left w:val="double" w:sz="4" w:space="0" w:color="auto"/>
              <w:bottom w:val="single" w:sz="12" w:space="0" w:color="auto"/>
              <w:right w:val="double" w:sz="4" w:space="0" w:color="auto"/>
            </w:tcBorders>
            <w:vAlign w:val="center"/>
          </w:tcPr>
          <w:p w14:paraId="6E45416C" w14:textId="683C29CC" w:rsidR="00470DAD" w:rsidRPr="0042522A" w:rsidRDefault="00470DAD" w:rsidP="00470DAD">
            <w:pPr>
              <w:suppressAutoHyphens w:val="0"/>
              <w:spacing w:after="120"/>
              <w:jc w:val="center"/>
              <w:rPr>
                <w:rFonts w:ascii="Segoe UI" w:hAnsi="Segoe UI" w:cs="Segoe UI"/>
                <w:sz w:val="21"/>
                <w:szCs w:val="21"/>
                <w:lang w:eastAsia="cs-CZ"/>
              </w:rPr>
            </w:pPr>
          </w:p>
        </w:tc>
        <w:tc>
          <w:tcPr>
            <w:tcW w:w="2042" w:type="dxa"/>
            <w:tcBorders>
              <w:left w:val="double" w:sz="4" w:space="0" w:color="auto"/>
              <w:bottom w:val="single" w:sz="12" w:space="0" w:color="auto"/>
              <w:right w:val="double" w:sz="4" w:space="0" w:color="auto"/>
            </w:tcBorders>
            <w:vAlign w:val="center"/>
          </w:tcPr>
          <w:p w14:paraId="71EBB3C8" w14:textId="671C5C56" w:rsidR="00470DAD" w:rsidRPr="0042522A" w:rsidRDefault="00470DAD" w:rsidP="00470DAD">
            <w:pPr>
              <w:suppressAutoHyphens w:val="0"/>
              <w:spacing w:after="120"/>
              <w:jc w:val="center"/>
              <w:rPr>
                <w:rFonts w:ascii="Segoe UI" w:hAnsi="Segoe UI" w:cs="Segoe UI"/>
                <w:sz w:val="21"/>
                <w:szCs w:val="21"/>
                <w:lang w:eastAsia="cs-CZ"/>
              </w:rPr>
            </w:pPr>
          </w:p>
        </w:tc>
        <w:tc>
          <w:tcPr>
            <w:tcW w:w="2183" w:type="dxa"/>
            <w:tcBorders>
              <w:left w:val="double" w:sz="4" w:space="0" w:color="auto"/>
              <w:bottom w:val="single" w:sz="12" w:space="0" w:color="auto"/>
              <w:right w:val="single" w:sz="12" w:space="0" w:color="auto"/>
            </w:tcBorders>
            <w:vAlign w:val="center"/>
          </w:tcPr>
          <w:p w14:paraId="7A5D010E" w14:textId="460F384B" w:rsidR="00470DAD" w:rsidRPr="0042522A" w:rsidRDefault="00470DAD" w:rsidP="00470DAD">
            <w:pPr>
              <w:suppressAutoHyphens w:val="0"/>
              <w:spacing w:after="120"/>
              <w:jc w:val="center"/>
              <w:rPr>
                <w:rFonts w:ascii="Segoe UI" w:hAnsi="Segoe UI" w:cs="Segoe UI"/>
                <w:sz w:val="21"/>
                <w:szCs w:val="21"/>
                <w:lang w:eastAsia="cs-CZ"/>
              </w:rPr>
            </w:pPr>
          </w:p>
        </w:tc>
      </w:tr>
      <w:tr w:rsidR="007B212A" w:rsidRPr="0042522A" w14:paraId="5834A571" w14:textId="77777777" w:rsidTr="00470DAD">
        <w:trPr>
          <w:trHeight w:val="378"/>
        </w:trPr>
        <w:tc>
          <w:tcPr>
            <w:tcW w:w="516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F4D181" w14:textId="77777777" w:rsidR="007B212A" w:rsidRPr="0042522A" w:rsidRDefault="007B212A" w:rsidP="00890A86">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Dodáno na základě smlouvy / objednávky:</w:t>
            </w:r>
          </w:p>
        </w:tc>
        <w:tc>
          <w:tcPr>
            <w:tcW w:w="5037" w:type="dxa"/>
            <w:gridSpan w:val="3"/>
            <w:tcBorders>
              <w:top w:val="single" w:sz="12" w:space="0" w:color="auto"/>
              <w:left w:val="single" w:sz="12" w:space="0" w:color="auto"/>
              <w:bottom w:val="single" w:sz="12" w:space="0" w:color="auto"/>
              <w:right w:val="single" w:sz="12" w:space="0" w:color="auto"/>
            </w:tcBorders>
            <w:vAlign w:val="center"/>
          </w:tcPr>
          <w:p w14:paraId="4616151C" w14:textId="77777777" w:rsidR="007B212A" w:rsidRPr="0042522A" w:rsidRDefault="007B212A" w:rsidP="00890A86">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7B212A" w:rsidRPr="0042522A" w14:paraId="26BC502E" w14:textId="77777777" w:rsidTr="00470DAD">
        <w:trPr>
          <w:trHeight w:val="378"/>
        </w:trPr>
        <w:tc>
          <w:tcPr>
            <w:tcW w:w="516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6BBCAD2" w14:textId="77777777" w:rsidR="007B212A" w:rsidRPr="0042522A" w:rsidRDefault="007B212A" w:rsidP="00890A86">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Datum předání:</w:t>
            </w:r>
          </w:p>
        </w:tc>
        <w:tc>
          <w:tcPr>
            <w:tcW w:w="5037" w:type="dxa"/>
            <w:gridSpan w:val="3"/>
            <w:tcBorders>
              <w:top w:val="single" w:sz="12" w:space="0" w:color="auto"/>
              <w:left w:val="single" w:sz="12" w:space="0" w:color="auto"/>
              <w:bottom w:val="single" w:sz="12" w:space="0" w:color="auto"/>
              <w:right w:val="single" w:sz="12" w:space="0" w:color="auto"/>
            </w:tcBorders>
            <w:vAlign w:val="center"/>
          </w:tcPr>
          <w:p w14:paraId="1D60D446" w14:textId="77777777" w:rsidR="007B212A" w:rsidRPr="0042522A" w:rsidRDefault="007B212A" w:rsidP="00890A86">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7B212A" w:rsidRPr="0042522A" w14:paraId="4CE98DF0" w14:textId="77777777" w:rsidTr="00470DAD">
        <w:trPr>
          <w:trHeight w:val="1532"/>
        </w:trPr>
        <w:tc>
          <w:tcPr>
            <w:tcW w:w="5169" w:type="dxa"/>
            <w:gridSpan w:val="3"/>
            <w:tcBorders>
              <w:top w:val="single" w:sz="12" w:space="0" w:color="auto"/>
              <w:left w:val="single" w:sz="12" w:space="0" w:color="auto"/>
              <w:bottom w:val="single" w:sz="12" w:space="0" w:color="auto"/>
              <w:right w:val="single" w:sz="12" w:space="0" w:color="auto"/>
            </w:tcBorders>
            <w:vAlign w:val="bottom"/>
          </w:tcPr>
          <w:p w14:paraId="215CCAE1" w14:textId="77777777" w:rsidR="007B212A" w:rsidRPr="0042522A" w:rsidRDefault="007B212A" w:rsidP="00890A86">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t>Za dodavatele (Jméno, Podpis, Razítko)</w:t>
            </w:r>
          </w:p>
        </w:tc>
        <w:tc>
          <w:tcPr>
            <w:tcW w:w="5037" w:type="dxa"/>
            <w:gridSpan w:val="3"/>
            <w:tcBorders>
              <w:top w:val="single" w:sz="12" w:space="0" w:color="auto"/>
              <w:left w:val="single" w:sz="12" w:space="0" w:color="auto"/>
              <w:bottom w:val="single" w:sz="12" w:space="0" w:color="auto"/>
              <w:right w:val="single" w:sz="12" w:space="0" w:color="auto"/>
            </w:tcBorders>
            <w:vAlign w:val="bottom"/>
          </w:tcPr>
          <w:p w14:paraId="7FDFEF3A" w14:textId="77777777" w:rsidR="007B212A" w:rsidRPr="0042522A" w:rsidRDefault="007B212A" w:rsidP="00890A86">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t>Za přejímajícího (Jméno, Podpis, Razítko)</w:t>
            </w:r>
          </w:p>
        </w:tc>
      </w:tr>
      <w:tr w:rsidR="007B212A" w:rsidRPr="0042522A" w14:paraId="2DBEA9F4" w14:textId="77777777" w:rsidTr="00470DAD">
        <w:trPr>
          <w:trHeight w:val="580"/>
        </w:trPr>
        <w:tc>
          <w:tcPr>
            <w:tcW w:w="5169" w:type="dxa"/>
            <w:gridSpan w:val="3"/>
            <w:tcBorders>
              <w:top w:val="single" w:sz="12" w:space="0" w:color="auto"/>
              <w:left w:val="single" w:sz="12" w:space="0" w:color="auto"/>
              <w:bottom w:val="single" w:sz="12" w:space="0" w:color="auto"/>
              <w:right w:val="single" w:sz="12" w:space="0" w:color="auto"/>
            </w:tcBorders>
            <w:vAlign w:val="bottom"/>
          </w:tcPr>
          <w:p w14:paraId="660C9B0B" w14:textId="77777777" w:rsidR="007B212A" w:rsidRPr="0042522A" w:rsidRDefault="007B212A" w:rsidP="00890A86">
            <w:pPr>
              <w:suppressAutoHyphens w:val="0"/>
              <w:spacing w:after="120"/>
              <w:jc w:val="center"/>
              <w:rPr>
                <w:rFonts w:ascii="Segoe UI" w:hAnsi="Segoe UI" w:cs="Segoe UI"/>
                <w:sz w:val="21"/>
                <w:szCs w:val="21"/>
                <w:lang w:eastAsia="cs-CZ"/>
              </w:rPr>
            </w:pPr>
          </w:p>
        </w:tc>
        <w:tc>
          <w:tcPr>
            <w:tcW w:w="5037" w:type="dxa"/>
            <w:gridSpan w:val="3"/>
            <w:tcBorders>
              <w:top w:val="single" w:sz="12" w:space="0" w:color="auto"/>
              <w:left w:val="single" w:sz="12" w:space="0" w:color="auto"/>
              <w:bottom w:val="single" w:sz="12" w:space="0" w:color="auto"/>
              <w:right w:val="single" w:sz="12" w:space="0" w:color="auto"/>
            </w:tcBorders>
            <w:vAlign w:val="bottom"/>
          </w:tcPr>
          <w:p w14:paraId="0CA4EA56" w14:textId="77777777" w:rsidR="007B212A" w:rsidRPr="0042522A" w:rsidRDefault="007B212A" w:rsidP="00890A86">
            <w:pPr>
              <w:suppressAutoHyphens w:val="0"/>
              <w:spacing w:after="120"/>
              <w:jc w:val="center"/>
              <w:rPr>
                <w:rFonts w:ascii="Segoe UI" w:hAnsi="Segoe UI" w:cs="Segoe UI"/>
                <w:sz w:val="21"/>
                <w:szCs w:val="21"/>
                <w:lang w:eastAsia="cs-CZ"/>
              </w:rPr>
            </w:pPr>
          </w:p>
        </w:tc>
      </w:tr>
    </w:tbl>
    <w:p w14:paraId="11A7FFE6" w14:textId="671DB7D6" w:rsidR="0042522A" w:rsidRPr="0042522A" w:rsidRDefault="00486521" w:rsidP="0042522A">
      <w:pPr>
        <w:suppressAutoHyphens w:val="0"/>
        <w:spacing w:before="120" w:after="120"/>
        <w:jc w:val="center"/>
        <w:rPr>
          <w:rFonts w:ascii="Segoe UI" w:hAnsi="Segoe UI" w:cs="Segoe UI"/>
          <w:sz w:val="21"/>
          <w:szCs w:val="21"/>
          <w:lang w:eastAsia="cs-CZ"/>
        </w:rPr>
      </w:pPr>
      <w:r w:rsidRPr="00486521">
        <w:rPr>
          <w:rFonts w:ascii="Segoe UI" w:hAnsi="Segoe UI" w:cs="Segoe UI"/>
          <w:i/>
          <w:iCs/>
          <w:sz w:val="21"/>
          <w:szCs w:val="21"/>
          <w:u w:val="single"/>
          <w:lang w:eastAsia="cs-CZ"/>
        </w:rPr>
        <w:t>Dodavatel při předání doplní výrobní čísla a potvrdí převzetí, přejímající potvrdí správnost údajů a formulář předá OZT</w:t>
      </w:r>
    </w:p>
    <w:p w14:paraId="5F8BE841" w14:textId="4A5FD90E" w:rsidR="009C7E66" w:rsidRPr="009C7E66" w:rsidRDefault="009C7E66" w:rsidP="009C7E66">
      <w:pPr>
        <w:tabs>
          <w:tab w:val="left" w:pos="765"/>
        </w:tabs>
        <w:rPr>
          <w:rFonts w:ascii="Arial" w:hAnsi="Arial" w:cs="Arial"/>
          <w:sz w:val="16"/>
          <w:szCs w:val="16"/>
        </w:rPr>
        <w:sectPr w:rsidR="009C7E66" w:rsidRPr="009C7E66" w:rsidSect="0042522A">
          <w:headerReference w:type="default" r:id="rId20"/>
          <w:footerReference w:type="default" r:id="rId21"/>
          <w:pgSz w:w="11906" w:h="16838" w:code="9"/>
          <w:pgMar w:top="993" w:right="709" w:bottom="1134" w:left="851" w:header="142" w:footer="355" w:gutter="0"/>
          <w:cols w:space="708"/>
          <w:titlePg/>
          <w:docGrid w:linePitch="326"/>
        </w:sectPr>
      </w:pPr>
    </w:p>
    <w:p w14:paraId="584B15D8" w14:textId="77777777" w:rsidR="00D97CBD" w:rsidRPr="006672FF" w:rsidRDefault="00D97CBD" w:rsidP="00D97CBD">
      <w:pPr>
        <w:pStyle w:val="Default"/>
        <w:rPr>
          <w:b/>
          <w:bCs/>
          <w:color w:val="auto"/>
          <w:sz w:val="20"/>
          <w:szCs w:val="20"/>
          <w:u w:val="single"/>
        </w:rPr>
      </w:pPr>
      <w:r w:rsidRPr="006672FF">
        <w:rPr>
          <w:b/>
          <w:bCs/>
          <w:color w:val="auto"/>
          <w:sz w:val="20"/>
          <w:szCs w:val="20"/>
          <w:u w:val="single"/>
        </w:rPr>
        <w:lastRenderedPageBreak/>
        <w:t>Povinnosti při připojování zařízení do</w:t>
      </w:r>
      <w:r>
        <w:rPr>
          <w:b/>
          <w:bCs/>
          <w:color w:val="auto"/>
          <w:sz w:val="20"/>
          <w:szCs w:val="20"/>
          <w:u w:val="single"/>
        </w:rPr>
        <w:t xml:space="preserve"> počítačové sítě</w:t>
      </w:r>
      <w:r w:rsidRPr="006672FF">
        <w:rPr>
          <w:b/>
          <w:bCs/>
          <w:color w:val="auto"/>
          <w:sz w:val="20"/>
          <w:szCs w:val="20"/>
          <w:u w:val="single"/>
        </w:rPr>
        <w:t xml:space="preserve"> </w:t>
      </w:r>
      <w:r>
        <w:rPr>
          <w:b/>
          <w:bCs/>
          <w:color w:val="auto"/>
          <w:sz w:val="20"/>
          <w:szCs w:val="20"/>
          <w:u w:val="single"/>
        </w:rPr>
        <w:t>(</w:t>
      </w:r>
      <w:r w:rsidRPr="006672FF">
        <w:rPr>
          <w:b/>
          <w:bCs/>
          <w:color w:val="auto"/>
          <w:sz w:val="20"/>
          <w:szCs w:val="20"/>
          <w:u w:val="single"/>
        </w:rPr>
        <w:t>LAN</w:t>
      </w:r>
      <w:r>
        <w:rPr>
          <w:b/>
          <w:bCs/>
          <w:color w:val="auto"/>
          <w:sz w:val="20"/>
          <w:szCs w:val="20"/>
          <w:u w:val="single"/>
        </w:rPr>
        <w:t>)</w:t>
      </w:r>
      <w:r w:rsidRPr="006672FF">
        <w:rPr>
          <w:b/>
          <w:bCs/>
          <w:color w:val="auto"/>
          <w:sz w:val="20"/>
          <w:szCs w:val="20"/>
          <w:u w:val="single"/>
        </w:rPr>
        <w:t xml:space="preserve"> VFN</w:t>
      </w:r>
    </w:p>
    <w:p w14:paraId="5391F435" w14:textId="77777777" w:rsidR="00D97CBD" w:rsidRDefault="00D97CBD" w:rsidP="00D97CBD">
      <w:pPr>
        <w:pStyle w:val="Default"/>
        <w:spacing w:after="120"/>
        <w:ind w:left="360"/>
        <w:jc w:val="both"/>
        <w:rPr>
          <w:color w:val="auto"/>
          <w:sz w:val="20"/>
          <w:szCs w:val="20"/>
        </w:rPr>
      </w:pPr>
    </w:p>
    <w:p w14:paraId="21526EF2" w14:textId="77777777" w:rsidR="00D97CBD" w:rsidRDefault="00D97CBD" w:rsidP="00D97CBD">
      <w:pPr>
        <w:pStyle w:val="Default"/>
        <w:spacing w:after="120"/>
        <w:ind w:left="360"/>
        <w:jc w:val="both"/>
        <w:rPr>
          <w:color w:val="auto"/>
          <w:sz w:val="20"/>
          <w:szCs w:val="20"/>
        </w:rPr>
      </w:pPr>
    </w:p>
    <w:p w14:paraId="7276FDA6" w14:textId="77777777" w:rsidR="00D97CBD" w:rsidRPr="00792578" w:rsidRDefault="00D97CBD" w:rsidP="00D97CBD">
      <w:pPr>
        <w:pStyle w:val="Default"/>
        <w:numPr>
          <w:ilvl w:val="0"/>
          <w:numId w:val="19"/>
        </w:numPr>
        <w:spacing w:after="120"/>
        <w:ind w:left="360" w:hanging="357"/>
        <w:jc w:val="both"/>
        <w:rPr>
          <w:color w:val="auto"/>
          <w:sz w:val="20"/>
          <w:szCs w:val="20"/>
        </w:rPr>
      </w:pPr>
      <w:r>
        <w:rPr>
          <w:color w:val="auto"/>
          <w:sz w:val="20"/>
          <w:szCs w:val="20"/>
        </w:rPr>
        <w:t>K</w:t>
      </w:r>
      <w:r w:rsidRPr="00792578">
        <w:rPr>
          <w:color w:val="auto"/>
          <w:sz w:val="20"/>
          <w:szCs w:val="20"/>
        </w:rPr>
        <w:t>aždé</w:t>
      </w:r>
      <w:r>
        <w:rPr>
          <w:color w:val="auto"/>
          <w:sz w:val="20"/>
          <w:szCs w:val="20"/>
        </w:rPr>
        <w:t xml:space="preserve"> připojené</w:t>
      </w:r>
      <w:r w:rsidRPr="00792578">
        <w:rPr>
          <w:color w:val="auto"/>
          <w:sz w:val="20"/>
          <w:szCs w:val="20"/>
        </w:rPr>
        <w:t xml:space="preserve"> zařízení do LAN VFN musí být předem konzultováno s Odborem provozu IT Úsekem informatiky a digitální transformace (dále jen ÚI) VFN. </w:t>
      </w:r>
    </w:p>
    <w:p w14:paraId="59EDAAEF" w14:textId="77777777" w:rsidR="00D97CBD" w:rsidRDefault="00D97CBD" w:rsidP="00D97CBD">
      <w:pPr>
        <w:pStyle w:val="Default"/>
        <w:numPr>
          <w:ilvl w:val="0"/>
          <w:numId w:val="19"/>
        </w:numPr>
        <w:spacing w:after="120"/>
        <w:ind w:left="360" w:hanging="357"/>
        <w:jc w:val="both"/>
        <w:rPr>
          <w:color w:val="auto"/>
          <w:sz w:val="20"/>
          <w:szCs w:val="20"/>
        </w:rPr>
      </w:pPr>
      <w:r w:rsidRPr="00792578">
        <w:rPr>
          <w:color w:val="auto"/>
          <w:sz w:val="20"/>
          <w:szCs w:val="20"/>
        </w:rPr>
        <w:t>Instalace a provozování jakéhokoli software</w:t>
      </w:r>
      <w:r>
        <w:rPr>
          <w:color w:val="auto"/>
          <w:sz w:val="20"/>
          <w:szCs w:val="20"/>
        </w:rPr>
        <w:t xml:space="preserve"> (sw)</w:t>
      </w:r>
      <w:r w:rsidRPr="00792578">
        <w:rPr>
          <w:color w:val="auto"/>
          <w:sz w:val="20"/>
          <w:szCs w:val="20"/>
        </w:rPr>
        <w:t xml:space="preserve"> v síti VFN musí být předem konzultováno s </w:t>
      </w:r>
      <w:r w:rsidRPr="008C1554">
        <w:rPr>
          <w:color w:val="auto"/>
          <w:sz w:val="20"/>
          <w:szCs w:val="20"/>
        </w:rPr>
        <w:t>Odbor</w:t>
      </w:r>
      <w:r>
        <w:rPr>
          <w:color w:val="auto"/>
          <w:sz w:val="20"/>
          <w:szCs w:val="20"/>
        </w:rPr>
        <w:t>em</w:t>
      </w:r>
      <w:r w:rsidRPr="008C1554">
        <w:rPr>
          <w:color w:val="auto"/>
          <w:sz w:val="20"/>
          <w:szCs w:val="20"/>
        </w:rPr>
        <w:t xml:space="preserve"> vývoje a správy SW</w:t>
      </w:r>
      <w:r>
        <w:rPr>
          <w:color w:val="auto"/>
          <w:sz w:val="20"/>
          <w:szCs w:val="20"/>
        </w:rPr>
        <w:t xml:space="preserve"> a </w:t>
      </w:r>
      <w:r w:rsidRPr="00792578">
        <w:rPr>
          <w:color w:val="auto"/>
          <w:sz w:val="20"/>
          <w:szCs w:val="20"/>
        </w:rPr>
        <w:t xml:space="preserve">Odborem podpory uživatelů ÚI </w:t>
      </w:r>
      <w:r>
        <w:rPr>
          <w:color w:val="auto"/>
          <w:sz w:val="20"/>
          <w:szCs w:val="20"/>
        </w:rPr>
        <w:t xml:space="preserve">(u klientských instalací) </w:t>
      </w:r>
      <w:r w:rsidRPr="00792578">
        <w:rPr>
          <w:color w:val="auto"/>
          <w:sz w:val="20"/>
          <w:szCs w:val="20"/>
        </w:rPr>
        <w:t xml:space="preserve">VFN a </w:t>
      </w:r>
      <w:r>
        <w:rPr>
          <w:color w:val="auto"/>
          <w:sz w:val="20"/>
          <w:szCs w:val="20"/>
        </w:rPr>
        <w:t xml:space="preserve">musí </w:t>
      </w:r>
      <w:r w:rsidRPr="00792578">
        <w:rPr>
          <w:color w:val="auto"/>
          <w:sz w:val="20"/>
          <w:szCs w:val="20"/>
        </w:rPr>
        <w:t xml:space="preserve">splnit </w:t>
      </w:r>
      <w:r w:rsidRPr="00561493">
        <w:rPr>
          <w:color w:val="auto"/>
          <w:sz w:val="20"/>
          <w:szCs w:val="20"/>
        </w:rPr>
        <w:t xml:space="preserve">podmínky instalace </w:t>
      </w:r>
      <w:r>
        <w:rPr>
          <w:color w:val="auto"/>
          <w:sz w:val="20"/>
          <w:szCs w:val="20"/>
        </w:rPr>
        <w:t>sw</w:t>
      </w:r>
      <w:r w:rsidRPr="00561493">
        <w:rPr>
          <w:color w:val="auto"/>
          <w:sz w:val="20"/>
          <w:szCs w:val="20"/>
        </w:rPr>
        <w:t xml:space="preserve"> ve VFN:</w:t>
      </w:r>
    </w:p>
    <w:p w14:paraId="0DC386BE" w14:textId="77777777" w:rsidR="00D97CBD" w:rsidRDefault="00D97CBD" w:rsidP="00D97CBD">
      <w:pPr>
        <w:pStyle w:val="Default"/>
        <w:numPr>
          <w:ilvl w:val="1"/>
          <w:numId w:val="19"/>
        </w:numPr>
        <w:spacing w:after="120"/>
        <w:ind w:left="851" w:hanging="218"/>
        <w:jc w:val="both"/>
        <w:rPr>
          <w:color w:val="auto"/>
          <w:sz w:val="20"/>
          <w:szCs w:val="20"/>
        </w:rPr>
      </w:pPr>
      <w:r>
        <w:rPr>
          <w:color w:val="auto"/>
          <w:sz w:val="20"/>
          <w:szCs w:val="20"/>
        </w:rPr>
        <w:t>Serverová instalace:</w:t>
      </w:r>
    </w:p>
    <w:p w14:paraId="2114DA6D" w14:textId="77777777" w:rsidR="00D97CBD" w:rsidRPr="00ED41C1" w:rsidRDefault="00D97CBD" w:rsidP="00D97CBD">
      <w:pPr>
        <w:pStyle w:val="Default"/>
        <w:numPr>
          <w:ilvl w:val="1"/>
          <w:numId w:val="18"/>
        </w:numPr>
        <w:spacing w:after="120"/>
        <w:ind w:left="1276" w:hanging="357"/>
        <w:jc w:val="both"/>
        <w:rPr>
          <w:color w:val="auto"/>
          <w:sz w:val="20"/>
          <w:szCs w:val="20"/>
        </w:rPr>
      </w:pPr>
      <w:r w:rsidRPr="00ED41C1">
        <w:rPr>
          <w:color w:val="auto"/>
          <w:sz w:val="20"/>
          <w:szCs w:val="20"/>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380C524D" w14:textId="77777777" w:rsidR="00D97CBD" w:rsidRPr="00ED41C1" w:rsidRDefault="00D97CBD" w:rsidP="00D97CBD">
      <w:pPr>
        <w:pStyle w:val="Default"/>
        <w:numPr>
          <w:ilvl w:val="1"/>
          <w:numId w:val="18"/>
        </w:numPr>
        <w:spacing w:after="120"/>
        <w:ind w:left="1276" w:hanging="357"/>
        <w:jc w:val="both"/>
        <w:rPr>
          <w:color w:val="auto"/>
          <w:sz w:val="20"/>
          <w:szCs w:val="20"/>
        </w:rPr>
      </w:pPr>
      <w:r w:rsidRPr="00ED41C1">
        <w:rPr>
          <w:color w:val="auto"/>
          <w:sz w:val="20"/>
          <w:szCs w:val="20"/>
        </w:rPr>
        <w:t>musí umožňovat instalaci do virtualizační platformy VMware,</w:t>
      </w:r>
    </w:p>
    <w:p w14:paraId="4BBE317C" w14:textId="77777777" w:rsidR="00D97CBD" w:rsidRPr="00ED41C1" w:rsidRDefault="00D97CBD" w:rsidP="00D97CBD">
      <w:pPr>
        <w:pStyle w:val="Default"/>
        <w:numPr>
          <w:ilvl w:val="1"/>
          <w:numId w:val="18"/>
        </w:numPr>
        <w:spacing w:after="120"/>
        <w:ind w:left="1276" w:hanging="357"/>
        <w:jc w:val="both"/>
        <w:rPr>
          <w:color w:val="auto"/>
          <w:sz w:val="20"/>
          <w:szCs w:val="20"/>
        </w:rPr>
      </w:pPr>
      <w:r w:rsidRPr="00ED41C1">
        <w:rPr>
          <w:color w:val="auto"/>
          <w:sz w:val="20"/>
          <w:szCs w:val="20"/>
        </w:rPr>
        <w:t>musí pracovat se Systémem Center Endpoint Protection Microsoft Corporation,</w:t>
      </w:r>
    </w:p>
    <w:p w14:paraId="5A7D2FE5" w14:textId="77777777" w:rsidR="00D97CBD" w:rsidRPr="00792578" w:rsidRDefault="00D97CBD" w:rsidP="00D97CBD">
      <w:pPr>
        <w:pStyle w:val="Default"/>
        <w:numPr>
          <w:ilvl w:val="1"/>
          <w:numId w:val="19"/>
        </w:numPr>
        <w:spacing w:after="120"/>
        <w:ind w:left="851" w:hanging="218"/>
        <w:jc w:val="both"/>
        <w:rPr>
          <w:color w:val="auto"/>
          <w:sz w:val="20"/>
          <w:szCs w:val="20"/>
        </w:rPr>
      </w:pPr>
      <w:r w:rsidRPr="2A269BFA">
        <w:rPr>
          <w:color w:val="auto"/>
          <w:sz w:val="20"/>
          <w:szCs w:val="20"/>
        </w:rPr>
        <w:t>Klientská instalace:</w:t>
      </w:r>
    </w:p>
    <w:p w14:paraId="0FA359D5" w14:textId="77777777" w:rsidR="00D97CBD" w:rsidRPr="00792578" w:rsidRDefault="00D97CBD" w:rsidP="00D97CBD">
      <w:pPr>
        <w:pStyle w:val="Default"/>
        <w:numPr>
          <w:ilvl w:val="0"/>
          <w:numId w:val="23"/>
        </w:numPr>
        <w:spacing w:after="120"/>
        <w:ind w:left="1276"/>
        <w:jc w:val="both"/>
        <w:rPr>
          <w:color w:val="auto"/>
          <w:sz w:val="20"/>
          <w:szCs w:val="20"/>
        </w:rPr>
      </w:pPr>
      <w:r w:rsidRPr="00792578">
        <w:rPr>
          <w:color w:val="auto"/>
          <w:sz w:val="20"/>
          <w:szCs w:val="20"/>
        </w:rPr>
        <w:t>s</w:t>
      </w:r>
      <w:r>
        <w:rPr>
          <w:color w:val="auto"/>
          <w:sz w:val="20"/>
          <w:szCs w:val="20"/>
        </w:rPr>
        <w:t>w</w:t>
      </w:r>
      <w:r w:rsidRPr="00792578">
        <w:rPr>
          <w:color w:val="auto"/>
          <w:sz w:val="20"/>
          <w:szCs w:val="20"/>
        </w:rPr>
        <w:t xml:space="preserve"> bude podroben testu kompatibility se s</w:t>
      </w:r>
      <w:r>
        <w:rPr>
          <w:color w:val="auto"/>
          <w:sz w:val="20"/>
          <w:szCs w:val="20"/>
        </w:rPr>
        <w:t>w</w:t>
      </w:r>
      <w:r w:rsidRPr="00792578">
        <w:rPr>
          <w:color w:val="auto"/>
          <w:sz w:val="20"/>
          <w:szCs w:val="20"/>
        </w:rPr>
        <w:t xml:space="preserve"> výbavou VFN, </w:t>
      </w:r>
    </w:p>
    <w:p w14:paraId="08B9FA9A" w14:textId="77777777" w:rsidR="00D97CBD" w:rsidRPr="00792578" w:rsidRDefault="00D97CBD" w:rsidP="00D97CBD">
      <w:pPr>
        <w:pStyle w:val="Default"/>
        <w:numPr>
          <w:ilvl w:val="0"/>
          <w:numId w:val="23"/>
        </w:numPr>
        <w:spacing w:after="120"/>
        <w:ind w:left="1276"/>
        <w:jc w:val="both"/>
        <w:rPr>
          <w:color w:val="auto"/>
          <w:sz w:val="20"/>
          <w:szCs w:val="20"/>
        </w:rPr>
      </w:pPr>
      <w:r w:rsidRPr="00792578">
        <w:rPr>
          <w:color w:val="auto"/>
          <w:sz w:val="20"/>
          <w:szCs w:val="20"/>
        </w:rPr>
        <w:t xml:space="preserve">instalace a konfigurace bude kompletně provedena pracovníkem dodavatele, ÚI VFN instalaci umožní; dodavatel předá zadavateli instalační a provozní dokumentaci, která bude aktualizována na základě zkušeností dodavatele s instalací v prostředí zadavatele, </w:t>
      </w:r>
    </w:p>
    <w:p w14:paraId="61CF9E97" w14:textId="77777777" w:rsidR="00D97CBD" w:rsidRPr="00792578" w:rsidRDefault="00D97CBD" w:rsidP="00D97CBD">
      <w:pPr>
        <w:pStyle w:val="Default"/>
        <w:numPr>
          <w:ilvl w:val="0"/>
          <w:numId w:val="23"/>
        </w:numPr>
        <w:spacing w:after="120"/>
        <w:ind w:left="1276"/>
        <w:jc w:val="both"/>
        <w:rPr>
          <w:color w:val="auto"/>
          <w:sz w:val="20"/>
          <w:szCs w:val="20"/>
        </w:rPr>
      </w:pPr>
      <w:r w:rsidRPr="00792578">
        <w:rPr>
          <w:color w:val="auto"/>
          <w:sz w:val="20"/>
          <w:szCs w:val="20"/>
        </w:rPr>
        <w:t xml:space="preserve">musí pracovat na stanici zařazené do MS domény VFN, </w:t>
      </w:r>
    </w:p>
    <w:p w14:paraId="7503ECFB" w14:textId="77777777" w:rsidR="00D97CBD" w:rsidRPr="00792578" w:rsidRDefault="00D97CBD" w:rsidP="00D97CBD">
      <w:pPr>
        <w:pStyle w:val="Default"/>
        <w:numPr>
          <w:ilvl w:val="0"/>
          <w:numId w:val="23"/>
        </w:numPr>
        <w:spacing w:after="120"/>
        <w:ind w:left="1276"/>
        <w:jc w:val="both"/>
        <w:rPr>
          <w:color w:val="auto"/>
          <w:sz w:val="20"/>
          <w:szCs w:val="20"/>
        </w:rPr>
      </w:pPr>
      <w:r w:rsidRPr="00792578">
        <w:rPr>
          <w:color w:val="auto"/>
          <w:sz w:val="20"/>
          <w:szCs w:val="20"/>
        </w:rPr>
        <w:t xml:space="preserve">musí pracovat pod uživatelským oprávněním USER (vyjma prvotní instalace), </w:t>
      </w:r>
    </w:p>
    <w:p w14:paraId="32A74921" w14:textId="77777777" w:rsidR="00D97CBD" w:rsidRPr="00792578" w:rsidRDefault="00D97CBD" w:rsidP="00D97CBD">
      <w:pPr>
        <w:pStyle w:val="Default"/>
        <w:numPr>
          <w:ilvl w:val="0"/>
          <w:numId w:val="23"/>
        </w:numPr>
        <w:spacing w:after="120"/>
        <w:ind w:left="1276"/>
        <w:jc w:val="both"/>
        <w:rPr>
          <w:color w:val="auto"/>
          <w:sz w:val="20"/>
          <w:szCs w:val="20"/>
        </w:rPr>
      </w:pPr>
      <w:r w:rsidRPr="00792578">
        <w:rPr>
          <w:color w:val="auto"/>
          <w:sz w:val="20"/>
          <w:szCs w:val="20"/>
        </w:rPr>
        <w:t xml:space="preserve">musí pracovat se Systémem Center Endpoint Protection Microsoft Corporation, </w:t>
      </w:r>
    </w:p>
    <w:p w14:paraId="56AD38D9" w14:textId="77777777" w:rsidR="00D97CBD" w:rsidRPr="00792578" w:rsidRDefault="00D97CBD" w:rsidP="00D97CBD">
      <w:pPr>
        <w:pStyle w:val="Default"/>
        <w:numPr>
          <w:ilvl w:val="0"/>
          <w:numId w:val="23"/>
        </w:numPr>
        <w:spacing w:after="120"/>
        <w:ind w:left="1276"/>
        <w:jc w:val="both"/>
        <w:rPr>
          <w:color w:val="auto"/>
          <w:sz w:val="20"/>
          <w:szCs w:val="20"/>
        </w:rPr>
      </w:pPr>
      <w:r w:rsidRPr="00792578">
        <w:rPr>
          <w:color w:val="auto"/>
          <w:sz w:val="20"/>
          <w:szCs w:val="20"/>
        </w:rPr>
        <w:t xml:space="preserve">při nutnosti zadávání uživatelského jména a hesla (v případě webové autentikace) musí být údaje odesílány šifrovaně (použití https). </w:t>
      </w:r>
    </w:p>
    <w:p w14:paraId="4E6AD012" w14:textId="77777777" w:rsidR="00D97CBD" w:rsidRPr="00792578" w:rsidRDefault="00D97CBD" w:rsidP="00D97CBD">
      <w:pPr>
        <w:pStyle w:val="Default"/>
        <w:numPr>
          <w:ilvl w:val="0"/>
          <w:numId w:val="19"/>
        </w:numPr>
        <w:spacing w:after="120"/>
        <w:ind w:left="360" w:hanging="357"/>
        <w:jc w:val="both"/>
        <w:rPr>
          <w:color w:val="auto"/>
          <w:sz w:val="20"/>
          <w:szCs w:val="20"/>
        </w:rPr>
      </w:pPr>
      <w:r w:rsidRPr="2A269BFA">
        <w:rPr>
          <w:color w:val="auto"/>
          <w:sz w:val="20"/>
          <w:szCs w:val="20"/>
        </w:rPr>
        <w:t>Je zakázáno svévolně zapojovat do LAN VFN zařízení, která nejsou ve vlastnictví VFN či nejsou schválená k provozu v LAN VFN.</w:t>
      </w:r>
    </w:p>
    <w:p w14:paraId="72BD2A50" w14:textId="77777777" w:rsidR="00D97CBD" w:rsidRPr="00792578" w:rsidRDefault="00D97CBD" w:rsidP="00D97CBD">
      <w:pPr>
        <w:pStyle w:val="Default"/>
        <w:numPr>
          <w:ilvl w:val="0"/>
          <w:numId w:val="19"/>
        </w:numPr>
        <w:spacing w:after="120"/>
        <w:ind w:left="360" w:hanging="357"/>
        <w:jc w:val="both"/>
        <w:rPr>
          <w:color w:val="auto"/>
          <w:sz w:val="20"/>
          <w:szCs w:val="20"/>
        </w:rPr>
      </w:pPr>
      <w:r w:rsidRPr="2A269BFA">
        <w:rPr>
          <w:color w:val="auto"/>
          <w:sz w:val="20"/>
          <w:szCs w:val="20"/>
        </w:rPr>
        <w:t xml:space="preserve">Je zakázáno měnit, instalovat a nahrávat jakýkoli neschválený </w:t>
      </w:r>
      <w:r>
        <w:rPr>
          <w:color w:val="auto"/>
          <w:sz w:val="20"/>
          <w:szCs w:val="20"/>
        </w:rPr>
        <w:t>sw</w:t>
      </w:r>
      <w:r w:rsidRPr="2A269BFA">
        <w:rPr>
          <w:color w:val="auto"/>
          <w:sz w:val="20"/>
          <w:szCs w:val="20"/>
        </w:rPr>
        <w:t xml:space="preserve"> obsah na zařízení VFN. </w:t>
      </w:r>
    </w:p>
    <w:p w14:paraId="5E0D2EDB" w14:textId="77777777" w:rsidR="00D97CBD" w:rsidRPr="00792578" w:rsidRDefault="00D97CBD" w:rsidP="00D97CBD">
      <w:pPr>
        <w:pStyle w:val="Default"/>
        <w:numPr>
          <w:ilvl w:val="0"/>
          <w:numId w:val="19"/>
        </w:numPr>
        <w:spacing w:after="120"/>
        <w:ind w:left="360" w:hanging="357"/>
        <w:jc w:val="both"/>
        <w:rPr>
          <w:color w:val="auto"/>
          <w:sz w:val="20"/>
          <w:szCs w:val="20"/>
        </w:rPr>
      </w:pPr>
      <w:r w:rsidRPr="2A269BFA">
        <w:rPr>
          <w:color w:val="auto"/>
          <w:sz w:val="20"/>
          <w:szCs w:val="20"/>
        </w:rPr>
        <w:t xml:space="preserve">Je zakázáno jakýmkoli způsobem měnit a zasahovat do hardware vybavení VFN či LAN VFN. </w:t>
      </w:r>
    </w:p>
    <w:p w14:paraId="3ACB61B3" w14:textId="77777777" w:rsidR="00D97CBD" w:rsidRPr="00792578" w:rsidRDefault="00D97CBD" w:rsidP="00D97CBD">
      <w:pPr>
        <w:pStyle w:val="Default"/>
        <w:numPr>
          <w:ilvl w:val="0"/>
          <w:numId w:val="19"/>
        </w:numPr>
        <w:spacing w:after="120"/>
        <w:ind w:left="360" w:hanging="357"/>
        <w:jc w:val="both"/>
        <w:rPr>
          <w:color w:val="auto"/>
          <w:sz w:val="20"/>
          <w:szCs w:val="20"/>
        </w:rPr>
      </w:pPr>
      <w:r w:rsidRPr="2A269BFA">
        <w:rPr>
          <w:color w:val="auto"/>
          <w:sz w:val="20"/>
          <w:szCs w:val="20"/>
        </w:rPr>
        <w:t xml:space="preserve">Pro vzdálený přístup na připojovaná zařízení jiných, než ÚI VFN je nezbytné používat schválenou </w:t>
      </w:r>
      <w:r w:rsidRPr="00561493">
        <w:rPr>
          <w:color w:val="auto"/>
          <w:sz w:val="20"/>
          <w:szCs w:val="20"/>
        </w:rPr>
        <w:t>metodu vzdáleného přístupu do LAN VFN, tj.</w:t>
      </w:r>
      <w:r w:rsidRPr="2A269BFA">
        <w:rPr>
          <w:color w:val="auto"/>
          <w:sz w:val="20"/>
          <w:szCs w:val="20"/>
        </w:rPr>
        <w:t xml:space="preserve">, pokud není povolena výjimka nebo k tomu nebrání jiné důvody, zřídit si vzdálený VPN přístup (IPSec tunel nebo jeho obdoba) a to instalací Cisco Anyconnect VPN klienta. Podrobné informace včetně instalace druhého faktoru pro ověření VPN připojení jsou uvedeny na </w:t>
      </w:r>
      <w:hyperlink r:id="rId22">
        <w:r w:rsidRPr="2A269BFA">
          <w:rPr>
            <w:rStyle w:val="Hypertextovodkaz"/>
            <w:sz w:val="20"/>
            <w:szCs w:val="20"/>
          </w:rPr>
          <w:t>https://www.vfn.cz/vpn</w:t>
        </w:r>
      </w:hyperlink>
      <w:r w:rsidRPr="2A269BFA">
        <w:rPr>
          <w:color w:val="auto"/>
          <w:sz w:val="20"/>
          <w:szCs w:val="20"/>
        </w:rPr>
        <w:t>.</w:t>
      </w:r>
    </w:p>
    <w:p w14:paraId="276FD736" w14:textId="77777777" w:rsidR="00D97CBD" w:rsidRPr="00792578" w:rsidRDefault="00D97CBD" w:rsidP="00D97CBD">
      <w:pPr>
        <w:pStyle w:val="Default"/>
        <w:numPr>
          <w:ilvl w:val="0"/>
          <w:numId w:val="19"/>
        </w:numPr>
        <w:spacing w:after="120"/>
        <w:ind w:left="360" w:hanging="357"/>
        <w:jc w:val="both"/>
        <w:rPr>
          <w:color w:val="auto"/>
          <w:sz w:val="20"/>
          <w:szCs w:val="20"/>
        </w:rPr>
      </w:pPr>
      <w:r w:rsidRPr="2A269BFA">
        <w:rPr>
          <w:color w:val="auto"/>
          <w:sz w:val="20"/>
          <w:szCs w:val="20"/>
        </w:rPr>
        <w:t xml:space="preserve">Při umisťování IT zařízení (server, PC aj.) do LAN VFN je vlastník IT zařízení povinen na své náklady, pokud není ve smlouvě uvedeno jinak, udržovat toto zařízení: </w:t>
      </w:r>
    </w:p>
    <w:p w14:paraId="089FFB87" w14:textId="77777777" w:rsidR="00D97CBD" w:rsidRPr="00792578" w:rsidRDefault="00D97CBD" w:rsidP="00D97CBD">
      <w:pPr>
        <w:pStyle w:val="Default"/>
        <w:numPr>
          <w:ilvl w:val="0"/>
          <w:numId w:val="22"/>
        </w:numPr>
        <w:spacing w:after="120"/>
        <w:ind w:hanging="357"/>
        <w:jc w:val="both"/>
        <w:rPr>
          <w:color w:val="auto"/>
          <w:sz w:val="20"/>
          <w:szCs w:val="20"/>
        </w:rPr>
      </w:pPr>
      <w:r w:rsidRPr="00792578">
        <w:rPr>
          <w:color w:val="auto"/>
          <w:sz w:val="20"/>
          <w:szCs w:val="20"/>
        </w:rPr>
        <w:t>v aktuálním (aktualizace operačního systému, aktualizace antivirového programu…) a</w:t>
      </w:r>
    </w:p>
    <w:p w14:paraId="7C811366" w14:textId="77777777" w:rsidR="00D97CBD" w:rsidRPr="00792578" w:rsidRDefault="00D97CBD" w:rsidP="00D97CBD">
      <w:pPr>
        <w:pStyle w:val="Default"/>
        <w:numPr>
          <w:ilvl w:val="0"/>
          <w:numId w:val="22"/>
        </w:numPr>
        <w:spacing w:after="120"/>
        <w:ind w:hanging="357"/>
        <w:jc w:val="both"/>
        <w:rPr>
          <w:color w:val="auto"/>
          <w:sz w:val="20"/>
          <w:szCs w:val="20"/>
        </w:rPr>
      </w:pPr>
      <w:r w:rsidRPr="00792578">
        <w:rPr>
          <w:color w:val="auto"/>
          <w:sz w:val="20"/>
          <w:szCs w:val="20"/>
        </w:rPr>
        <w:t>v bezpečném (nemožnost jednoduše zneužít, používání silných přístupových hesel) stavu</w:t>
      </w:r>
      <w:r>
        <w:rPr>
          <w:color w:val="auto"/>
          <w:sz w:val="20"/>
          <w:szCs w:val="20"/>
        </w:rPr>
        <w:t>,</w:t>
      </w:r>
      <w:r w:rsidRPr="00792578">
        <w:rPr>
          <w:color w:val="auto"/>
          <w:sz w:val="20"/>
          <w:szCs w:val="20"/>
        </w:rPr>
        <w:t xml:space="preserve"> </w:t>
      </w:r>
    </w:p>
    <w:p w14:paraId="7ED23A72" w14:textId="77777777" w:rsidR="00D97CBD" w:rsidRPr="00792578" w:rsidRDefault="00D97CBD" w:rsidP="00D97CBD">
      <w:pPr>
        <w:pStyle w:val="Default"/>
        <w:numPr>
          <w:ilvl w:val="0"/>
          <w:numId w:val="22"/>
        </w:numPr>
        <w:spacing w:after="120"/>
        <w:ind w:hanging="357"/>
        <w:jc w:val="both"/>
        <w:rPr>
          <w:color w:val="auto"/>
          <w:sz w:val="20"/>
          <w:szCs w:val="20"/>
        </w:rPr>
      </w:pPr>
      <w:r w:rsidRPr="00792578">
        <w:rPr>
          <w:color w:val="auto"/>
          <w:sz w:val="20"/>
          <w:szCs w:val="20"/>
        </w:rPr>
        <w:t>ÚI provádí náhodné testy zneužitelnosti zařízení. V případě zjištění hrozeb nebo nedostatků je vlastník IT zařízení povinen na své náklady zjištěné hrozby a nedostatky neprodleně odstranit</w:t>
      </w:r>
      <w:r>
        <w:rPr>
          <w:color w:val="auto"/>
          <w:sz w:val="20"/>
          <w:szCs w:val="20"/>
        </w:rPr>
        <w:t>. Pokud nedojde k nápravě (odstranění zjištěné hrozby nebo nedostatku), bude toto zařízení odpojeno/zablokováno v síti LAN VFN</w:t>
      </w:r>
      <w:r w:rsidRPr="00792578">
        <w:rPr>
          <w:color w:val="auto"/>
          <w:sz w:val="20"/>
          <w:szCs w:val="20"/>
        </w:rPr>
        <w:t xml:space="preserve">. </w:t>
      </w:r>
    </w:p>
    <w:p w14:paraId="62191422" w14:textId="77777777" w:rsidR="00D97CBD" w:rsidRPr="00792578" w:rsidRDefault="00D97CBD" w:rsidP="00D97CBD">
      <w:pPr>
        <w:pStyle w:val="Default"/>
        <w:numPr>
          <w:ilvl w:val="0"/>
          <w:numId w:val="19"/>
        </w:numPr>
        <w:spacing w:after="120"/>
        <w:ind w:left="360" w:hanging="357"/>
        <w:jc w:val="both"/>
        <w:rPr>
          <w:color w:val="auto"/>
          <w:sz w:val="20"/>
          <w:szCs w:val="20"/>
        </w:rPr>
      </w:pPr>
      <w:r w:rsidRPr="2A269BFA">
        <w:rPr>
          <w:sz w:val="20"/>
          <w:szCs w:val="20"/>
        </w:rPr>
        <w:t xml:space="preserve">Pokud má umisťované zařízení do LAN VFN požadavky </w:t>
      </w:r>
    </w:p>
    <w:p w14:paraId="77264BC4" w14:textId="77777777" w:rsidR="00D97CBD" w:rsidRPr="00792578" w:rsidRDefault="00D97CBD" w:rsidP="00D97CBD">
      <w:pPr>
        <w:pStyle w:val="Default"/>
        <w:numPr>
          <w:ilvl w:val="0"/>
          <w:numId w:val="20"/>
        </w:numPr>
        <w:spacing w:after="120"/>
        <w:ind w:hanging="357"/>
        <w:jc w:val="both"/>
        <w:rPr>
          <w:rStyle w:val="normaltextrun"/>
          <w:color w:val="auto"/>
          <w:sz w:val="20"/>
          <w:szCs w:val="20"/>
        </w:rPr>
      </w:pPr>
      <w:r w:rsidRPr="00792578">
        <w:rPr>
          <w:sz w:val="20"/>
          <w:szCs w:val="20"/>
        </w:rPr>
        <w:t xml:space="preserve">na komunikaci s ostatními systémy </w:t>
      </w:r>
      <w:r w:rsidRPr="00792578">
        <w:rPr>
          <w:rStyle w:val="normaltextrun"/>
          <w:sz w:val="20"/>
          <w:szCs w:val="20"/>
        </w:rPr>
        <w:t>VFN (</w:t>
      </w:r>
      <w:r w:rsidRPr="00792578">
        <w:rPr>
          <w:sz w:val="20"/>
          <w:szCs w:val="20"/>
        </w:rPr>
        <w:t>PACS, MUSE NX, NIS…)</w:t>
      </w:r>
      <w:r w:rsidRPr="00792578">
        <w:rPr>
          <w:rStyle w:val="normaltextrun"/>
          <w:sz w:val="20"/>
          <w:szCs w:val="20"/>
        </w:rPr>
        <w:t xml:space="preserve"> či do sítě Internet je potřeba popsat způsob komunikace zařízení s výčtem nezbytných síťových protokolů a komunikačních portů včetně schématu komunikace,</w:t>
      </w:r>
    </w:p>
    <w:p w14:paraId="1335A23B" w14:textId="77777777" w:rsidR="00D97CBD" w:rsidRPr="00792578" w:rsidRDefault="00D97CBD" w:rsidP="00D97CBD">
      <w:pPr>
        <w:pStyle w:val="paragraph"/>
        <w:numPr>
          <w:ilvl w:val="0"/>
          <w:numId w:val="20"/>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t xml:space="preserve">na poskytnutí diskového úložiště VFN z důvodu například zálohy je potřeba </w:t>
      </w:r>
      <w:r>
        <w:rPr>
          <w:rStyle w:val="normaltextrun"/>
          <w:rFonts w:ascii="Arial" w:hAnsi="Arial" w:cs="Arial"/>
          <w:color w:val="000000"/>
          <w:sz w:val="20"/>
          <w:szCs w:val="20"/>
        </w:rPr>
        <w:t>důvody specifikovat</w:t>
      </w:r>
      <w:r w:rsidRPr="00792578">
        <w:rPr>
          <w:rStyle w:val="normaltextrun"/>
          <w:rFonts w:ascii="Arial" w:hAnsi="Arial" w:cs="Arial"/>
          <w:color w:val="000000"/>
          <w:sz w:val="20"/>
          <w:szCs w:val="20"/>
        </w:rPr>
        <w:t>,</w:t>
      </w:r>
      <w:r w:rsidRPr="00792578">
        <w:rPr>
          <w:rStyle w:val="eop"/>
          <w:rFonts w:ascii="Arial" w:hAnsi="Arial" w:cs="Arial"/>
          <w:color w:val="000000"/>
          <w:sz w:val="20"/>
          <w:szCs w:val="20"/>
        </w:rPr>
        <w:t> </w:t>
      </w:r>
    </w:p>
    <w:p w14:paraId="0B9D6703" w14:textId="77777777" w:rsidR="00D97CBD" w:rsidRPr="00792578" w:rsidRDefault="00D97CBD" w:rsidP="00D97CBD">
      <w:pPr>
        <w:pStyle w:val="paragraph"/>
        <w:numPr>
          <w:ilvl w:val="0"/>
          <w:numId w:val="20"/>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lastRenderedPageBreak/>
        <w:t xml:space="preserve">na umístění fyzického serveru/výrobu </w:t>
      </w:r>
      <w:r>
        <w:rPr>
          <w:rStyle w:val="normaltextrun"/>
          <w:rFonts w:ascii="Arial" w:hAnsi="Arial" w:cs="Arial"/>
          <w:color w:val="000000"/>
          <w:sz w:val="20"/>
          <w:szCs w:val="20"/>
        </w:rPr>
        <w:t xml:space="preserve">nebo </w:t>
      </w:r>
      <w:r w:rsidRPr="00792578">
        <w:rPr>
          <w:rStyle w:val="normaltextrun"/>
          <w:rFonts w:ascii="Arial" w:hAnsi="Arial" w:cs="Arial"/>
          <w:color w:val="000000"/>
          <w:sz w:val="20"/>
          <w:szCs w:val="20"/>
        </w:rPr>
        <w:t>virtuálního serveru je potřeba specifikovat</w:t>
      </w:r>
      <w:r>
        <w:rPr>
          <w:rStyle w:val="normaltextrun"/>
          <w:rFonts w:ascii="Arial" w:hAnsi="Arial" w:cs="Arial"/>
          <w:color w:val="000000"/>
          <w:sz w:val="20"/>
          <w:szCs w:val="20"/>
        </w:rPr>
        <w:t xml:space="preserve"> </w:t>
      </w:r>
      <w:r w:rsidRPr="007572C6">
        <w:rPr>
          <w:rStyle w:val="normaltextrun"/>
          <w:rFonts w:ascii="Arial" w:hAnsi="Arial" w:cs="Arial"/>
          <w:color w:val="000000"/>
          <w:sz w:val="20"/>
          <w:szCs w:val="20"/>
        </w:rPr>
        <w:t>výč</w:t>
      </w:r>
      <w:r>
        <w:rPr>
          <w:rStyle w:val="normaltextrun"/>
          <w:rFonts w:ascii="Arial" w:hAnsi="Arial" w:cs="Arial"/>
          <w:color w:val="000000"/>
          <w:sz w:val="20"/>
          <w:szCs w:val="20"/>
        </w:rPr>
        <w:t>e</w:t>
      </w:r>
      <w:r w:rsidRPr="007572C6">
        <w:rPr>
          <w:rStyle w:val="normaltextrun"/>
          <w:rFonts w:ascii="Arial" w:hAnsi="Arial" w:cs="Arial"/>
          <w:color w:val="000000"/>
          <w:sz w:val="20"/>
          <w:szCs w:val="20"/>
        </w:rPr>
        <w:t xml:space="preserve">t nezbytných síťových protokolů a komunikačních portů včetně </w:t>
      </w:r>
      <w:r>
        <w:rPr>
          <w:rStyle w:val="normaltextrun"/>
          <w:rFonts w:ascii="Arial" w:hAnsi="Arial" w:cs="Arial"/>
          <w:color w:val="000000"/>
          <w:sz w:val="20"/>
          <w:szCs w:val="20"/>
        </w:rPr>
        <w:t>provozních podmínek</w:t>
      </w:r>
      <w:r w:rsidRPr="00792578">
        <w:rPr>
          <w:rStyle w:val="normaltextrun"/>
          <w:rFonts w:ascii="Arial" w:hAnsi="Arial" w:cs="Arial"/>
          <w:color w:val="000000"/>
          <w:sz w:val="20"/>
          <w:szCs w:val="20"/>
        </w:rPr>
        <w:t>.</w:t>
      </w:r>
    </w:p>
    <w:p w14:paraId="30858CB2" w14:textId="77777777" w:rsidR="00D97CBD" w:rsidRPr="00792578" w:rsidRDefault="00D97CBD" w:rsidP="00D97CBD">
      <w:pPr>
        <w:pStyle w:val="Default"/>
        <w:numPr>
          <w:ilvl w:val="0"/>
          <w:numId w:val="19"/>
        </w:numPr>
        <w:spacing w:after="120"/>
        <w:ind w:left="360" w:hanging="357"/>
        <w:jc w:val="both"/>
        <w:rPr>
          <w:color w:val="auto"/>
          <w:sz w:val="20"/>
          <w:szCs w:val="20"/>
        </w:rPr>
      </w:pPr>
      <w:r w:rsidRPr="2A269BFA">
        <w:rPr>
          <w:color w:val="auto"/>
          <w:sz w:val="20"/>
          <w:szCs w:val="20"/>
        </w:rPr>
        <w:t xml:space="preserve">Vlastník IT zařízení je povinen na vyžádání ÚI předložit a umožnit kontrolu konfigurace zapojeného IT zařízení. V situaci, kdy připojené zařízení způsobuje jakékoliv bezpečnostní anebo technické problémy v LAN VFN, má VFN možnost takovéto zařízení bez předchozího upozornění odpojit od sítě VFN a externí účet (včetně VPN připojení) zablokovat nebo i zrušit. </w:t>
      </w:r>
    </w:p>
    <w:p w14:paraId="0E7361C2" w14:textId="77777777" w:rsidR="00D97CBD" w:rsidRDefault="00D97CBD" w:rsidP="00D97CBD">
      <w:pPr>
        <w:pStyle w:val="Default"/>
        <w:rPr>
          <w:color w:val="auto"/>
          <w:sz w:val="20"/>
          <w:szCs w:val="20"/>
        </w:rPr>
      </w:pPr>
    </w:p>
    <w:p w14:paraId="7B7A01D3" w14:textId="77777777" w:rsidR="00D97CBD" w:rsidRDefault="00D97CBD" w:rsidP="00D97CBD">
      <w:pPr>
        <w:pStyle w:val="Default"/>
        <w:rPr>
          <w:color w:val="auto"/>
          <w:sz w:val="20"/>
          <w:szCs w:val="20"/>
        </w:rPr>
      </w:pPr>
    </w:p>
    <w:p w14:paraId="12A4FE41" w14:textId="77777777" w:rsidR="00D97CBD" w:rsidRPr="00792578" w:rsidRDefault="00D97CBD" w:rsidP="00D97CBD">
      <w:pPr>
        <w:pStyle w:val="Default"/>
        <w:rPr>
          <w:color w:val="auto"/>
          <w:sz w:val="20"/>
          <w:szCs w:val="20"/>
        </w:rPr>
      </w:pPr>
    </w:p>
    <w:p w14:paraId="5EBACE2A" w14:textId="77777777" w:rsidR="00D97CBD" w:rsidRPr="0009653A" w:rsidRDefault="00D97CBD" w:rsidP="00D97CBD">
      <w:pPr>
        <w:pStyle w:val="Default"/>
        <w:rPr>
          <w:b/>
          <w:bCs/>
          <w:color w:val="auto"/>
          <w:sz w:val="20"/>
          <w:szCs w:val="20"/>
          <w:u w:val="single"/>
        </w:rPr>
      </w:pPr>
      <w:r w:rsidRPr="0009653A">
        <w:rPr>
          <w:b/>
          <w:bCs/>
          <w:color w:val="auto"/>
          <w:sz w:val="20"/>
          <w:szCs w:val="20"/>
          <w:u w:val="single"/>
        </w:rPr>
        <w:t xml:space="preserve">Případné dotazy, požadavky nebo problémy je možné řešit na: </w:t>
      </w:r>
    </w:p>
    <w:p w14:paraId="3F841732" w14:textId="5750250D" w:rsidR="00D97CBD" w:rsidRPr="00792578" w:rsidRDefault="00D97CBD" w:rsidP="00D97CBD">
      <w:pPr>
        <w:pStyle w:val="Odstavecseseznamem"/>
        <w:numPr>
          <w:ilvl w:val="0"/>
          <w:numId w:val="21"/>
        </w:numPr>
        <w:suppressAutoHyphens w:val="0"/>
        <w:spacing w:after="160" w:line="259" w:lineRule="auto"/>
        <w:rPr>
          <w:rFonts w:ascii="Arial" w:hAnsi="Arial" w:cs="Arial"/>
        </w:rPr>
      </w:pPr>
      <w:r w:rsidRPr="00792578">
        <w:rPr>
          <w:rFonts w:ascii="Arial" w:hAnsi="Arial" w:cs="Arial"/>
        </w:rPr>
        <w:t xml:space="preserve">Dispečinku ÚI na tel. </w:t>
      </w:r>
      <w:r w:rsidR="00F35BDC">
        <w:rPr>
          <w:rFonts w:ascii="Arial" w:hAnsi="Arial" w:cs="Arial"/>
          <w:i/>
          <w:iCs/>
        </w:rPr>
        <w:t>XXXX</w:t>
      </w:r>
      <w:r w:rsidRPr="00792578">
        <w:rPr>
          <w:rFonts w:ascii="Arial" w:hAnsi="Arial" w:cs="Arial"/>
        </w:rPr>
        <w:t xml:space="preserve"> v pracovní dny od 7:00 do 16:00 hodin či</w:t>
      </w:r>
    </w:p>
    <w:p w14:paraId="497AAF42" w14:textId="41454D67" w:rsidR="00D97CBD" w:rsidRPr="00792578" w:rsidRDefault="00D97CBD" w:rsidP="00D97CBD">
      <w:pPr>
        <w:pStyle w:val="Odstavecseseznamem"/>
        <w:numPr>
          <w:ilvl w:val="0"/>
          <w:numId w:val="21"/>
        </w:numPr>
        <w:suppressAutoHyphens w:val="0"/>
        <w:spacing w:after="160" w:line="259" w:lineRule="auto"/>
        <w:rPr>
          <w:rFonts w:ascii="Arial" w:hAnsi="Arial" w:cs="Arial"/>
        </w:rPr>
      </w:pPr>
      <w:r w:rsidRPr="00792578">
        <w:rPr>
          <w:rFonts w:ascii="Arial" w:hAnsi="Arial" w:cs="Arial"/>
        </w:rPr>
        <w:t xml:space="preserve">Pohotovosti ÚI na tel. </w:t>
      </w:r>
      <w:r w:rsidR="00F35BDC">
        <w:rPr>
          <w:rFonts w:ascii="Arial" w:hAnsi="Arial" w:cs="Arial"/>
          <w:i/>
          <w:iCs/>
        </w:rPr>
        <w:t>XXXX</w:t>
      </w:r>
      <w:r w:rsidRPr="00792578">
        <w:rPr>
          <w:rFonts w:ascii="Arial" w:hAnsi="Arial" w:cs="Arial"/>
        </w:rPr>
        <w:t xml:space="preserve"> v ostatních hodinách.</w:t>
      </w:r>
    </w:p>
    <w:p w14:paraId="0AC0F574" w14:textId="77777777" w:rsidR="00F11BD2" w:rsidRDefault="00F11BD2" w:rsidP="00F11BD2">
      <w:pPr>
        <w:spacing w:before="60"/>
        <w:rPr>
          <w:rFonts w:ascii="Segoe UI" w:hAnsi="Segoe UI" w:cs="Segoe UI"/>
          <w:sz w:val="16"/>
          <w:szCs w:val="16"/>
        </w:rPr>
      </w:pPr>
    </w:p>
    <w:p w14:paraId="6ED6FA32" w14:textId="77777777" w:rsidR="00020BDF" w:rsidRDefault="00020BDF" w:rsidP="00F11BD2">
      <w:pPr>
        <w:sectPr w:rsidR="00020BDF" w:rsidSect="00F11BD2">
          <w:headerReference w:type="default" r:id="rId23"/>
          <w:pgSz w:w="11906" w:h="16838" w:code="9"/>
          <w:pgMar w:top="1440" w:right="1416" w:bottom="1134" w:left="1134" w:header="709" w:footer="355" w:gutter="0"/>
          <w:cols w:space="708"/>
          <w:docGrid w:linePitch="326"/>
        </w:sectPr>
      </w:pPr>
    </w:p>
    <w:p w14:paraId="16ADD383"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sz w:val="16"/>
          <w:szCs w:val="16"/>
          <w:lang w:eastAsia="cs-CZ"/>
        </w:rPr>
        <w:lastRenderedPageBreak/>
        <w:t> </w:t>
      </w:r>
    </w:p>
    <w:p w14:paraId="2597F732"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b/>
          <w:bCs/>
          <w:lang w:eastAsia="cs-CZ"/>
        </w:rPr>
        <w:t>Povinnosti při připojování zařízení do PACS</w:t>
      </w:r>
      <w:r w:rsidRPr="00020BDF">
        <w:rPr>
          <w:rFonts w:ascii="Arial" w:hAnsi="Arial" w:cs="Arial"/>
          <w:lang w:eastAsia="cs-CZ"/>
        </w:rPr>
        <w:t> </w:t>
      </w:r>
    </w:p>
    <w:p w14:paraId="51F31241"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75102053"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6B9D40AA" w14:textId="599F7271" w:rsidR="00020BDF" w:rsidRPr="00020BDF" w:rsidRDefault="00020BDF" w:rsidP="009F3B35">
      <w:pPr>
        <w:suppressAutoHyphens w:val="0"/>
        <w:spacing w:after="120"/>
        <w:ind w:left="-360" w:firstLine="360"/>
        <w:jc w:val="both"/>
        <w:textAlignment w:val="baseline"/>
        <w:rPr>
          <w:rFonts w:ascii="Segoe UI" w:hAnsi="Segoe UI" w:cs="Segoe UI"/>
          <w:sz w:val="18"/>
          <w:szCs w:val="18"/>
          <w:lang w:eastAsia="cs-CZ"/>
        </w:rPr>
      </w:pPr>
      <w:r w:rsidRPr="00020BDF">
        <w:rPr>
          <w:rFonts w:ascii="Arial" w:hAnsi="Arial" w:cs="Arial"/>
          <w:lang w:eastAsia="cs-CZ"/>
        </w:rPr>
        <w:t>V případě, že zboží bude spolupracovat se systémem PACS:  </w:t>
      </w:r>
    </w:p>
    <w:p w14:paraId="0AC6AFB3" w14:textId="77777777" w:rsidR="00020BDF" w:rsidRPr="00020BDF" w:rsidRDefault="00020BDF" w:rsidP="00D97CBD">
      <w:pPr>
        <w:numPr>
          <w:ilvl w:val="0"/>
          <w:numId w:val="17"/>
        </w:numPr>
        <w:suppressAutoHyphens w:val="0"/>
        <w:ind w:left="360" w:firstLine="0"/>
        <w:jc w:val="both"/>
        <w:textAlignment w:val="baseline"/>
        <w:rPr>
          <w:rFonts w:ascii="Segoe UI" w:hAnsi="Segoe UI" w:cs="Segoe UI"/>
          <w:sz w:val="22"/>
          <w:szCs w:val="22"/>
          <w:lang w:eastAsia="cs-CZ"/>
        </w:rPr>
      </w:pPr>
      <w:r w:rsidRPr="00020BDF">
        <w:rPr>
          <w:rFonts w:ascii="Segoe UI" w:hAnsi="Segoe UI" w:cs="Segoe UI"/>
          <w:lang w:eastAsia="cs-CZ"/>
        </w:rPr>
        <w:t>prodávající dodává zařízení, které je s PACS systémem VFN kompatibilní dle zadávacích podmínek veřejné zakázky   </w:t>
      </w:r>
    </w:p>
    <w:p w14:paraId="034F15E9" w14:textId="77777777" w:rsidR="00020BDF" w:rsidRPr="00020BDF" w:rsidRDefault="00020BDF" w:rsidP="00D97CBD">
      <w:pPr>
        <w:numPr>
          <w:ilvl w:val="0"/>
          <w:numId w:val="17"/>
        </w:numPr>
        <w:suppressAutoHyphens w:val="0"/>
        <w:ind w:left="360" w:firstLine="0"/>
        <w:jc w:val="both"/>
        <w:textAlignment w:val="baseline"/>
        <w:rPr>
          <w:rFonts w:ascii="Segoe UI" w:hAnsi="Segoe UI" w:cs="Segoe UI"/>
          <w:sz w:val="22"/>
          <w:szCs w:val="22"/>
          <w:lang w:eastAsia="cs-CZ"/>
        </w:rPr>
      </w:pPr>
      <w:r w:rsidRPr="00020BDF">
        <w:rPr>
          <w:rFonts w:ascii="Segoe UI" w:hAnsi="Segoe UI" w:cs="Segoe UI"/>
          <w:lang w:eastAsia="cs-CZ"/>
        </w:rPr>
        <w:t>prodávající předložil kupujícímu v rámci nabídky dokument DICOM Conformance Statement pro nabízené zařízení,  </w:t>
      </w:r>
    </w:p>
    <w:p w14:paraId="0C0841BF" w14:textId="77777777" w:rsidR="00020BDF" w:rsidRPr="00020BDF" w:rsidRDefault="00020BDF" w:rsidP="00020BDF">
      <w:pPr>
        <w:suppressAutoHyphens w:val="0"/>
        <w:ind w:left="360"/>
        <w:jc w:val="both"/>
        <w:textAlignment w:val="baseline"/>
        <w:rPr>
          <w:rFonts w:ascii="Segoe UI" w:hAnsi="Segoe UI" w:cs="Segoe UI"/>
          <w:sz w:val="18"/>
          <w:szCs w:val="18"/>
          <w:lang w:eastAsia="cs-CZ"/>
        </w:rPr>
      </w:pPr>
      <w:r w:rsidRPr="00020BDF">
        <w:rPr>
          <w:rFonts w:ascii="Segoe UI" w:hAnsi="Segoe UI" w:cs="Segoe UI"/>
          <w:lang w:eastAsia="cs-CZ"/>
        </w:rPr>
        <w:t>  </w:t>
      </w:r>
    </w:p>
    <w:p w14:paraId="33CEF569" w14:textId="77777777"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lang w:eastAsia="cs-CZ"/>
        </w:rPr>
        <w:t>Komunikace zařízení musí probíhat ve formátu DICOM 3.0 včetně podpory DICOM Worklist. Zařízení musí umožnit na worklistový server posílat Matching Key Attribute Scheduled Station AE-Title (0040,0001), aby z NIS získalo frontu žádanek určených jen pro toto zařízení.  </w:t>
      </w:r>
    </w:p>
    <w:p w14:paraId="25A99062" w14:textId="1CB25802"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sz w:val="18"/>
          <w:szCs w:val="18"/>
          <w:lang w:eastAsia="cs-CZ"/>
        </w:rPr>
        <w:t xml:space="preserve"> </w:t>
      </w:r>
      <w:r w:rsidRPr="00020BDF">
        <w:rPr>
          <w:rFonts w:ascii="Segoe UI" w:hAnsi="Segoe UI" w:cs="Segoe UI"/>
          <w:lang w:eastAsia="cs-CZ"/>
        </w:rPr>
        <w:t> </w:t>
      </w:r>
    </w:p>
    <w:p w14:paraId="7514C29F" w14:textId="77777777"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lang w:eastAsia="cs-CZ"/>
        </w:rPr>
        <w:t>Zařízení musí umět posílat DICOM tagy viz Tabulka 1.  </w:t>
      </w:r>
    </w:p>
    <w:p w14:paraId="387B4D1A" w14:textId="00E6F55C"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sz w:val="18"/>
          <w:szCs w:val="18"/>
          <w:lang w:eastAsia="cs-CZ"/>
        </w:rPr>
        <w:t xml:space="preserve"> </w:t>
      </w:r>
    </w:p>
    <w:p w14:paraId="6D49BFED" w14:textId="77777777"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lang w:eastAsia="cs-CZ"/>
        </w:rPr>
        <w:t>Tabulka 1 – DICOM tagy :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895"/>
        <w:gridCol w:w="5070"/>
      </w:tblGrid>
      <w:tr w:rsidR="00020BDF" w:rsidRPr="00020BDF" w14:paraId="2C5EF116" w14:textId="77777777" w:rsidTr="00020BDF">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154CD00"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b/>
                <w:bCs/>
                <w:lang w:eastAsia="cs-CZ"/>
              </w:rPr>
              <w:t>DICOM Tag</w:t>
            </w:r>
            <w:r w:rsidRPr="00020BDF">
              <w:rPr>
                <w:rFonts w:ascii="Arial" w:hAnsi="Arial" w:cs="Arial"/>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D495409"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b/>
                <w:bCs/>
                <w:lang w:eastAsia="cs-CZ"/>
              </w:rPr>
              <w:t>Atribut</w:t>
            </w:r>
            <w:r w:rsidRPr="00020BDF">
              <w:rPr>
                <w:rFonts w:ascii="Arial" w:hAnsi="Arial" w:cs="Arial"/>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129D1B6"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b/>
                <w:bCs/>
                <w:lang w:eastAsia="cs-CZ"/>
              </w:rPr>
              <w:t>Popis</w:t>
            </w:r>
            <w:r w:rsidRPr="00020BDF">
              <w:rPr>
                <w:rFonts w:ascii="Arial" w:hAnsi="Arial" w:cs="Arial"/>
                <w:lang w:eastAsia="cs-CZ"/>
              </w:rPr>
              <w:t>  </w:t>
            </w:r>
          </w:p>
        </w:tc>
      </w:tr>
      <w:tr w:rsidR="00020BDF" w:rsidRPr="00020BDF" w14:paraId="078B8074" w14:textId="77777777" w:rsidTr="00020BDF">
        <w:trPr>
          <w:trHeight w:val="43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15394C9" w14:textId="77777777" w:rsidR="00020BDF" w:rsidRPr="00020BDF" w:rsidRDefault="00C50880" w:rsidP="00020BDF">
            <w:pPr>
              <w:suppressAutoHyphens w:val="0"/>
              <w:jc w:val="both"/>
              <w:textAlignment w:val="baseline"/>
              <w:rPr>
                <w:sz w:val="24"/>
                <w:szCs w:val="24"/>
                <w:lang w:eastAsia="cs-CZ"/>
              </w:rPr>
            </w:pPr>
            <w:hyperlink r:id="rId24" w:tgtFrame="_blank" w:history="1">
              <w:r w:rsidR="00020BDF" w:rsidRPr="00020BDF">
                <w:rPr>
                  <w:rFonts w:ascii="Arial" w:hAnsi="Arial" w:cs="Arial"/>
                  <w:shd w:val="clear" w:color="auto" w:fill="E1E3E6"/>
                  <w:lang w:eastAsia="cs-CZ"/>
                </w:rPr>
                <w:t>(0008,0070)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0E7FBAEA"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Manufacturer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53258F5"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Výrobce doplní prodávající podle dodané modality  </w:t>
            </w:r>
          </w:p>
        </w:tc>
      </w:tr>
      <w:tr w:rsidR="00020BDF" w:rsidRPr="00020BDF" w14:paraId="4DEFB5B7" w14:textId="77777777" w:rsidTr="00020BDF">
        <w:trPr>
          <w:trHeight w:val="39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CBA6A1" w14:textId="77777777" w:rsidR="00020BDF" w:rsidRPr="00020BDF" w:rsidRDefault="00C50880" w:rsidP="00020BDF">
            <w:pPr>
              <w:suppressAutoHyphens w:val="0"/>
              <w:jc w:val="both"/>
              <w:textAlignment w:val="baseline"/>
              <w:rPr>
                <w:sz w:val="24"/>
                <w:szCs w:val="24"/>
                <w:lang w:eastAsia="cs-CZ"/>
              </w:rPr>
            </w:pPr>
            <w:hyperlink r:id="rId25" w:tgtFrame="_blank" w:history="1">
              <w:r w:rsidR="00020BDF" w:rsidRPr="00020BDF">
                <w:rPr>
                  <w:rFonts w:ascii="Arial" w:hAnsi="Arial" w:cs="Arial"/>
                  <w:shd w:val="clear" w:color="auto" w:fill="E1E3E6"/>
                  <w:lang w:eastAsia="cs-CZ"/>
                </w:rPr>
                <w:t>(0008,0080)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8C422B6"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Institution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774911B"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VFN Praha  </w:t>
            </w:r>
          </w:p>
        </w:tc>
      </w:tr>
      <w:tr w:rsidR="00020BDF" w:rsidRPr="00020BDF" w14:paraId="7E01E97F"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01AFF88" w14:textId="77777777" w:rsidR="00020BDF" w:rsidRPr="00020BDF" w:rsidRDefault="00C50880" w:rsidP="00020BDF">
            <w:pPr>
              <w:suppressAutoHyphens w:val="0"/>
              <w:jc w:val="both"/>
              <w:textAlignment w:val="baseline"/>
              <w:rPr>
                <w:sz w:val="24"/>
                <w:szCs w:val="24"/>
                <w:lang w:eastAsia="cs-CZ"/>
              </w:rPr>
            </w:pPr>
            <w:hyperlink r:id="rId26" w:tgtFrame="_blank" w:history="1">
              <w:r w:rsidR="00020BDF" w:rsidRPr="00020BDF">
                <w:rPr>
                  <w:rFonts w:ascii="Arial" w:hAnsi="Arial" w:cs="Arial"/>
                  <w:shd w:val="clear" w:color="auto" w:fill="E1E3E6"/>
                  <w:lang w:eastAsia="cs-CZ"/>
                </w:rPr>
                <w:t>(0008,0081)</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6C9B3EA"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Institution Address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307D1A2"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U Nemocnice 499/2, 128 08 Praha  </w:t>
            </w:r>
          </w:p>
        </w:tc>
      </w:tr>
      <w:tr w:rsidR="00020BDF" w:rsidRPr="00020BDF" w14:paraId="66F3C5DE"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A67AF70" w14:textId="77777777" w:rsidR="00020BDF" w:rsidRPr="00020BDF" w:rsidRDefault="00C50880" w:rsidP="00020BDF">
            <w:pPr>
              <w:suppressAutoHyphens w:val="0"/>
              <w:jc w:val="both"/>
              <w:textAlignment w:val="baseline"/>
              <w:rPr>
                <w:sz w:val="24"/>
                <w:szCs w:val="24"/>
                <w:lang w:eastAsia="cs-CZ"/>
              </w:rPr>
            </w:pPr>
            <w:hyperlink r:id="rId27" w:tgtFrame="_blank" w:history="1">
              <w:r w:rsidR="00020BDF" w:rsidRPr="00020BDF">
                <w:rPr>
                  <w:rFonts w:ascii="Arial" w:hAnsi="Arial" w:cs="Arial"/>
                  <w:shd w:val="clear" w:color="auto" w:fill="E1E3E6"/>
                  <w:lang w:eastAsia="cs-CZ"/>
                </w:rPr>
                <w:t>(0008,1010)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6C230BB"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Station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2D455FE"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Ve formátu: typ modality + sériové číslo modality  </w:t>
            </w:r>
          </w:p>
        </w:tc>
      </w:tr>
      <w:tr w:rsidR="00020BDF" w:rsidRPr="00020BDF" w14:paraId="1E3AE88C" w14:textId="77777777" w:rsidTr="00020BDF">
        <w:trPr>
          <w:trHeight w:val="54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0FAB243" w14:textId="77777777" w:rsidR="00020BDF" w:rsidRPr="00020BDF" w:rsidRDefault="00C50880" w:rsidP="00020BDF">
            <w:pPr>
              <w:suppressAutoHyphens w:val="0"/>
              <w:jc w:val="both"/>
              <w:textAlignment w:val="baseline"/>
              <w:rPr>
                <w:sz w:val="24"/>
                <w:szCs w:val="24"/>
                <w:lang w:eastAsia="cs-CZ"/>
              </w:rPr>
            </w:pPr>
            <w:hyperlink r:id="rId28" w:tgtFrame="_blank" w:history="1">
              <w:r w:rsidR="00020BDF" w:rsidRPr="00020BDF">
                <w:rPr>
                  <w:rFonts w:ascii="Arial" w:hAnsi="Arial" w:cs="Arial"/>
                  <w:shd w:val="clear" w:color="auto" w:fill="E1E3E6"/>
                  <w:lang w:eastAsia="cs-CZ"/>
                </w:rPr>
                <w:t>(0008,1040)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C957B4D"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Institutional Department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DA7ECF9"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Doplní prodávající ve formátu: zkratka kliniky umístění dodané modality  </w:t>
            </w:r>
          </w:p>
        </w:tc>
      </w:tr>
      <w:tr w:rsidR="00020BDF" w:rsidRPr="00020BDF" w14:paraId="576C23D0"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F7FF67" w14:textId="77777777" w:rsidR="00020BDF" w:rsidRPr="00020BDF" w:rsidRDefault="00C50880" w:rsidP="00020BDF">
            <w:pPr>
              <w:suppressAutoHyphens w:val="0"/>
              <w:jc w:val="both"/>
              <w:textAlignment w:val="baseline"/>
              <w:rPr>
                <w:sz w:val="24"/>
                <w:szCs w:val="24"/>
                <w:lang w:eastAsia="cs-CZ"/>
              </w:rPr>
            </w:pPr>
            <w:hyperlink r:id="rId29" w:tgtFrame="_blank" w:history="1">
              <w:r w:rsidR="00020BDF" w:rsidRPr="00020BDF">
                <w:rPr>
                  <w:rFonts w:ascii="Arial" w:hAnsi="Arial" w:cs="Arial"/>
                  <w:shd w:val="clear" w:color="auto" w:fill="E1E3E6"/>
                  <w:lang w:eastAsia="cs-CZ"/>
                </w:rPr>
                <w:t>(0008,1090)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90DE344"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Manufacturer's Model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4D4812B"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Model doplní prodávající podle dodané modality  </w:t>
            </w:r>
          </w:p>
        </w:tc>
      </w:tr>
      <w:tr w:rsidR="00020BDF" w:rsidRPr="00020BDF" w14:paraId="42B4A828"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AA6D08E" w14:textId="77777777" w:rsidR="00020BDF" w:rsidRPr="00020BDF" w:rsidRDefault="00C50880" w:rsidP="00020BDF">
            <w:pPr>
              <w:suppressAutoHyphens w:val="0"/>
              <w:jc w:val="both"/>
              <w:textAlignment w:val="baseline"/>
              <w:rPr>
                <w:sz w:val="24"/>
                <w:szCs w:val="24"/>
                <w:lang w:eastAsia="cs-CZ"/>
              </w:rPr>
            </w:pPr>
            <w:hyperlink r:id="rId30" w:tgtFrame="_blank" w:history="1">
              <w:r w:rsidR="00020BDF" w:rsidRPr="00020BDF">
                <w:rPr>
                  <w:rFonts w:ascii="Arial" w:hAnsi="Arial" w:cs="Arial"/>
                  <w:shd w:val="clear" w:color="auto" w:fill="E1E3E6"/>
                  <w:lang w:eastAsia="cs-CZ"/>
                </w:rPr>
                <w:t>(0018,1000)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C9BCA4E"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Device Serial Number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FACC956"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Sériové číslo doplní prodávající podle dodané modality  </w:t>
            </w:r>
          </w:p>
        </w:tc>
      </w:tr>
    </w:tbl>
    <w:p w14:paraId="27A3DE0D" w14:textId="77777777"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color w:val="D13438"/>
          <w:u w:val="single"/>
          <w:lang w:eastAsia="cs-CZ"/>
        </w:rPr>
        <w:t>  </w:t>
      </w:r>
      <w:r w:rsidRPr="00020BDF">
        <w:rPr>
          <w:rFonts w:ascii="Segoe UI" w:hAnsi="Segoe UI" w:cs="Segoe UI"/>
          <w:lang w:eastAsia="cs-CZ"/>
        </w:rPr>
        <w:t> </w:t>
      </w:r>
    </w:p>
    <w:p w14:paraId="548A5231"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598007DA"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sz w:val="16"/>
          <w:szCs w:val="16"/>
          <w:lang w:eastAsia="cs-CZ"/>
        </w:rPr>
        <w:t> </w:t>
      </w:r>
    </w:p>
    <w:p w14:paraId="279511D3" w14:textId="5184CDC6" w:rsidR="00F11BD2" w:rsidRDefault="00F11BD2" w:rsidP="00F11BD2"/>
    <w:sectPr w:rsidR="00F11BD2" w:rsidSect="00F11BD2">
      <w:headerReference w:type="default" r:id="rId31"/>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03733" w14:textId="77777777" w:rsidR="00333846" w:rsidRDefault="00333846">
      <w:r>
        <w:separator/>
      </w:r>
    </w:p>
  </w:endnote>
  <w:endnote w:type="continuationSeparator" w:id="0">
    <w:p w14:paraId="60D68BF3" w14:textId="77777777" w:rsidR="00333846" w:rsidRDefault="0033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1"/>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F324F" w14:textId="77777777" w:rsidR="00C50880" w:rsidRDefault="00C50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EA0D4A" w:rsidRPr="008B24E0" w:rsidRDefault="00EA0D4A">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EA0D4A" w:rsidRDefault="00EA0D4A">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EA0D4A" w:rsidRDefault="00EA0D4A">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Pr>
        <w:rStyle w:val="slostrnky"/>
        <w:rFonts w:ascii="Arial" w:hAnsi="Arial" w:cs="Arial"/>
        <w:noProof/>
        <w:sz w:val="18"/>
        <w:szCs w:val="18"/>
      </w:rPr>
      <w:t>4</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D0142" w14:textId="77777777" w:rsidR="0042522A" w:rsidRPr="0042522A" w:rsidRDefault="0042522A" w:rsidP="0042522A">
    <w:pPr>
      <w:suppressAutoHyphens w:val="0"/>
      <w:jc w:val="both"/>
      <w:rPr>
        <w:rFonts w:ascii="Segoe UI" w:hAnsi="Segoe UI" w:cs="Segoe UI"/>
        <w:sz w:val="16"/>
        <w:szCs w:val="16"/>
        <w:lang w:eastAsia="cs-CZ"/>
      </w:rPr>
    </w:pPr>
    <w:r w:rsidRPr="0042522A">
      <w:rPr>
        <w:rFonts w:ascii="Segoe UI" w:hAnsi="Segoe UI" w:cs="Segoe UI"/>
        <w:sz w:val="16"/>
        <w:szCs w:val="16"/>
        <w:vertAlign w:val="superscript"/>
        <w:lang w:eastAsia="cs-CZ"/>
      </w:rPr>
      <w:footnoteRef/>
    </w:r>
    <w:r w:rsidRPr="0042522A">
      <w:rPr>
        <w:rFonts w:ascii="Segoe UI" w:hAnsi="Segoe UI" w:cs="Segoe UI"/>
        <w:sz w:val="16"/>
        <w:szCs w:val="16"/>
        <w:lang w:eastAsia="cs-CZ"/>
      </w:rPr>
      <w:t xml:space="preserve"> Uveďte – „není ZP“ nebo příslušnou třídu ZP – I, IIa, IIb, III, IVD</w:t>
    </w:r>
  </w:p>
  <w:p w14:paraId="2F16125A" w14:textId="77777777" w:rsidR="0042522A" w:rsidRPr="0042522A" w:rsidRDefault="0042522A" w:rsidP="0042522A">
    <w:pPr>
      <w:suppressAutoHyphens w:val="0"/>
      <w:jc w:val="both"/>
      <w:rPr>
        <w:rFonts w:ascii="Segoe UI" w:hAnsi="Segoe UI" w:cs="Segoe UI"/>
        <w:sz w:val="16"/>
        <w:szCs w:val="16"/>
        <w:lang w:eastAsia="cs-CZ"/>
      </w:rPr>
    </w:pPr>
    <w:r w:rsidRPr="0042522A">
      <w:rPr>
        <w:rFonts w:ascii="Segoe UI" w:hAnsi="Segoe UI" w:cs="Segoe UI"/>
        <w:sz w:val="16"/>
        <w:szCs w:val="16"/>
        <w:vertAlign w:val="superscript"/>
        <w:lang w:eastAsia="cs-CZ"/>
      </w:rPr>
      <w:t>2</w:t>
    </w:r>
    <w:r w:rsidRPr="0042522A">
      <w:rPr>
        <w:rFonts w:ascii="Segoe UI" w:hAnsi="Segoe UI" w:cs="Segoe UI"/>
        <w:sz w:val="16"/>
        <w:szCs w:val="16"/>
        <w:lang w:eastAsia="cs-CZ"/>
      </w:rPr>
      <w:t xml:space="preserve"> Dle § 41 zákona č. 375/2022 Sb., u zdravotnických prostředků, kde to stanovil výrobce v návodu k použití</w:t>
    </w:r>
  </w:p>
  <w:p w14:paraId="7945B5D2" w14:textId="63CB39A1" w:rsidR="0042522A" w:rsidRPr="0042522A" w:rsidRDefault="0042522A" w:rsidP="0042522A">
    <w:pPr>
      <w:tabs>
        <w:tab w:val="center" w:pos="4536"/>
        <w:tab w:val="right" w:pos="9072"/>
      </w:tabs>
      <w:suppressAutoHyphens w:val="0"/>
      <w:spacing w:after="120"/>
      <w:jc w:val="both"/>
      <w:rPr>
        <w:rFonts w:ascii="Segoe UI" w:hAnsi="Segoe UI" w:cs="Segoe UI"/>
        <w:sz w:val="16"/>
        <w:szCs w:val="16"/>
        <w:lang w:eastAsia="cs-CZ"/>
      </w:rPr>
    </w:pPr>
    <w:r w:rsidRPr="0042522A">
      <w:rPr>
        <w:rFonts w:ascii="Segoe UI" w:hAnsi="Segoe UI" w:cs="Segoe UI"/>
        <w:sz w:val="16"/>
        <w:szCs w:val="16"/>
        <w:vertAlign w:val="superscript"/>
        <w:lang w:eastAsia="cs-CZ"/>
      </w:rPr>
      <w:t>3</w:t>
    </w:r>
    <w:r w:rsidRPr="0042522A">
      <w:rPr>
        <w:rFonts w:ascii="Segoe UI" w:hAnsi="Segoe UI" w:cs="Segoe UI"/>
        <w:sz w:val="16"/>
        <w:szCs w:val="16"/>
        <w:lang w:eastAsia="cs-CZ"/>
      </w:rPr>
      <w:t xml:space="preserve"> Bezpečnostně technická kontrola dle požadavku výrobce a zákona č. 375/2022 Sb.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EA0D4A" w:rsidRPr="008B24E0" w:rsidRDefault="00EA0D4A">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EA0D4A" w:rsidRDefault="00EA0D4A">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EA0D4A" w:rsidRDefault="00EA0D4A">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E2F84" w14:textId="77777777" w:rsidR="00333846" w:rsidRDefault="00333846">
      <w:r>
        <w:separator/>
      </w:r>
    </w:p>
  </w:footnote>
  <w:footnote w:type="continuationSeparator" w:id="0">
    <w:p w14:paraId="73A922E9" w14:textId="77777777" w:rsidR="00333846" w:rsidRDefault="00333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A82C5" w14:textId="77777777" w:rsidR="00C50880" w:rsidRDefault="00C508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7121760C" w:rsidR="00EA0D4A" w:rsidRPr="00A0793D" w:rsidRDefault="00EA0D4A"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19615F">
      <w:rPr>
        <w:rFonts w:ascii="Arial" w:hAnsi="Arial" w:cs="Arial"/>
        <w:b/>
        <w:sz w:val="18"/>
        <w:szCs w:val="18"/>
        <w:lang w:val="cs-CZ"/>
      </w:rPr>
      <w:t>35</w:t>
    </w:r>
    <w:r w:rsidRPr="008B24E0">
      <w:rPr>
        <w:rFonts w:ascii="Arial" w:hAnsi="Arial" w:cs="Arial"/>
        <w:b/>
        <w:sz w:val="18"/>
        <w:szCs w:val="18"/>
      </w:rPr>
      <w:t>/S/</w:t>
    </w:r>
    <w:r>
      <w:rPr>
        <w:rFonts w:ascii="Arial" w:hAnsi="Arial" w:cs="Arial"/>
        <w:b/>
        <w:sz w:val="18"/>
        <w:szCs w:val="18"/>
        <w:lang w:val="cs-CZ"/>
      </w:rPr>
      <w:t>2</w:t>
    </w:r>
    <w:r w:rsidR="00DB14FD">
      <w:rPr>
        <w:rFonts w:ascii="Arial" w:hAnsi="Arial" w:cs="Arial"/>
        <w:b/>
        <w:sz w:val="18"/>
        <w:szCs w:val="18"/>
        <w:lang w:val="cs-CZ"/>
      </w:rPr>
      <w:t>4</w:t>
    </w:r>
  </w:p>
  <w:p w14:paraId="42D4CA92" w14:textId="77777777" w:rsidR="00EA0D4A" w:rsidRDefault="00EA0D4A">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523FC" w14:textId="77777777" w:rsidR="0042522A" w:rsidRPr="0042522A" w:rsidRDefault="0042522A" w:rsidP="0042522A">
    <w:pPr>
      <w:suppressAutoHyphens w:val="0"/>
      <w:ind w:left="1985"/>
      <w:jc w:val="both"/>
      <w:rPr>
        <w:rFonts w:ascii="Segoe UI" w:hAnsi="Segoe UI" w:cs="Segoe UI"/>
        <w:b/>
        <w:caps/>
        <w:noProof/>
        <w:color w:val="0C0C72"/>
        <w:sz w:val="24"/>
        <w:lang w:eastAsia="cs-CZ"/>
      </w:rPr>
    </w:pPr>
    <w:r w:rsidRPr="0042522A">
      <w:rPr>
        <w:rFonts w:ascii="Segoe UI" w:hAnsi="Segoe UI" w:cs="Segoe UI"/>
        <w:b/>
        <w:caps/>
        <w:noProof/>
        <w:color w:val="0C0C72"/>
        <w:sz w:val="24"/>
        <w:lang w:eastAsia="cs-CZ"/>
      </w:rPr>
      <w:drawing>
        <wp:anchor distT="0" distB="0" distL="114300" distR="114300" simplePos="0" relativeHeight="251663872" behindDoc="1" locked="0" layoutInCell="1" allowOverlap="1" wp14:anchorId="643A1A3C" wp14:editId="240D54BA">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522A">
      <w:rPr>
        <w:rFonts w:ascii="Segoe UI" w:hAnsi="Segoe UI" w:cs="Segoe UI"/>
        <w:b/>
        <w:caps/>
        <w:noProof/>
        <w:color w:val="0C0C72"/>
        <w:sz w:val="24"/>
        <w:lang w:eastAsia="cs-CZ"/>
      </w:rPr>
      <w:t>VŠEOBECNÁ FAKULTNÍ NEMOCNICE V PRAZE</w:t>
    </w:r>
  </w:p>
  <w:p w14:paraId="2AC26911" w14:textId="77777777" w:rsidR="0042522A" w:rsidRPr="0042522A" w:rsidRDefault="0042522A" w:rsidP="0042522A">
    <w:pPr>
      <w:tabs>
        <w:tab w:val="center" w:pos="4536"/>
        <w:tab w:val="right" w:pos="9072"/>
      </w:tabs>
      <w:suppressAutoHyphens w:val="0"/>
      <w:ind w:left="1985"/>
      <w:rPr>
        <w:rFonts w:ascii="Segoe UI" w:hAnsi="Segoe UI" w:cs="Segoe UI"/>
        <w:noProof/>
        <w:color w:val="0C0C72"/>
        <w:sz w:val="18"/>
        <w:szCs w:val="18"/>
        <w:lang w:eastAsia="cs-CZ"/>
      </w:rPr>
    </w:pPr>
    <w:r w:rsidRPr="0042522A">
      <w:rPr>
        <w:rFonts w:ascii="Segoe UI" w:hAnsi="Segoe UI" w:cs="Segoe UI"/>
        <w:noProof/>
        <w:color w:val="0C0C72"/>
        <w:sz w:val="18"/>
        <w:szCs w:val="18"/>
        <w:lang w:eastAsia="cs-CZ"/>
      </w:rPr>
      <w:t xml:space="preserve">U Nemocnice 499/2, 128 08 Praha 2 | IČ: 00064165, tel.: 224 961 111 </w:t>
    </w:r>
  </w:p>
  <w:p w14:paraId="7F4587F0" w14:textId="77777777" w:rsidR="0042522A" w:rsidRPr="0042522A" w:rsidRDefault="0042522A" w:rsidP="0042522A">
    <w:pPr>
      <w:suppressAutoHyphens w:val="0"/>
      <w:spacing w:line="360" w:lineRule="auto"/>
      <w:ind w:left="1985"/>
      <w:jc w:val="both"/>
      <w:rPr>
        <w:rFonts w:ascii="Segoe UI" w:hAnsi="Segoe UI" w:cs="Segoe UI"/>
        <w:noProof/>
        <w:color w:val="0C0C72"/>
        <w:sz w:val="18"/>
        <w:szCs w:val="18"/>
        <w:lang w:eastAsia="cs-CZ"/>
      </w:rPr>
    </w:pPr>
  </w:p>
  <w:p w14:paraId="297D0F6E" w14:textId="77777777" w:rsidR="0042522A" w:rsidRPr="0042522A" w:rsidRDefault="0042522A" w:rsidP="0042522A">
    <w:pPr>
      <w:tabs>
        <w:tab w:val="center" w:pos="4820"/>
        <w:tab w:val="right" w:pos="9639"/>
      </w:tabs>
      <w:suppressAutoHyphens w:val="0"/>
      <w:ind w:left="1985"/>
      <w:rPr>
        <w:rFonts w:ascii="Segoe UI" w:hAnsi="Segoe UI" w:cs="Segoe UI"/>
        <w:b/>
        <w:caps/>
        <w:color w:val="0C0C72"/>
        <w:sz w:val="40"/>
        <w:szCs w:val="40"/>
        <w:lang w:eastAsia="cs-CZ"/>
      </w:rPr>
    </w:pPr>
    <w:r w:rsidRPr="0042522A">
      <w:rPr>
        <w:rFonts w:ascii="Segoe UI" w:hAnsi="Segoe UI" w:cs="Segoe UI"/>
        <w:b/>
        <w:caps/>
        <w:color w:val="0C0C72"/>
        <w:sz w:val="40"/>
        <w:szCs w:val="40"/>
        <w:lang w:eastAsia="cs-CZ"/>
      </w:rPr>
      <w:t>Seznam dodané techniky</w:t>
    </w:r>
  </w:p>
  <w:p w14:paraId="49506B5F" w14:textId="363BB5B5" w:rsidR="0042522A" w:rsidRPr="0042522A" w:rsidRDefault="0042522A" w:rsidP="0042522A">
    <w:pPr>
      <w:suppressAutoHyphens w:val="0"/>
      <w:spacing w:after="120"/>
      <w:jc w:val="both"/>
      <w:rPr>
        <w:rFonts w:ascii="Segoe UI" w:hAnsi="Segoe UI"/>
        <w:sz w:val="21"/>
        <w:lang w:eastAsia="cs-CZ"/>
      </w:rPr>
    </w:pPr>
    <w:r w:rsidRPr="0042522A">
      <w:rPr>
        <w:rFonts w:ascii="Arial" w:hAnsi="Arial" w:cs="Arial"/>
        <w:sz w:val="21"/>
        <w:lang w:eastAsia="cs-CZ"/>
      </w:rPr>
      <w:br/>
    </w:r>
    <w:r w:rsidRPr="0042522A">
      <w:rPr>
        <w:rFonts w:ascii="Arial" w:hAnsi="Arial" w:cs="Arial"/>
        <w:sz w:val="21"/>
        <w:lang w:eastAsia="cs-CZ"/>
      </w:rPr>
      <w:br/>
      <w:t xml:space="preserve">Příloha č. 2 smlouvy číslo: PO </w:t>
    </w:r>
    <w:r w:rsidR="00CE39DC">
      <w:rPr>
        <w:rFonts w:ascii="Arial" w:hAnsi="Arial" w:cs="Arial"/>
        <w:sz w:val="21"/>
        <w:lang w:eastAsia="cs-CZ"/>
      </w:rPr>
      <w:t>35</w:t>
    </w:r>
    <w:r w:rsidRPr="0042522A">
      <w:rPr>
        <w:rFonts w:ascii="Arial" w:hAnsi="Arial" w:cs="Arial"/>
        <w:sz w:val="21"/>
        <w:lang w:eastAsia="cs-CZ"/>
      </w:rPr>
      <w:t>/S/2</w:t>
    </w:r>
    <w:r w:rsidR="00DB14FD">
      <w:rPr>
        <w:rFonts w:ascii="Arial" w:hAnsi="Arial" w:cs="Arial"/>
        <w:sz w:val="21"/>
        <w:lang w:eastAsia="cs-CZ"/>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EA0D4A" w:rsidRPr="004000BB" w:rsidRDefault="00EA0D4A" w:rsidP="00683EF7">
    <w:pPr>
      <w:pStyle w:val="VFNhl-1"/>
    </w:pPr>
    <w:r>
      <w:drawing>
        <wp:anchor distT="0" distB="0" distL="114300" distR="114300" simplePos="0" relativeHeight="251661824"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16"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EA0D4A" w:rsidRPr="007D0D3D" w:rsidRDefault="00EA0D4A"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EA0D4A" w:rsidRPr="002A464C" w:rsidRDefault="00EA0D4A"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EA0D4A" w:rsidRDefault="00EA0D4A" w:rsidP="00683EF7">
    <w:pPr>
      <w:pStyle w:val="Nzev"/>
    </w:pPr>
    <w:r>
      <w:t>Seznam dodané techniky</w:t>
    </w:r>
  </w:p>
  <w:p w14:paraId="4220DEE0" w14:textId="77777777" w:rsidR="00EA0D4A" w:rsidRPr="005C6A21" w:rsidRDefault="00EA0D4A"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EA0D4A" w:rsidRPr="00683EF7" w:rsidRDefault="00EA0D4A"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85CA1" w14:textId="6F3EA610" w:rsidR="00EA0D4A" w:rsidRPr="005C6A21" w:rsidRDefault="00EA0D4A" w:rsidP="00E07229">
    <w:pPr>
      <w:pStyle w:val="Zhlav"/>
      <w:rPr>
        <w:rFonts w:ascii="Arial" w:hAnsi="Arial" w:cs="Arial"/>
        <w:lang w:val="cs-CZ"/>
      </w:rPr>
    </w:pPr>
    <w:r w:rsidRPr="005C6A21">
      <w:rPr>
        <w:rFonts w:ascii="Arial" w:hAnsi="Arial" w:cs="Arial"/>
        <w:lang w:val="cs-CZ"/>
      </w:rPr>
      <w:t>Příloha č. 3 kupní smlouvy</w:t>
    </w:r>
    <w:r>
      <w:rPr>
        <w:rFonts w:ascii="Arial" w:hAnsi="Arial" w:cs="Arial"/>
        <w:lang w:val="cs-CZ"/>
      </w:rPr>
      <w:t xml:space="preserve"> č.: </w:t>
    </w:r>
    <w:r w:rsidRPr="00571F22">
      <w:rPr>
        <w:rFonts w:ascii="Arial" w:hAnsi="Arial" w:cs="Arial"/>
        <w:lang w:val="cs-CZ"/>
      </w:rPr>
      <w:t xml:space="preserve">PO </w:t>
    </w:r>
    <w:r w:rsidR="007B06CC">
      <w:rPr>
        <w:rFonts w:ascii="Arial" w:hAnsi="Arial" w:cs="Arial"/>
        <w:lang w:val="cs-CZ"/>
      </w:rPr>
      <w:t>35</w:t>
    </w:r>
    <w:r w:rsidRPr="00571F22">
      <w:rPr>
        <w:rFonts w:ascii="Arial" w:hAnsi="Arial" w:cs="Arial"/>
        <w:lang w:val="cs-CZ"/>
      </w:rPr>
      <w:t>/S/</w:t>
    </w:r>
    <w:r>
      <w:rPr>
        <w:rFonts w:ascii="Arial" w:hAnsi="Arial" w:cs="Arial"/>
        <w:lang w:val="cs-CZ"/>
      </w:rPr>
      <w:t>2</w:t>
    </w:r>
    <w:r w:rsidR="00DB14FD">
      <w:rPr>
        <w:rFonts w:ascii="Arial" w:hAnsi="Arial" w:cs="Arial"/>
        <w:lang w:val="cs-CZ"/>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19CC1F31" w:rsidR="00EA0D4A" w:rsidRPr="005C6A21" w:rsidRDefault="00EA0D4A" w:rsidP="00E07229">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6644FC">
      <w:rPr>
        <w:rFonts w:ascii="Arial" w:hAnsi="Arial" w:cs="Arial"/>
        <w:lang w:val="cs-CZ"/>
      </w:rPr>
      <w:t>35</w:t>
    </w:r>
    <w:r w:rsidRPr="00571F22">
      <w:rPr>
        <w:rFonts w:ascii="Arial" w:hAnsi="Arial" w:cs="Arial"/>
        <w:lang w:val="cs-CZ"/>
      </w:rPr>
      <w:t>/S/</w:t>
    </w:r>
    <w:r>
      <w:rPr>
        <w:rFonts w:ascii="Arial" w:hAnsi="Arial" w:cs="Arial"/>
        <w:lang w:val="cs-CZ"/>
      </w:rPr>
      <w:t>2</w:t>
    </w:r>
    <w:r w:rsidR="00DB14FD">
      <w:rPr>
        <w:rFonts w:ascii="Arial" w:hAnsi="Arial" w:cs="Arial"/>
        <w:lang w:val="cs-CZ"/>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25"/>
  </w:num>
  <w:num w:numId="14">
    <w:abstractNumId w:val="19"/>
  </w:num>
  <w:num w:numId="15">
    <w:abstractNumId w:val="17"/>
  </w:num>
  <w:num w:numId="16">
    <w:abstractNumId w:val="16"/>
  </w:num>
  <w:num w:numId="17">
    <w:abstractNumId w:val="18"/>
  </w:num>
  <w:num w:numId="18">
    <w:abstractNumId w:val="24"/>
  </w:num>
  <w:num w:numId="19">
    <w:abstractNumId w:val="20"/>
  </w:num>
  <w:num w:numId="20">
    <w:abstractNumId w:val="15"/>
  </w:num>
  <w:num w:numId="21">
    <w:abstractNumId w:val="21"/>
  </w:num>
  <w:num w:numId="22">
    <w:abstractNumId w:val="23"/>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177C"/>
    <w:rsid w:val="00022ED7"/>
    <w:rsid w:val="000272EE"/>
    <w:rsid w:val="00040A8B"/>
    <w:rsid w:val="00053017"/>
    <w:rsid w:val="00055665"/>
    <w:rsid w:val="0007423C"/>
    <w:rsid w:val="00077F86"/>
    <w:rsid w:val="0008202C"/>
    <w:rsid w:val="0008527A"/>
    <w:rsid w:val="0009098A"/>
    <w:rsid w:val="00092E0F"/>
    <w:rsid w:val="000A0BF6"/>
    <w:rsid w:val="000A50BF"/>
    <w:rsid w:val="000B5B33"/>
    <w:rsid w:val="000D739A"/>
    <w:rsid w:val="000E2AE5"/>
    <w:rsid w:val="00105E39"/>
    <w:rsid w:val="00107BD9"/>
    <w:rsid w:val="00111D39"/>
    <w:rsid w:val="0012199B"/>
    <w:rsid w:val="00125B4D"/>
    <w:rsid w:val="00126A29"/>
    <w:rsid w:val="00143F97"/>
    <w:rsid w:val="00172561"/>
    <w:rsid w:val="00172EE9"/>
    <w:rsid w:val="00175CED"/>
    <w:rsid w:val="00180691"/>
    <w:rsid w:val="00182D33"/>
    <w:rsid w:val="001851F4"/>
    <w:rsid w:val="00185700"/>
    <w:rsid w:val="0019615F"/>
    <w:rsid w:val="00197634"/>
    <w:rsid w:val="001A0F10"/>
    <w:rsid w:val="001A0F14"/>
    <w:rsid w:val="001A35CA"/>
    <w:rsid w:val="001A578F"/>
    <w:rsid w:val="001A7810"/>
    <w:rsid w:val="001B3A08"/>
    <w:rsid w:val="001C3F3A"/>
    <w:rsid w:val="001C7F1C"/>
    <w:rsid w:val="001E1BAA"/>
    <w:rsid w:val="001E242C"/>
    <w:rsid w:val="001F0D28"/>
    <w:rsid w:val="001F3331"/>
    <w:rsid w:val="001F4C7E"/>
    <w:rsid w:val="001F6E37"/>
    <w:rsid w:val="001F7982"/>
    <w:rsid w:val="00207914"/>
    <w:rsid w:val="00215619"/>
    <w:rsid w:val="002266C7"/>
    <w:rsid w:val="0023605C"/>
    <w:rsid w:val="00245886"/>
    <w:rsid w:val="0024719D"/>
    <w:rsid w:val="002517E1"/>
    <w:rsid w:val="00253E26"/>
    <w:rsid w:val="00254344"/>
    <w:rsid w:val="00260943"/>
    <w:rsid w:val="0026214F"/>
    <w:rsid w:val="00265F7A"/>
    <w:rsid w:val="00270441"/>
    <w:rsid w:val="00271761"/>
    <w:rsid w:val="00277834"/>
    <w:rsid w:val="00277986"/>
    <w:rsid w:val="0028707E"/>
    <w:rsid w:val="00294130"/>
    <w:rsid w:val="00294824"/>
    <w:rsid w:val="00296AA1"/>
    <w:rsid w:val="002A011D"/>
    <w:rsid w:val="002A1614"/>
    <w:rsid w:val="002B7BD5"/>
    <w:rsid w:val="002C6021"/>
    <w:rsid w:val="002D28A0"/>
    <w:rsid w:val="002E322F"/>
    <w:rsid w:val="002E4EEE"/>
    <w:rsid w:val="002F5DBE"/>
    <w:rsid w:val="002F6F05"/>
    <w:rsid w:val="003001E9"/>
    <w:rsid w:val="00302F43"/>
    <w:rsid w:val="00306A33"/>
    <w:rsid w:val="00322EAE"/>
    <w:rsid w:val="00325A8D"/>
    <w:rsid w:val="00325BAF"/>
    <w:rsid w:val="00331EAB"/>
    <w:rsid w:val="00333126"/>
    <w:rsid w:val="00333846"/>
    <w:rsid w:val="0033411B"/>
    <w:rsid w:val="003413F6"/>
    <w:rsid w:val="00344B6A"/>
    <w:rsid w:val="00363EF4"/>
    <w:rsid w:val="003738C0"/>
    <w:rsid w:val="00377E9D"/>
    <w:rsid w:val="00385B93"/>
    <w:rsid w:val="0039210E"/>
    <w:rsid w:val="003A52FD"/>
    <w:rsid w:val="003A5C50"/>
    <w:rsid w:val="003B72DE"/>
    <w:rsid w:val="003B7E2C"/>
    <w:rsid w:val="003C04A9"/>
    <w:rsid w:val="003C24DE"/>
    <w:rsid w:val="003C36C2"/>
    <w:rsid w:val="003D002F"/>
    <w:rsid w:val="003D57B4"/>
    <w:rsid w:val="003D7607"/>
    <w:rsid w:val="003E1652"/>
    <w:rsid w:val="003E2D93"/>
    <w:rsid w:val="004061E9"/>
    <w:rsid w:val="00417162"/>
    <w:rsid w:val="0042522A"/>
    <w:rsid w:val="00425317"/>
    <w:rsid w:val="00425F9F"/>
    <w:rsid w:val="00446BAC"/>
    <w:rsid w:val="00447CF9"/>
    <w:rsid w:val="00451DFE"/>
    <w:rsid w:val="00455D46"/>
    <w:rsid w:val="004608EE"/>
    <w:rsid w:val="0046527B"/>
    <w:rsid w:val="00470DAD"/>
    <w:rsid w:val="00472B23"/>
    <w:rsid w:val="00477F7C"/>
    <w:rsid w:val="00481E8F"/>
    <w:rsid w:val="004841CB"/>
    <w:rsid w:val="00486521"/>
    <w:rsid w:val="004872C6"/>
    <w:rsid w:val="004A3751"/>
    <w:rsid w:val="004A4C87"/>
    <w:rsid w:val="004A6A08"/>
    <w:rsid w:val="004B0314"/>
    <w:rsid w:val="004B154A"/>
    <w:rsid w:val="004B21FE"/>
    <w:rsid w:val="004B495C"/>
    <w:rsid w:val="004B696C"/>
    <w:rsid w:val="004D3C9E"/>
    <w:rsid w:val="004F2DFD"/>
    <w:rsid w:val="004F548C"/>
    <w:rsid w:val="004F58C3"/>
    <w:rsid w:val="004F744C"/>
    <w:rsid w:val="00505216"/>
    <w:rsid w:val="00505486"/>
    <w:rsid w:val="00512A04"/>
    <w:rsid w:val="005214C2"/>
    <w:rsid w:val="00521BF5"/>
    <w:rsid w:val="00525975"/>
    <w:rsid w:val="00527AF5"/>
    <w:rsid w:val="00532783"/>
    <w:rsid w:val="00537415"/>
    <w:rsid w:val="00537AFC"/>
    <w:rsid w:val="00553284"/>
    <w:rsid w:val="0055461A"/>
    <w:rsid w:val="005546EC"/>
    <w:rsid w:val="005548D4"/>
    <w:rsid w:val="0055500A"/>
    <w:rsid w:val="00555AAF"/>
    <w:rsid w:val="005568F8"/>
    <w:rsid w:val="00560D48"/>
    <w:rsid w:val="00561D1B"/>
    <w:rsid w:val="00564A85"/>
    <w:rsid w:val="00564D03"/>
    <w:rsid w:val="00564D3E"/>
    <w:rsid w:val="00571F22"/>
    <w:rsid w:val="005766D3"/>
    <w:rsid w:val="00593588"/>
    <w:rsid w:val="0059753F"/>
    <w:rsid w:val="005B0B7B"/>
    <w:rsid w:val="005C375F"/>
    <w:rsid w:val="005C6A21"/>
    <w:rsid w:val="005D164E"/>
    <w:rsid w:val="00610D18"/>
    <w:rsid w:val="00616A53"/>
    <w:rsid w:val="006338E0"/>
    <w:rsid w:val="00633BF4"/>
    <w:rsid w:val="00641D70"/>
    <w:rsid w:val="00642DB1"/>
    <w:rsid w:val="006640B7"/>
    <w:rsid w:val="006644FC"/>
    <w:rsid w:val="006659F2"/>
    <w:rsid w:val="00671951"/>
    <w:rsid w:val="0068291D"/>
    <w:rsid w:val="00683EF7"/>
    <w:rsid w:val="00693206"/>
    <w:rsid w:val="0069733C"/>
    <w:rsid w:val="006B02F1"/>
    <w:rsid w:val="006B18B4"/>
    <w:rsid w:val="006B262A"/>
    <w:rsid w:val="006B3F58"/>
    <w:rsid w:val="006B5A92"/>
    <w:rsid w:val="006C7035"/>
    <w:rsid w:val="006D12EA"/>
    <w:rsid w:val="006D3E7F"/>
    <w:rsid w:val="006D5DA5"/>
    <w:rsid w:val="006D7303"/>
    <w:rsid w:val="006D7B81"/>
    <w:rsid w:val="006E2108"/>
    <w:rsid w:val="006E2906"/>
    <w:rsid w:val="006E4A5B"/>
    <w:rsid w:val="006E7803"/>
    <w:rsid w:val="006F4D0B"/>
    <w:rsid w:val="006F4F70"/>
    <w:rsid w:val="0071392D"/>
    <w:rsid w:val="00716D50"/>
    <w:rsid w:val="007271C6"/>
    <w:rsid w:val="007334B0"/>
    <w:rsid w:val="0073396F"/>
    <w:rsid w:val="007439F7"/>
    <w:rsid w:val="00755B0E"/>
    <w:rsid w:val="00756F94"/>
    <w:rsid w:val="007624ED"/>
    <w:rsid w:val="00763CC0"/>
    <w:rsid w:val="00770A9F"/>
    <w:rsid w:val="00772F73"/>
    <w:rsid w:val="00776BC9"/>
    <w:rsid w:val="00780D5C"/>
    <w:rsid w:val="007A28DA"/>
    <w:rsid w:val="007A2F2F"/>
    <w:rsid w:val="007A5552"/>
    <w:rsid w:val="007A7DEE"/>
    <w:rsid w:val="007B06CC"/>
    <w:rsid w:val="007B212A"/>
    <w:rsid w:val="007C0CF0"/>
    <w:rsid w:val="007D1694"/>
    <w:rsid w:val="007D363C"/>
    <w:rsid w:val="007D4F93"/>
    <w:rsid w:val="007F371C"/>
    <w:rsid w:val="00804A23"/>
    <w:rsid w:val="00807618"/>
    <w:rsid w:val="00816E98"/>
    <w:rsid w:val="00830C9F"/>
    <w:rsid w:val="00840A07"/>
    <w:rsid w:val="008415EE"/>
    <w:rsid w:val="00842721"/>
    <w:rsid w:val="008428DE"/>
    <w:rsid w:val="00863282"/>
    <w:rsid w:val="0086688D"/>
    <w:rsid w:val="00867E8B"/>
    <w:rsid w:val="0087725E"/>
    <w:rsid w:val="008A1340"/>
    <w:rsid w:val="008A2EB4"/>
    <w:rsid w:val="008B24E0"/>
    <w:rsid w:val="008C2FF9"/>
    <w:rsid w:val="008D0A8F"/>
    <w:rsid w:val="008E178B"/>
    <w:rsid w:val="008E33A4"/>
    <w:rsid w:val="009010A6"/>
    <w:rsid w:val="0090156A"/>
    <w:rsid w:val="00913251"/>
    <w:rsid w:val="009208FC"/>
    <w:rsid w:val="009248E2"/>
    <w:rsid w:val="00927E36"/>
    <w:rsid w:val="00943BB6"/>
    <w:rsid w:val="00944838"/>
    <w:rsid w:val="00944C46"/>
    <w:rsid w:val="00946603"/>
    <w:rsid w:val="0095210D"/>
    <w:rsid w:val="00955BF8"/>
    <w:rsid w:val="00961FD5"/>
    <w:rsid w:val="00964C44"/>
    <w:rsid w:val="00974DF2"/>
    <w:rsid w:val="00985E18"/>
    <w:rsid w:val="00986867"/>
    <w:rsid w:val="00986894"/>
    <w:rsid w:val="00991BD9"/>
    <w:rsid w:val="00992DC0"/>
    <w:rsid w:val="00995EE8"/>
    <w:rsid w:val="00996362"/>
    <w:rsid w:val="009A113F"/>
    <w:rsid w:val="009A2EC9"/>
    <w:rsid w:val="009B109E"/>
    <w:rsid w:val="009B4591"/>
    <w:rsid w:val="009C7E66"/>
    <w:rsid w:val="009D4EE6"/>
    <w:rsid w:val="009F2904"/>
    <w:rsid w:val="009F31C9"/>
    <w:rsid w:val="009F39B7"/>
    <w:rsid w:val="009F3B35"/>
    <w:rsid w:val="00A010B0"/>
    <w:rsid w:val="00A0793D"/>
    <w:rsid w:val="00A10D1F"/>
    <w:rsid w:val="00A156ED"/>
    <w:rsid w:val="00A228F6"/>
    <w:rsid w:val="00A250C1"/>
    <w:rsid w:val="00A3750A"/>
    <w:rsid w:val="00A37D9D"/>
    <w:rsid w:val="00A43D8D"/>
    <w:rsid w:val="00A45E52"/>
    <w:rsid w:val="00A626D9"/>
    <w:rsid w:val="00A71D27"/>
    <w:rsid w:val="00A774B4"/>
    <w:rsid w:val="00A90AE4"/>
    <w:rsid w:val="00A90BF5"/>
    <w:rsid w:val="00A97714"/>
    <w:rsid w:val="00AA2155"/>
    <w:rsid w:val="00AA3A36"/>
    <w:rsid w:val="00AA53FE"/>
    <w:rsid w:val="00AC202C"/>
    <w:rsid w:val="00AC5057"/>
    <w:rsid w:val="00AE1D96"/>
    <w:rsid w:val="00AE7F70"/>
    <w:rsid w:val="00AF01E1"/>
    <w:rsid w:val="00B00AF8"/>
    <w:rsid w:val="00B046C4"/>
    <w:rsid w:val="00B22976"/>
    <w:rsid w:val="00B42BC9"/>
    <w:rsid w:val="00B450EA"/>
    <w:rsid w:val="00B55BEF"/>
    <w:rsid w:val="00B57199"/>
    <w:rsid w:val="00B608BB"/>
    <w:rsid w:val="00B642B2"/>
    <w:rsid w:val="00B82662"/>
    <w:rsid w:val="00B866BC"/>
    <w:rsid w:val="00B903BF"/>
    <w:rsid w:val="00B912E6"/>
    <w:rsid w:val="00B93F7E"/>
    <w:rsid w:val="00BA26BD"/>
    <w:rsid w:val="00BA6513"/>
    <w:rsid w:val="00BA76E1"/>
    <w:rsid w:val="00BC3666"/>
    <w:rsid w:val="00BE2E7C"/>
    <w:rsid w:val="00BF2EF7"/>
    <w:rsid w:val="00BF53E5"/>
    <w:rsid w:val="00C03E84"/>
    <w:rsid w:val="00C1201F"/>
    <w:rsid w:val="00C36E1B"/>
    <w:rsid w:val="00C41D5A"/>
    <w:rsid w:val="00C4550B"/>
    <w:rsid w:val="00C46D73"/>
    <w:rsid w:val="00C50880"/>
    <w:rsid w:val="00C6204E"/>
    <w:rsid w:val="00C645C1"/>
    <w:rsid w:val="00C719C7"/>
    <w:rsid w:val="00C75A70"/>
    <w:rsid w:val="00C84283"/>
    <w:rsid w:val="00C91313"/>
    <w:rsid w:val="00C92352"/>
    <w:rsid w:val="00CB1649"/>
    <w:rsid w:val="00CB74D8"/>
    <w:rsid w:val="00CD51ED"/>
    <w:rsid w:val="00CE1044"/>
    <w:rsid w:val="00CE39DC"/>
    <w:rsid w:val="00CF0EE8"/>
    <w:rsid w:val="00CF2231"/>
    <w:rsid w:val="00CF46D4"/>
    <w:rsid w:val="00D0285E"/>
    <w:rsid w:val="00D304C6"/>
    <w:rsid w:val="00D346C1"/>
    <w:rsid w:val="00D37CE4"/>
    <w:rsid w:val="00D40556"/>
    <w:rsid w:val="00D42A70"/>
    <w:rsid w:val="00D42FF8"/>
    <w:rsid w:val="00D43C59"/>
    <w:rsid w:val="00D450B7"/>
    <w:rsid w:val="00D47E39"/>
    <w:rsid w:val="00D5019D"/>
    <w:rsid w:val="00D50766"/>
    <w:rsid w:val="00D54F3B"/>
    <w:rsid w:val="00D573AE"/>
    <w:rsid w:val="00D64444"/>
    <w:rsid w:val="00D775B1"/>
    <w:rsid w:val="00D869E4"/>
    <w:rsid w:val="00D874CE"/>
    <w:rsid w:val="00D91776"/>
    <w:rsid w:val="00D91B14"/>
    <w:rsid w:val="00D948C7"/>
    <w:rsid w:val="00D97CBD"/>
    <w:rsid w:val="00DA061B"/>
    <w:rsid w:val="00DA47A9"/>
    <w:rsid w:val="00DB14FD"/>
    <w:rsid w:val="00DB6780"/>
    <w:rsid w:val="00DC54F3"/>
    <w:rsid w:val="00DD31B4"/>
    <w:rsid w:val="00DD3C2E"/>
    <w:rsid w:val="00DF2C9F"/>
    <w:rsid w:val="00DF4385"/>
    <w:rsid w:val="00E05A0F"/>
    <w:rsid w:val="00E07229"/>
    <w:rsid w:val="00E12C12"/>
    <w:rsid w:val="00E2532F"/>
    <w:rsid w:val="00E27A30"/>
    <w:rsid w:val="00E31577"/>
    <w:rsid w:val="00E364F1"/>
    <w:rsid w:val="00E40E58"/>
    <w:rsid w:val="00E42C2D"/>
    <w:rsid w:val="00E524C7"/>
    <w:rsid w:val="00E55D93"/>
    <w:rsid w:val="00E670AC"/>
    <w:rsid w:val="00E675B7"/>
    <w:rsid w:val="00E70DE9"/>
    <w:rsid w:val="00E71631"/>
    <w:rsid w:val="00E748FF"/>
    <w:rsid w:val="00E75B87"/>
    <w:rsid w:val="00E8214C"/>
    <w:rsid w:val="00E8634C"/>
    <w:rsid w:val="00E911A3"/>
    <w:rsid w:val="00E929A5"/>
    <w:rsid w:val="00E9796F"/>
    <w:rsid w:val="00EA0D4A"/>
    <w:rsid w:val="00EA180F"/>
    <w:rsid w:val="00EA3F1B"/>
    <w:rsid w:val="00EA5E01"/>
    <w:rsid w:val="00EB4BB5"/>
    <w:rsid w:val="00EB674F"/>
    <w:rsid w:val="00EC1ABB"/>
    <w:rsid w:val="00EC25A5"/>
    <w:rsid w:val="00EC7CBA"/>
    <w:rsid w:val="00ED5316"/>
    <w:rsid w:val="00ED59BC"/>
    <w:rsid w:val="00ED5B1D"/>
    <w:rsid w:val="00EE2CBC"/>
    <w:rsid w:val="00EF1132"/>
    <w:rsid w:val="00EF7B2E"/>
    <w:rsid w:val="00F02D98"/>
    <w:rsid w:val="00F05EA9"/>
    <w:rsid w:val="00F06AF7"/>
    <w:rsid w:val="00F07574"/>
    <w:rsid w:val="00F11BD2"/>
    <w:rsid w:val="00F22EBC"/>
    <w:rsid w:val="00F32BE1"/>
    <w:rsid w:val="00F35BDC"/>
    <w:rsid w:val="00F40A45"/>
    <w:rsid w:val="00F5192A"/>
    <w:rsid w:val="00F63908"/>
    <w:rsid w:val="00F654A4"/>
    <w:rsid w:val="00F6623C"/>
    <w:rsid w:val="00F717EF"/>
    <w:rsid w:val="00F85198"/>
    <w:rsid w:val="00F91CC9"/>
    <w:rsid w:val="00FA2E19"/>
    <w:rsid w:val="00FA77C7"/>
    <w:rsid w:val="00FB57C7"/>
    <w:rsid w:val="00FB7EBD"/>
    <w:rsid w:val="00FC3CA9"/>
    <w:rsid w:val="00FC79AA"/>
    <w:rsid w:val="00FC7C74"/>
    <w:rsid w:val="00FC7D45"/>
    <w:rsid w:val="00FC7FC6"/>
    <w:rsid w:val="00FD0172"/>
    <w:rsid w:val="00FD128D"/>
    <w:rsid w:val="00FE10C0"/>
    <w:rsid w:val="00FE2D23"/>
    <w:rsid w:val="00FE3D74"/>
    <w:rsid w:val="00FF3C55"/>
    <w:rsid w:val="00FF5557"/>
    <w:rsid w:val="404441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character" w:customStyle="1" w:styleId="ZpatChar">
    <w:name w:val="Zápatí Char"/>
    <w:basedOn w:val="Standardnpsmoodstavce"/>
    <w:link w:val="Zpat"/>
    <w:rsid w:val="009C7E66"/>
    <w:rPr>
      <w:lang w:eastAsia="ar-SA"/>
    </w:rPr>
  </w:style>
  <w:style w:type="paragraph" w:customStyle="1" w:styleId="Default">
    <w:name w:val="Default"/>
    <w:rsid w:val="00D97CBD"/>
    <w:pPr>
      <w:autoSpaceDE w:val="0"/>
      <w:autoSpaceDN w:val="0"/>
      <w:adjustRightInd w:val="0"/>
    </w:pPr>
    <w:rPr>
      <w:rFonts w:ascii="Arial" w:eastAsiaTheme="minorHAnsi" w:hAnsi="Arial" w:cs="Arial"/>
      <w:color w:val="000000"/>
      <w:sz w:val="24"/>
      <w:szCs w:val="24"/>
      <w:lang w:eastAsia="en-US"/>
    </w:rPr>
  </w:style>
  <w:style w:type="character" w:customStyle="1" w:styleId="contextualspellingandgrammarerror">
    <w:name w:val="contextualspellingandgrammarerror"/>
    <w:basedOn w:val="Standardnpsmoodstavce"/>
    <w:rsid w:val="00F32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dicomlookup.com/lookup.asp?sw=Tnumber&amp;q=(0008,0081)%22%20\t%20%22_blank" TargetMode="Externa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dicomlookup.com/lookup.asp?sw=Tnumber&amp;q=(0008,0080)%22%20\t%20%22_blan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dicomlookup.com/lookup.asp?sw=Tnumber&amp;q=(0008,1090)%22%20\t%20%22_blank" TargetMode="External"/><Relationship Id="rId32"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icomlookup.com/lookup.asp?sw=Tnumber&amp;q=(0008,0070)%22%20\t%20%22_blan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http://dicomlookup.com/lookup.asp?sw=Tnumber&amp;q=(0008,1040)%22%20\t%20%22_blank" TargetMode="Externa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vfn.cz/vpn" TargetMode="External"/><Relationship Id="rId27" Type="http://schemas.openxmlformats.org/officeDocument/2006/relationships/hyperlink" Target="http://dicomlookup.com/lookup.asp?sw=Tnumber&amp;q=(0008,1010)%22%20\t%20%22_blank" TargetMode="External"/><Relationship Id="rId30" Type="http://schemas.openxmlformats.org/officeDocument/2006/relationships/hyperlink" Target="http://dicomlookup.com/lookup.asp?sw=Tnumber&amp;q=(0018,1000)%22%20\t%20%22_blan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50-35/35-24_RS.docx</ZkracenyRetezec>
    <Smazat xmlns="acca34e4-9ecd-41c8-99eb-d6aa654aaa55">&lt;a href="/sites/evidencesmluv/_layouts/15/IniWrkflIP.aspx?List=%7b5BACA63D-3952-4531-BB75-33B3C750A970%7d&amp;amp;ID=241&amp;amp;ItemGuid=%7bC2F335ED-21AD-4558-AE60-AC6396CB6380%7d&amp;amp;TemplateID=%7bd3f8102e-f4a5-4901-b93c-fb146a9d820d%7d"&gt;&lt;img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2.xml><?xml version="1.0" encoding="utf-8"?>
<ds:datastoreItem xmlns:ds="http://schemas.openxmlformats.org/officeDocument/2006/customXml" ds:itemID="{316F7546-F2EA-450E-ADE8-45B403AD7E42}"/>
</file>

<file path=customXml/itemProps3.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C02D8E80-0BAE-40FA-8538-FE352AF4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5235</Words>
  <Characters>30887</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2024-01-30T07:48:00Z</cp:lastPrinted>
  <dcterms:created xsi:type="dcterms:W3CDTF">2024-03-04T06:52:00Z</dcterms:created>
  <dcterms:modified xsi:type="dcterms:W3CDTF">2024-03-04T06:52:00Z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_dlc_DocIdItemGuid">
    <vt:lpwstr>2b648106-3724-4e2b-a94e-22a88104d61d</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