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A16E2" w14:textId="77777777" w:rsidR="00D7603C" w:rsidRDefault="00000000">
      <w:pPr>
        <w:pStyle w:val="Bodytext10"/>
        <w:framePr w:w="3269" w:h="490" w:wrap="none" w:hAnchor="page" w:x="1444" w:y="1052"/>
        <w:spacing w:after="60" w:line="240" w:lineRule="auto"/>
      </w:pPr>
      <w:r>
        <w:rPr>
          <w:rStyle w:val="Bodytext1"/>
        </w:rPr>
        <w:t>ODBĚRATEL:</w:t>
      </w:r>
    </w:p>
    <w:p w14:paraId="49CCA17C" w14:textId="77777777" w:rsidR="00D7603C" w:rsidRDefault="00000000">
      <w:pPr>
        <w:pStyle w:val="Bodytext20"/>
        <w:framePr w:w="3269" w:h="490" w:wrap="none" w:hAnchor="page" w:x="1444" w:y="1052"/>
      </w:pPr>
      <w:r>
        <w:rPr>
          <w:rStyle w:val="Bodytext2"/>
        </w:rPr>
        <w:t>Nemocnice Havířov, příspěvková organizace</w:t>
      </w:r>
    </w:p>
    <w:p w14:paraId="4A5BF387" w14:textId="77777777" w:rsidR="00D7603C" w:rsidRDefault="00000000">
      <w:pPr>
        <w:pStyle w:val="Bodytext10"/>
        <w:framePr w:w="965" w:h="194" w:wrap="none" w:hAnchor="page" w:x="8241" w:y="1059"/>
        <w:pBdr>
          <w:bottom w:val="single" w:sz="4" w:space="0" w:color="auto"/>
        </w:pBdr>
        <w:spacing w:line="240" w:lineRule="auto"/>
      </w:pPr>
      <w:r>
        <w:rPr>
          <w:rStyle w:val="Bodytext1"/>
        </w:rPr>
        <w:t>DODAVATEL</w:t>
      </w:r>
    </w:p>
    <w:p w14:paraId="449A67F2" w14:textId="77777777" w:rsidR="00D7603C" w:rsidRDefault="00000000">
      <w:pPr>
        <w:pStyle w:val="Bodytext20"/>
        <w:framePr w:w="1512" w:h="216" w:wrap="none" w:hAnchor="page" w:x="8349" w:y="1693"/>
      </w:pPr>
      <w:r>
        <w:rPr>
          <w:rStyle w:val="Bodytext2"/>
        </w:rPr>
        <w:t xml:space="preserve">S. A. B. </w:t>
      </w:r>
      <w:proofErr w:type="spellStart"/>
      <w:r>
        <w:rPr>
          <w:rStyle w:val="Bodytext2"/>
        </w:rPr>
        <w:t>Impex</w:t>
      </w:r>
      <w:proofErr w:type="spellEnd"/>
      <w:r>
        <w:rPr>
          <w:rStyle w:val="Bodytext2"/>
        </w:rPr>
        <w:t>, s.r.o.</w:t>
      </w:r>
    </w:p>
    <w:p w14:paraId="729289F3" w14:textId="77777777" w:rsidR="00D7603C" w:rsidRDefault="00000000">
      <w:pPr>
        <w:pStyle w:val="Bodytext10"/>
        <w:framePr w:w="1469" w:h="403" w:wrap="none" w:hAnchor="page" w:x="8356" w:y="2211"/>
        <w:spacing w:after="40" w:line="240" w:lineRule="auto"/>
      </w:pPr>
      <w:r>
        <w:rPr>
          <w:rStyle w:val="Bodytext1"/>
        </w:rPr>
        <w:t>Hlavni 48</w:t>
      </w:r>
    </w:p>
    <w:p w14:paraId="7AC323B6" w14:textId="77777777" w:rsidR="00D7603C" w:rsidRDefault="00000000">
      <w:pPr>
        <w:pStyle w:val="Bodytext10"/>
        <w:framePr w:w="1469" w:h="403" w:wrap="none" w:hAnchor="page" w:x="8356" w:y="2211"/>
        <w:spacing w:line="240" w:lineRule="auto"/>
      </w:pPr>
      <w:r>
        <w:rPr>
          <w:rStyle w:val="Bodytext1"/>
        </w:rPr>
        <w:t>664 51 Bedřichovice</w:t>
      </w:r>
    </w:p>
    <w:p w14:paraId="2B3E07D0" w14:textId="77777777" w:rsidR="00D7603C" w:rsidRDefault="00000000">
      <w:pPr>
        <w:pStyle w:val="Heading110"/>
        <w:keepNext/>
        <w:keepLines/>
        <w:framePr w:w="3154" w:h="821" w:wrap="none" w:hAnchor="page" w:x="12244" w:y="1"/>
      </w:pPr>
      <w:bookmarkStart w:id="0" w:name="bookmark0"/>
      <w:r>
        <w:rPr>
          <w:rStyle w:val="Heading11"/>
          <w:b/>
          <w:bCs/>
          <w:vertAlign w:val="superscript"/>
        </w:rPr>
        <w:t>u</w:t>
      </w:r>
      <w:r>
        <w:rPr>
          <w:rStyle w:val="Heading11"/>
          <w:b/>
          <w:bCs/>
        </w:rPr>
        <w:t xml:space="preserve"> OVHS-40/2024</w:t>
      </w:r>
      <w:bookmarkEnd w:id="0"/>
    </w:p>
    <w:p w14:paraId="05BE726F" w14:textId="77777777" w:rsidR="00D7603C" w:rsidRDefault="00000000">
      <w:pPr>
        <w:pStyle w:val="Bodytext10"/>
        <w:framePr w:w="3154" w:h="821" w:wrap="none" w:hAnchor="page" w:x="12244" w:y="1"/>
        <w:tabs>
          <w:tab w:val="left" w:pos="1656"/>
        </w:tabs>
        <w:spacing w:line="240" w:lineRule="auto"/>
      </w:pPr>
      <w:r>
        <w:rPr>
          <w:rStyle w:val="Bodytext1"/>
        </w:rPr>
        <w:t>Datum vystaveni:</w:t>
      </w:r>
      <w:r>
        <w:rPr>
          <w:rStyle w:val="Bodytext1"/>
        </w:rPr>
        <w:tab/>
        <w:t>29.02.2024</w:t>
      </w:r>
    </w:p>
    <w:p w14:paraId="7638C4D1" w14:textId="77777777" w:rsidR="00D7603C" w:rsidRDefault="00000000">
      <w:pPr>
        <w:pStyle w:val="Bodytext10"/>
        <w:framePr w:w="1318" w:h="439" w:wrap="none" w:hAnchor="page" w:x="11899" w:y="2175"/>
        <w:spacing w:after="40" w:line="240" w:lineRule="auto"/>
      </w:pPr>
      <w:r>
        <w:rPr>
          <w:rStyle w:val="Bodytext1"/>
        </w:rPr>
        <w:t>IČO: 64511588</w:t>
      </w:r>
    </w:p>
    <w:p w14:paraId="7AE3847A" w14:textId="77777777" w:rsidR="00D7603C" w:rsidRDefault="00000000">
      <w:pPr>
        <w:pStyle w:val="Bodytext10"/>
        <w:framePr w:w="1318" w:h="439" w:wrap="none" w:hAnchor="page" w:x="11899" w:y="2175"/>
        <w:spacing w:line="240" w:lineRule="auto"/>
      </w:pPr>
      <w:r>
        <w:rPr>
          <w:rStyle w:val="Bodytext1"/>
        </w:rPr>
        <w:t>DIČ: CZ64511588</w:t>
      </w:r>
    </w:p>
    <w:p w14:paraId="055E3496" w14:textId="77777777" w:rsidR="00D7603C" w:rsidRDefault="00D7603C">
      <w:pPr>
        <w:spacing w:line="360" w:lineRule="exact"/>
      </w:pPr>
    </w:p>
    <w:p w14:paraId="0A140023" w14:textId="77777777" w:rsidR="00D7603C" w:rsidRDefault="00D7603C">
      <w:pPr>
        <w:spacing w:line="360" w:lineRule="exact"/>
      </w:pPr>
    </w:p>
    <w:p w14:paraId="3C56078C" w14:textId="77777777" w:rsidR="00D7603C" w:rsidRDefault="00D7603C">
      <w:pPr>
        <w:spacing w:line="360" w:lineRule="exact"/>
      </w:pPr>
    </w:p>
    <w:p w14:paraId="4B6C4E9D" w14:textId="77777777" w:rsidR="00D7603C" w:rsidRDefault="00D7603C">
      <w:pPr>
        <w:spacing w:line="360" w:lineRule="exact"/>
      </w:pPr>
    </w:p>
    <w:p w14:paraId="1510C530" w14:textId="77777777" w:rsidR="00D7603C" w:rsidRDefault="00D7603C">
      <w:pPr>
        <w:spacing w:line="360" w:lineRule="exact"/>
      </w:pPr>
    </w:p>
    <w:p w14:paraId="3F698859" w14:textId="77777777" w:rsidR="00D7603C" w:rsidRDefault="00D7603C">
      <w:pPr>
        <w:spacing w:line="360" w:lineRule="exact"/>
      </w:pPr>
    </w:p>
    <w:p w14:paraId="4EA083DD" w14:textId="77777777" w:rsidR="00D7603C" w:rsidRDefault="00D7603C">
      <w:pPr>
        <w:spacing w:after="453" w:line="1" w:lineRule="exact"/>
      </w:pPr>
    </w:p>
    <w:p w14:paraId="7EEFA4B3" w14:textId="77777777" w:rsidR="00D7603C" w:rsidRDefault="00D7603C">
      <w:pPr>
        <w:spacing w:line="1" w:lineRule="exact"/>
        <w:sectPr w:rsidR="00D7603C" w:rsidSect="001E4445">
          <w:pgSz w:w="16840" w:h="11900" w:orient="landscape"/>
          <w:pgMar w:top="777" w:right="889" w:bottom="419" w:left="1443" w:header="349" w:footer="3" w:gutter="0"/>
          <w:pgNumType w:start="1"/>
          <w:cols w:space="720"/>
          <w:noEndnote/>
          <w:docGrid w:linePitch="360"/>
        </w:sectPr>
      </w:pPr>
    </w:p>
    <w:p w14:paraId="4A8E6B0D" w14:textId="77777777" w:rsidR="00D7603C" w:rsidRDefault="00D7603C">
      <w:pPr>
        <w:spacing w:before="79" w:after="79" w:line="240" w:lineRule="exact"/>
        <w:rPr>
          <w:sz w:val="19"/>
          <w:szCs w:val="19"/>
        </w:rPr>
      </w:pPr>
    </w:p>
    <w:p w14:paraId="54ADADA9" w14:textId="77777777" w:rsidR="00D7603C" w:rsidRDefault="00D7603C">
      <w:pPr>
        <w:spacing w:line="1" w:lineRule="exact"/>
        <w:sectPr w:rsidR="00D7603C" w:rsidSect="001E4445">
          <w:type w:val="continuous"/>
          <w:pgSz w:w="16840" w:h="11900" w:orient="landscape"/>
          <w:pgMar w:top="777" w:right="0" w:bottom="419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11451" w:tblpY="490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1750"/>
      </w:tblGrid>
      <w:tr w:rsidR="00D7603C" w14:paraId="2FA2DB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tblHeader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C015D" w14:textId="77777777" w:rsidR="00D7603C" w:rsidRDefault="00000000">
            <w:pPr>
              <w:pStyle w:val="Other10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lastRenderedPageBreak/>
              <w:t>Celkem bez DPH: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25DF" w14:textId="77777777" w:rsidR="00D7603C" w:rsidRDefault="00000000">
            <w:pPr>
              <w:pStyle w:val="Other10"/>
              <w:ind w:firstLine="52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60 317,50</w:t>
            </w:r>
          </w:p>
        </w:tc>
      </w:tr>
      <w:tr w:rsidR="00D7603C" w14:paraId="6442CDA2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BDD98" w14:textId="77777777" w:rsidR="00D7603C" w:rsidRDefault="00000000">
            <w:pPr>
              <w:pStyle w:val="Other10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s DPH:</w:t>
            </w:r>
          </w:p>
        </w:tc>
        <w:tc>
          <w:tcPr>
            <w:tcW w:w="1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DAB2" w14:textId="77777777" w:rsidR="00D7603C" w:rsidRDefault="00000000">
            <w:pPr>
              <w:pStyle w:val="Other10"/>
              <w:ind w:firstLine="52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67 555,64</w:t>
            </w:r>
          </w:p>
        </w:tc>
      </w:tr>
    </w:tbl>
    <w:p w14:paraId="71D79A10" w14:textId="77777777" w:rsidR="00D7603C" w:rsidRDefault="00000000">
      <w:pPr>
        <w:pStyle w:val="Bodytext10"/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6CD97BF" wp14:editId="08433E33">
                <wp:simplePos x="0" y="0"/>
                <wp:positionH relativeFrom="page">
                  <wp:posOffset>1030605</wp:posOffset>
                </wp:positionH>
                <wp:positionV relativeFrom="paragraph">
                  <wp:posOffset>3149600</wp:posOffset>
                </wp:positionV>
                <wp:extent cx="2729230" cy="36131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D33769" w14:textId="77777777" w:rsidR="00D7603C" w:rsidRDefault="00000000">
                            <w:pPr>
                              <w:pStyle w:val="Bodytext10"/>
                              <w:spacing w:line="269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6C017D5A" w14:textId="77777777" w:rsidR="00D7603C" w:rsidRDefault="00000000">
                            <w:pPr>
                              <w:pStyle w:val="Bodytext10"/>
                              <w:spacing w:line="269" w:lineRule="auto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1.150000000000006pt;margin-top:248.pt;width:214.90000000000001pt;height:28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Děkujeme za vaší objednávku.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pro odběratele zajišťuje dodávku:</w:t>
      </w:r>
    </w:p>
    <w:p w14:paraId="773E4C53" w14:textId="77777777" w:rsidR="00D7603C" w:rsidRDefault="00000000">
      <w:pPr>
        <w:pStyle w:val="Tablecaption10"/>
        <w:ind w:left="101"/>
      </w:pPr>
      <w:r>
        <w:rPr>
          <w:rStyle w:val="Tablecaption1"/>
        </w:rPr>
        <w:t xml:space="preserve">Logistická společnost </w:t>
      </w:r>
      <w:proofErr w:type="spellStart"/>
      <w:r>
        <w:rPr>
          <w:rStyle w:val="Tablecaption1"/>
        </w:rPr>
        <w:t>NemLog</w:t>
      </w:r>
      <w:proofErr w:type="spellEnd"/>
      <w:r>
        <w:rPr>
          <w:rStyle w:val="Tablecaption1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145"/>
        <w:gridCol w:w="6444"/>
        <w:gridCol w:w="4234"/>
        <w:gridCol w:w="1433"/>
      </w:tblGrid>
      <w:tr w:rsidR="00D7603C" w14:paraId="30E2E2D1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02F760" w14:textId="77777777" w:rsidR="00D7603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8F505" w14:textId="77777777" w:rsidR="00D7603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3C7DD0" w14:textId="77777777" w:rsidR="00D7603C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B3427E" w14:textId="77777777" w:rsidR="00D7603C" w:rsidRDefault="00000000">
            <w:pPr>
              <w:pStyle w:val="Other10"/>
              <w:ind w:left="3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0AC2E0" w14:textId="77777777" w:rsidR="00D7603C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D7603C" w14:paraId="533315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0B2444CB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96FE38F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2479A730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6A0FA5CA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5582FEA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OVH-526/2024</w:t>
            </w:r>
          </w:p>
        </w:tc>
      </w:tr>
      <w:tr w:rsidR="00D7603C" w14:paraId="223E80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3" w:type="dxa"/>
            <w:shd w:val="clear" w:color="auto" w:fill="auto"/>
          </w:tcPr>
          <w:p w14:paraId="69D35673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</w:tcPr>
          <w:p w14:paraId="6BA87A5A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</w:tcPr>
          <w:p w14:paraId="396AC336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</w:tcPr>
          <w:p w14:paraId="4FCFB37A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</w:tcPr>
          <w:p w14:paraId="6E252662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OVH-544/2024</w:t>
            </w:r>
          </w:p>
        </w:tc>
      </w:tr>
      <w:tr w:rsidR="00D7603C" w14:paraId="6F52798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52CED52F" w14:textId="77777777" w:rsidR="00D7603C" w:rsidRDefault="00000000">
            <w:pPr>
              <w:pStyle w:val="Other10"/>
            </w:pPr>
            <w:r>
              <w:rPr>
                <w:rStyle w:val="Other1"/>
              </w:rPr>
              <w:t>MCN04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3D559C4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N044771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0AE1B169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Jehla pro odběr kostní dřeně 14G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0F5FD0A1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30,000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9D36EE7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OVH-569/2024</w:t>
            </w:r>
          </w:p>
        </w:tc>
      </w:tr>
      <w:tr w:rsidR="00D7603C" w14:paraId="2434EFC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4A0CC8D8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781E51A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7D3F0017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74F376E7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B256232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OVH-685/2024</w:t>
            </w:r>
          </w:p>
        </w:tc>
      </w:tr>
      <w:tr w:rsidR="00D7603C" w14:paraId="556F31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1DDEA5EB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18FE3F1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0828578A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0EB30B73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5CAF03E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OVH-827/2024</w:t>
            </w:r>
          </w:p>
        </w:tc>
      </w:tr>
      <w:tr w:rsidR="00D7603C" w14:paraId="0092A9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25D89103" w14:textId="77777777" w:rsidR="00D7603C" w:rsidRDefault="00000000">
            <w:pPr>
              <w:pStyle w:val="Other10"/>
            </w:pPr>
            <w:r>
              <w:rPr>
                <w:rStyle w:val="Other1"/>
              </w:rPr>
              <w:t>ROUS 1045ST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03FF836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N046245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3121D41C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ureteroskopický</w:t>
            </w:r>
            <w:proofErr w:type="spellEnd"/>
            <w:r>
              <w:rPr>
                <w:rStyle w:val="Other1"/>
              </w:rPr>
              <w:t xml:space="preserve"> flexibilní 10/12, 45 cm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79D2FB41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3,000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DFDE6F9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OVH-857/2024</w:t>
            </w:r>
          </w:p>
        </w:tc>
      </w:tr>
      <w:tr w:rsidR="00D7603C" w14:paraId="33ED90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15876660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66F1DC3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6FD5793F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6B995F4E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5EA2DD7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OVH-866/2024</w:t>
            </w:r>
          </w:p>
        </w:tc>
      </w:tr>
      <w:tr w:rsidR="00D7603C" w14:paraId="295422E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3BD5567B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26387A7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3F57B269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22644E73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D225642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OVH-884/2024</w:t>
            </w:r>
          </w:p>
        </w:tc>
      </w:tr>
      <w:tr w:rsidR="00D7603C" w14:paraId="11EB83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3" w:type="dxa"/>
            <w:shd w:val="clear" w:color="auto" w:fill="auto"/>
          </w:tcPr>
          <w:p w14:paraId="1BCCCF2B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</w:tcPr>
          <w:p w14:paraId="1B345BC5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</w:tcPr>
          <w:p w14:paraId="42B1626B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</w:tcPr>
          <w:p w14:paraId="2A197226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</w:tcPr>
          <w:p w14:paraId="2D3CD607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OVH-1001/2024</w:t>
            </w:r>
          </w:p>
        </w:tc>
      </w:tr>
      <w:tr w:rsidR="00D7603C" w14:paraId="636731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1314AE91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1B79BA42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27EB37B1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05C4403F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4E1542D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OVH-1037/2024</w:t>
            </w:r>
          </w:p>
        </w:tc>
      </w:tr>
      <w:tr w:rsidR="00D7603C" w14:paraId="1CB1F4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08DEAA84" w14:textId="77777777" w:rsidR="00D7603C" w:rsidRDefault="00000000">
            <w:pPr>
              <w:pStyle w:val="Other10"/>
            </w:pPr>
            <w:r>
              <w:rPr>
                <w:rStyle w:val="Other1"/>
              </w:rPr>
              <w:t>LU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1402D9E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N002127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7622F1EB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Konektor urologický LU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35A7B750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E30441C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OVH-1042/2024</w:t>
            </w:r>
          </w:p>
        </w:tc>
      </w:tr>
      <w:tr w:rsidR="00D7603C" w14:paraId="33CE0AC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53" w:type="dxa"/>
            <w:shd w:val="clear" w:color="auto" w:fill="auto"/>
            <w:vAlign w:val="bottom"/>
          </w:tcPr>
          <w:p w14:paraId="71F94A83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3AC678C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  <w:vAlign w:val="bottom"/>
          </w:tcPr>
          <w:p w14:paraId="080D2554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7B5DB538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4FE1DE7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OVH-1055/2024</w:t>
            </w:r>
          </w:p>
        </w:tc>
      </w:tr>
      <w:tr w:rsidR="00D7603C" w14:paraId="43A64C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53" w:type="dxa"/>
            <w:shd w:val="clear" w:color="auto" w:fill="auto"/>
          </w:tcPr>
          <w:p w14:paraId="028112D3" w14:textId="77777777" w:rsidR="00D7603C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145" w:type="dxa"/>
            <w:shd w:val="clear" w:color="auto" w:fill="auto"/>
          </w:tcPr>
          <w:p w14:paraId="2CBBCC8B" w14:textId="77777777" w:rsidR="00D7603C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444" w:type="dxa"/>
            <w:shd w:val="clear" w:color="auto" w:fill="auto"/>
          </w:tcPr>
          <w:p w14:paraId="3BA2CA90" w14:textId="77777777" w:rsidR="00D7603C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4234" w:type="dxa"/>
            <w:shd w:val="clear" w:color="auto" w:fill="auto"/>
          </w:tcPr>
          <w:p w14:paraId="6F41CD87" w14:textId="77777777" w:rsidR="00D7603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260,000 ks</w:t>
            </w:r>
          </w:p>
        </w:tc>
        <w:tc>
          <w:tcPr>
            <w:tcW w:w="1433" w:type="dxa"/>
            <w:shd w:val="clear" w:color="auto" w:fill="auto"/>
          </w:tcPr>
          <w:p w14:paraId="4A769E5E" w14:textId="77777777" w:rsidR="00D7603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OVH-1088/2024</w:t>
            </w:r>
          </w:p>
        </w:tc>
      </w:tr>
    </w:tbl>
    <w:p w14:paraId="5DCDAD22" w14:textId="77777777" w:rsidR="00D7603C" w:rsidRDefault="00D7603C">
      <w:pPr>
        <w:spacing w:after="1279" w:line="1" w:lineRule="exact"/>
      </w:pPr>
    </w:p>
    <w:p w14:paraId="3677E784" w14:textId="77777777" w:rsidR="00D7603C" w:rsidRDefault="00000000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1"/>
    </w:p>
    <w:p w14:paraId="30F97797" w14:textId="77777777" w:rsidR="00D7603C" w:rsidRDefault="00000000">
      <w:pPr>
        <w:pStyle w:val="Bodytext10"/>
        <w:spacing w:line="286" w:lineRule="auto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6D6D9E04" w14:textId="77777777" w:rsidR="00D7603C" w:rsidRDefault="00000000">
      <w:pPr>
        <w:pStyle w:val="Bodytext10"/>
        <w:spacing w:line="286" w:lineRule="auto"/>
        <w:jc w:val="center"/>
      </w:pPr>
      <w:r>
        <w:rPr>
          <w:rStyle w:val="Bodytext1"/>
        </w:rPr>
        <w:t>Zapsaná ti Městského soudu v Praze</w:t>
      </w:r>
      <w:r>
        <w:rPr>
          <w:rStyle w:val="Bodytext1"/>
        </w:rPr>
        <w:br/>
        <w:t>oddíl B. vložka 11437</w:t>
      </w:r>
    </w:p>
    <w:p w14:paraId="2153E835" w14:textId="77777777" w:rsidR="00D7603C" w:rsidRDefault="00000000">
      <w:pPr>
        <w:pStyle w:val="Bodytext10"/>
        <w:spacing w:after="640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2AFFEA55" w14:textId="77777777" w:rsidR="00D7603C" w:rsidRDefault="00000000">
      <w:pPr>
        <w:pStyle w:val="Bodytext30"/>
        <w:pBdr>
          <w:top w:val="single" w:sz="4" w:space="0" w:color="auto"/>
        </w:pBdr>
      </w:pPr>
      <w:r>
        <w:rPr>
          <w:rStyle w:val="Bodytext3"/>
        </w:rPr>
        <w:t>Vystaveno v systému ABRA</w:t>
      </w:r>
    </w:p>
    <w:sectPr w:rsidR="00D7603C">
      <w:pgSz w:w="16840" w:h="11900" w:orient="landscape"/>
      <w:pgMar w:top="777" w:right="889" w:bottom="419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F28DA" w14:textId="77777777" w:rsidR="001E4445" w:rsidRDefault="001E4445">
      <w:r>
        <w:separator/>
      </w:r>
    </w:p>
  </w:endnote>
  <w:endnote w:type="continuationSeparator" w:id="0">
    <w:p w14:paraId="08284BB4" w14:textId="77777777" w:rsidR="001E4445" w:rsidRDefault="001E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DDA04" w14:textId="77777777" w:rsidR="001E4445" w:rsidRDefault="001E4445"/>
  </w:footnote>
  <w:footnote w:type="continuationSeparator" w:id="0">
    <w:p w14:paraId="0E2D84A2" w14:textId="77777777" w:rsidR="001E4445" w:rsidRDefault="001E44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3C"/>
    <w:rsid w:val="001E4445"/>
    <w:rsid w:val="00D7603C"/>
    <w:rsid w:val="00F2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A5C1"/>
  <w15:docId w15:val="{18EAEA14-6E29-47BF-83E9-35A2CEF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spacing w:after="18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2024-03-04T14:10:00Z</dcterms:created>
  <dcterms:modified xsi:type="dcterms:W3CDTF">2024-03-04T14:10:00Z</dcterms:modified>
</cp:coreProperties>
</file>