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7C" w:rsidRDefault="00CE41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E417C" w:rsidRDefault="004522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o využívání služeb útulku pro opuštěná zvířata </w:t>
      </w:r>
    </w:p>
    <w:p w:rsidR="00CE417C" w:rsidRDefault="004522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č. 11002204724</w:t>
      </w:r>
    </w:p>
    <w:p w:rsidR="00CE417C" w:rsidRDefault="004522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417C" w:rsidRDefault="00452204">
      <w:r>
        <w:rPr>
          <w:rFonts w:ascii="Arial" w:hAnsi="Arial" w:cs="Arial"/>
          <w:sz w:val="22"/>
          <w:szCs w:val="22"/>
        </w:rPr>
        <w:t xml:space="preserve">kterou níže uvedeného dne, měsíce a roku ve </w:t>
      </w:r>
      <w:r>
        <w:rPr>
          <w:rFonts w:ascii="Arial" w:hAnsi="Arial" w:cs="Arial"/>
          <w:iCs/>
          <w:sz w:val="22"/>
          <w:szCs w:val="22"/>
        </w:rPr>
        <w:t xml:space="preserve">smyslu ustanovení § 1746 odst. 2 zákona č. 89/2012 Sb., občanský </w:t>
      </w:r>
      <w:r>
        <w:rPr>
          <w:rFonts w:ascii="Arial" w:hAnsi="Arial" w:cs="Arial"/>
          <w:iCs/>
          <w:sz w:val="22"/>
          <w:szCs w:val="22"/>
        </w:rPr>
        <w:t>zákoník, v platném znění (dále jen „občanský zákoník“)</w:t>
      </w:r>
      <w:r>
        <w:rPr>
          <w:rFonts w:ascii="Arial" w:hAnsi="Arial" w:cs="Arial"/>
          <w:sz w:val="22"/>
          <w:szCs w:val="22"/>
        </w:rPr>
        <w:t xml:space="preserve"> uzavřeli:</w:t>
      </w:r>
    </w:p>
    <w:p w:rsidR="00CE417C" w:rsidRDefault="00CE417C">
      <w:pPr>
        <w:rPr>
          <w:rFonts w:ascii="Arial" w:hAnsi="Arial" w:cs="Arial"/>
          <w:i/>
          <w:sz w:val="22"/>
          <w:szCs w:val="22"/>
        </w:rPr>
      </w:pPr>
    </w:p>
    <w:p w:rsidR="00CE417C" w:rsidRDefault="00CE417C">
      <w:pPr>
        <w:rPr>
          <w:rFonts w:ascii="Arial" w:hAnsi="Arial" w:cs="Arial"/>
          <w:sz w:val="22"/>
          <w:szCs w:val="22"/>
        </w:rPr>
      </w:pPr>
    </w:p>
    <w:p w:rsidR="00CE417C" w:rsidRDefault="00452204">
      <w:r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město Třebíč</w:t>
      </w:r>
      <w:r>
        <w:rPr>
          <w:rFonts w:ascii="Arial" w:hAnsi="Arial" w:cs="Arial"/>
          <w:sz w:val="22"/>
          <w:szCs w:val="22"/>
        </w:rPr>
        <w:t xml:space="preserve"> </w:t>
      </w:r>
    </w:p>
    <w:p w:rsidR="00CE417C" w:rsidRDefault="004522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 sídlem Karlovo nám. 104/55, 674 01 Třebíč</w:t>
      </w:r>
    </w:p>
    <w:p w:rsidR="00CE417C" w:rsidRDefault="004522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zastoupené místostarostou Milošem Hrůzou</w:t>
      </w:r>
    </w:p>
    <w:p w:rsidR="00CE417C" w:rsidRDefault="004522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IČ: 00290629</w:t>
      </w:r>
    </w:p>
    <w:p w:rsidR="00CE417C" w:rsidRDefault="004522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(dále jen „město“)</w:t>
      </w:r>
    </w:p>
    <w:p w:rsidR="00CE417C" w:rsidRDefault="00CE417C">
      <w:pPr>
        <w:rPr>
          <w:rFonts w:ascii="Arial" w:hAnsi="Arial" w:cs="Arial"/>
          <w:sz w:val="22"/>
          <w:szCs w:val="22"/>
        </w:rPr>
      </w:pPr>
    </w:p>
    <w:p w:rsidR="00CE417C" w:rsidRDefault="00CE417C">
      <w:pPr>
        <w:rPr>
          <w:rFonts w:ascii="Arial" w:hAnsi="Arial" w:cs="Arial"/>
          <w:sz w:val="22"/>
          <w:szCs w:val="22"/>
        </w:rPr>
      </w:pPr>
    </w:p>
    <w:p w:rsidR="00CE417C" w:rsidRDefault="00452204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</w:t>
      </w:r>
    </w:p>
    <w:p w:rsidR="00CE417C" w:rsidRDefault="00CE417C">
      <w:pPr>
        <w:rPr>
          <w:rFonts w:ascii="Arial" w:hAnsi="Arial" w:cs="Arial"/>
          <w:sz w:val="22"/>
          <w:szCs w:val="22"/>
        </w:rPr>
      </w:pPr>
    </w:p>
    <w:p w:rsidR="00CE417C" w:rsidRDefault="00CE417C">
      <w:pPr>
        <w:rPr>
          <w:rFonts w:ascii="Arial" w:hAnsi="Arial" w:cs="Arial"/>
          <w:sz w:val="22"/>
          <w:szCs w:val="22"/>
        </w:rPr>
      </w:pPr>
    </w:p>
    <w:p w:rsidR="00CE417C" w:rsidRDefault="00452204">
      <w:r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město Chotěboř</w:t>
      </w:r>
    </w:p>
    <w:p w:rsidR="00CE417C" w:rsidRDefault="0045220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Trčků z Lípy 6</w:t>
      </w:r>
      <w:r>
        <w:rPr>
          <w:rFonts w:ascii="Arial" w:hAnsi="Arial" w:cs="Arial"/>
          <w:sz w:val="22"/>
          <w:szCs w:val="22"/>
        </w:rPr>
        <w:t>9, 583 01 Chotěboř</w:t>
      </w:r>
    </w:p>
    <w:p w:rsidR="00CE417C" w:rsidRDefault="0045220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Ing. Ondřejem Kozubem</w:t>
      </w:r>
    </w:p>
    <w:p w:rsidR="00CE417C" w:rsidRDefault="0045220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00267538</w:t>
      </w:r>
    </w:p>
    <w:p w:rsidR="00CE417C" w:rsidRDefault="0045220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„obec“)</w:t>
      </w:r>
    </w:p>
    <w:p w:rsidR="00CE417C" w:rsidRDefault="00CE417C">
      <w:pPr>
        <w:rPr>
          <w:rFonts w:ascii="Arial" w:hAnsi="Arial" w:cs="Arial"/>
          <w:sz w:val="22"/>
          <w:szCs w:val="22"/>
        </w:rPr>
      </w:pPr>
    </w:p>
    <w:p w:rsidR="00CE417C" w:rsidRDefault="00CE417C">
      <w:pPr>
        <w:rPr>
          <w:rFonts w:ascii="Arial" w:hAnsi="Arial" w:cs="Arial"/>
          <w:sz w:val="22"/>
          <w:szCs w:val="22"/>
        </w:rPr>
      </w:pPr>
    </w:p>
    <w:p w:rsidR="00CE417C" w:rsidRDefault="004522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 a k t o:</w:t>
      </w:r>
    </w:p>
    <w:p w:rsidR="00CE417C" w:rsidRDefault="00CE417C">
      <w:pPr>
        <w:rPr>
          <w:rFonts w:ascii="Arial" w:hAnsi="Arial" w:cs="Arial"/>
          <w:sz w:val="22"/>
          <w:szCs w:val="22"/>
        </w:rPr>
      </w:pPr>
    </w:p>
    <w:p w:rsidR="00CE417C" w:rsidRDefault="00CE417C">
      <w:pPr>
        <w:rPr>
          <w:rFonts w:ascii="Arial" w:hAnsi="Arial" w:cs="Arial"/>
          <w:sz w:val="22"/>
          <w:szCs w:val="22"/>
        </w:rPr>
      </w:pPr>
    </w:p>
    <w:p w:rsidR="00CE417C" w:rsidRDefault="004522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</w:t>
      </w:r>
    </w:p>
    <w:p w:rsidR="00CE417C" w:rsidRDefault="004522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CE417C" w:rsidRDefault="00452204">
      <w:pPr>
        <w:numPr>
          <w:ilvl w:val="0"/>
          <w:numId w:val="1"/>
        </w:numPr>
        <w:spacing w:before="12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provozuje Městský útulek pro opuštěná zvířata Třebíč na adrese Hrotovická 177, Třebíč (dále jen „útulek“).</w:t>
      </w:r>
    </w:p>
    <w:p w:rsidR="00CE417C" w:rsidRDefault="00452204">
      <w:pPr>
        <w:numPr>
          <w:ilvl w:val="0"/>
          <w:numId w:val="1"/>
        </w:numPr>
        <w:spacing w:before="12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</w:t>
      </w:r>
      <w:r>
        <w:rPr>
          <w:rFonts w:ascii="Arial" w:hAnsi="Arial" w:cs="Arial"/>
          <w:sz w:val="22"/>
          <w:szCs w:val="22"/>
        </w:rPr>
        <w:t>strany se dohodly, že obec je oprávněna na základě žádosti starosty, případně jiné osoby oprávněné jednat za obec, využívat služeb útulku k zajištění péče o psy a kočky, o které je na základě právních předpisů obec povinna se postarat.</w:t>
      </w:r>
    </w:p>
    <w:p w:rsidR="00CE417C" w:rsidRDefault="00452204">
      <w:pPr>
        <w:numPr>
          <w:ilvl w:val="0"/>
          <w:numId w:val="1"/>
        </w:numPr>
        <w:spacing w:before="12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Služby útulku spočív</w:t>
      </w:r>
      <w:r>
        <w:rPr>
          <w:rFonts w:ascii="Arial" w:hAnsi="Arial" w:cs="Arial"/>
          <w:sz w:val="22"/>
          <w:szCs w:val="22"/>
        </w:rPr>
        <w:t>ají v převzetí psa nebo kočky do trvalé péče v útulku, v mimořádných případech i v zajištění přepravy zvířete do útulku.</w:t>
      </w:r>
    </w:p>
    <w:p w:rsidR="00CE417C" w:rsidRDefault="00CE417C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CE417C" w:rsidRDefault="00452204">
      <w:pPr>
        <w:tabs>
          <w:tab w:val="left" w:pos="426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</w:t>
      </w:r>
    </w:p>
    <w:p w:rsidR="00CE417C" w:rsidRDefault="00452204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služeb</w:t>
      </w:r>
    </w:p>
    <w:p w:rsidR="00CE417C" w:rsidRDefault="00452204">
      <w:pPr>
        <w:numPr>
          <w:ilvl w:val="0"/>
          <w:numId w:val="2"/>
        </w:numPr>
        <w:spacing w:before="120" w:line="276" w:lineRule="auto"/>
        <w:ind w:left="426"/>
      </w:pPr>
      <w:r>
        <w:rPr>
          <w:rFonts w:ascii="Arial" w:hAnsi="Arial" w:cs="Arial"/>
          <w:sz w:val="22"/>
          <w:szCs w:val="22"/>
        </w:rPr>
        <w:t>Cena služeb útulku je vždy stanovena aktuálním ceníkem schvalovaným radou města. Ke dni uzavření smlouvy se jedná o</w:t>
      </w:r>
      <w:r>
        <w:rPr>
          <w:rFonts w:ascii="Arial" w:hAnsi="Arial" w:cs="Arial"/>
          <w:sz w:val="22"/>
          <w:szCs w:val="22"/>
        </w:rPr>
        <w:t xml:space="preserve"> ceník schválený dne </w:t>
      </w:r>
      <w:r>
        <w:rPr>
          <w:rStyle w:val="Siln"/>
          <w:rFonts w:ascii="Arial" w:hAnsi="Arial" w:cs="Arial"/>
          <w:color w:val="07092D"/>
          <w:sz w:val="22"/>
          <w:szCs w:val="22"/>
        </w:rPr>
        <w:t> </w:t>
      </w:r>
      <w:r>
        <w:rPr>
          <w:rStyle w:val="Siln"/>
          <w:rFonts w:ascii="Arial" w:hAnsi="Arial" w:cs="Arial"/>
          <w:b w:val="0"/>
          <w:color w:val="07092D"/>
          <w:sz w:val="22"/>
          <w:szCs w:val="22"/>
        </w:rPr>
        <w:t>16.02.2023 svým usnesením č. 81/5/RM/2023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Aktuální znění ceníku je vždy k dispozici na webových stránkách útulku.</w:t>
      </w:r>
    </w:p>
    <w:p w:rsidR="00CE417C" w:rsidRDefault="00452204">
      <w:pPr>
        <w:numPr>
          <w:ilvl w:val="0"/>
          <w:numId w:val="2"/>
        </w:numPr>
        <w:spacing w:before="12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Služby budou hrazeny vždy měsíčně pozadu na základě faktury vystavené útulkem. Splatnost faktury je 14 dnů od jejího do</w:t>
      </w:r>
      <w:r>
        <w:rPr>
          <w:rFonts w:ascii="Arial" w:hAnsi="Arial" w:cs="Arial"/>
          <w:sz w:val="22"/>
          <w:szCs w:val="22"/>
        </w:rPr>
        <w:t>ručení obci.</w:t>
      </w:r>
    </w:p>
    <w:p w:rsidR="00CE417C" w:rsidRDefault="00CE417C">
      <w:pPr>
        <w:tabs>
          <w:tab w:val="left" w:pos="426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E417C" w:rsidRDefault="00CE417C">
      <w:pPr>
        <w:tabs>
          <w:tab w:val="left" w:pos="426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E417C" w:rsidRDefault="00452204">
      <w:pPr>
        <w:tabs>
          <w:tab w:val="left" w:pos="426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III</w:t>
      </w:r>
    </w:p>
    <w:p w:rsidR="00CE417C" w:rsidRDefault="00452204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CE417C" w:rsidRDefault="00452204">
      <w:pPr>
        <w:numPr>
          <w:ilvl w:val="0"/>
          <w:numId w:val="3"/>
        </w:numPr>
        <w:tabs>
          <w:tab w:val="left" w:pos="-1014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Smlouvu lze ukončit:</w:t>
      </w:r>
    </w:p>
    <w:p w:rsidR="00CE417C" w:rsidRDefault="00452204">
      <w:pPr>
        <w:pStyle w:val="Prosttext"/>
        <w:numPr>
          <w:ilvl w:val="0"/>
          <w:numId w:val="4"/>
        </w:num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dohodou obou smluvních stran k dohodnutému datu</w:t>
      </w:r>
    </w:p>
    <w:p w:rsidR="00CE417C" w:rsidRDefault="00452204">
      <w:pPr>
        <w:numPr>
          <w:ilvl w:val="0"/>
          <w:numId w:val="4"/>
        </w:numPr>
        <w:spacing w:before="120" w:line="276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písemnou výpovědí kterékoli smluvní strany bez udání důvodu ve výpovědní lhůtě 1 měsíc, která počíná běžet prvním dnem měsíce </w:t>
      </w:r>
      <w:r>
        <w:rPr>
          <w:rFonts w:ascii="Arial" w:hAnsi="Arial" w:cs="Arial"/>
          <w:sz w:val="22"/>
          <w:szCs w:val="22"/>
        </w:rPr>
        <w:t>následujícího po doručení výpovědi druhé smluvní straně.</w:t>
      </w:r>
    </w:p>
    <w:p w:rsidR="00CE417C" w:rsidRDefault="00452204">
      <w:pPr>
        <w:numPr>
          <w:ilvl w:val="0"/>
          <w:numId w:val="3"/>
        </w:numPr>
        <w:tabs>
          <w:tab w:val="left" w:pos="-1014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vyhotovuje ve dvou stejnopisech s platností originálu, z nichž každá ze stran obdrží po jednom vyhotovení.</w:t>
      </w:r>
    </w:p>
    <w:p w:rsidR="00CE417C" w:rsidRDefault="00452204">
      <w:pPr>
        <w:numPr>
          <w:ilvl w:val="0"/>
          <w:numId w:val="3"/>
        </w:numPr>
        <w:tabs>
          <w:tab w:val="left" w:pos="-1014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shodně prohlašují, že jim je znám obsah smlouvy, že s ním souhlasí</w:t>
      </w:r>
      <w:r>
        <w:rPr>
          <w:rFonts w:ascii="Arial" w:hAnsi="Arial" w:cs="Arial"/>
          <w:sz w:val="22"/>
          <w:szCs w:val="22"/>
        </w:rPr>
        <w:t>, že smlouva je uzavírána podle jejich svobodné, vážné a pravé vůle, určitě a srozumitelně, nikoliv v tísni za nápadně nevýhodných podmínek, a proto ji podepisují vlastnoručními podpisy.</w:t>
      </w:r>
    </w:p>
    <w:p w:rsidR="00CE417C" w:rsidRDefault="00452204">
      <w:pPr>
        <w:numPr>
          <w:ilvl w:val="0"/>
          <w:numId w:val="3"/>
        </w:numPr>
        <w:tabs>
          <w:tab w:val="left" w:pos="-1014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souhlasí s tím, aby výše uvedená smlouva byla uvedena </w:t>
      </w:r>
      <w:r>
        <w:rPr>
          <w:rFonts w:ascii="Arial" w:hAnsi="Arial" w:cs="Arial"/>
          <w:sz w:val="22"/>
          <w:szCs w:val="22"/>
        </w:rPr>
        <w:t>v evidenci smluv, vedené městem Třebíč, která bude obsahovat údaje o smluvních stranách, předmětu smlouvy, číselné označení této smlouvy a datum jejího podpisu. Smluvní strany výslovně souhlasí, že jejich osobní údaje uvedené v této smlouvě budou zpracováv</w:t>
      </w:r>
      <w:r>
        <w:rPr>
          <w:rFonts w:ascii="Arial" w:hAnsi="Arial" w:cs="Arial"/>
          <w:sz w:val="22"/>
          <w:szCs w:val="22"/>
        </w:rPr>
        <w:t>ány pro účely vedení evidence smluv. Dále prohlašují, že skutečnosti, uvedené ve výše uvedené smlouvě, nepovažují za obchodní tajemství ve smyslu § 504 zákona č. 89/2012 Sb., občanského zákoníku v platném znění a udělují svolení k jejich užití a zveřejnění</w:t>
      </w:r>
      <w:r>
        <w:rPr>
          <w:rFonts w:ascii="Arial" w:hAnsi="Arial" w:cs="Arial"/>
          <w:sz w:val="22"/>
          <w:szCs w:val="22"/>
        </w:rPr>
        <w:t xml:space="preserve"> bez stanovení jakýchkoliv dalších podmínek.</w:t>
      </w:r>
    </w:p>
    <w:p w:rsidR="00CE417C" w:rsidRDefault="00452204">
      <w:pPr>
        <w:numPr>
          <w:ilvl w:val="0"/>
          <w:numId w:val="3"/>
        </w:numPr>
        <w:tabs>
          <w:tab w:val="left" w:pos="-1014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uzavření této smlouvy rozhodla rada Města Třebíče na své 4. schůzi dne 24. 02.2020 usnesením č. 39/4/RM 2020 a uzavření této smlouvy schválila Rada města Chotěboř na svém jednání konaném dne 07.02.2024 pod č. </w:t>
      </w:r>
      <w:r>
        <w:rPr>
          <w:rFonts w:ascii="Arial" w:hAnsi="Arial" w:cs="Arial"/>
          <w:sz w:val="22"/>
          <w:szCs w:val="22"/>
        </w:rPr>
        <w:t>usnesením 735/RM/2024.</w:t>
      </w:r>
    </w:p>
    <w:p w:rsidR="00CE417C" w:rsidRDefault="00CE417C">
      <w:p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:rsidR="00CE417C" w:rsidRDefault="00452204">
      <w:pPr>
        <w:tabs>
          <w:tab w:val="left" w:pos="426"/>
        </w:tabs>
        <w:spacing w:before="120" w:line="276" w:lineRule="auto"/>
        <w:ind w:left="720"/>
      </w:pPr>
      <w:r>
        <w:rPr>
          <w:rFonts w:ascii="Arial" w:hAnsi="Arial" w:cs="Arial"/>
          <w:sz w:val="22"/>
          <w:szCs w:val="22"/>
        </w:rPr>
        <w:t>V Chotěboři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 …………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V Třebíči dne …………</w:t>
      </w:r>
    </w:p>
    <w:p w:rsidR="00CE417C" w:rsidRDefault="00CE417C">
      <w:p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:rsidR="00CE417C" w:rsidRDefault="00CE417C">
      <w:p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:rsidR="00CE417C" w:rsidRDefault="00452204">
      <w:p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E417C" w:rsidRDefault="00CE417C">
      <w:p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:rsidR="00CE417C" w:rsidRDefault="00452204">
      <w:p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E417C" w:rsidRDefault="00452204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:rsidR="00CE417C" w:rsidRDefault="00452204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město Chotěboř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město Třebíč</w:t>
      </w:r>
    </w:p>
    <w:p w:rsidR="00CE417C" w:rsidRDefault="00452204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</w:p>
    <w:p w:rsidR="00CE417C" w:rsidRDefault="00CE417C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CE417C" w:rsidRDefault="00CE417C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CE417C" w:rsidRDefault="00CE417C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CE417C" w:rsidRDefault="00CE417C">
      <w:pPr>
        <w:spacing w:before="120" w:line="276" w:lineRule="auto"/>
        <w:rPr>
          <w:rFonts w:ascii="Arial" w:hAnsi="Arial" w:cs="Arial"/>
          <w:sz w:val="22"/>
          <w:szCs w:val="22"/>
        </w:rPr>
      </w:pPr>
    </w:p>
    <w:sectPr w:rsidR="00CE417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04" w:rsidRDefault="00452204">
      <w:r>
        <w:separator/>
      </w:r>
    </w:p>
  </w:endnote>
  <w:endnote w:type="continuationSeparator" w:id="0">
    <w:p w:rsidR="00452204" w:rsidRDefault="0045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04" w:rsidRDefault="00452204">
      <w:r>
        <w:rPr>
          <w:color w:val="000000"/>
        </w:rPr>
        <w:separator/>
      </w:r>
    </w:p>
  </w:footnote>
  <w:footnote w:type="continuationSeparator" w:id="0">
    <w:p w:rsidR="00452204" w:rsidRDefault="0045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6E7"/>
    <w:multiLevelType w:val="multilevel"/>
    <w:tmpl w:val="F2D0BE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5270"/>
    <w:multiLevelType w:val="multilevel"/>
    <w:tmpl w:val="BB6003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32F61"/>
    <w:multiLevelType w:val="multilevel"/>
    <w:tmpl w:val="CE30AC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C1ADE"/>
    <w:multiLevelType w:val="multilevel"/>
    <w:tmpl w:val="E67255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E417C"/>
    <w:rsid w:val="001B7DDF"/>
    <w:rsid w:val="00452204"/>
    <w:rsid w:val="00C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86A55-B7A4-4D86-965F-B614213E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jc w:val="both"/>
    </w:pPr>
    <w:rPr>
      <w:sz w:val="24"/>
      <w:szCs w:val="24"/>
      <w:lang w:eastAsia="en-US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nowrap">
    <w:name w:val="nowrap"/>
  </w:style>
  <w:style w:type="paragraph" w:styleId="Odstavecseseznamem">
    <w:name w:val="List Paragraph"/>
    <w:basedOn w:val="Normln"/>
    <w:pPr>
      <w:ind w:left="708"/>
    </w:pPr>
  </w:style>
  <w:style w:type="paragraph" w:styleId="Prosttext">
    <w:name w:val="Plain Text"/>
    <w:basedOn w:val="Normln"/>
    <w:pPr>
      <w:jc w:val="left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rPr>
      <w:rFonts w:ascii="Courier New" w:eastAsia="Times New Roman" w:hAnsi="Courier New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pPr>
      <w:snapToGrid w:val="0"/>
      <w:jc w:val="left"/>
    </w:pPr>
    <w:rPr>
      <w:rFonts w:eastAsia="Times New Roman"/>
      <w:color w:val="000000"/>
      <w:szCs w:val="20"/>
      <w:lang w:eastAsia="cs-CZ"/>
    </w:rPr>
  </w:style>
  <w:style w:type="character" w:customStyle="1" w:styleId="ZkladntextChar">
    <w:name w:val="Základní text Char"/>
    <w:rPr>
      <w:rFonts w:eastAsia="Times New Roman"/>
      <w:color w:val="000000"/>
      <w:sz w:val="24"/>
    </w:rPr>
  </w:style>
  <w:style w:type="character" w:styleId="Siln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V OBLASTI ZAJIŠTĚNÍ DOPRAVNÍ OBSLUŽNOSTI</vt:lpstr>
    </vt:vector>
  </TitlesOfParts>
  <Company>Město Třebíč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V OBLASTI ZAJIŠTĚNÍ DOPRAVNÍ OBSLUŽNOSTI</dc:title>
  <dc:subject/>
  <dc:creator>Kratina Aleš Bc.</dc:creator>
  <cp:lastModifiedBy>Čížová Simona, Ing.</cp:lastModifiedBy>
  <cp:revision>2</cp:revision>
  <cp:lastPrinted>2020-08-31T12:22:00Z</cp:lastPrinted>
  <dcterms:created xsi:type="dcterms:W3CDTF">2024-03-04T13:31:00Z</dcterms:created>
  <dcterms:modified xsi:type="dcterms:W3CDTF">2024-03-04T13:31:00Z</dcterms:modified>
</cp:coreProperties>
</file>