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1EADA" w14:textId="77777777" w:rsidR="004C646F" w:rsidRPr="00FA1543" w:rsidRDefault="004C646F" w:rsidP="00FD3B9F">
      <w:pPr>
        <w:pStyle w:val="Nzev"/>
        <w:rPr>
          <w:rFonts w:ascii="Arial" w:hAnsi="Arial" w:cs="Arial"/>
          <w:b w:val="0"/>
          <w:bCs w:val="0"/>
        </w:rPr>
      </w:pPr>
      <w:r w:rsidRPr="00FA1543">
        <w:rPr>
          <w:rFonts w:ascii="Arial" w:hAnsi="Arial" w:cs="Arial"/>
        </w:rPr>
        <w:t>Příkazní smlouva</w:t>
      </w:r>
    </w:p>
    <w:p w14:paraId="7E6B932B" w14:textId="5A4F6660" w:rsidR="004C646F" w:rsidRPr="00FA1543" w:rsidRDefault="004C646F" w:rsidP="00FD3B9F">
      <w:pPr>
        <w:pStyle w:val="Nzev"/>
        <w:tabs>
          <w:tab w:val="left" w:pos="709"/>
        </w:tabs>
        <w:jc w:val="both"/>
        <w:rPr>
          <w:rFonts w:ascii="Arial" w:hAnsi="Arial" w:cs="Arial"/>
          <w:b w:val="0"/>
          <w:bCs w:val="0"/>
          <w:sz w:val="22"/>
          <w:szCs w:val="22"/>
        </w:rPr>
      </w:pPr>
      <w:r w:rsidRPr="00FA1543">
        <w:rPr>
          <w:rFonts w:ascii="Arial" w:hAnsi="Arial" w:cs="Arial"/>
          <w:b w:val="0"/>
          <w:bCs w:val="0"/>
          <w:sz w:val="22"/>
          <w:szCs w:val="22"/>
        </w:rPr>
        <w:t xml:space="preserve">číslo příkazce: </w:t>
      </w:r>
      <w:r w:rsidR="00460F44">
        <w:rPr>
          <w:rFonts w:ascii="Arial" w:hAnsi="Arial" w:cs="Arial"/>
          <w:b w:val="0"/>
          <w:bCs w:val="0"/>
          <w:sz w:val="22"/>
          <w:szCs w:val="22"/>
        </w:rPr>
        <w:t>OIRM 0009-24</w:t>
      </w:r>
      <w:r w:rsidRPr="00FA1543">
        <w:rPr>
          <w:rFonts w:ascii="Arial" w:hAnsi="Arial" w:cs="Arial"/>
          <w:b w:val="0"/>
          <w:bCs w:val="0"/>
          <w:sz w:val="22"/>
          <w:szCs w:val="22"/>
        </w:rPr>
        <w:t xml:space="preserve">                                                   č. příkazníka: </w:t>
      </w:r>
      <w:r w:rsidR="00DB48BC">
        <w:rPr>
          <w:rFonts w:ascii="Arial" w:hAnsi="Arial" w:cs="Arial"/>
          <w:b w:val="0"/>
          <w:bCs w:val="0"/>
          <w:sz w:val="22"/>
          <w:szCs w:val="22"/>
        </w:rPr>
        <w:t>03-5820-14952/24</w:t>
      </w:r>
    </w:p>
    <w:p w14:paraId="7FF9E0FD" w14:textId="77777777" w:rsidR="004C646F" w:rsidRPr="00FA1543" w:rsidRDefault="004C646F" w:rsidP="00FD3B9F">
      <w:pPr>
        <w:pStyle w:val="Nzev"/>
        <w:tabs>
          <w:tab w:val="left" w:pos="709"/>
        </w:tabs>
        <w:jc w:val="both"/>
        <w:rPr>
          <w:b w:val="0"/>
          <w:bCs w:val="0"/>
          <w:sz w:val="28"/>
          <w:szCs w:val="28"/>
        </w:rPr>
      </w:pPr>
    </w:p>
    <w:p w14:paraId="30393A3B" w14:textId="1ECD502A" w:rsidR="004C5D50" w:rsidRPr="00FA1543" w:rsidRDefault="004C5D50" w:rsidP="00FD3B9F">
      <w:pPr>
        <w:pBdr>
          <w:bottom w:val="single" w:sz="6" w:space="12" w:color="auto"/>
        </w:pBdr>
        <w:spacing w:before="120"/>
        <w:jc w:val="center"/>
        <w:rPr>
          <w:b/>
          <w:bCs/>
          <w:sz w:val="28"/>
          <w:szCs w:val="24"/>
        </w:rPr>
      </w:pPr>
      <w:r w:rsidRPr="00FA1543">
        <w:rPr>
          <w:b/>
          <w:bCs/>
          <w:sz w:val="28"/>
          <w:szCs w:val="24"/>
        </w:rPr>
        <w:t>„</w:t>
      </w:r>
      <w:r w:rsidR="000F0D09">
        <w:rPr>
          <w:b/>
          <w:bCs/>
          <w:sz w:val="28"/>
          <w:szCs w:val="24"/>
        </w:rPr>
        <w:t>Poskytování poradenských služeb souvisejících s výběrem provozovatele kanalizace ve vlastnictví města Moravská Třebová</w:t>
      </w:r>
      <w:r w:rsidR="004F18B0">
        <w:rPr>
          <w:b/>
          <w:bCs/>
          <w:sz w:val="28"/>
          <w:szCs w:val="24"/>
        </w:rPr>
        <w:t>“</w:t>
      </w:r>
    </w:p>
    <w:p w14:paraId="1E7BA7B4" w14:textId="02702C03" w:rsidR="004C646F" w:rsidRPr="00FA1543" w:rsidRDefault="004C646F" w:rsidP="00FD3B9F">
      <w:pPr>
        <w:pBdr>
          <w:bottom w:val="single" w:sz="6" w:space="12" w:color="auto"/>
        </w:pBdr>
        <w:spacing w:before="120"/>
        <w:jc w:val="center"/>
      </w:pPr>
      <w:r w:rsidRPr="00FA1543">
        <w:t>uzavřená podle ustanovení § 2430 a násl. zák.</w:t>
      </w:r>
      <w:r w:rsidR="00114038">
        <w:t xml:space="preserve"> </w:t>
      </w:r>
      <w:r w:rsidRPr="00FA1543">
        <w:t>č. 89/2012 Sb., občansk</w:t>
      </w:r>
      <w:r w:rsidR="00BB6158">
        <w:t>ý</w:t>
      </w:r>
      <w:r w:rsidRPr="00FA1543">
        <w:t xml:space="preserve"> zákoník, v</w:t>
      </w:r>
      <w:r w:rsidR="00BB6158">
        <w:t>e znění pozdějších předpisů</w:t>
      </w:r>
      <w:r w:rsidRPr="00FA1543">
        <w:t xml:space="preserve"> </w:t>
      </w:r>
    </w:p>
    <w:p w14:paraId="08DD55B2" w14:textId="77777777" w:rsidR="005A3ECC" w:rsidRDefault="005A3ECC" w:rsidP="005A3ECC">
      <w:pPr>
        <w:pStyle w:val="Nadpis1"/>
        <w:spacing w:before="120" w:after="0"/>
        <w:jc w:val="both"/>
        <w:rPr>
          <w:sz w:val="24"/>
          <w:szCs w:val="24"/>
        </w:rPr>
      </w:pPr>
    </w:p>
    <w:p w14:paraId="2E2D5512" w14:textId="77777777" w:rsidR="004C646F" w:rsidRPr="00FA1543" w:rsidRDefault="004C646F" w:rsidP="00167A8E">
      <w:pPr>
        <w:pStyle w:val="Nadpis1"/>
        <w:numPr>
          <w:ilvl w:val="0"/>
          <w:numId w:val="16"/>
        </w:numPr>
        <w:spacing w:before="120" w:after="0"/>
        <w:ind w:left="284" w:hanging="284"/>
        <w:jc w:val="both"/>
        <w:rPr>
          <w:sz w:val="24"/>
          <w:szCs w:val="24"/>
        </w:rPr>
      </w:pPr>
      <w:r w:rsidRPr="00FA1543">
        <w:rPr>
          <w:sz w:val="24"/>
          <w:szCs w:val="24"/>
        </w:rPr>
        <w:t>Smluvní strany</w:t>
      </w:r>
    </w:p>
    <w:p w14:paraId="1C25715A" w14:textId="6CB19334" w:rsidR="004C646F" w:rsidRPr="00447C01" w:rsidRDefault="004C646F" w:rsidP="009B40CA">
      <w:pPr>
        <w:tabs>
          <w:tab w:val="left" w:pos="3255"/>
        </w:tabs>
        <w:spacing w:before="120"/>
        <w:ind w:left="567" w:hanging="567"/>
        <w:rPr>
          <w:b/>
        </w:rPr>
      </w:pPr>
      <w:r w:rsidRPr="00FA1543">
        <w:rPr>
          <w:b/>
          <w:bCs/>
        </w:rPr>
        <w:t>1.1 Příkazce</w:t>
      </w:r>
      <w:r w:rsidR="004C5D50" w:rsidRPr="00FA1543">
        <w:rPr>
          <w:b/>
          <w:bCs/>
        </w:rPr>
        <w:t>:</w:t>
      </w:r>
      <w:r w:rsidR="004C5D50" w:rsidRPr="00FA1543">
        <w:t xml:space="preserve"> </w:t>
      </w:r>
      <w:r w:rsidR="004C5D50" w:rsidRPr="00FA1543">
        <w:tab/>
      </w:r>
      <w:r w:rsidR="000B43CE">
        <w:rPr>
          <w:b/>
        </w:rPr>
        <w:t xml:space="preserve">Město </w:t>
      </w:r>
      <w:r w:rsidR="000F0D09">
        <w:rPr>
          <w:b/>
        </w:rPr>
        <w:t>Moravská Třebová</w:t>
      </w:r>
    </w:p>
    <w:p w14:paraId="637A4D0E" w14:textId="388F3BC2" w:rsidR="00447C01" w:rsidRPr="00E841BB" w:rsidRDefault="004C646F" w:rsidP="009B40CA">
      <w:pPr>
        <w:tabs>
          <w:tab w:val="left" w:pos="3255"/>
        </w:tabs>
        <w:spacing w:before="120"/>
        <w:ind w:left="567"/>
      </w:pPr>
      <w:r w:rsidRPr="00E841BB">
        <w:t>Sídlo:</w:t>
      </w:r>
      <w:r w:rsidR="004C5D50" w:rsidRPr="00E841BB">
        <w:tab/>
      </w:r>
      <w:r w:rsidR="000F0D09">
        <w:t>Nám. T.G. Masaryka 32/29, 571 01 Moravská Třebová</w:t>
      </w:r>
    </w:p>
    <w:p w14:paraId="65EAF73D" w14:textId="57F9E58C" w:rsidR="00C9064B" w:rsidRPr="00E841BB" w:rsidRDefault="00CC434F" w:rsidP="009B40CA">
      <w:pPr>
        <w:tabs>
          <w:tab w:val="left" w:pos="3255"/>
        </w:tabs>
        <w:spacing w:before="120"/>
        <w:ind w:left="567"/>
      </w:pPr>
      <w:r w:rsidRPr="00E841BB">
        <w:t>IČ</w:t>
      </w:r>
      <w:r w:rsidR="00EE74E3">
        <w:t>O</w:t>
      </w:r>
      <w:r w:rsidR="00447C01" w:rsidRPr="00E841BB">
        <w:t>:</w:t>
      </w:r>
      <w:r w:rsidR="00C9064B" w:rsidRPr="00E841BB">
        <w:tab/>
      </w:r>
      <w:r w:rsidR="00D303CC" w:rsidRPr="00E841BB">
        <w:t>00</w:t>
      </w:r>
      <w:r w:rsidR="00B768E0" w:rsidRPr="00E841BB">
        <w:t>2</w:t>
      </w:r>
      <w:r w:rsidR="00681145">
        <w:t>77</w:t>
      </w:r>
      <w:r w:rsidR="000F0D09">
        <w:t>037</w:t>
      </w:r>
    </w:p>
    <w:p w14:paraId="021BC13F" w14:textId="75D6D5AD" w:rsidR="004C646F" w:rsidRPr="00E841BB" w:rsidRDefault="00CC434F" w:rsidP="009B40CA">
      <w:pPr>
        <w:tabs>
          <w:tab w:val="left" w:pos="3261"/>
        </w:tabs>
        <w:spacing w:before="120"/>
        <w:ind w:left="567"/>
      </w:pPr>
      <w:r w:rsidRPr="00E841BB">
        <w:t>DIČ:</w:t>
      </w:r>
      <w:r w:rsidR="004C5D50" w:rsidRPr="00E841BB">
        <w:tab/>
      </w:r>
      <w:r w:rsidR="00C9064B" w:rsidRPr="00E841BB">
        <w:t>CZ</w:t>
      </w:r>
      <w:r w:rsidR="00B768E0" w:rsidRPr="00E841BB">
        <w:t>002</w:t>
      </w:r>
      <w:r w:rsidR="00681145">
        <w:t>77</w:t>
      </w:r>
      <w:r w:rsidR="000F0D09">
        <w:t>037</w:t>
      </w:r>
    </w:p>
    <w:p w14:paraId="7DD13871" w14:textId="0A25BF9B" w:rsidR="004C646F" w:rsidRPr="00E841BB" w:rsidRDefault="004C646F" w:rsidP="009B40CA">
      <w:pPr>
        <w:tabs>
          <w:tab w:val="left" w:pos="3261"/>
        </w:tabs>
        <w:spacing w:before="120"/>
        <w:ind w:left="567"/>
      </w:pPr>
      <w:r w:rsidRPr="00E841BB">
        <w:t>Zastoupený:</w:t>
      </w:r>
      <w:r w:rsidRPr="00E841BB">
        <w:tab/>
      </w:r>
      <w:r w:rsidR="000F0D09">
        <w:t>Ing. Pavlem Charvátem</w:t>
      </w:r>
      <w:r w:rsidR="00681145">
        <w:t>,</w:t>
      </w:r>
      <w:r w:rsidR="00CB5463" w:rsidRPr="00E841BB">
        <w:rPr>
          <w:rFonts w:cs="Calibri"/>
        </w:rPr>
        <w:t xml:space="preserve"> starost</w:t>
      </w:r>
      <w:r w:rsidR="00EE74E3">
        <w:rPr>
          <w:rFonts w:cs="Calibri"/>
        </w:rPr>
        <w:t>ou</w:t>
      </w:r>
      <w:r w:rsidR="00CB5463" w:rsidRPr="00E841BB">
        <w:rPr>
          <w:rFonts w:cs="Calibri"/>
        </w:rPr>
        <w:t xml:space="preserve"> </w:t>
      </w:r>
    </w:p>
    <w:p w14:paraId="5E6F4DD9" w14:textId="6D91838A" w:rsidR="00580370" w:rsidRPr="00DC2FCF" w:rsidRDefault="004C646F" w:rsidP="00447C01">
      <w:pPr>
        <w:tabs>
          <w:tab w:val="left" w:pos="3261"/>
        </w:tabs>
        <w:spacing w:before="120"/>
        <w:ind w:left="567"/>
      </w:pPr>
      <w:r w:rsidRPr="00DC2FCF">
        <w:t>Bankovní spojení:</w:t>
      </w:r>
      <w:r w:rsidRPr="00DC2FCF">
        <w:tab/>
      </w:r>
      <w:r w:rsidR="00114038">
        <w:t>27-1283386349/0800</w:t>
      </w:r>
    </w:p>
    <w:p w14:paraId="32E42720" w14:textId="3BBD2465" w:rsidR="00681145" w:rsidRPr="00681145" w:rsidRDefault="00681145" w:rsidP="00B768E0">
      <w:pPr>
        <w:tabs>
          <w:tab w:val="left" w:pos="3261"/>
        </w:tabs>
        <w:spacing w:before="120"/>
        <w:ind w:left="567"/>
      </w:pPr>
      <w:r w:rsidRPr="00681145">
        <w:t>Technický zástupce:</w:t>
      </w:r>
      <w:r w:rsidRPr="00681145">
        <w:tab/>
      </w:r>
      <w:proofErr w:type="spellStart"/>
      <w:r w:rsidR="00065ED6">
        <w:t>xxx</w:t>
      </w:r>
      <w:proofErr w:type="spellEnd"/>
    </w:p>
    <w:p w14:paraId="69B9D1E2" w14:textId="7276EBD9" w:rsidR="000F0D09" w:rsidRDefault="00681145" w:rsidP="000F0D09">
      <w:pPr>
        <w:tabs>
          <w:tab w:val="left" w:pos="3261"/>
        </w:tabs>
        <w:ind w:left="567"/>
        <w:jc w:val="left"/>
      </w:pPr>
      <w:r w:rsidRPr="00681145">
        <w:tab/>
      </w:r>
    </w:p>
    <w:p w14:paraId="111FE2B1" w14:textId="77777777" w:rsidR="000F0D09" w:rsidRDefault="000F0D09" w:rsidP="000F0D09">
      <w:pPr>
        <w:tabs>
          <w:tab w:val="left" w:pos="3261"/>
        </w:tabs>
        <w:ind w:left="567"/>
        <w:jc w:val="left"/>
      </w:pPr>
    </w:p>
    <w:p w14:paraId="486F845A" w14:textId="18B5CA55" w:rsidR="00681145" w:rsidRDefault="00681145" w:rsidP="000F0D09">
      <w:pPr>
        <w:tabs>
          <w:tab w:val="left" w:pos="3261"/>
        </w:tabs>
        <w:ind w:left="567"/>
        <w:jc w:val="left"/>
      </w:pPr>
      <w:r w:rsidRPr="00DC2FCF">
        <w:t>(dále jen „Příkazce“)</w:t>
      </w:r>
    </w:p>
    <w:p w14:paraId="2139706C" w14:textId="77777777" w:rsidR="00681145" w:rsidRPr="00681145" w:rsidRDefault="00681145" w:rsidP="00B768E0">
      <w:pPr>
        <w:tabs>
          <w:tab w:val="left" w:pos="3261"/>
        </w:tabs>
        <w:spacing w:before="120"/>
        <w:ind w:left="567"/>
      </w:pPr>
    </w:p>
    <w:p w14:paraId="2F65815B" w14:textId="77777777" w:rsidR="00C9064B" w:rsidRPr="00681145" w:rsidRDefault="00C9064B" w:rsidP="00FD3B9F">
      <w:pPr>
        <w:spacing w:before="120"/>
        <w:ind w:left="3396" w:hanging="2829"/>
      </w:pPr>
    </w:p>
    <w:p w14:paraId="64204597" w14:textId="77777777" w:rsidR="004C646F" w:rsidRPr="00681145" w:rsidRDefault="004C646F" w:rsidP="004C5D50">
      <w:pPr>
        <w:pStyle w:val="Nadpis2"/>
        <w:numPr>
          <w:ilvl w:val="0"/>
          <w:numId w:val="0"/>
        </w:numPr>
        <w:tabs>
          <w:tab w:val="left" w:pos="-567"/>
          <w:tab w:val="left" w:pos="3261"/>
        </w:tabs>
        <w:spacing w:before="0" w:after="0"/>
        <w:ind w:left="3261" w:hanging="2977"/>
        <w:rPr>
          <w:i w:val="0"/>
          <w:iCs w:val="0"/>
          <w:sz w:val="22"/>
          <w:szCs w:val="22"/>
        </w:rPr>
      </w:pPr>
      <w:r w:rsidRPr="00681145">
        <w:rPr>
          <w:i w:val="0"/>
          <w:iCs w:val="0"/>
          <w:sz w:val="22"/>
          <w:szCs w:val="22"/>
        </w:rPr>
        <w:t>1.2 Příkazník:</w:t>
      </w:r>
      <w:r w:rsidRPr="00681145">
        <w:rPr>
          <w:i w:val="0"/>
          <w:iCs w:val="0"/>
          <w:sz w:val="22"/>
          <w:szCs w:val="22"/>
        </w:rPr>
        <w:tab/>
        <w:t>Vodohospodářský rozvoj a v</w:t>
      </w:r>
      <w:r w:rsidR="004C5D50" w:rsidRPr="00681145">
        <w:rPr>
          <w:i w:val="0"/>
          <w:iCs w:val="0"/>
          <w:sz w:val="22"/>
          <w:szCs w:val="22"/>
        </w:rPr>
        <w:t>ýstavba a.s.</w:t>
      </w:r>
    </w:p>
    <w:p w14:paraId="451AA146" w14:textId="77777777" w:rsidR="004C646F" w:rsidRPr="00681145" w:rsidRDefault="004C646F" w:rsidP="00AF7041">
      <w:pPr>
        <w:pStyle w:val="Nadpis2"/>
        <w:numPr>
          <w:ilvl w:val="0"/>
          <w:numId w:val="0"/>
        </w:numPr>
        <w:tabs>
          <w:tab w:val="left" w:pos="567"/>
          <w:tab w:val="left" w:pos="3261"/>
        </w:tabs>
        <w:spacing w:before="120" w:after="0"/>
        <w:ind w:left="357"/>
        <w:rPr>
          <w:b w:val="0"/>
          <w:bCs w:val="0"/>
          <w:i w:val="0"/>
          <w:iCs w:val="0"/>
          <w:sz w:val="22"/>
          <w:szCs w:val="22"/>
        </w:rPr>
      </w:pPr>
      <w:r w:rsidRPr="00681145">
        <w:rPr>
          <w:b w:val="0"/>
          <w:bCs w:val="0"/>
          <w:i w:val="0"/>
          <w:iCs w:val="0"/>
          <w:sz w:val="22"/>
          <w:szCs w:val="22"/>
        </w:rPr>
        <w:tab/>
        <w:t>Sídlo:</w:t>
      </w:r>
      <w:r w:rsidRPr="00681145">
        <w:rPr>
          <w:b w:val="0"/>
          <w:bCs w:val="0"/>
          <w:i w:val="0"/>
          <w:iCs w:val="0"/>
          <w:sz w:val="22"/>
          <w:szCs w:val="22"/>
        </w:rPr>
        <w:tab/>
        <w:t>Nábřežní 4, 150 56 Praha 5</w:t>
      </w:r>
    </w:p>
    <w:p w14:paraId="29A9D817" w14:textId="4220B660" w:rsidR="004C646F" w:rsidRPr="00681145" w:rsidRDefault="004C646F" w:rsidP="00AF7041">
      <w:pPr>
        <w:tabs>
          <w:tab w:val="left" w:pos="3261"/>
        </w:tabs>
        <w:spacing w:before="120"/>
        <w:ind w:left="567"/>
      </w:pPr>
      <w:r w:rsidRPr="00681145">
        <w:t>IČ</w:t>
      </w:r>
      <w:r w:rsidR="009628FE" w:rsidRPr="00681145">
        <w:t>O</w:t>
      </w:r>
      <w:r w:rsidRPr="00681145">
        <w:t>:</w:t>
      </w:r>
      <w:r w:rsidRPr="00681145">
        <w:tab/>
        <w:t>47116901</w:t>
      </w:r>
    </w:p>
    <w:p w14:paraId="73D3C624" w14:textId="77777777" w:rsidR="004C646F" w:rsidRPr="00681145" w:rsidRDefault="00AF7041" w:rsidP="00AF7041">
      <w:pPr>
        <w:tabs>
          <w:tab w:val="left" w:pos="3261"/>
        </w:tabs>
        <w:spacing w:before="120"/>
        <w:ind w:left="567"/>
      </w:pPr>
      <w:r w:rsidRPr="00681145">
        <w:t>DIČ:</w:t>
      </w:r>
      <w:r w:rsidRPr="00681145">
        <w:tab/>
      </w:r>
      <w:r w:rsidR="004C646F" w:rsidRPr="00681145">
        <w:t>CZ47116901</w:t>
      </w:r>
    </w:p>
    <w:p w14:paraId="1E65407A" w14:textId="5CE9179E" w:rsidR="004C646F" w:rsidRPr="00681145" w:rsidRDefault="004C646F" w:rsidP="009B40CA">
      <w:pPr>
        <w:tabs>
          <w:tab w:val="left" w:pos="3261"/>
        </w:tabs>
        <w:spacing w:before="120"/>
        <w:ind w:left="3261" w:hanging="2694"/>
      </w:pPr>
      <w:r w:rsidRPr="00681145">
        <w:t>Zapsaný v </w:t>
      </w:r>
      <w:r w:rsidR="009B40CA" w:rsidRPr="00681145">
        <w:t>OR</w:t>
      </w:r>
      <w:r w:rsidRPr="00681145">
        <w:t>:</w:t>
      </w:r>
      <w:r w:rsidR="009B40CA" w:rsidRPr="00681145">
        <w:tab/>
      </w:r>
      <w:r w:rsidRPr="00681145">
        <w:t xml:space="preserve">vedeném Městským soudem v Praze, </w:t>
      </w:r>
      <w:proofErr w:type="spellStart"/>
      <w:r w:rsidR="009628FE" w:rsidRPr="00681145">
        <w:t>sp</w:t>
      </w:r>
      <w:proofErr w:type="spellEnd"/>
      <w:r w:rsidR="009628FE" w:rsidRPr="00681145">
        <w:t xml:space="preserve">. </w:t>
      </w:r>
      <w:r w:rsidR="00F47707" w:rsidRPr="00681145">
        <w:t>z</w:t>
      </w:r>
      <w:r w:rsidR="009628FE" w:rsidRPr="00681145">
        <w:t>n.</w:t>
      </w:r>
      <w:r w:rsidRPr="00681145">
        <w:t xml:space="preserve"> B1930</w:t>
      </w:r>
    </w:p>
    <w:p w14:paraId="2D67434A" w14:textId="77777777" w:rsidR="004C646F" w:rsidRPr="00681145" w:rsidRDefault="004C646F" w:rsidP="00AF7041">
      <w:pPr>
        <w:pStyle w:val="Nadpis3"/>
        <w:spacing w:before="120" w:after="0"/>
        <w:ind w:left="3261" w:hanging="2694"/>
        <w:jc w:val="left"/>
        <w:rPr>
          <w:rFonts w:ascii="Arial" w:hAnsi="Arial" w:cs="Arial"/>
          <w:b w:val="0"/>
          <w:bCs w:val="0"/>
          <w:sz w:val="22"/>
          <w:szCs w:val="22"/>
        </w:rPr>
      </w:pPr>
      <w:r w:rsidRPr="00681145">
        <w:rPr>
          <w:rFonts w:ascii="Arial" w:hAnsi="Arial" w:cs="Arial"/>
          <w:b w:val="0"/>
          <w:bCs w:val="0"/>
          <w:sz w:val="22"/>
          <w:szCs w:val="22"/>
        </w:rPr>
        <w:t>Zastoupený:</w:t>
      </w:r>
      <w:r w:rsidR="009B40CA" w:rsidRPr="00681145">
        <w:rPr>
          <w:rFonts w:ascii="Arial" w:hAnsi="Arial" w:cs="Arial"/>
          <w:b w:val="0"/>
          <w:bCs w:val="0"/>
          <w:sz w:val="22"/>
          <w:szCs w:val="22"/>
        </w:rPr>
        <w:tab/>
      </w:r>
      <w:r w:rsidRPr="00681145">
        <w:rPr>
          <w:rFonts w:ascii="Arial" w:hAnsi="Arial" w:cs="Arial"/>
          <w:b w:val="0"/>
          <w:bCs w:val="0"/>
          <w:sz w:val="22"/>
          <w:szCs w:val="22"/>
        </w:rPr>
        <w:t xml:space="preserve">Ing. Šárkou </w:t>
      </w:r>
      <w:proofErr w:type="spellStart"/>
      <w:r w:rsidRPr="00681145">
        <w:rPr>
          <w:rFonts w:ascii="Arial" w:hAnsi="Arial" w:cs="Arial"/>
          <w:b w:val="0"/>
          <w:bCs w:val="0"/>
          <w:sz w:val="22"/>
          <w:szCs w:val="22"/>
        </w:rPr>
        <w:t>Balšánkovou</w:t>
      </w:r>
      <w:proofErr w:type="spellEnd"/>
      <w:r w:rsidRPr="00681145">
        <w:rPr>
          <w:rFonts w:ascii="Arial" w:hAnsi="Arial" w:cs="Arial"/>
          <w:b w:val="0"/>
          <w:bCs w:val="0"/>
          <w:sz w:val="22"/>
          <w:szCs w:val="22"/>
        </w:rPr>
        <w:t>, místopředsedou představenstva,</w:t>
      </w:r>
    </w:p>
    <w:p w14:paraId="6D8D45D9" w14:textId="77777777" w:rsidR="004C646F" w:rsidRPr="00681145" w:rsidRDefault="004C646F" w:rsidP="006C3281">
      <w:pPr>
        <w:pStyle w:val="Nadpis3"/>
        <w:spacing w:before="0" w:after="0"/>
        <w:ind w:left="3402" w:hanging="142"/>
        <w:jc w:val="left"/>
        <w:rPr>
          <w:rFonts w:ascii="Arial" w:hAnsi="Arial" w:cs="Arial"/>
          <w:b w:val="0"/>
          <w:bCs w:val="0"/>
          <w:sz w:val="22"/>
          <w:szCs w:val="22"/>
        </w:rPr>
      </w:pPr>
      <w:r w:rsidRPr="00681145">
        <w:rPr>
          <w:rFonts w:ascii="Arial" w:hAnsi="Arial" w:cs="Arial"/>
          <w:b w:val="0"/>
          <w:bCs w:val="0"/>
          <w:sz w:val="22"/>
          <w:szCs w:val="22"/>
        </w:rPr>
        <w:t>Ing. Jiřím Frýbou, členem představenstva</w:t>
      </w:r>
    </w:p>
    <w:p w14:paraId="5FBD791C" w14:textId="05C121D6" w:rsidR="004C646F" w:rsidRPr="00681145" w:rsidRDefault="004C646F" w:rsidP="00AF7041">
      <w:pPr>
        <w:tabs>
          <w:tab w:val="left" w:pos="3261"/>
        </w:tabs>
        <w:spacing w:before="120"/>
        <w:ind w:left="3261" w:hanging="2694"/>
      </w:pPr>
      <w:r w:rsidRPr="00681145">
        <w:t>Smluvní zástupce:</w:t>
      </w:r>
      <w:r w:rsidRPr="00681145">
        <w:rPr>
          <w:b/>
          <w:bCs/>
        </w:rPr>
        <w:t xml:space="preserve"> </w:t>
      </w:r>
      <w:r w:rsidRPr="00681145">
        <w:rPr>
          <w:b/>
          <w:bCs/>
        </w:rPr>
        <w:tab/>
      </w:r>
      <w:r w:rsidRPr="00681145">
        <w:t xml:space="preserve">Ing. </w:t>
      </w:r>
      <w:r w:rsidR="00580370" w:rsidRPr="00681145">
        <w:t>Lukáš Drbola</w:t>
      </w:r>
      <w:r w:rsidRPr="00681145">
        <w:t>, ředitel divize 03</w:t>
      </w:r>
      <w:r w:rsidR="00A22680" w:rsidRPr="00681145">
        <w:t>, na základě plné moci ze dne</w:t>
      </w:r>
      <w:r w:rsidR="007E6913" w:rsidRPr="00681145">
        <w:t xml:space="preserve"> 2</w:t>
      </w:r>
      <w:r w:rsidR="00520D16">
        <w:t>8.2.2023</w:t>
      </w:r>
    </w:p>
    <w:p w14:paraId="02DC1AF1" w14:textId="57093949" w:rsidR="004C646F" w:rsidRPr="00681145" w:rsidRDefault="004C646F" w:rsidP="00AF7041">
      <w:pPr>
        <w:tabs>
          <w:tab w:val="left" w:pos="3261"/>
        </w:tabs>
        <w:spacing w:before="120"/>
        <w:ind w:left="567"/>
      </w:pPr>
      <w:r w:rsidRPr="00681145">
        <w:t>Bankovní spojení:</w:t>
      </w:r>
      <w:r w:rsidRPr="00681145">
        <w:tab/>
      </w:r>
      <w:r w:rsidR="00065ED6">
        <w:t>xxx</w:t>
      </w:r>
      <w:bookmarkStart w:id="0" w:name="_GoBack"/>
      <w:bookmarkEnd w:id="0"/>
    </w:p>
    <w:p w14:paraId="51023504" w14:textId="13389F00" w:rsidR="004C646F" w:rsidRPr="00681145" w:rsidRDefault="004C646F" w:rsidP="00AF7041">
      <w:pPr>
        <w:tabs>
          <w:tab w:val="left" w:pos="567"/>
          <w:tab w:val="left" w:pos="3261"/>
        </w:tabs>
      </w:pPr>
      <w:r w:rsidRPr="00681145">
        <w:tab/>
      </w:r>
      <w:r w:rsidRPr="00681145">
        <w:tab/>
      </w:r>
    </w:p>
    <w:p w14:paraId="0280B31B" w14:textId="247763B3" w:rsidR="00681145" w:rsidRPr="00681145" w:rsidRDefault="00681145" w:rsidP="00681145">
      <w:pPr>
        <w:tabs>
          <w:tab w:val="left" w:pos="3261"/>
        </w:tabs>
        <w:spacing w:before="120"/>
      </w:pPr>
      <w:r w:rsidRPr="00681145">
        <w:t xml:space="preserve">         Technický zástupce:</w:t>
      </w:r>
      <w:r w:rsidRPr="00681145">
        <w:tab/>
      </w:r>
      <w:proofErr w:type="spellStart"/>
      <w:r w:rsidR="00065ED6">
        <w:t>xxx</w:t>
      </w:r>
      <w:proofErr w:type="spellEnd"/>
    </w:p>
    <w:p w14:paraId="1E63B9C6" w14:textId="6C1BE76D" w:rsidR="00681145" w:rsidRPr="00681145" w:rsidRDefault="00681145" w:rsidP="00681145">
      <w:pPr>
        <w:tabs>
          <w:tab w:val="left" w:pos="3261"/>
        </w:tabs>
      </w:pPr>
      <w:r w:rsidRPr="00681145">
        <w:t xml:space="preserve">         </w:t>
      </w:r>
      <w:r w:rsidRPr="00681145">
        <w:tab/>
      </w:r>
    </w:p>
    <w:p w14:paraId="05E0ACE0" w14:textId="0EABB3C3" w:rsidR="00681145" w:rsidRPr="00681145" w:rsidRDefault="00681145" w:rsidP="00681145">
      <w:pPr>
        <w:tabs>
          <w:tab w:val="left" w:pos="3261"/>
        </w:tabs>
        <w:spacing w:before="120"/>
      </w:pPr>
      <w:r w:rsidRPr="00681145">
        <w:tab/>
      </w:r>
      <w:proofErr w:type="spellStart"/>
      <w:r w:rsidR="00065ED6">
        <w:t>xxx</w:t>
      </w:r>
      <w:proofErr w:type="spellEnd"/>
    </w:p>
    <w:p w14:paraId="1754CDD1" w14:textId="01BEA4EA" w:rsidR="00681145" w:rsidRPr="00681145" w:rsidRDefault="00065ED6" w:rsidP="00681145">
      <w:pPr>
        <w:tabs>
          <w:tab w:val="left" w:pos="3261"/>
        </w:tabs>
        <w:rPr>
          <w:rStyle w:val="Hypertextovodkaz"/>
          <w:rFonts w:cs="Arial"/>
        </w:rPr>
      </w:pPr>
      <w:r>
        <w:t xml:space="preserve">         </w:t>
      </w:r>
      <w:r>
        <w:tab/>
      </w:r>
      <w:r w:rsidRPr="00681145">
        <w:rPr>
          <w:rStyle w:val="Hypertextovodkaz"/>
          <w:rFonts w:cs="Arial"/>
        </w:rPr>
        <w:t xml:space="preserve"> </w:t>
      </w:r>
    </w:p>
    <w:p w14:paraId="4DB0894B" w14:textId="77777777" w:rsidR="00681145" w:rsidRDefault="00681145" w:rsidP="00AF7041">
      <w:pPr>
        <w:tabs>
          <w:tab w:val="left" w:pos="567"/>
          <w:tab w:val="left" w:pos="3261"/>
        </w:tabs>
      </w:pPr>
    </w:p>
    <w:p w14:paraId="6D40753A" w14:textId="789FFB25" w:rsidR="006C3281" w:rsidRDefault="004C646F" w:rsidP="00E72BF5">
      <w:pPr>
        <w:tabs>
          <w:tab w:val="left" w:pos="3261"/>
        </w:tabs>
        <w:spacing w:before="120"/>
      </w:pPr>
      <w:r w:rsidRPr="00B248C1">
        <w:t xml:space="preserve">        </w:t>
      </w:r>
      <w:r w:rsidRPr="00FA1543">
        <w:t xml:space="preserve">      </w:t>
      </w:r>
    </w:p>
    <w:p w14:paraId="5CDE2D53" w14:textId="77777777" w:rsidR="004C646F" w:rsidRPr="00FA1543" w:rsidRDefault="004C646F" w:rsidP="006F3EAD">
      <w:pPr>
        <w:tabs>
          <w:tab w:val="left" w:pos="3828"/>
        </w:tabs>
      </w:pPr>
      <w:r w:rsidRPr="00FA1543">
        <w:t xml:space="preserve">   (dále jen „Příkazník“)</w:t>
      </w:r>
    </w:p>
    <w:p w14:paraId="527DC1B6" w14:textId="77777777" w:rsidR="004C646F" w:rsidRDefault="004C646F" w:rsidP="006F3EAD">
      <w:pPr>
        <w:tabs>
          <w:tab w:val="left" w:pos="3828"/>
        </w:tabs>
      </w:pPr>
    </w:p>
    <w:p w14:paraId="3D7D46EC" w14:textId="77777777" w:rsidR="00DC2FCF" w:rsidRDefault="00DC2FCF" w:rsidP="006F3EAD">
      <w:pPr>
        <w:tabs>
          <w:tab w:val="left" w:pos="3828"/>
        </w:tabs>
      </w:pPr>
    </w:p>
    <w:p w14:paraId="0A16A37B" w14:textId="27ECE884" w:rsidR="004C646F" w:rsidRPr="00FA1543" w:rsidRDefault="004C646F" w:rsidP="00167A8E">
      <w:pPr>
        <w:pStyle w:val="Nadpis1"/>
        <w:numPr>
          <w:ilvl w:val="0"/>
          <w:numId w:val="16"/>
        </w:numPr>
        <w:tabs>
          <w:tab w:val="num" w:pos="360"/>
        </w:tabs>
        <w:spacing w:before="120" w:after="0"/>
        <w:ind w:left="284" w:hanging="284"/>
        <w:jc w:val="both"/>
        <w:rPr>
          <w:sz w:val="24"/>
          <w:szCs w:val="24"/>
        </w:rPr>
      </w:pPr>
      <w:r w:rsidRPr="00FA1543">
        <w:rPr>
          <w:sz w:val="24"/>
          <w:szCs w:val="24"/>
        </w:rPr>
        <w:lastRenderedPageBreak/>
        <w:t>Předmět smlouvy</w:t>
      </w:r>
      <w:r w:rsidR="00280BFB">
        <w:rPr>
          <w:sz w:val="24"/>
          <w:szCs w:val="24"/>
        </w:rPr>
        <w:t xml:space="preserve"> </w:t>
      </w:r>
    </w:p>
    <w:p w14:paraId="218A4DB3" w14:textId="77777777" w:rsidR="004C646F" w:rsidRPr="00FA1543" w:rsidRDefault="004C646F" w:rsidP="00A50B61">
      <w:pPr>
        <w:pStyle w:val="Zkladntext"/>
        <w:numPr>
          <w:ilvl w:val="0"/>
          <w:numId w:val="18"/>
        </w:numPr>
        <w:tabs>
          <w:tab w:val="left" w:pos="567"/>
        </w:tabs>
        <w:spacing w:before="120" w:after="0"/>
        <w:ind w:left="567" w:hanging="567"/>
        <w:rPr>
          <w:sz w:val="22"/>
          <w:szCs w:val="22"/>
        </w:rPr>
      </w:pPr>
      <w:r w:rsidRPr="00FA1543">
        <w:rPr>
          <w:sz w:val="22"/>
          <w:szCs w:val="22"/>
        </w:rPr>
        <w:t xml:space="preserve">Předmětem této smlouvy je obstarání níže specifikované záležitosti </w:t>
      </w:r>
      <w:r w:rsidR="005A3ECC">
        <w:rPr>
          <w:sz w:val="22"/>
          <w:szCs w:val="22"/>
        </w:rPr>
        <w:t>P</w:t>
      </w:r>
      <w:r w:rsidRPr="00FA1543">
        <w:rPr>
          <w:sz w:val="22"/>
          <w:szCs w:val="22"/>
        </w:rPr>
        <w:t>říkazce Příkazníkem.</w:t>
      </w:r>
    </w:p>
    <w:p w14:paraId="51D37F5A" w14:textId="35ADF7FB" w:rsidR="004C646F" w:rsidRPr="00DB1863" w:rsidRDefault="004C646F" w:rsidP="00A50B61">
      <w:pPr>
        <w:pStyle w:val="Zkladntext"/>
        <w:numPr>
          <w:ilvl w:val="0"/>
          <w:numId w:val="18"/>
        </w:numPr>
        <w:tabs>
          <w:tab w:val="left" w:pos="567"/>
        </w:tabs>
        <w:spacing w:before="120" w:after="0"/>
        <w:ind w:left="567" w:hanging="567"/>
        <w:rPr>
          <w:sz w:val="22"/>
          <w:szCs w:val="22"/>
        </w:rPr>
      </w:pPr>
      <w:r w:rsidRPr="00FA1543">
        <w:rPr>
          <w:sz w:val="22"/>
          <w:szCs w:val="22"/>
        </w:rPr>
        <w:t>Příkazník se zavazuje, že v rozsahu dohodnutém v této smlouvě a za podmínek v ní uvedených zajistí a vykoná pro Příkazc</w:t>
      </w:r>
      <w:r w:rsidR="00AF7041" w:rsidRPr="00FA1543">
        <w:rPr>
          <w:sz w:val="22"/>
          <w:szCs w:val="22"/>
        </w:rPr>
        <w:t>e</w:t>
      </w:r>
      <w:r w:rsidRPr="00FA1543">
        <w:rPr>
          <w:sz w:val="22"/>
          <w:szCs w:val="22"/>
        </w:rPr>
        <w:t xml:space="preserve"> práce, výkony a poradenské služby v rámci zakázky </w:t>
      </w:r>
      <w:r w:rsidR="00AF7041" w:rsidRPr="00FA1543">
        <w:rPr>
          <w:b/>
          <w:sz w:val="22"/>
          <w:szCs w:val="22"/>
        </w:rPr>
        <w:t>„</w:t>
      </w:r>
      <w:r w:rsidR="000F0D09">
        <w:rPr>
          <w:b/>
          <w:sz w:val="22"/>
          <w:szCs w:val="22"/>
        </w:rPr>
        <w:t>Poskytování poradenských služeb souvisejících s výběrem provozovatele kanalizace ve vlastnictví města Moravská Třebová</w:t>
      </w:r>
      <w:r w:rsidR="00AF7041" w:rsidRPr="00DB1863">
        <w:rPr>
          <w:b/>
          <w:sz w:val="22"/>
          <w:szCs w:val="22"/>
        </w:rPr>
        <w:t>“</w:t>
      </w:r>
      <w:r w:rsidR="004A34CD" w:rsidRPr="00DB1863">
        <w:rPr>
          <w:sz w:val="22"/>
          <w:szCs w:val="22"/>
        </w:rPr>
        <w:t>.</w:t>
      </w:r>
    </w:p>
    <w:p w14:paraId="39C989CB" w14:textId="77777777" w:rsidR="004A34CD" w:rsidRDefault="004A34CD" w:rsidP="00A50B61">
      <w:pPr>
        <w:pStyle w:val="Zkladntext"/>
        <w:numPr>
          <w:ilvl w:val="0"/>
          <w:numId w:val="18"/>
        </w:numPr>
        <w:tabs>
          <w:tab w:val="left" w:pos="567"/>
        </w:tabs>
        <w:spacing w:before="120" w:after="0"/>
        <w:ind w:left="567" w:hanging="567"/>
        <w:rPr>
          <w:sz w:val="22"/>
          <w:szCs w:val="22"/>
        </w:rPr>
      </w:pPr>
      <w:r>
        <w:rPr>
          <w:sz w:val="22"/>
          <w:szCs w:val="22"/>
        </w:rPr>
        <w:t xml:space="preserve">Pro </w:t>
      </w:r>
      <w:r w:rsidR="007E7E50">
        <w:rPr>
          <w:sz w:val="22"/>
          <w:szCs w:val="22"/>
        </w:rPr>
        <w:t xml:space="preserve">zadávací </w:t>
      </w:r>
      <w:r>
        <w:rPr>
          <w:sz w:val="22"/>
          <w:szCs w:val="22"/>
        </w:rPr>
        <w:t>řízení jsou stanoveny tyto podmínky:</w:t>
      </w:r>
    </w:p>
    <w:p w14:paraId="03B81262" w14:textId="4E7A147B" w:rsidR="004A34CD" w:rsidRDefault="004A34CD" w:rsidP="00A50B61">
      <w:pPr>
        <w:pStyle w:val="Odstavecseseznamem"/>
        <w:numPr>
          <w:ilvl w:val="0"/>
          <w:numId w:val="15"/>
        </w:numPr>
        <w:tabs>
          <w:tab w:val="left" w:pos="993"/>
        </w:tabs>
        <w:autoSpaceDE w:val="0"/>
        <w:autoSpaceDN w:val="0"/>
        <w:adjustRightInd w:val="0"/>
        <w:spacing w:before="60"/>
        <w:ind w:left="993" w:hanging="426"/>
        <w:jc w:val="both"/>
        <w:rPr>
          <w:rFonts w:cs="Arial"/>
          <w:sz w:val="22"/>
          <w:szCs w:val="22"/>
        </w:rPr>
      </w:pPr>
      <w:r w:rsidRPr="00144ED5">
        <w:rPr>
          <w:rFonts w:cs="Arial"/>
          <w:sz w:val="22"/>
          <w:szCs w:val="22"/>
        </w:rPr>
        <w:t>Zajištění výběru provozovatele bude realizováno postupem pro zadávání koncesí na služby podle § 174 odst. 3 zákona č. 134/2016 Sb., o zadávání veřejných zakázek</w:t>
      </w:r>
      <w:r w:rsidR="00F47707">
        <w:rPr>
          <w:rFonts w:cs="Arial"/>
          <w:sz w:val="22"/>
          <w:szCs w:val="22"/>
        </w:rPr>
        <w:t>, v</w:t>
      </w:r>
      <w:r w:rsidR="00700417">
        <w:rPr>
          <w:rFonts w:cs="Arial"/>
          <w:sz w:val="22"/>
          <w:szCs w:val="22"/>
        </w:rPr>
        <w:t xml:space="preserve">e </w:t>
      </w:r>
      <w:r w:rsidR="00F47707">
        <w:rPr>
          <w:rFonts w:cs="Arial"/>
          <w:sz w:val="22"/>
          <w:szCs w:val="22"/>
        </w:rPr>
        <w:t>znění</w:t>
      </w:r>
      <w:r w:rsidR="00700417">
        <w:rPr>
          <w:rFonts w:cs="Arial"/>
          <w:sz w:val="22"/>
          <w:szCs w:val="22"/>
        </w:rPr>
        <w:t xml:space="preserve"> pozdějších předpisů</w:t>
      </w:r>
      <w:r w:rsidRPr="00144ED5">
        <w:rPr>
          <w:rFonts w:cs="Arial"/>
          <w:sz w:val="22"/>
          <w:szCs w:val="22"/>
        </w:rPr>
        <w:t xml:space="preserve"> (dále jen „ZZVZ“), tj. provozování vodohospodářské</w:t>
      </w:r>
      <w:r w:rsidR="00324276">
        <w:rPr>
          <w:rFonts w:cs="Arial"/>
          <w:sz w:val="22"/>
          <w:szCs w:val="22"/>
        </w:rPr>
        <w:t>ho majetku</w:t>
      </w:r>
      <w:r w:rsidRPr="00144ED5">
        <w:rPr>
          <w:rFonts w:cs="Arial"/>
          <w:sz w:val="22"/>
          <w:szCs w:val="22"/>
        </w:rPr>
        <w:t xml:space="preserve"> bude realizováno v tzv. oddílném modelu</w:t>
      </w:r>
      <w:r w:rsidR="00324276">
        <w:rPr>
          <w:rFonts w:cs="Arial"/>
          <w:sz w:val="22"/>
          <w:szCs w:val="22"/>
        </w:rPr>
        <w:t xml:space="preserve"> provozování</w:t>
      </w:r>
      <w:r w:rsidR="00D00D64">
        <w:rPr>
          <w:rFonts w:cs="Arial"/>
          <w:sz w:val="22"/>
          <w:szCs w:val="22"/>
        </w:rPr>
        <w:t>;</w:t>
      </w:r>
    </w:p>
    <w:p w14:paraId="47A5E0B7" w14:textId="77777777" w:rsidR="004A34CD" w:rsidRDefault="004A34CD" w:rsidP="00A50B61">
      <w:pPr>
        <w:pStyle w:val="Odstavecseseznamem"/>
        <w:numPr>
          <w:ilvl w:val="0"/>
          <w:numId w:val="15"/>
        </w:numPr>
        <w:tabs>
          <w:tab w:val="left" w:pos="993"/>
        </w:tabs>
        <w:autoSpaceDE w:val="0"/>
        <w:autoSpaceDN w:val="0"/>
        <w:adjustRightInd w:val="0"/>
        <w:spacing w:before="60"/>
        <w:ind w:left="993" w:hanging="426"/>
        <w:jc w:val="both"/>
        <w:rPr>
          <w:rFonts w:cs="Arial"/>
          <w:sz w:val="22"/>
          <w:szCs w:val="22"/>
        </w:rPr>
      </w:pPr>
      <w:r>
        <w:rPr>
          <w:rFonts w:cs="Arial"/>
          <w:sz w:val="22"/>
          <w:szCs w:val="22"/>
        </w:rPr>
        <w:t xml:space="preserve">Zadávací řízení bude realizováno </w:t>
      </w:r>
      <w:r w:rsidR="00F90F8E">
        <w:rPr>
          <w:rFonts w:cs="Arial"/>
          <w:sz w:val="22"/>
          <w:szCs w:val="22"/>
        </w:rPr>
        <w:t xml:space="preserve">postupem podle § 180 a násl. ZZVZ </w:t>
      </w:r>
      <w:r>
        <w:rPr>
          <w:rFonts w:cs="Arial"/>
          <w:sz w:val="22"/>
          <w:szCs w:val="22"/>
        </w:rPr>
        <w:t xml:space="preserve">v dvoukolovém </w:t>
      </w:r>
      <w:r w:rsidR="00943C5A">
        <w:rPr>
          <w:rFonts w:cs="Arial"/>
          <w:sz w:val="22"/>
          <w:szCs w:val="22"/>
        </w:rPr>
        <w:t xml:space="preserve">koncesním </w:t>
      </w:r>
      <w:r>
        <w:rPr>
          <w:rFonts w:cs="Arial"/>
          <w:sz w:val="22"/>
          <w:szCs w:val="22"/>
        </w:rPr>
        <w:t>řízení, kde k podání nabídek budou vyzváni účastníci, kteří se kvalifikovali na základě podaných žádostí o účast</w:t>
      </w:r>
      <w:r w:rsidR="00D00D64">
        <w:rPr>
          <w:rFonts w:cs="Arial"/>
          <w:sz w:val="22"/>
          <w:szCs w:val="22"/>
        </w:rPr>
        <w:t>.</w:t>
      </w:r>
    </w:p>
    <w:p w14:paraId="41AA9F47" w14:textId="77777777" w:rsidR="007E7E50" w:rsidRPr="00F90F8E" w:rsidRDefault="007E7E50" w:rsidP="007E7E50">
      <w:pPr>
        <w:pStyle w:val="Zkladntext"/>
        <w:numPr>
          <w:ilvl w:val="0"/>
          <w:numId w:val="18"/>
        </w:numPr>
        <w:spacing w:before="120" w:after="0"/>
        <w:ind w:left="426" w:hanging="426"/>
        <w:rPr>
          <w:sz w:val="22"/>
          <w:szCs w:val="22"/>
        </w:rPr>
      </w:pPr>
      <w:r w:rsidRPr="00F90F8E">
        <w:rPr>
          <w:sz w:val="22"/>
          <w:szCs w:val="22"/>
        </w:rPr>
        <w:t>Plnění závazku</w:t>
      </w:r>
      <w:r>
        <w:rPr>
          <w:sz w:val="22"/>
          <w:szCs w:val="22"/>
        </w:rPr>
        <w:t xml:space="preserve"> Příkazníka </w:t>
      </w:r>
      <w:r w:rsidRPr="00F90F8E">
        <w:rPr>
          <w:sz w:val="22"/>
          <w:szCs w:val="22"/>
        </w:rPr>
        <w:t>zahrnuje zejména tyto činnosti:</w:t>
      </w:r>
    </w:p>
    <w:p w14:paraId="5290460A" w14:textId="77777777" w:rsidR="00280BFB" w:rsidRPr="00280BFB" w:rsidRDefault="00280BFB" w:rsidP="00280BFB">
      <w:pPr>
        <w:pStyle w:val="Odstavecseseznamem"/>
        <w:numPr>
          <w:ilvl w:val="0"/>
          <w:numId w:val="15"/>
        </w:numPr>
        <w:tabs>
          <w:tab w:val="left" w:pos="993"/>
        </w:tabs>
        <w:autoSpaceDE w:val="0"/>
        <w:autoSpaceDN w:val="0"/>
        <w:adjustRightInd w:val="0"/>
        <w:spacing w:before="60"/>
        <w:ind w:left="993" w:hanging="426"/>
        <w:jc w:val="both"/>
        <w:rPr>
          <w:rFonts w:cs="Arial"/>
          <w:sz w:val="22"/>
          <w:szCs w:val="22"/>
        </w:rPr>
      </w:pPr>
      <w:r w:rsidRPr="00280BFB">
        <w:rPr>
          <w:rFonts w:cs="Arial"/>
          <w:sz w:val="22"/>
          <w:szCs w:val="22"/>
        </w:rPr>
        <w:t xml:space="preserve">Příprava zadávací dokumentace pro realizaci dvoukolového koncesního řízení dle ZZVZ vč. stanovení kvalifikace, vyhotovení návrhu smlouvy a obstarání nezbytných technických a provozních podkladů min. v rozsahu pro řádnou realizaci koncesního řízení, tj. pro zpracování a podání obsahově úplných a porovnatelných nabídek; </w:t>
      </w:r>
    </w:p>
    <w:p w14:paraId="03DBC35B" w14:textId="77777777" w:rsidR="00280BFB" w:rsidRPr="00280BFB" w:rsidRDefault="00280BFB" w:rsidP="00280BFB">
      <w:pPr>
        <w:pStyle w:val="Odstavecseseznamem"/>
        <w:numPr>
          <w:ilvl w:val="0"/>
          <w:numId w:val="15"/>
        </w:numPr>
        <w:tabs>
          <w:tab w:val="left" w:pos="993"/>
        </w:tabs>
        <w:autoSpaceDE w:val="0"/>
        <w:autoSpaceDN w:val="0"/>
        <w:adjustRightInd w:val="0"/>
        <w:spacing w:before="60"/>
        <w:ind w:left="993" w:hanging="426"/>
        <w:jc w:val="both"/>
        <w:rPr>
          <w:rFonts w:cs="Arial"/>
          <w:sz w:val="22"/>
          <w:szCs w:val="22"/>
        </w:rPr>
      </w:pPr>
      <w:r w:rsidRPr="00280BFB">
        <w:rPr>
          <w:rFonts w:cs="Arial"/>
          <w:sz w:val="22"/>
          <w:szCs w:val="22"/>
        </w:rPr>
        <w:t xml:space="preserve">Administrace dvoukolového koncesního řízení dle ZZVZ vč. zpracování a zveřejnění všech nezbytných dokumentů koncesního řízení (příprava a odeslání oznámení do VVZ/TED, příprava a uveřejnění vysvětlení ZD, otevírání žádostí o účast / nabídek, posouzení žádostí o účast / nabídek, příprava protokolů jednání komise, příprava a odeslání žádostí o objasnění nabídky, příprava a odeslání výzvy ke zdůvodnění MMNC, posouzení doručených objasnění / zdůvodnění, příprava a odeslání oznámení, vypořádání námitek a návrhů na ÚOHS atd.); </w:t>
      </w:r>
    </w:p>
    <w:p w14:paraId="20E225BE" w14:textId="77777777" w:rsidR="00280BFB" w:rsidRPr="00280BFB" w:rsidRDefault="00280BFB" w:rsidP="00280BFB">
      <w:pPr>
        <w:pStyle w:val="Odstavecseseznamem"/>
        <w:numPr>
          <w:ilvl w:val="0"/>
          <w:numId w:val="15"/>
        </w:numPr>
        <w:tabs>
          <w:tab w:val="left" w:pos="993"/>
        </w:tabs>
        <w:autoSpaceDE w:val="0"/>
        <w:autoSpaceDN w:val="0"/>
        <w:adjustRightInd w:val="0"/>
        <w:spacing w:before="60"/>
        <w:ind w:left="993" w:hanging="426"/>
        <w:jc w:val="both"/>
        <w:rPr>
          <w:rFonts w:cs="Arial"/>
          <w:sz w:val="22"/>
          <w:szCs w:val="22"/>
        </w:rPr>
      </w:pPr>
      <w:r w:rsidRPr="00280BFB">
        <w:rPr>
          <w:rFonts w:cs="Arial"/>
          <w:sz w:val="22"/>
          <w:szCs w:val="22"/>
        </w:rPr>
        <w:t xml:space="preserve">Účast na všech jednání komise pro posouzení žádostí o účast a všech jednání komise pro posouzení a hodnocení nabídek; </w:t>
      </w:r>
    </w:p>
    <w:p w14:paraId="1ECEBFE5" w14:textId="77777777" w:rsidR="00280BFB" w:rsidRPr="00280BFB" w:rsidRDefault="00280BFB" w:rsidP="00280BFB">
      <w:pPr>
        <w:pStyle w:val="Odstavecseseznamem"/>
        <w:numPr>
          <w:ilvl w:val="0"/>
          <w:numId w:val="15"/>
        </w:numPr>
        <w:tabs>
          <w:tab w:val="left" w:pos="993"/>
        </w:tabs>
        <w:autoSpaceDE w:val="0"/>
        <w:autoSpaceDN w:val="0"/>
        <w:adjustRightInd w:val="0"/>
        <w:spacing w:before="60"/>
        <w:ind w:left="993" w:hanging="426"/>
        <w:jc w:val="both"/>
        <w:rPr>
          <w:rFonts w:cs="Arial"/>
          <w:sz w:val="22"/>
          <w:szCs w:val="22"/>
        </w:rPr>
      </w:pPr>
      <w:r w:rsidRPr="00280BFB">
        <w:rPr>
          <w:rFonts w:cs="Arial"/>
          <w:sz w:val="22"/>
          <w:szCs w:val="22"/>
        </w:rPr>
        <w:t xml:space="preserve">Poskytování technických, ekonomických a právních poradenských služeb zadavateli v souvislosti s realizací koncesního řízení; </w:t>
      </w:r>
    </w:p>
    <w:p w14:paraId="79C5DA33" w14:textId="725F4312" w:rsidR="00280BFB" w:rsidRPr="002905C3" w:rsidRDefault="00280BFB" w:rsidP="00280BFB">
      <w:pPr>
        <w:pStyle w:val="Odstavecseseznamem"/>
        <w:numPr>
          <w:ilvl w:val="0"/>
          <w:numId w:val="15"/>
        </w:numPr>
        <w:tabs>
          <w:tab w:val="left" w:pos="993"/>
        </w:tabs>
        <w:autoSpaceDE w:val="0"/>
        <w:autoSpaceDN w:val="0"/>
        <w:adjustRightInd w:val="0"/>
        <w:spacing w:before="60"/>
        <w:ind w:left="993" w:hanging="426"/>
        <w:jc w:val="both"/>
        <w:rPr>
          <w:rFonts w:cs="Arial"/>
          <w:sz w:val="22"/>
          <w:szCs w:val="22"/>
        </w:rPr>
      </w:pPr>
      <w:r>
        <w:rPr>
          <w:rFonts w:cs="Arial"/>
          <w:sz w:val="22"/>
          <w:szCs w:val="22"/>
        </w:rPr>
        <w:t>Z</w:t>
      </w:r>
      <w:r w:rsidRPr="002905C3">
        <w:rPr>
          <w:rFonts w:cs="Arial"/>
          <w:sz w:val="22"/>
          <w:szCs w:val="22"/>
        </w:rPr>
        <w:t>pracování a uveřejnění veškerých formulářů souvisejících se zadávacím řízením dle § 212 ZZVZ,</w:t>
      </w:r>
    </w:p>
    <w:p w14:paraId="3650E2B8" w14:textId="636BC5AE" w:rsidR="00280BFB" w:rsidRPr="002905C3" w:rsidRDefault="00280BFB" w:rsidP="00280BFB">
      <w:pPr>
        <w:pStyle w:val="Odstavecseseznamem"/>
        <w:numPr>
          <w:ilvl w:val="0"/>
          <w:numId w:val="15"/>
        </w:numPr>
        <w:tabs>
          <w:tab w:val="left" w:pos="993"/>
        </w:tabs>
        <w:autoSpaceDE w:val="0"/>
        <w:autoSpaceDN w:val="0"/>
        <w:adjustRightInd w:val="0"/>
        <w:spacing w:before="60"/>
        <w:ind w:left="993" w:hanging="426"/>
        <w:jc w:val="both"/>
        <w:rPr>
          <w:rFonts w:cs="Arial"/>
          <w:sz w:val="22"/>
          <w:szCs w:val="22"/>
        </w:rPr>
      </w:pPr>
      <w:r>
        <w:rPr>
          <w:rFonts w:cs="Arial"/>
          <w:sz w:val="22"/>
          <w:szCs w:val="22"/>
        </w:rPr>
        <w:t>K</w:t>
      </w:r>
      <w:r w:rsidRPr="002905C3">
        <w:rPr>
          <w:rFonts w:cs="Arial"/>
          <w:sz w:val="22"/>
          <w:szCs w:val="22"/>
        </w:rPr>
        <w:t>ompletace dokladů zadávacího řízení a jejich předání zadavateli k archivaci,</w:t>
      </w:r>
    </w:p>
    <w:p w14:paraId="4B159230" w14:textId="59ED8EF5" w:rsidR="00280BFB" w:rsidRPr="00280BFB" w:rsidRDefault="00280BFB" w:rsidP="00280BFB">
      <w:pPr>
        <w:pStyle w:val="Odstavecseseznamem"/>
        <w:numPr>
          <w:ilvl w:val="0"/>
          <w:numId w:val="15"/>
        </w:numPr>
        <w:tabs>
          <w:tab w:val="left" w:pos="993"/>
        </w:tabs>
        <w:autoSpaceDE w:val="0"/>
        <w:autoSpaceDN w:val="0"/>
        <w:adjustRightInd w:val="0"/>
        <w:spacing w:before="60"/>
        <w:ind w:left="993" w:hanging="426"/>
        <w:jc w:val="both"/>
        <w:rPr>
          <w:rFonts w:cs="Arial"/>
          <w:sz w:val="22"/>
          <w:szCs w:val="22"/>
        </w:rPr>
      </w:pPr>
      <w:r w:rsidRPr="00280BFB">
        <w:rPr>
          <w:rFonts w:cs="Arial"/>
          <w:sz w:val="22"/>
          <w:szCs w:val="22"/>
        </w:rPr>
        <w:t xml:space="preserve">Součástí předmětu smlouvy jsou i veškeré práce a činnosti ve smlouvě neuvedené, jejichž provedení je k řádné realizaci koncesního řízení nezbytné. </w:t>
      </w:r>
    </w:p>
    <w:p w14:paraId="50D57520" w14:textId="1D2D1FAD" w:rsidR="004C646F" w:rsidRPr="00A50B61" w:rsidRDefault="004C646F" w:rsidP="00A50B61">
      <w:pPr>
        <w:pStyle w:val="Zkladntext"/>
        <w:numPr>
          <w:ilvl w:val="0"/>
          <w:numId w:val="18"/>
        </w:numPr>
        <w:tabs>
          <w:tab w:val="left" w:pos="567"/>
        </w:tabs>
        <w:spacing w:before="120" w:after="0"/>
        <w:ind w:left="567" w:hanging="567"/>
        <w:rPr>
          <w:sz w:val="22"/>
          <w:szCs w:val="22"/>
        </w:rPr>
      </w:pPr>
      <w:r w:rsidRPr="00A50B61">
        <w:rPr>
          <w:sz w:val="22"/>
          <w:szCs w:val="22"/>
        </w:rPr>
        <w:t xml:space="preserve">Příkazník bude zpracovávat </w:t>
      </w:r>
      <w:r w:rsidR="00CC2CF5">
        <w:rPr>
          <w:sz w:val="22"/>
          <w:szCs w:val="22"/>
        </w:rPr>
        <w:t>zadávací dokumentaci a zajišťovat k</w:t>
      </w:r>
      <w:r w:rsidRPr="00A50B61">
        <w:rPr>
          <w:sz w:val="22"/>
          <w:szCs w:val="22"/>
        </w:rPr>
        <w:t xml:space="preserve">oncesní řízení ve spolupráci se zástupci </w:t>
      </w:r>
      <w:r w:rsidR="00BF06F4" w:rsidRPr="00A50B61">
        <w:rPr>
          <w:sz w:val="22"/>
          <w:szCs w:val="22"/>
        </w:rPr>
        <w:t>P</w:t>
      </w:r>
      <w:r w:rsidRPr="00A50B61">
        <w:rPr>
          <w:sz w:val="22"/>
          <w:szCs w:val="22"/>
        </w:rPr>
        <w:t>říkazce a vypracované dokumenty budou předávány průběžně k posouzení a schválení.</w:t>
      </w:r>
    </w:p>
    <w:p w14:paraId="7F6B3030" w14:textId="77777777" w:rsidR="004C646F" w:rsidRPr="00A50B61" w:rsidRDefault="004C646F" w:rsidP="00A50B61">
      <w:pPr>
        <w:pStyle w:val="Zkladntext"/>
        <w:numPr>
          <w:ilvl w:val="0"/>
          <w:numId w:val="18"/>
        </w:numPr>
        <w:tabs>
          <w:tab w:val="left" w:pos="567"/>
        </w:tabs>
        <w:spacing w:before="120" w:after="0"/>
        <w:ind w:left="567" w:hanging="567"/>
        <w:rPr>
          <w:sz w:val="22"/>
          <w:szCs w:val="22"/>
        </w:rPr>
      </w:pPr>
      <w:r w:rsidRPr="00A50B61">
        <w:rPr>
          <w:sz w:val="22"/>
          <w:szCs w:val="22"/>
        </w:rPr>
        <w:t xml:space="preserve">Příkazník se zavazuje výše uvedené záležitosti obstarat a postupovat při tom poctivě, pečlivě a s odbornou péčí, jak je vymezena v § 5 odst. </w:t>
      </w:r>
      <w:r w:rsidR="00742376" w:rsidRPr="00A50B61">
        <w:rPr>
          <w:sz w:val="22"/>
          <w:szCs w:val="22"/>
        </w:rPr>
        <w:t xml:space="preserve">1 </w:t>
      </w:r>
      <w:r w:rsidRPr="00A50B61">
        <w:rPr>
          <w:sz w:val="22"/>
          <w:szCs w:val="22"/>
        </w:rPr>
        <w:t>občanského zákoníku, s použitím každého prostředku, kterého vyžaduje povaha obstarávané záležitosti, podle pokynů Příkazce a v souladu s jeho zájmy, které jsou příkazníkovi známy.</w:t>
      </w:r>
    </w:p>
    <w:p w14:paraId="4E24A649" w14:textId="77777777" w:rsidR="004C646F" w:rsidRPr="00A50B61" w:rsidRDefault="004C646F" w:rsidP="00A50B61">
      <w:pPr>
        <w:pStyle w:val="Zkladntext"/>
        <w:numPr>
          <w:ilvl w:val="0"/>
          <w:numId w:val="18"/>
        </w:numPr>
        <w:tabs>
          <w:tab w:val="left" w:pos="567"/>
        </w:tabs>
        <w:spacing w:before="120" w:after="0"/>
        <w:ind w:left="567" w:hanging="567"/>
        <w:rPr>
          <w:sz w:val="22"/>
          <w:szCs w:val="22"/>
        </w:rPr>
      </w:pPr>
      <w:r w:rsidRPr="00A50B61">
        <w:rPr>
          <w:sz w:val="22"/>
          <w:szCs w:val="22"/>
        </w:rPr>
        <w:t xml:space="preserve">Příkazník je povinen bezodkladně příkazci sdělovat všechny Příkazníkem zjištěné skutečnosti, které by mohly ovlivnit či změnit pokyny či jemu známé zájmy Příkazce. Od Příkazcových pokynů se Příkazník může odchýlit, pokud to je nezbytné v zájmu Příkazce a pokud nemůže včas obdržet jeho souhlas. Obdrží-li Příkazník od Příkazce pokyn zřejmě nesprávný, upozorní ho na to a splní takový pokyn jen tehdy, když na něm Příkazce trvá. </w:t>
      </w:r>
    </w:p>
    <w:p w14:paraId="6F0C1A4E" w14:textId="77777777" w:rsidR="004C646F" w:rsidRPr="00A50B61" w:rsidRDefault="004C646F" w:rsidP="00A50B61">
      <w:pPr>
        <w:pStyle w:val="Zkladntext"/>
        <w:numPr>
          <w:ilvl w:val="0"/>
          <w:numId w:val="18"/>
        </w:numPr>
        <w:tabs>
          <w:tab w:val="left" w:pos="567"/>
        </w:tabs>
        <w:spacing w:before="120" w:after="0"/>
        <w:ind w:left="567" w:hanging="567"/>
        <w:rPr>
          <w:sz w:val="22"/>
          <w:szCs w:val="22"/>
        </w:rPr>
      </w:pPr>
      <w:r w:rsidRPr="00A50B61">
        <w:rPr>
          <w:sz w:val="22"/>
          <w:szCs w:val="22"/>
        </w:rPr>
        <w:t>Předmětem této smlouvy není závazek příkazníka uzavřít jménem Příkazce a na jeho účet jakoukoliv smlouvu či objednávku na realizaci.</w:t>
      </w:r>
    </w:p>
    <w:p w14:paraId="3E5A0FBB" w14:textId="77777777" w:rsidR="004C646F" w:rsidRPr="00A50B61" w:rsidRDefault="004C646F" w:rsidP="00A50B61">
      <w:pPr>
        <w:pStyle w:val="Zkladntext"/>
        <w:numPr>
          <w:ilvl w:val="0"/>
          <w:numId w:val="18"/>
        </w:numPr>
        <w:tabs>
          <w:tab w:val="left" w:pos="567"/>
        </w:tabs>
        <w:spacing w:before="120" w:after="0"/>
        <w:ind w:left="567" w:hanging="567"/>
        <w:rPr>
          <w:sz w:val="22"/>
          <w:szCs w:val="22"/>
        </w:rPr>
      </w:pPr>
      <w:r w:rsidRPr="00A50B61">
        <w:rPr>
          <w:sz w:val="22"/>
          <w:szCs w:val="22"/>
        </w:rPr>
        <w:lastRenderedPageBreak/>
        <w:t>Příkazce se zavazuje platit Příkazníkovi odměnu podle čl. 3.</w:t>
      </w:r>
      <w:r w:rsidR="00B248C1" w:rsidRPr="00A50B61">
        <w:rPr>
          <w:sz w:val="22"/>
          <w:szCs w:val="22"/>
        </w:rPr>
        <w:t xml:space="preserve"> této smlouvy</w:t>
      </w:r>
      <w:r w:rsidRPr="00A50B61">
        <w:rPr>
          <w:sz w:val="22"/>
          <w:szCs w:val="22"/>
        </w:rPr>
        <w:t xml:space="preserve">, sdělovat mu včas všechny skutečnosti a předkládat listiny, potřebné k řádnému plnění ze závazku, zřízeného touto smlouvou. </w:t>
      </w:r>
    </w:p>
    <w:p w14:paraId="201A5A45" w14:textId="77777777" w:rsidR="004C646F" w:rsidRDefault="004C646F" w:rsidP="00A50B61">
      <w:pPr>
        <w:pStyle w:val="Zkladntext"/>
        <w:numPr>
          <w:ilvl w:val="0"/>
          <w:numId w:val="18"/>
        </w:numPr>
        <w:tabs>
          <w:tab w:val="left" w:pos="567"/>
        </w:tabs>
        <w:spacing w:before="120" w:after="0"/>
        <w:ind w:left="567" w:hanging="567"/>
        <w:rPr>
          <w:sz w:val="22"/>
          <w:szCs w:val="22"/>
        </w:rPr>
      </w:pPr>
      <w:r w:rsidRPr="00FA1543">
        <w:rPr>
          <w:sz w:val="22"/>
          <w:szCs w:val="22"/>
        </w:rPr>
        <w:t>Obě strany se zavazují poskytovat si při plnění ze závazku, zřízeného touto smlouvou, potřebnou součinnost.</w:t>
      </w:r>
    </w:p>
    <w:p w14:paraId="1D4340C8" w14:textId="5A9467D6" w:rsidR="00280BFB" w:rsidRDefault="00280BFB" w:rsidP="004418AD">
      <w:pPr>
        <w:pStyle w:val="Zkladntext"/>
        <w:numPr>
          <w:ilvl w:val="0"/>
          <w:numId w:val="18"/>
        </w:numPr>
        <w:tabs>
          <w:tab w:val="left" w:pos="567"/>
        </w:tabs>
        <w:spacing w:before="120" w:after="0"/>
        <w:ind w:left="567" w:hanging="567"/>
        <w:rPr>
          <w:sz w:val="22"/>
          <w:szCs w:val="22"/>
        </w:rPr>
      </w:pPr>
      <w:r w:rsidRPr="00280BFB">
        <w:rPr>
          <w:sz w:val="22"/>
          <w:szCs w:val="22"/>
        </w:rPr>
        <w:t xml:space="preserve">Koncesní řízení musí být provedeno tak, aby </w:t>
      </w:r>
      <w:r>
        <w:rPr>
          <w:sz w:val="22"/>
          <w:szCs w:val="22"/>
        </w:rPr>
        <w:t xml:space="preserve">k uzavření koncesní smlouvy došlo nejpozději do 30. 9. 2025 a </w:t>
      </w:r>
      <w:r w:rsidRPr="00280BFB">
        <w:rPr>
          <w:sz w:val="22"/>
          <w:szCs w:val="22"/>
        </w:rPr>
        <w:t>budoucí provozovatel mohl zahájit činnost na základě podepsané koncesní smlouvy od 1. 1. 2026.</w:t>
      </w:r>
    </w:p>
    <w:p w14:paraId="2D1D0158" w14:textId="77777777" w:rsidR="00280BFB" w:rsidRPr="00280BFB" w:rsidRDefault="00280BFB" w:rsidP="00280BFB">
      <w:pPr>
        <w:tabs>
          <w:tab w:val="left" w:pos="993"/>
        </w:tabs>
        <w:autoSpaceDE w:val="0"/>
        <w:autoSpaceDN w:val="0"/>
        <w:spacing w:before="60"/>
      </w:pPr>
    </w:p>
    <w:p w14:paraId="2E05BAAC" w14:textId="77777777" w:rsidR="004C646F" w:rsidRPr="00FA1543" w:rsidRDefault="004C646F" w:rsidP="00167A8E">
      <w:pPr>
        <w:pStyle w:val="Nadpis1"/>
        <w:numPr>
          <w:ilvl w:val="0"/>
          <w:numId w:val="16"/>
        </w:numPr>
        <w:tabs>
          <w:tab w:val="num" w:pos="360"/>
        </w:tabs>
        <w:spacing w:after="0"/>
        <w:ind w:left="284" w:hanging="284"/>
        <w:rPr>
          <w:sz w:val="24"/>
          <w:szCs w:val="24"/>
        </w:rPr>
      </w:pPr>
      <w:r w:rsidRPr="00FA1543">
        <w:rPr>
          <w:sz w:val="24"/>
          <w:szCs w:val="24"/>
        </w:rPr>
        <w:t>Odměna a platební podmínky</w:t>
      </w:r>
    </w:p>
    <w:p w14:paraId="2CD71567" w14:textId="77777777" w:rsidR="004C646F" w:rsidRPr="003C7577" w:rsidRDefault="004C646F" w:rsidP="00167A8E">
      <w:pPr>
        <w:pStyle w:val="Zkladntextodsazen2"/>
        <w:numPr>
          <w:ilvl w:val="0"/>
          <w:numId w:val="19"/>
        </w:numPr>
        <w:spacing w:before="120" w:after="0" w:line="240" w:lineRule="auto"/>
        <w:ind w:left="426" w:hanging="426"/>
        <w:rPr>
          <w:sz w:val="22"/>
          <w:szCs w:val="22"/>
        </w:rPr>
      </w:pPr>
      <w:r w:rsidRPr="003C7577">
        <w:rPr>
          <w:sz w:val="22"/>
          <w:szCs w:val="22"/>
        </w:rPr>
        <w:t>Úplata za činnost Příkazníka podle této smlouvy (dále též “odměna„) je stanovena dohodou smluvních stran a činí:</w:t>
      </w:r>
    </w:p>
    <w:p w14:paraId="525CDDBE" w14:textId="601CE067" w:rsidR="004C646F" w:rsidRPr="003C7577" w:rsidRDefault="004C646F" w:rsidP="00F72B96">
      <w:pPr>
        <w:pStyle w:val="Zpat"/>
        <w:tabs>
          <w:tab w:val="clear" w:pos="4536"/>
          <w:tab w:val="clear" w:pos="9072"/>
          <w:tab w:val="left" w:pos="709"/>
          <w:tab w:val="right" w:pos="3544"/>
        </w:tabs>
        <w:spacing w:before="120"/>
        <w:ind w:right="283" w:firstLine="426"/>
        <w:rPr>
          <w:b/>
          <w:bCs/>
          <w:sz w:val="22"/>
          <w:szCs w:val="22"/>
        </w:rPr>
      </w:pPr>
      <w:r w:rsidRPr="003C7577">
        <w:rPr>
          <w:sz w:val="22"/>
          <w:szCs w:val="22"/>
        </w:rPr>
        <w:t xml:space="preserve">Cena bez DPH </w:t>
      </w:r>
      <w:r w:rsidRPr="003C7577">
        <w:rPr>
          <w:sz w:val="22"/>
          <w:szCs w:val="22"/>
        </w:rPr>
        <w:tab/>
        <w:t> </w:t>
      </w:r>
      <w:r w:rsidR="001E54E5" w:rsidRPr="003C7577">
        <w:rPr>
          <w:sz w:val="22"/>
          <w:szCs w:val="22"/>
        </w:rPr>
        <w:t>3</w:t>
      </w:r>
      <w:r w:rsidR="005E2584" w:rsidRPr="003C7577">
        <w:rPr>
          <w:sz w:val="22"/>
          <w:szCs w:val="22"/>
        </w:rPr>
        <w:t>25</w:t>
      </w:r>
      <w:r w:rsidRPr="003C7577">
        <w:rPr>
          <w:sz w:val="22"/>
          <w:szCs w:val="22"/>
        </w:rPr>
        <w:t xml:space="preserve"> 000,- Kč</w:t>
      </w:r>
    </w:p>
    <w:p w14:paraId="4FB3AD3F" w14:textId="7C08212E" w:rsidR="004C646F" w:rsidRPr="003C7577" w:rsidRDefault="004C646F" w:rsidP="00F72B96">
      <w:pPr>
        <w:pStyle w:val="Zpat"/>
        <w:tabs>
          <w:tab w:val="clear" w:pos="4536"/>
          <w:tab w:val="clear" w:pos="9072"/>
          <w:tab w:val="left" w:pos="709"/>
          <w:tab w:val="right" w:pos="3544"/>
        </w:tabs>
        <w:spacing w:before="120"/>
        <w:ind w:right="283" w:firstLine="426"/>
        <w:rPr>
          <w:sz w:val="22"/>
          <w:szCs w:val="22"/>
        </w:rPr>
      </w:pPr>
      <w:r w:rsidRPr="003C7577">
        <w:rPr>
          <w:sz w:val="22"/>
          <w:szCs w:val="22"/>
        </w:rPr>
        <w:t xml:space="preserve">DPH 21 % </w:t>
      </w:r>
      <w:r w:rsidRPr="003C7577">
        <w:rPr>
          <w:sz w:val="22"/>
          <w:szCs w:val="22"/>
        </w:rPr>
        <w:tab/>
      </w:r>
      <w:r w:rsidR="005E2584" w:rsidRPr="003C7577">
        <w:rPr>
          <w:sz w:val="22"/>
          <w:szCs w:val="22"/>
        </w:rPr>
        <w:t>68 250</w:t>
      </w:r>
      <w:r w:rsidRPr="003C7577">
        <w:rPr>
          <w:sz w:val="22"/>
          <w:szCs w:val="22"/>
        </w:rPr>
        <w:t>,- Kč</w:t>
      </w:r>
    </w:p>
    <w:p w14:paraId="3B0A20F4" w14:textId="30C94CF5" w:rsidR="004C646F" w:rsidRPr="003C7577" w:rsidRDefault="004C646F" w:rsidP="00F72B96">
      <w:pPr>
        <w:pStyle w:val="Zpat"/>
        <w:tabs>
          <w:tab w:val="clear" w:pos="4536"/>
          <w:tab w:val="clear" w:pos="9072"/>
          <w:tab w:val="left" w:pos="709"/>
          <w:tab w:val="right" w:pos="3544"/>
        </w:tabs>
        <w:spacing w:before="120"/>
        <w:ind w:right="283" w:firstLine="426"/>
        <w:rPr>
          <w:b/>
          <w:bCs/>
          <w:sz w:val="22"/>
          <w:szCs w:val="22"/>
        </w:rPr>
      </w:pPr>
      <w:r w:rsidRPr="003C7577">
        <w:rPr>
          <w:b/>
          <w:bCs/>
          <w:sz w:val="22"/>
          <w:szCs w:val="22"/>
        </w:rPr>
        <w:t>Cena vč. DPH</w:t>
      </w:r>
      <w:r w:rsidRPr="003C7577">
        <w:rPr>
          <w:b/>
          <w:bCs/>
          <w:sz w:val="22"/>
          <w:szCs w:val="22"/>
        </w:rPr>
        <w:tab/>
      </w:r>
      <w:r w:rsidR="005E2584" w:rsidRPr="003C7577">
        <w:rPr>
          <w:b/>
          <w:bCs/>
          <w:sz w:val="22"/>
          <w:szCs w:val="22"/>
        </w:rPr>
        <w:t>393 250</w:t>
      </w:r>
      <w:r w:rsidRPr="003C7577">
        <w:rPr>
          <w:b/>
          <w:bCs/>
          <w:sz w:val="22"/>
          <w:szCs w:val="22"/>
        </w:rPr>
        <w:t>,- Kč</w:t>
      </w:r>
    </w:p>
    <w:p w14:paraId="324380E6" w14:textId="77777777" w:rsidR="00DB6352" w:rsidRPr="003C7577" w:rsidRDefault="00DB6352" w:rsidP="00F72B96">
      <w:pPr>
        <w:pStyle w:val="Zpat"/>
        <w:tabs>
          <w:tab w:val="clear" w:pos="4536"/>
          <w:tab w:val="clear" w:pos="9072"/>
          <w:tab w:val="left" w:pos="709"/>
          <w:tab w:val="right" w:pos="3544"/>
        </w:tabs>
        <w:spacing w:before="120"/>
        <w:ind w:right="283" w:firstLine="426"/>
        <w:rPr>
          <w:bCs/>
          <w:sz w:val="22"/>
          <w:szCs w:val="22"/>
        </w:rPr>
      </w:pPr>
    </w:p>
    <w:p w14:paraId="0E9F0D08" w14:textId="62D220DC" w:rsidR="00022A5E" w:rsidRPr="003C7577" w:rsidRDefault="00022A5E" w:rsidP="00F72B96">
      <w:pPr>
        <w:pStyle w:val="Zpat"/>
        <w:tabs>
          <w:tab w:val="clear" w:pos="4536"/>
          <w:tab w:val="clear" w:pos="9072"/>
          <w:tab w:val="left" w:pos="709"/>
          <w:tab w:val="right" w:pos="3544"/>
        </w:tabs>
        <w:spacing w:before="120"/>
        <w:ind w:right="283" w:firstLine="426"/>
        <w:rPr>
          <w:bCs/>
          <w:sz w:val="22"/>
          <w:szCs w:val="22"/>
        </w:rPr>
      </w:pPr>
      <w:r w:rsidRPr="003C7577">
        <w:rPr>
          <w:bCs/>
          <w:sz w:val="22"/>
          <w:szCs w:val="22"/>
        </w:rPr>
        <w:t>Ceny položek dílčího plnění jsou stanoveny takto:</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4678"/>
        <w:gridCol w:w="1417"/>
        <w:gridCol w:w="1276"/>
        <w:gridCol w:w="1417"/>
      </w:tblGrid>
      <w:tr w:rsidR="00324276" w:rsidRPr="003C7577" w14:paraId="3198EDBF" w14:textId="77777777" w:rsidTr="00324276">
        <w:trPr>
          <w:trHeight w:val="557"/>
        </w:trPr>
        <w:tc>
          <w:tcPr>
            <w:tcW w:w="836" w:type="dxa"/>
            <w:tcBorders>
              <w:top w:val="single" w:sz="12" w:space="0" w:color="auto"/>
              <w:left w:val="single" w:sz="12" w:space="0" w:color="auto"/>
              <w:bottom w:val="double" w:sz="4" w:space="0" w:color="auto"/>
              <w:right w:val="single" w:sz="6" w:space="0" w:color="auto"/>
            </w:tcBorders>
            <w:vAlign w:val="center"/>
          </w:tcPr>
          <w:p w14:paraId="05098EC4" w14:textId="77777777" w:rsidR="00324276" w:rsidRPr="003C7577" w:rsidRDefault="00324276" w:rsidP="00135F6D">
            <w:pPr>
              <w:pStyle w:val="Marcela1"/>
              <w:ind w:firstLine="0"/>
              <w:jc w:val="left"/>
              <w:rPr>
                <w:b/>
                <w:sz w:val="22"/>
                <w:szCs w:val="22"/>
              </w:rPr>
            </w:pPr>
            <w:proofErr w:type="spellStart"/>
            <w:r w:rsidRPr="003C7577">
              <w:rPr>
                <w:b/>
                <w:sz w:val="22"/>
                <w:szCs w:val="22"/>
              </w:rPr>
              <w:t>Č.pol</w:t>
            </w:r>
            <w:proofErr w:type="spellEnd"/>
            <w:r w:rsidRPr="003C7577">
              <w:rPr>
                <w:b/>
                <w:sz w:val="22"/>
                <w:szCs w:val="22"/>
              </w:rPr>
              <w:t>.</w:t>
            </w:r>
          </w:p>
        </w:tc>
        <w:tc>
          <w:tcPr>
            <w:tcW w:w="4678" w:type="dxa"/>
            <w:tcBorders>
              <w:top w:val="single" w:sz="12" w:space="0" w:color="auto"/>
              <w:left w:val="single" w:sz="6" w:space="0" w:color="auto"/>
              <w:bottom w:val="double" w:sz="4" w:space="0" w:color="auto"/>
              <w:right w:val="single" w:sz="6" w:space="0" w:color="auto"/>
            </w:tcBorders>
            <w:vAlign w:val="center"/>
          </w:tcPr>
          <w:p w14:paraId="5AB6AEAC" w14:textId="77777777" w:rsidR="00324276" w:rsidRPr="003C7577" w:rsidRDefault="00324276" w:rsidP="00135F6D">
            <w:pPr>
              <w:pStyle w:val="Marcela1"/>
              <w:ind w:firstLine="0"/>
              <w:jc w:val="left"/>
              <w:rPr>
                <w:b/>
                <w:sz w:val="22"/>
                <w:szCs w:val="22"/>
              </w:rPr>
            </w:pPr>
            <w:r w:rsidRPr="003C7577">
              <w:rPr>
                <w:b/>
                <w:sz w:val="22"/>
                <w:szCs w:val="22"/>
              </w:rPr>
              <w:t>Položka dílčího plnění</w:t>
            </w:r>
          </w:p>
        </w:tc>
        <w:tc>
          <w:tcPr>
            <w:tcW w:w="1417" w:type="dxa"/>
            <w:tcBorders>
              <w:top w:val="single" w:sz="12" w:space="0" w:color="auto"/>
              <w:left w:val="single" w:sz="6" w:space="0" w:color="auto"/>
              <w:bottom w:val="double" w:sz="4" w:space="0" w:color="auto"/>
              <w:right w:val="single" w:sz="6" w:space="0" w:color="auto"/>
            </w:tcBorders>
            <w:vAlign w:val="center"/>
          </w:tcPr>
          <w:p w14:paraId="2D57E28A" w14:textId="77777777" w:rsidR="00324276" w:rsidRPr="003C7577" w:rsidRDefault="00324276" w:rsidP="00135F6D">
            <w:pPr>
              <w:pStyle w:val="Marcela1"/>
              <w:ind w:firstLine="0"/>
              <w:jc w:val="center"/>
              <w:rPr>
                <w:b/>
                <w:sz w:val="22"/>
                <w:szCs w:val="22"/>
              </w:rPr>
            </w:pPr>
            <w:r w:rsidRPr="003C7577">
              <w:rPr>
                <w:b/>
                <w:sz w:val="22"/>
                <w:szCs w:val="22"/>
              </w:rPr>
              <w:t>Cena v Kč</w:t>
            </w:r>
          </w:p>
          <w:p w14:paraId="1F9A8ABF" w14:textId="77777777" w:rsidR="00324276" w:rsidRPr="003C7577" w:rsidRDefault="00324276" w:rsidP="00135F6D">
            <w:pPr>
              <w:pStyle w:val="Marcela1"/>
              <w:ind w:firstLine="0"/>
              <w:jc w:val="center"/>
              <w:rPr>
                <w:b/>
                <w:sz w:val="22"/>
                <w:szCs w:val="22"/>
              </w:rPr>
            </w:pPr>
            <w:r w:rsidRPr="003C7577">
              <w:rPr>
                <w:b/>
                <w:sz w:val="22"/>
                <w:szCs w:val="22"/>
              </w:rPr>
              <w:t>(bez DPH)</w:t>
            </w:r>
          </w:p>
        </w:tc>
        <w:tc>
          <w:tcPr>
            <w:tcW w:w="1276" w:type="dxa"/>
            <w:tcBorders>
              <w:top w:val="single" w:sz="12" w:space="0" w:color="auto"/>
              <w:left w:val="single" w:sz="6" w:space="0" w:color="auto"/>
              <w:bottom w:val="double" w:sz="4" w:space="0" w:color="auto"/>
              <w:right w:val="single" w:sz="6" w:space="0" w:color="auto"/>
            </w:tcBorders>
            <w:vAlign w:val="center"/>
          </w:tcPr>
          <w:p w14:paraId="06C98739" w14:textId="77777777" w:rsidR="00324276" w:rsidRPr="003C7577" w:rsidRDefault="00324276" w:rsidP="00135F6D">
            <w:pPr>
              <w:pStyle w:val="Marcela1"/>
              <w:ind w:firstLine="0"/>
              <w:jc w:val="center"/>
              <w:rPr>
                <w:b/>
                <w:sz w:val="22"/>
                <w:szCs w:val="22"/>
              </w:rPr>
            </w:pPr>
            <w:r w:rsidRPr="003C7577">
              <w:rPr>
                <w:b/>
                <w:sz w:val="22"/>
                <w:szCs w:val="22"/>
              </w:rPr>
              <w:t>DPH v Kč</w:t>
            </w:r>
          </w:p>
        </w:tc>
        <w:tc>
          <w:tcPr>
            <w:tcW w:w="1417" w:type="dxa"/>
            <w:tcBorders>
              <w:top w:val="single" w:sz="12" w:space="0" w:color="auto"/>
              <w:left w:val="single" w:sz="6" w:space="0" w:color="auto"/>
              <w:bottom w:val="double" w:sz="4" w:space="0" w:color="auto"/>
              <w:right w:val="single" w:sz="12" w:space="0" w:color="auto"/>
            </w:tcBorders>
            <w:vAlign w:val="center"/>
          </w:tcPr>
          <w:p w14:paraId="7C555445" w14:textId="77777777" w:rsidR="00324276" w:rsidRPr="003C7577" w:rsidRDefault="00324276" w:rsidP="00135F6D">
            <w:pPr>
              <w:pStyle w:val="Marcela1"/>
              <w:ind w:firstLine="0"/>
              <w:jc w:val="center"/>
              <w:rPr>
                <w:b/>
                <w:sz w:val="22"/>
                <w:szCs w:val="22"/>
              </w:rPr>
            </w:pPr>
            <w:r w:rsidRPr="003C7577">
              <w:rPr>
                <w:b/>
                <w:sz w:val="22"/>
                <w:szCs w:val="22"/>
              </w:rPr>
              <w:t>Cena v Kč</w:t>
            </w:r>
          </w:p>
          <w:p w14:paraId="708ECE9A" w14:textId="77777777" w:rsidR="00324276" w:rsidRPr="003C7577" w:rsidRDefault="00324276" w:rsidP="00135F6D">
            <w:pPr>
              <w:pStyle w:val="Marcela1"/>
              <w:ind w:firstLine="0"/>
              <w:jc w:val="center"/>
              <w:rPr>
                <w:b/>
                <w:sz w:val="22"/>
                <w:szCs w:val="22"/>
              </w:rPr>
            </w:pPr>
            <w:r w:rsidRPr="003C7577">
              <w:rPr>
                <w:b/>
                <w:sz w:val="22"/>
                <w:szCs w:val="22"/>
              </w:rPr>
              <w:t>(</w:t>
            </w:r>
            <w:proofErr w:type="spellStart"/>
            <w:r w:rsidRPr="003C7577">
              <w:rPr>
                <w:b/>
                <w:sz w:val="22"/>
                <w:szCs w:val="22"/>
              </w:rPr>
              <w:t>vč.DPH</w:t>
            </w:r>
            <w:proofErr w:type="spellEnd"/>
            <w:r w:rsidRPr="003C7577">
              <w:rPr>
                <w:b/>
                <w:sz w:val="22"/>
                <w:szCs w:val="22"/>
              </w:rPr>
              <w:t>)</w:t>
            </w:r>
          </w:p>
        </w:tc>
      </w:tr>
      <w:tr w:rsidR="00324276" w:rsidRPr="00323857" w14:paraId="0F42839B" w14:textId="77777777" w:rsidTr="00324276">
        <w:trPr>
          <w:trHeight w:val="706"/>
        </w:trPr>
        <w:tc>
          <w:tcPr>
            <w:tcW w:w="836" w:type="dxa"/>
            <w:tcBorders>
              <w:top w:val="double" w:sz="4" w:space="0" w:color="auto"/>
              <w:left w:val="single" w:sz="12" w:space="0" w:color="auto"/>
              <w:bottom w:val="single" w:sz="6" w:space="0" w:color="auto"/>
              <w:right w:val="single" w:sz="6" w:space="0" w:color="auto"/>
            </w:tcBorders>
            <w:vAlign w:val="center"/>
          </w:tcPr>
          <w:p w14:paraId="52E57F58" w14:textId="77777777" w:rsidR="00324276" w:rsidRPr="003C7577" w:rsidRDefault="00324276" w:rsidP="00135F6D">
            <w:pPr>
              <w:pStyle w:val="Marcela1"/>
              <w:ind w:firstLine="0"/>
              <w:jc w:val="left"/>
              <w:rPr>
                <w:sz w:val="22"/>
                <w:szCs w:val="22"/>
              </w:rPr>
            </w:pPr>
            <w:r w:rsidRPr="003C7577">
              <w:rPr>
                <w:sz w:val="22"/>
                <w:szCs w:val="22"/>
              </w:rPr>
              <w:t>1.</w:t>
            </w:r>
          </w:p>
        </w:tc>
        <w:tc>
          <w:tcPr>
            <w:tcW w:w="4678" w:type="dxa"/>
            <w:tcBorders>
              <w:top w:val="double" w:sz="4" w:space="0" w:color="auto"/>
              <w:left w:val="single" w:sz="6" w:space="0" w:color="auto"/>
              <w:bottom w:val="single" w:sz="6" w:space="0" w:color="auto"/>
              <w:right w:val="single" w:sz="6" w:space="0" w:color="auto"/>
            </w:tcBorders>
            <w:vAlign w:val="center"/>
          </w:tcPr>
          <w:p w14:paraId="16FEF1F8" w14:textId="7AE54CDA" w:rsidR="00324276" w:rsidRPr="003C7577" w:rsidRDefault="00324276" w:rsidP="005E2584">
            <w:pPr>
              <w:autoSpaceDE w:val="0"/>
              <w:autoSpaceDN w:val="0"/>
            </w:pPr>
            <w:r w:rsidRPr="003C7577">
              <w:t xml:space="preserve">Zpracování </w:t>
            </w:r>
            <w:r w:rsidR="005E2584" w:rsidRPr="003C7577">
              <w:t xml:space="preserve">a předání </w:t>
            </w:r>
            <w:r w:rsidRPr="003C7577">
              <w:t>zadávací dokumentace vč. koncesní</w:t>
            </w:r>
            <w:r w:rsidR="005E2584" w:rsidRPr="003C7577">
              <w:t xml:space="preserve"> </w:t>
            </w:r>
            <w:r w:rsidRPr="003C7577">
              <w:t>smlouvy</w:t>
            </w:r>
          </w:p>
        </w:tc>
        <w:tc>
          <w:tcPr>
            <w:tcW w:w="1417" w:type="dxa"/>
            <w:tcBorders>
              <w:top w:val="double" w:sz="4" w:space="0" w:color="auto"/>
              <w:left w:val="single" w:sz="6" w:space="0" w:color="auto"/>
              <w:bottom w:val="single" w:sz="6" w:space="0" w:color="auto"/>
              <w:right w:val="single" w:sz="6" w:space="0" w:color="auto"/>
            </w:tcBorders>
          </w:tcPr>
          <w:p w14:paraId="4D9573A3" w14:textId="77777777" w:rsidR="00324276" w:rsidRPr="003C7577" w:rsidRDefault="00324276" w:rsidP="00135F6D">
            <w:pPr>
              <w:jc w:val="center"/>
            </w:pPr>
          </w:p>
          <w:p w14:paraId="7982050F" w14:textId="324E234F" w:rsidR="00324276" w:rsidRPr="003C7577" w:rsidRDefault="00324276" w:rsidP="00135F6D">
            <w:pPr>
              <w:jc w:val="center"/>
            </w:pPr>
            <w:r w:rsidRPr="003C7577">
              <w:t>1</w:t>
            </w:r>
            <w:r w:rsidR="005E2584" w:rsidRPr="003C7577">
              <w:t>3</w:t>
            </w:r>
            <w:r w:rsidRPr="003C7577">
              <w:t>0 000,-</w:t>
            </w:r>
          </w:p>
        </w:tc>
        <w:tc>
          <w:tcPr>
            <w:tcW w:w="1276" w:type="dxa"/>
            <w:tcBorders>
              <w:top w:val="double" w:sz="4" w:space="0" w:color="auto"/>
              <w:left w:val="single" w:sz="6" w:space="0" w:color="auto"/>
              <w:bottom w:val="single" w:sz="6" w:space="0" w:color="auto"/>
              <w:right w:val="single" w:sz="6" w:space="0" w:color="auto"/>
            </w:tcBorders>
          </w:tcPr>
          <w:p w14:paraId="0C091048" w14:textId="77777777" w:rsidR="00324276" w:rsidRPr="003C7577" w:rsidRDefault="00324276" w:rsidP="00135F6D">
            <w:pPr>
              <w:jc w:val="center"/>
            </w:pPr>
          </w:p>
          <w:p w14:paraId="52C24923" w14:textId="3C4DBD03" w:rsidR="00324276" w:rsidRPr="003C7577" w:rsidRDefault="005E2584" w:rsidP="00135F6D">
            <w:pPr>
              <w:jc w:val="center"/>
            </w:pPr>
            <w:r w:rsidRPr="003C7577">
              <w:t>2</w:t>
            </w:r>
            <w:r w:rsidR="00324276" w:rsidRPr="003C7577">
              <w:t xml:space="preserve">7 </w:t>
            </w:r>
            <w:r w:rsidRPr="003C7577">
              <w:t>3</w:t>
            </w:r>
            <w:r w:rsidR="00324276" w:rsidRPr="003C7577">
              <w:t>00,-</w:t>
            </w:r>
          </w:p>
        </w:tc>
        <w:tc>
          <w:tcPr>
            <w:tcW w:w="1417" w:type="dxa"/>
            <w:tcBorders>
              <w:top w:val="double" w:sz="4" w:space="0" w:color="auto"/>
              <w:left w:val="single" w:sz="6" w:space="0" w:color="auto"/>
              <w:bottom w:val="single" w:sz="6" w:space="0" w:color="auto"/>
              <w:right w:val="single" w:sz="12" w:space="0" w:color="auto"/>
            </w:tcBorders>
          </w:tcPr>
          <w:p w14:paraId="027C9949" w14:textId="77777777" w:rsidR="00324276" w:rsidRPr="003C7577" w:rsidRDefault="00324276" w:rsidP="00135F6D">
            <w:pPr>
              <w:jc w:val="center"/>
            </w:pPr>
          </w:p>
          <w:p w14:paraId="011149A2" w14:textId="0DBD42F7" w:rsidR="00324276" w:rsidRPr="005E2584" w:rsidRDefault="005E2584" w:rsidP="00135F6D">
            <w:pPr>
              <w:jc w:val="center"/>
            </w:pPr>
            <w:r w:rsidRPr="003C7577">
              <w:t>157 3</w:t>
            </w:r>
            <w:r w:rsidR="00324276" w:rsidRPr="003C7577">
              <w:t>00,-</w:t>
            </w:r>
          </w:p>
        </w:tc>
      </w:tr>
      <w:tr w:rsidR="00324276" w:rsidRPr="00323857" w14:paraId="7FAEDD23" w14:textId="77777777" w:rsidTr="00324276">
        <w:trPr>
          <w:trHeight w:val="680"/>
        </w:trPr>
        <w:tc>
          <w:tcPr>
            <w:tcW w:w="836" w:type="dxa"/>
            <w:tcBorders>
              <w:top w:val="single" w:sz="6" w:space="0" w:color="auto"/>
              <w:left w:val="single" w:sz="12" w:space="0" w:color="auto"/>
              <w:bottom w:val="single" w:sz="6" w:space="0" w:color="auto"/>
              <w:right w:val="single" w:sz="6" w:space="0" w:color="auto"/>
            </w:tcBorders>
            <w:vAlign w:val="center"/>
          </w:tcPr>
          <w:p w14:paraId="05BF7AD1" w14:textId="77777777" w:rsidR="00324276" w:rsidRPr="00210CD0" w:rsidRDefault="00324276" w:rsidP="00135F6D">
            <w:pPr>
              <w:pStyle w:val="Marcela1"/>
              <w:ind w:firstLine="0"/>
              <w:jc w:val="left"/>
              <w:rPr>
                <w:sz w:val="22"/>
                <w:szCs w:val="22"/>
              </w:rPr>
            </w:pPr>
            <w:r w:rsidRPr="00210CD0">
              <w:rPr>
                <w:sz w:val="22"/>
                <w:szCs w:val="22"/>
              </w:rPr>
              <w:t>2.</w:t>
            </w:r>
          </w:p>
        </w:tc>
        <w:tc>
          <w:tcPr>
            <w:tcW w:w="4678" w:type="dxa"/>
            <w:tcBorders>
              <w:top w:val="single" w:sz="6" w:space="0" w:color="auto"/>
              <w:left w:val="single" w:sz="6" w:space="0" w:color="auto"/>
              <w:bottom w:val="single" w:sz="6" w:space="0" w:color="auto"/>
              <w:right w:val="single" w:sz="6" w:space="0" w:color="auto"/>
            </w:tcBorders>
            <w:vAlign w:val="center"/>
          </w:tcPr>
          <w:p w14:paraId="1DD75C68" w14:textId="77777777" w:rsidR="00324276" w:rsidRPr="00210CD0" w:rsidRDefault="00324276" w:rsidP="00135F6D">
            <w:pPr>
              <w:pStyle w:val="Marcela1"/>
              <w:ind w:firstLine="0"/>
              <w:jc w:val="left"/>
              <w:rPr>
                <w:rFonts w:cs="Arial"/>
                <w:sz w:val="22"/>
                <w:szCs w:val="22"/>
              </w:rPr>
            </w:pPr>
            <w:r w:rsidRPr="008F42CA">
              <w:rPr>
                <w:rFonts w:cs="Arial"/>
                <w:sz w:val="22"/>
                <w:szCs w:val="22"/>
              </w:rPr>
              <w:t xml:space="preserve">1. kolo </w:t>
            </w:r>
            <w:r>
              <w:rPr>
                <w:rFonts w:cs="Arial"/>
                <w:sz w:val="22"/>
                <w:szCs w:val="22"/>
              </w:rPr>
              <w:t xml:space="preserve">koncesního </w:t>
            </w:r>
            <w:r w:rsidRPr="008F42CA">
              <w:rPr>
                <w:rFonts w:cs="Arial"/>
                <w:sz w:val="22"/>
                <w:szCs w:val="22"/>
              </w:rPr>
              <w:t>řízení - do fáze posouzení kvalifikace dodavatelů</w:t>
            </w:r>
          </w:p>
        </w:tc>
        <w:tc>
          <w:tcPr>
            <w:tcW w:w="1417" w:type="dxa"/>
            <w:tcBorders>
              <w:top w:val="single" w:sz="6" w:space="0" w:color="auto"/>
              <w:left w:val="single" w:sz="6" w:space="0" w:color="auto"/>
              <w:bottom w:val="single" w:sz="6" w:space="0" w:color="auto"/>
              <w:right w:val="single" w:sz="6" w:space="0" w:color="auto"/>
            </w:tcBorders>
            <w:vAlign w:val="center"/>
          </w:tcPr>
          <w:p w14:paraId="6A00BB74" w14:textId="72BBCB12" w:rsidR="00324276" w:rsidRPr="005E2584" w:rsidRDefault="005E2584" w:rsidP="00135F6D">
            <w:pPr>
              <w:pStyle w:val="Marcela1"/>
              <w:ind w:firstLine="0"/>
              <w:jc w:val="center"/>
              <w:rPr>
                <w:sz w:val="22"/>
                <w:szCs w:val="22"/>
              </w:rPr>
            </w:pPr>
            <w:r>
              <w:rPr>
                <w:sz w:val="22"/>
                <w:szCs w:val="22"/>
              </w:rPr>
              <w:t>65</w:t>
            </w:r>
            <w:r w:rsidR="00324276" w:rsidRPr="005E2584">
              <w:rPr>
                <w:sz w:val="22"/>
                <w:szCs w:val="22"/>
              </w:rPr>
              <w:t> 000,-</w:t>
            </w:r>
          </w:p>
        </w:tc>
        <w:tc>
          <w:tcPr>
            <w:tcW w:w="1276" w:type="dxa"/>
            <w:tcBorders>
              <w:top w:val="single" w:sz="6" w:space="0" w:color="auto"/>
              <w:left w:val="single" w:sz="6" w:space="0" w:color="auto"/>
              <w:bottom w:val="single" w:sz="6" w:space="0" w:color="auto"/>
              <w:right w:val="single" w:sz="6" w:space="0" w:color="auto"/>
            </w:tcBorders>
            <w:vAlign w:val="center"/>
          </w:tcPr>
          <w:p w14:paraId="392453F7" w14:textId="1F97D767" w:rsidR="00324276" w:rsidRPr="005E2584" w:rsidRDefault="00324276" w:rsidP="00135F6D">
            <w:pPr>
              <w:pStyle w:val="Marcela1"/>
              <w:ind w:firstLine="0"/>
              <w:jc w:val="center"/>
              <w:rPr>
                <w:sz w:val="22"/>
                <w:szCs w:val="22"/>
              </w:rPr>
            </w:pPr>
            <w:r w:rsidRPr="005E2584">
              <w:rPr>
                <w:sz w:val="22"/>
                <w:szCs w:val="22"/>
              </w:rPr>
              <w:t>1</w:t>
            </w:r>
            <w:r w:rsidR="005E2584">
              <w:rPr>
                <w:sz w:val="22"/>
                <w:szCs w:val="22"/>
              </w:rPr>
              <w:t>3 650</w:t>
            </w:r>
            <w:r w:rsidRPr="005E2584">
              <w:rPr>
                <w:sz w:val="22"/>
                <w:szCs w:val="22"/>
              </w:rPr>
              <w:t>,-</w:t>
            </w:r>
          </w:p>
        </w:tc>
        <w:tc>
          <w:tcPr>
            <w:tcW w:w="1417" w:type="dxa"/>
            <w:tcBorders>
              <w:top w:val="single" w:sz="6" w:space="0" w:color="auto"/>
              <w:left w:val="single" w:sz="6" w:space="0" w:color="auto"/>
              <w:bottom w:val="single" w:sz="6" w:space="0" w:color="auto"/>
              <w:right w:val="single" w:sz="12" w:space="0" w:color="auto"/>
            </w:tcBorders>
            <w:vAlign w:val="center"/>
          </w:tcPr>
          <w:p w14:paraId="41B60A1D" w14:textId="08FC3CD7" w:rsidR="00324276" w:rsidRPr="005E2584" w:rsidRDefault="005E2584" w:rsidP="00135F6D">
            <w:pPr>
              <w:pStyle w:val="Marcela1"/>
              <w:ind w:firstLine="0"/>
              <w:jc w:val="center"/>
              <w:rPr>
                <w:sz w:val="22"/>
                <w:szCs w:val="22"/>
              </w:rPr>
            </w:pPr>
            <w:r>
              <w:rPr>
                <w:sz w:val="22"/>
                <w:szCs w:val="22"/>
              </w:rPr>
              <w:t>78 650</w:t>
            </w:r>
            <w:r w:rsidR="00324276" w:rsidRPr="005E2584">
              <w:rPr>
                <w:sz w:val="22"/>
                <w:szCs w:val="22"/>
              </w:rPr>
              <w:t>,-</w:t>
            </w:r>
          </w:p>
        </w:tc>
      </w:tr>
      <w:tr w:rsidR="005E2584" w:rsidRPr="00323857" w14:paraId="01C812FE" w14:textId="77777777" w:rsidTr="007E203E">
        <w:trPr>
          <w:trHeight w:val="824"/>
        </w:trPr>
        <w:tc>
          <w:tcPr>
            <w:tcW w:w="836" w:type="dxa"/>
            <w:tcBorders>
              <w:top w:val="single" w:sz="6" w:space="0" w:color="auto"/>
              <w:left w:val="single" w:sz="12" w:space="0" w:color="auto"/>
              <w:bottom w:val="single" w:sz="6" w:space="0" w:color="auto"/>
              <w:right w:val="single" w:sz="6" w:space="0" w:color="auto"/>
            </w:tcBorders>
            <w:vAlign w:val="center"/>
          </w:tcPr>
          <w:p w14:paraId="508F2F57" w14:textId="4078D17C" w:rsidR="005E2584" w:rsidRPr="00210CD0" w:rsidRDefault="00065DBA" w:rsidP="005E2584">
            <w:pPr>
              <w:pStyle w:val="Marcela1"/>
              <w:ind w:firstLine="0"/>
              <w:jc w:val="left"/>
              <w:rPr>
                <w:sz w:val="22"/>
                <w:szCs w:val="22"/>
              </w:rPr>
            </w:pPr>
            <w:r>
              <w:rPr>
                <w:sz w:val="22"/>
                <w:szCs w:val="22"/>
              </w:rPr>
              <w:t>3</w:t>
            </w:r>
            <w:r w:rsidR="005E2584">
              <w:rPr>
                <w:sz w:val="22"/>
                <w:szCs w:val="22"/>
              </w:rPr>
              <w:t>.</w:t>
            </w:r>
          </w:p>
        </w:tc>
        <w:tc>
          <w:tcPr>
            <w:tcW w:w="4678" w:type="dxa"/>
            <w:tcBorders>
              <w:top w:val="single" w:sz="6" w:space="0" w:color="auto"/>
              <w:left w:val="single" w:sz="6" w:space="0" w:color="auto"/>
              <w:bottom w:val="single" w:sz="6" w:space="0" w:color="auto"/>
              <w:right w:val="single" w:sz="6" w:space="0" w:color="auto"/>
            </w:tcBorders>
            <w:vAlign w:val="center"/>
          </w:tcPr>
          <w:p w14:paraId="2017FE9D" w14:textId="77777777" w:rsidR="005E2584" w:rsidRPr="00210CD0" w:rsidRDefault="005E2584" w:rsidP="005E2584">
            <w:pPr>
              <w:autoSpaceDE w:val="0"/>
              <w:autoSpaceDN w:val="0"/>
            </w:pPr>
            <w:r w:rsidRPr="008173B0">
              <w:t xml:space="preserve">Zajištění všech úkonů pro uzavření koncesní smlouvy a ukončení </w:t>
            </w:r>
            <w:r>
              <w:t>koncesního</w:t>
            </w:r>
            <w:r w:rsidRPr="008173B0">
              <w:t xml:space="preserve"> řízení, vč. uveřejnění výsledku ve VVZ a předání dokladů </w:t>
            </w:r>
            <w:r>
              <w:t xml:space="preserve">zadavateli </w:t>
            </w:r>
            <w:r w:rsidRPr="008173B0">
              <w:t>k</w:t>
            </w:r>
            <w:r>
              <w:t xml:space="preserve"> archivaci</w:t>
            </w:r>
          </w:p>
        </w:tc>
        <w:tc>
          <w:tcPr>
            <w:tcW w:w="1417" w:type="dxa"/>
            <w:tcBorders>
              <w:top w:val="single" w:sz="6" w:space="0" w:color="auto"/>
              <w:left w:val="single" w:sz="6" w:space="0" w:color="auto"/>
              <w:bottom w:val="single" w:sz="6" w:space="0" w:color="auto"/>
              <w:right w:val="single" w:sz="6" w:space="0" w:color="auto"/>
            </w:tcBorders>
          </w:tcPr>
          <w:p w14:paraId="15C29A77" w14:textId="77777777" w:rsidR="005E2584" w:rsidRPr="005E2584" w:rsidRDefault="005E2584" w:rsidP="005E2584">
            <w:pPr>
              <w:jc w:val="center"/>
            </w:pPr>
          </w:p>
          <w:p w14:paraId="538F96FD" w14:textId="65AC85DE" w:rsidR="005E2584" w:rsidRPr="005E2584" w:rsidRDefault="005E2584" w:rsidP="005E2584">
            <w:pPr>
              <w:pStyle w:val="Marcela1"/>
              <w:ind w:firstLine="0"/>
              <w:jc w:val="center"/>
              <w:rPr>
                <w:sz w:val="22"/>
                <w:szCs w:val="22"/>
              </w:rPr>
            </w:pPr>
            <w:r w:rsidRPr="005E2584">
              <w:rPr>
                <w:sz w:val="22"/>
                <w:szCs w:val="22"/>
              </w:rPr>
              <w:t>130 000,-</w:t>
            </w:r>
          </w:p>
        </w:tc>
        <w:tc>
          <w:tcPr>
            <w:tcW w:w="1276" w:type="dxa"/>
            <w:tcBorders>
              <w:top w:val="single" w:sz="6" w:space="0" w:color="auto"/>
              <w:left w:val="single" w:sz="6" w:space="0" w:color="auto"/>
              <w:bottom w:val="single" w:sz="6" w:space="0" w:color="auto"/>
              <w:right w:val="single" w:sz="6" w:space="0" w:color="auto"/>
            </w:tcBorders>
          </w:tcPr>
          <w:p w14:paraId="26989028" w14:textId="77777777" w:rsidR="005E2584" w:rsidRPr="005E2584" w:rsidRDefault="005E2584" w:rsidP="005E2584">
            <w:pPr>
              <w:jc w:val="center"/>
            </w:pPr>
          </w:p>
          <w:p w14:paraId="46A04C77" w14:textId="45DF27B2" w:rsidR="005E2584" w:rsidRPr="005E2584" w:rsidRDefault="005E2584" w:rsidP="005E2584">
            <w:pPr>
              <w:pStyle w:val="Marcela1"/>
              <w:ind w:firstLine="0"/>
              <w:jc w:val="center"/>
              <w:rPr>
                <w:sz w:val="22"/>
                <w:szCs w:val="22"/>
              </w:rPr>
            </w:pPr>
            <w:r w:rsidRPr="005E2584">
              <w:rPr>
                <w:sz w:val="22"/>
                <w:szCs w:val="22"/>
              </w:rPr>
              <w:t>27 300,-</w:t>
            </w:r>
          </w:p>
        </w:tc>
        <w:tc>
          <w:tcPr>
            <w:tcW w:w="1417" w:type="dxa"/>
            <w:tcBorders>
              <w:top w:val="single" w:sz="6" w:space="0" w:color="auto"/>
              <w:left w:val="single" w:sz="6" w:space="0" w:color="auto"/>
              <w:bottom w:val="single" w:sz="6" w:space="0" w:color="auto"/>
              <w:right w:val="single" w:sz="12" w:space="0" w:color="auto"/>
            </w:tcBorders>
          </w:tcPr>
          <w:p w14:paraId="1D02B75A" w14:textId="77777777" w:rsidR="005E2584" w:rsidRPr="005E2584" w:rsidRDefault="005E2584" w:rsidP="005E2584">
            <w:pPr>
              <w:jc w:val="center"/>
            </w:pPr>
          </w:p>
          <w:p w14:paraId="0EA241EE" w14:textId="0C40A974" w:rsidR="005E2584" w:rsidRPr="005E2584" w:rsidRDefault="005E2584" w:rsidP="005E2584">
            <w:pPr>
              <w:pStyle w:val="Marcela1"/>
              <w:ind w:firstLine="0"/>
              <w:jc w:val="center"/>
              <w:rPr>
                <w:sz w:val="22"/>
                <w:szCs w:val="22"/>
              </w:rPr>
            </w:pPr>
            <w:r w:rsidRPr="005E2584">
              <w:rPr>
                <w:sz w:val="22"/>
                <w:szCs w:val="22"/>
              </w:rPr>
              <w:t>157 300,-</w:t>
            </w:r>
          </w:p>
        </w:tc>
      </w:tr>
      <w:tr w:rsidR="005E2584" w:rsidRPr="00323857" w14:paraId="53D8D07C" w14:textId="77777777" w:rsidTr="00324276">
        <w:trPr>
          <w:trHeight w:val="564"/>
        </w:trPr>
        <w:tc>
          <w:tcPr>
            <w:tcW w:w="5514" w:type="dxa"/>
            <w:gridSpan w:val="2"/>
            <w:tcBorders>
              <w:top w:val="single" w:sz="6" w:space="0" w:color="auto"/>
              <w:left w:val="single" w:sz="12" w:space="0" w:color="auto"/>
              <w:bottom w:val="single" w:sz="12" w:space="0" w:color="auto"/>
              <w:right w:val="single" w:sz="6" w:space="0" w:color="auto"/>
            </w:tcBorders>
            <w:vAlign w:val="center"/>
          </w:tcPr>
          <w:p w14:paraId="738D5158" w14:textId="29C1FACC" w:rsidR="005E2584" w:rsidRPr="00210CD0" w:rsidRDefault="005E2584" w:rsidP="005E2584">
            <w:pPr>
              <w:pStyle w:val="Marcela1"/>
              <w:ind w:firstLine="0"/>
              <w:jc w:val="left"/>
              <w:rPr>
                <w:b/>
                <w:sz w:val="22"/>
                <w:szCs w:val="22"/>
              </w:rPr>
            </w:pPr>
            <w:r w:rsidRPr="00210CD0">
              <w:rPr>
                <w:b/>
                <w:sz w:val="22"/>
                <w:szCs w:val="22"/>
              </w:rPr>
              <w:t xml:space="preserve">Celková </w:t>
            </w:r>
            <w:r>
              <w:rPr>
                <w:b/>
                <w:sz w:val="22"/>
                <w:szCs w:val="22"/>
              </w:rPr>
              <w:t xml:space="preserve">smluvní </w:t>
            </w:r>
            <w:r w:rsidRPr="00210CD0">
              <w:rPr>
                <w:b/>
                <w:sz w:val="22"/>
                <w:szCs w:val="22"/>
              </w:rPr>
              <w:t>cena</w:t>
            </w:r>
          </w:p>
        </w:tc>
        <w:tc>
          <w:tcPr>
            <w:tcW w:w="1417" w:type="dxa"/>
            <w:tcBorders>
              <w:top w:val="single" w:sz="6" w:space="0" w:color="auto"/>
              <w:left w:val="single" w:sz="6" w:space="0" w:color="auto"/>
              <w:bottom w:val="single" w:sz="12" w:space="0" w:color="auto"/>
              <w:right w:val="single" w:sz="6" w:space="0" w:color="auto"/>
            </w:tcBorders>
            <w:vAlign w:val="center"/>
          </w:tcPr>
          <w:p w14:paraId="0F768A38" w14:textId="16049015" w:rsidR="005E2584" w:rsidRPr="005E2584" w:rsidRDefault="005E2584" w:rsidP="005E2584">
            <w:pPr>
              <w:pStyle w:val="Marcela1"/>
              <w:ind w:firstLine="0"/>
              <w:jc w:val="center"/>
              <w:rPr>
                <w:b/>
                <w:sz w:val="22"/>
                <w:szCs w:val="22"/>
              </w:rPr>
            </w:pPr>
            <w:r w:rsidRPr="005E2584">
              <w:rPr>
                <w:b/>
                <w:sz w:val="22"/>
                <w:szCs w:val="22"/>
              </w:rPr>
              <w:t>3</w:t>
            </w:r>
            <w:r>
              <w:rPr>
                <w:b/>
                <w:sz w:val="22"/>
                <w:szCs w:val="22"/>
              </w:rPr>
              <w:t>25</w:t>
            </w:r>
            <w:r w:rsidRPr="005E2584">
              <w:rPr>
                <w:b/>
                <w:sz w:val="22"/>
                <w:szCs w:val="22"/>
              </w:rPr>
              <w:t> 000,-</w:t>
            </w:r>
          </w:p>
        </w:tc>
        <w:tc>
          <w:tcPr>
            <w:tcW w:w="1276" w:type="dxa"/>
            <w:tcBorders>
              <w:top w:val="single" w:sz="6" w:space="0" w:color="auto"/>
              <w:left w:val="single" w:sz="6" w:space="0" w:color="auto"/>
              <w:bottom w:val="single" w:sz="12" w:space="0" w:color="auto"/>
              <w:right w:val="single" w:sz="6" w:space="0" w:color="auto"/>
            </w:tcBorders>
            <w:vAlign w:val="center"/>
          </w:tcPr>
          <w:p w14:paraId="51A14A74" w14:textId="6CCB2CAA" w:rsidR="005E2584" w:rsidRPr="005E2584" w:rsidRDefault="005E2584" w:rsidP="005E2584">
            <w:pPr>
              <w:pStyle w:val="Marcela1"/>
              <w:ind w:firstLine="0"/>
              <w:jc w:val="center"/>
              <w:rPr>
                <w:b/>
                <w:sz w:val="22"/>
                <w:szCs w:val="22"/>
              </w:rPr>
            </w:pPr>
            <w:r>
              <w:rPr>
                <w:b/>
                <w:sz w:val="22"/>
                <w:szCs w:val="22"/>
              </w:rPr>
              <w:t>68 250</w:t>
            </w:r>
            <w:r w:rsidRPr="005E2584">
              <w:rPr>
                <w:b/>
                <w:sz w:val="22"/>
                <w:szCs w:val="22"/>
              </w:rPr>
              <w:t>,-</w:t>
            </w:r>
          </w:p>
        </w:tc>
        <w:tc>
          <w:tcPr>
            <w:tcW w:w="1417" w:type="dxa"/>
            <w:tcBorders>
              <w:top w:val="single" w:sz="6" w:space="0" w:color="auto"/>
              <w:left w:val="single" w:sz="6" w:space="0" w:color="auto"/>
              <w:bottom w:val="single" w:sz="12" w:space="0" w:color="auto"/>
              <w:right w:val="single" w:sz="12" w:space="0" w:color="auto"/>
            </w:tcBorders>
            <w:vAlign w:val="center"/>
          </w:tcPr>
          <w:p w14:paraId="33B22240" w14:textId="6F4E8917" w:rsidR="005E2584" w:rsidRPr="005E2584" w:rsidRDefault="005E2584" w:rsidP="005E2584">
            <w:pPr>
              <w:pStyle w:val="Marcela1"/>
              <w:ind w:firstLine="0"/>
              <w:rPr>
                <w:b/>
                <w:sz w:val="22"/>
                <w:szCs w:val="22"/>
              </w:rPr>
            </w:pPr>
            <w:r w:rsidRPr="005E2584">
              <w:rPr>
                <w:b/>
                <w:sz w:val="22"/>
                <w:szCs w:val="22"/>
              </w:rPr>
              <w:t xml:space="preserve"> </w:t>
            </w:r>
            <w:r>
              <w:rPr>
                <w:b/>
                <w:sz w:val="22"/>
                <w:szCs w:val="22"/>
              </w:rPr>
              <w:t>393 250</w:t>
            </w:r>
            <w:r w:rsidRPr="005E2584">
              <w:rPr>
                <w:b/>
                <w:sz w:val="22"/>
                <w:szCs w:val="22"/>
              </w:rPr>
              <w:t>,-</w:t>
            </w:r>
          </w:p>
        </w:tc>
      </w:tr>
    </w:tbl>
    <w:p w14:paraId="72E4D5ED" w14:textId="77777777" w:rsidR="00324276" w:rsidRDefault="00324276" w:rsidP="00F72B96">
      <w:pPr>
        <w:pStyle w:val="Zpat"/>
        <w:tabs>
          <w:tab w:val="clear" w:pos="4536"/>
          <w:tab w:val="clear" w:pos="9072"/>
          <w:tab w:val="left" w:pos="709"/>
          <w:tab w:val="right" w:pos="3544"/>
        </w:tabs>
        <w:spacing w:before="120"/>
        <w:ind w:right="283" w:firstLine="426"/>
        <w:rPr>
          <w:bCs/>
          <w:sz w:val="22"/>
          <w:szCs w:val="22"/>
        </w:rPr>
      </w:pPr>
    </w:p>
    <w:p w14:paraId="5B0C9BE4" w14:textId="4EE19DF1" w:rsidR="00DB6352" w:rsidRDefault="00F47707" w:rsidP="00DB6352">
      <w:pPr>
        <w:pStyle w:val="Zkladntextodsazen2"/>
        <w:spacing w:before="120" w:after="0" w:line="240" w:lineRule="auto"/>
        <w:ind w:left="426"/>
        <w:rPr>
          <w:sz w:val="22"/>
          <w:szCs w:val="22"/>
        </w:rPr>
      </w:pPr>
      <w:r>
        <w:rPr>
          <w:sz w:val="22"/>
          <w:szCs w:val="22"/>
        </w:rPr>
        <w:t>DPH bude účtována ve výši platné ke dni vystavení daňového dokladu. Příkazce pro dané plnění nevystupuje jako osoba povinná k dani.</w:t>
      </w:r>
    </w:p>
    <w:p w14:paraId="36FC2EE6" w14:textId="6A7664F9" w:rsidR="004C646F" w:rsidRPr="00FA1543" w:rsidRDefault="004C646F" w:rsidP="00742376">
      <w:pPr>
        <w:pStyle w:val="Zkladntextodsazen2"/>
        <w:numPr>
          <w:ilvl w:val="0"/>
          <w:numId w:val="19"/>
        </w:numPr>
        <w:spacing w:before="120" w:after="0" w:line="240" w:lineRule="auto"/>
        <w:ind w:left="426" w:hanging="426"/>
        <w:rPr>
          <w:sz w:val="22"/>
          <w:szCs w:val="22"/>
        </w:rPr>
      </w:pPr>
      <w:r w:rsidRPr="00FA1543">
        <w:rPr>
          <w:sz w:val="22"/>
          <w:szCs w:val="22"/>
        </w:rPr>
        <w:t xml:space="preserve">Příkazce se zavazuje uhradit Příkazníkovi sjednanou odměnu na základě platebních dokladů vystavených </w:t>
      </w:r>
      <w:r w:rsidR="00301FF8">
        <w:rPr>
          <w:sz w:val="22"/>
          <w:szCs w:val="22"/>
        </w:rPr>
        <w:t>po ukončení dílčího plnění ná</w:t>
      </w:r>
      <w:r w:rsidRPr="00FA1543">
        <w:rPr>
          <w:sz w:val="22"/>
          <w:szCs w:val="22"/>
        </w:rPr>
        <w:t>sledovně:</w:t>
      </w:r>
    </w:p>
    <w:p w14:paraId="039FF4AA" w14:textId="1200E062" w:rsidR="00DC2FCF" w:rsidRPr="00FA1543" w:rsidRDefault="00DC2FCF" w:rsidP="00DC2FCF">
      <w:pPr>
        <w:pStyle w:val="Odstavecseseznamem"/>
        <w:numPr>
          <w:ilvl w:val="0"/>
          <w:numId w:val="39"/>
        </w:numPr>
        <w:suppressAutoHyphens/>
        <w:autoSpaceDN w:val="0"/>
        <w:spacing w:before="120" w:after="120"/>
        <w:jc w:val="both"/>
        <w:rPr>
          <w:rFonts w:cs="Arial"/>
        </w:rPr>
      </w:pPr>
      <w:r w:rsidRPr="00FA1543">
        <w:rPr>
          <w:rFonts w:cs="Arial"/>
          <w:sz w:val="22"/>
          <w:szCs w:val="22"/>
        </w:rPr>
        <w:t xml:space="preserve">po </w:t>
      </w:r>
      <w:r w:rsidR="00415AF9">
        <w:rPr>
          <w:rFonts w:cs="Arial"/>
          <w:sz w:val="22"/>
          <w:szCs w:val="22"/>
        </w:rPr>
        <w:t xml:space="preserve">vyhotovení a předání </w:t>
      </w:r>
      <w:r>
        <w:rPr>
          <w:rFonts w:cs="Arial"/>
          <w:sz w:val="22"/>
          <w:szCs w:val="22"/>
        </w:rPr>
        <w:t>zadávací</w:t>
      </w:r>
      <w:r w:rsidRPr="00FA1543">
        <w:rPr>
          <w:rFonts w:cs="Arial"/>
          <w:sz w:val="22"/>
          <w:szCs w:val="22"/>
        </w:rPr>
        <w:t xml:space="preserve"> dokumentace bude </w:t>
      </w:r>
      <w:r w:rsidR="00415AF9">
        <w:rPr>
          <w:rFonts w:cs="Arial"/>
          <w:sz w:val="22"/>
          <w:szCs w:val="22"/>
        </w:rPr>
        <w:t>vystavena faktura na 40</w:t>
      </w:r>
      <w:r w:rsidR="00EA22CF">
        <w:rPr>
          <w:rFonts w:cs="Arial"/>
          <w:sz w:val="22"/>
          <w:szCs w:val="22"/>
        </w:rPr>
        <w:t xml:space="preserve"> </w:t>
      </w:r>
      <w:r w:rsidR="00415AF9">
        <w:rPr>
          <w:rFonts w:cs="Arial"/>
          <w:sz w:val="22"/>
          <w:szCs w:val="22"/>
        </w:rPr>
        <w:t xml:space="preserve">% sjednané ceny, tj. </w:t>
      </w:r>
      <w:r w:rsidR="00324276">
        <w:rPr>
          <w:rFonts w:cs="Arial"/>
          <w:sz w:val="22"/>
          <w:szCs w:val="22"/>
        </w:rPr>
        <w:t>1</w:t>
      </w:r>
      <w:r w:rsidR="00415AF9">
        <w:rPr>
          <w:rFonts w:cs="Arial"/>
          <w:sz w:val="22"/>
          <w:szCs w:val="22"/>
        </w:rPr>
        <w:t>3</w:t>
      </w:r>
      <w:r w:rsidR="00324276">
        <w:rPr>
          <w:rFonts w:cs="Arial"/>
          <w:sz w:val="22"/>
          <w:szCs w:val="22"/>
        </w:rPr>
        <w:t>0</w:t>
      </w:r>
      <w:r w:rsidRPr="00FA1543">
        <w:rPr>
          <w:rFonts w:cs="Arial"/>
          <w:sz w:val="22"/>
          <w:szCs w:val="22"/>
        </w:rPr>
        <w:t> 000,-Kč (bez DPH),</w:t>
      </w:r>
    </w:p>
    <w:p w14:paraId="3AB79DD4" w14:textId="5D6D3926" w:rsidR="00415AF9" w:rsidRPr="00FA1543" w:rsidRDefault="00DC2FCF" w:rsidP="00415AF9">
      <w:pPr>
        <w:pStyle w:val="Odstavecseseznamem"/>
        <w:numPr>
          <w:ilvl w:val="0"/>
          <w:numId w:val="39"/>
        </w:numPr>
        <w:suppressAutoHyphens/>
        <w:autoSpaceDN w:val="0"/>
        <w:spacing w:before="120" w:after="120"/>
        <w:jc w:val="both"/>
        <w:rPr>
          <w:rFonts w:cs="Arial"/>
        </w:rPr>
      </w:pPr>
      <w:r w:rsidRPr="00FA1543">
        <w:rPr>
          <w:rFonts w:cs="Arial"/>
          <w:sz w:val="22"/>
          <w:szCs w:val="22"/>
        </w:rPr>
        <w:t xml:space="preserve">po ukončení </w:t>
      </w:r>
      <w:r>
        <w:rPr>
          <w:rFonts w:cs="Arial"/>
          <w:sz w:val="22"/>
          <w:szCs w:val="22"/>
        </w:rPr>
        <w:t>1. kola</w:t>
      </w:r>
      <w:r w:rsidRPr="00FA1543">
        <w:rPr>
          <w:rFonts w:cs="Arial"/>
          <w:sz w:val="22"/>
          <w:szCs w:val="22"/>
        </w:rPr>
        <w:t xml:space="preserve"> </w:t>
      </w:r>
      <w:r>
        <w:rPr>
          <w:rFonts w:cs="Arial"/>
          <w:sz w:val="22"/>
          <w:szCs w:val="22"/>
        </w:rPr>
        <w:t>zadávacího řízení</w:t>
      </w:r>
      <w:r w:rsidR="00415AF9">
        <w:rPr>
          <w:rFonts w:cs="Arial"/>
          <w:sz w:val="22"/>
          <w:szCs w:val="22"/>
        </w:rPr>
        <w:t xml:space="preserve"> </w:t>
      </w:r>
      <w:r w:rsidR="00415AF9" w:rsidRPr="00FA1543">
        <w:rPr>
          <w:rFonts w:cs="Arial"/>
          <w:sz w:val="22"/>
          <w:szCs w:val="22"/>
        </w:rPr>
        <w:t xml:space="preserve">bude </w:t>
      </w:r>
      <w:r w:rsidR="00415AF9">
        <w:rPr>
          <w:rFonts w:cs="Arial"/>
          <w:sz w:val="22"/>
          <w:szCs w:val="22"/>
        </w:rPr>
        <w:t>vystavena faktura na 20% sjednané ceny, tj. 65</w:t>
      </w:r>
      <w:r w:rsidR="00415AF9" w:rsidRPr="00FA1543">
        <w:rPr>
          <w:rFonts w:cs="Arial"/>
          <w:sz w:val="22"/>
          <w:szCs w:val="22"/>
        </w:rPr>
        <w:t> 000,-Kč (bez DPH),</w:t>
      </w:r>
    </w:p>
    <w:p w14:paraId="09CCF5E3" w14:textId="7BE5146A" w:rsidR="00DC2FCF" w:rsidRPr="00AD64A3" w:rsidRDefault="00DC2FCF" w:rsidP="00AD64A3">
      <w:pPr>
        <w:pStyle w:val="Odstavecseseznamem"/>
        <w:numPr>
          <w:ilvl w:val="0"/>
          <w:numId w:val="39"/>
        </w:numPr>
        <w:suppressAutoHyphens/>
        <w:autoSpaceDN w:val="0"/>
        <w:spacing w:before="120" w:after="120"/>
        <w:ind w:left="786"/>
        <w:jc w:val="both"/>
        <w:rPr>
          <w:rFonts w:cs="Arial"/>
          <w:sz w:val="22"/>
          <w:szCs w:val="22"/>
        </w:rPr>
      </w:pPr>
      <w:r w:rsidRPr="00AD64A3">
        <w:rPr>
          <w:rFonts w:cs="Arial"/>
          <w:sz w:val="22"/>
          <w:szCs w:val="22"/>
        </w:rPr>
        <w:t xml:space="preserve">po ukončení </w:t>
      </w:r>
      <w:r w:rsidR="00415AF9" w:rsidRPr="00AD64A3">
        <w:rPr>
          <w:rFonts w:cs="Arial"/>
          <w:sz w:val="22"/>
          <w:szCs w:val="22"/>
        </w:rPr>
        <w:t xml:space="preserve">koncesního </w:t>
      </w:r>
      <w:r w:rsidRPr="00AD64A3">
        <w:rPr>
          <w:rFonts w:cs="Arial"/>
          <w:sz w:val="22"/>
          <w:szCs w:val="22"/>
        </w:rPr>
        <w:t xml:space="preserve">řízení </w:t>
      </w:r>
      <w:r w:rsidRPr="00AD64A3">
        <w:rPr>
          <w:sz w:val="22"/>
          <w:szCs w:val="22"/>
        </w:rPr>
        <w:t xml:space="preserve">včetně uveřejnění </w:t>
      </w:r>
      <w:r w:rsidR="00415AF9" w:rsidRPr="00AD64A3">
        <w:rPr>
          <w:sz w:val="22"/>
          <w:szCs w:val="22"/>
        </w:rPr>
        <w:t>formuláře F25 – Oznámení o výsledku koncesního řízení a</w:t>
      </w:r>
      <w:r w:rsidRPr="00AD64A3">
        <w:rPr>
          <w:rFonts w:cs="Arial"/>
          <w:sz w:val="22"/>
          <w:szCs w:val="22"/>
        </w:rPr>
        <w:t xml:space="preserve"> předání </w:t>
      </w:r>
      <w:r w:rsidR="00415AF9" w:rsidRPr="00AD64A3">
        <w:rPr>
          <w:rFonts w:cs="Arial"/>
          <w:sz w:val="22"/>
          <w:szCs w:val="22"/>
        </w:rPr>
        <w:t xml:space="preserve">a převzetí kompletní </w:t>
      </w:r>
      <w:r w:rsidRPr="00AD64A3">
        <w:rPr>
          <w:rFonts w:cs="Arial"/>
          <w:sz w:val="22"/>
          <w:szCs w:val="22"/>
        </w:rPr>
        <w:t xml:space="preserve">dokumentace </w:t>
      </w:r>
      <w:r w:rsidR="00415AF9" w:rsidRPr="00AD64A3">
        <w:rPr>
          <w:rFonts w:cs="Arial"/>
          <w:sz w:val="22"/>
          <w:szCs w:val="22"/>
        </w:rPr>
        <w:t xml:space="preserve">koncesního řízení </w:t>
      </w:r>
      <w:r w:rsidR="00324276" w:rsidRPr="00AD64A3">
        <w:rPr>
          <w:rFonts w:cs="Arial"/>
          <w:sz w:val="22"/>
          <w:szCs w:val="22"/>
        </w:rPr>
        <w:t>P</w:t>
      </w:r>
      <w:r w:rsidRPr="00AD64A3">
        <w:rPr>
          <w:rFonts w:cs="Arial"/>
          <w:sz w:val="22"/>
          <w:szCs w:val="22"/>
        </w:rPr>
        <w:t>říkazci k</w:t>
      </w:r>
      <w:r w:rsidR="00AD64A3" w:rsidRPr="00AD64A3">
        <w:rPr>
          <w:rFonts w:cs="Arial"/>
          <w:sz w:val="22"/>
          <w:szCs w:val="22"/>
        </w:rPr>
        <w:t> </w:t>
      </w:r>
      <w:r w:rsidRPr="00AD64A3">
        <w:rPr>
          <w:rFonts w:cs="Arial"/>
          <w:sz w:val="22"/>
          <w:szCs w:val="22"/>
        </w:rPr>
        <w:t>archivaci</w:t>
      </w:r>
      <w:r w:rsidR="00AD64A3" w:rsidRPr="00AD64A3">
        <w:rPr>
          <w:rFonts w:cs="Arial"/>
          <w:sz w:val="22"/>
          <w:szCs w:val="22"/>
        </w:rPr>
        <w:t>, bude vystavena faktura na 40% sjednané ceny, tj. 130 000,-Kč (bez DPH).</w:t>
      </w:r>
      <w:r w:rsidRPr="00AD64A3">
        <w:rPr>
          <w:rFonts w:cs="Arial"/>
          <w:sz w:val="22"/>
          <w:szCs w:val="22"/>
        </w:rPr>
        <w:t xml:space="preserve"> </w:t>
      </w:r>
    </w:p>
    <w:p w14:paraId="5608AA76" w14:textId="4A627BF7" w:rsidR="00AD64A3" w:rsidRPr="00AD64A3" w:rsidRDefault="00AD64A3" w:rsidP="00AD64A3">
      <w:pPr>
        <w:pStyle w:val="Zkladntextodsazen2"/>
        <w:numPr>
          <w:ilvl w:val="0"/>
          <w:numId w:val="19"/>
        </w:numPr>
        <w:spacing w:before="120" w:after="0" w:line="240" w:lineRule="auto"/>
        <w:ind w:left="492" w:hanging="426"/>
        <w:rPr>
          <w:sz w:val="22"/>
          <w:szCs w:val="22"/>
        </w:rPr>
      </w:pPr>
      <w:r w:rsidRPr="00FA1543">
        <w:rPr>
          <w:sz w:val="22"/>
          <w:szCs w:val="22"/>
        </w:rPr>
        <w:t>Dojde-li v průběhu plnění k</w:t>
      </w:r>
      <w:r w:rsidR="00ED3F6B">
        <w:rPr>
          <w:sz w:val="22"/>
          <w:szCs w:val="22"/>
        </w:rPr>
        <w:t xml:space="preserve">e </w:t>
      </w:r>
      <w:r w:rsidRPr="00AD64A3">
        <w:rPr>
          <w:sz w:val="22"/>
          <w:szCs w:val="22"/>
        </w:rPr>
        <w:t>koncesního řízení budou fakturovány pouze skutečně provedené práce dle dílčích faktur a plus navíc</w:t>
      </w:r>
      <w:r w:rsidR="004418AD">
        <w:rPr>
          <w:sz w:val="22"/>
          <w:szCs w:val="22"/>
        </w:rPr>
        <w:t xml:space="preserve"> v případě </w:t>
      </w:r>
      <w:r w:rsidR="004418AD" w:rsidRPr="00AD64A3">
        <w:rPr>
          <w:sz w:val="22"/>
          <w:szCs w:val="22"/>
        </w:rPr>
        <w:t>zrušení koncesního řízení</w:t>
      </w:r>
      <w:r w:rsidRPr="00AD64A3">
        <w:rPr>
          <w:sz w:val="22"/>
          <w:szCs w:val="22"/>
        </w:rPr>
        <w:t>:</w:t>
      </w:r>
    </w:p>
    <w:p w14:paraId="33412EEA" w14:textId="77777777" w:rsidR="00AD64A3" w:rsidRPr="00AD64A3" w:rsidRDefault="00AD64A3" w:rsidP="00AD64A3">
      <w:pPr>
        <w:pStyle w:val="Odstavecseseznamem"/>
        <w:numPr>
          <w:ilvl w:val="0"/>
          <w:numId w:val="39"/>
        </w:numPr>
        <w:suppressAutoHyphens/>
        <w:autoSpaceDN w:val="0"/>
        <w:spacing w:before="120" w:after="120"/>
        <w:ind w:left="786"/>
        <w:jc w:val="both"/>
        <w:rPr>
          <w:rFonts w:cs="Arial"/>
          <w:sz w:val="22"/>
          <w:szCs w:val="22"/>
        </w:rPr>
      </w:pPr>
      <w:r w:rsidRPr="00AD64A3">
        <w:rPr>
          <w:rFonts w:cs="Arial"/>
          <w:sz w:val="22"/>
          <w:szCs w:val="22"/>
        </w:rPr>
        <w:t xml:space="preserve">ve lhůtě pro podání žádostí o účast maximálně dalších 5 % sjednané ceny (celkem 45 %); </w:t>
      </w:r>
    </w:p>
    <w:p w14:paraId="66B1892B" w14:textId="6E7A030A" w:rsidR="00AD64A3" w:rsidRPr="00AD64A3" w:rsidRDefault="00AD64A3" w:rsidP="00AD64A3">
      <w:pPr>
        <w:pStyle w:val="Odstavecseseznamem"/>
        <w:numPr>
          <w:ilvl w:val="0"/>
          <w:numId w:val="39"/>
        </w:numPr>
        <w:suppressAutoHyphens/>
        <w:autoSpaceDN w:val="0"/>
        <w:spacing w:before="120" w:after="120"/>
        <w:ind w:left="786"/>
        <w:jc w:val="both"/>
        <w:rPr>
          <w:rFonts w:cs="Arial"/>
          <w:sz w:val="22"/>
          <w:szCs w:val="22"/>
        </w:rPr>
      </w:pPr>
      <w:r w:rsidRPr="00AD64A3">
        <w:rPr>
          <w:rFonts w:cs="Arial"/>
          <w:sz w:val="22"/>
          <w:szCs w:val="22"/>
        </w:rPr>
        <w:lastRenderedPageBreak/>
        <w:t xml:space="preserve">po podání žádostí o účast a před provedením posouzení žádostí o účast maximálně dalších 10 % sjednané ceny (celkem 50 %); </w:t>
      </w:r>
    </w:p>
    <w:p w14:paraId="43E81F5F" w14:textId="22B37F7F" w:rsidR="00AD64A3" w:rsidRPr="00AD64A3" w:rsidRDefault="00AD64A3" w:rsidP="00AD64A3">
      <w:pPr>
        <w:pStyle w:val="Odstavecseseznamem"/>
        <w:numPr>
          <w:ilvl w:val="0"/>
          <w:numId w:val="39"/>
        </w:numPr>
        <w:suppressAutoHyphens/>
        <w:autoSpaceDN w:val="0"/>
        <w:spacing w:before="120" w:after="120"/>
        <w:ind w:left="786"/>
        <w:jc w:val="both"/>
        <w:rPr>
          <w:rFonts w:cs="Arial"/>
          <w:sz w:val="22"/>
          <w:szCs w:val="22"/>
        </w:rPr>
      </w:pPr>
      <w:r w:rsidRPr="00AD64A3">
        <w:rPr>
          <w:rFonts w:cs="Arial"/>
          <w:sz w:val="22"/>
          <w:szCs w:val="22"/>
        </w:rPr>
        <w:t xml:space="preserve">po posouzení žádostí o účast maximálně dalších 15 % sjednané ceny (celkem 55 %); </w:t>
      </w:r>
    </w:p>
    <w:p w14:paraId="03403CA8" w14:textId="0CB56372" w:rsidR="00AD64A3" w:rsidRPr="004418AD" w:rsidRDefault="00AD64A3" w:rsidP="004418AD">
      <w:pPr>
        <w:pStyle w:val="Odstavecseseznamem"/>
        <w:numPr>
          <w:ilvl w:val="0"/>
          <w:numId w:val="39"/>
        </w:numPr>
        <w:suppressAutoHyphens/>
        <w:autoSpaceDN w:val="0"/>
        <w:spacing w:before="120" w:after="120"/>
        <w:ind w:left="786"/>
        <w:jc w:val="both"/>
        <w:rPr>
          <w:rFonts w:cs="Arial"/>
          <w:sz w:val="22"/>
          <w:szCs w:val="22"/>
        </w:rPr>
      </w:pPr>
      <w:r w:rsidRPr="004418AD">
        <w:rPr>
          <w:rFonts w:cs="Arial"/>
          <w:sz w:val="22"/>
          <w:szCs w:val="22"/>
        </w:rPr>
        <w:t xml:space="preserve">ve lhůtě pro podání nabídek maximálně dalších 5 % sjednané ceny (celkem 65 %); </w:t>
      </w:r>
    </w:p>
    <w:p w14:paraId="5263BA4B" w14:textId="240F8A09" w:rsidR="00AD64A3" w:rsidRPr="004418AD" w:rsidRDefault="00AD64A3" w:rsidP="004418AD">
      <w:pPr>
        <w:pStyle w:val="Odstavecseseznamem"/>
        <w:numPr>
          <w:ilvl w:val="0"/>
          <w:numId w:val="39"/>
        </w:numPr>
        <w:suppressAutoHyphens/>
        <w:autoSpaceDN w:val="0"/>
        <w:spacing w:before="120" w:after="120"/>
        <w:ind w:left="786"/>
        <w:jc w:val="both"/>
        <w:rPr>
          <w:rFonts w:cs="Arial"/>
          <w:sz w:val="22"/>
          <w:szCs w:val="22"/>
        </w:rPr>
      </w:pPr>
      <w:r w:rsidRPr="004418AD">
        <w:rPr>
          <w:rFonts w:cs="Arial"/>
          <w:sz w:val="22"/>
          <w:szCs w:val="22"/>
        </w:rPr>
        <w:t xml:space="preserve">po podání nabídek a před posouzením nabídek/nabídky maximálně dalších 10 % sjednané ceny (celkem 70 %); </w:t>
      </w:r>
    </w:p>
    <w:p w14:paraId="56EEB11B" w14:textId="45071CB6" w:rsidR="00AD64A3" w:rsidRDefault="00AD64A3" w:rsidP="004418AD">
      <w:pPr>
        <w:pStyle w:val="Odstavecseseznamem"/>
        <w:numPr>
          <w:ilvl w:val="0"/>
          <w:numId w:val="39"/>
        </w:numPr>
        <w:suppressAutoHyphens/>
        <w:autoSpaceDN w:val="0"/>
        <w:spacing w:before="120" w:after="120"/>
        <w:ind w:left="786"/>
        <w:jc w:val="both"/>
        <w:rPr>
          <w:sz w:val="22"/>
          <w:szCs w:val="22"/>
        </w:rPr>
      </w:pPr>
      <w:r w:rsidRPr="004418AD">
        <w:rPr>
          <w:rFonts w:cs="Arial"/>
          <w:sz w:val="22"/>
          <w:szCs w:val="22"/>
        </w:rPr>
        <w:t>po posouzením nabídek/nabídky maximálně dalších 30 % sjednané ceny (celkem 90</w:t>
      </w:r>
      <w:r>
        <w:rPr>
          <w:sz w:val="22"/>
          <w:szCs w:val="22"/>
        </w:rPr>
        <w:t xml:space="preserve"> %); </w:t>
      </w:r>
    </w:p>
    <w:p w14:paraId="1701A8E9" w14:textId="77777777" w:rsidR="004C646F" w:rsidRPr="00DC2FCF" w:rsidRDefault="004C646F" w:rsidP="00742376">
      <w:pPr>
        <w:pStyle w:val="Zkladntextodsazen2"/>
        <w:numPr>
          <w:ilvl w:val="0"/>
          <w:numId w:val="19"/>
        </w:numPr>
        <w:spacing w:before="120" w:after="0" w:line="240" w:lineRule="auto"/>
        <w:ind w:left="425" w:hanging="425"/>
        <w:rPr>
          <w:sz w:val="22"/>
          <w:szCs w:val="22"/>
        </w:rPr>
      </w:pPr>
      <w:r w:rsidRPr="00DC2FCF">
        <w:rPr>
          <w:sz w:val="22"/>
          <w:szCs w:val="22"/>
        </w:rPr>
        <w:t>Podkladem pro zaplacení sjednané odměny jsou faktury vystavené Příkazníkem, které budou obsahovat veškeré náležitosti daňového dokladu podle zákona č. 235/2004 Sb.</w:t>
      </w:r>
      <w:r w:rsidR="0061581C" w:rsidRPr="00DC2FCF">
        <w:rPr>
          <w:sz w:val="22"/>
          <w:szCs w:val="22"/>
        </w:rPr>
        <w:t>, o</w:t>
      </w:r>
      <w:r w:rsidR="00404BC9" w:rsidRPr="00DC2FCF">
        <w:rPr>
          <w:sz w:val="22"/>
          <w:szCs w:val="22"/>
        </w:rPr>
        <w:t> </w:t>
      </w:r>
      <w:r w:rsidR="0061581C" w:rsidRPr="00DC2FCF">
        <w:rPr>
          <w:sz w:val="22"/>
          <w:szCs w:val="22"/>
        </w:rPr>
        <w:t>dani z přidané hodnoty,</w:t>
      </w:r>
      <w:r w:rsidRPr="00DC2FCF">
        <w:rPr>
          <w:sz w:val="22"/>
          <w:szCs w:val="22"/>
        </w:rPr>
        <w:t xml:space="preserve"> ve znění pozdějších předpisů.</w:t>
      </w:r>
    </w:p>
    <w:p w14:paraId="35B9A2E6" w14:textId="1C8B1C2E" w:rsidR="00742376" w:rsidRPr="00DC2FCF" w:rsidRDefault="004C646F" w:rsidP="00742376">
      <w:pPr>
        <w:pStyle w:val="Zkladntextodsazen2"/>
        <w:numPr>
          <w:ilvl w:val="0"/>
          <w:numId w:val="19"/>
        </w:numPr>
        <w:spacing w:before="120" w:after="0" w:line="240" w:lineRule="auto"/>
        <w:ind w:left="425" w:hanging="425"/>
        <w:rPr>
          <w:sz w:val="22"/>
          <w:szCs w:val="22"/>
        </w:rPr>
      </w:pPr>
      <w:r w:rsidRPr="00DC2FCF">
        <w:rPr>
          <w:sz w:val="22"/>
          <w:szCs w:val="22"/>
        </w:rPr>
        <w:t xml:space="preserve">Splatnost faktury je </w:t>
      </w:r>
      <w:r w:rsidR="00AD64A3">
        <w:rPr>
          <w:sz w:val="22"/>
          <w:szCs w:val="22"/>
        </w:rPr>
        <w:t>30</w:t>
      </w:r>
      <w:r w:rsidRPr="00DC2FCF">
        <w:rPr>
          <w:sz w:val="22"/>
          <w:szCs w:val="22"/>
        </w:rPr>
        <w:t xml:space="preserve"> dní ode dne </w:t>
      </w:r>
      <w:r w:rsidR="0061581C" w:rsidRPr="00DC2FCF">
        <w:rPr>
          <w:sz w:val="22"/>
          <w:szCs w:val="22"/>
        </w:rPr>
        <w:t xml:space="preserve">jejího prokazatelného </w:t>
      </w:r>
      <w:r w:rsidRPr="00DC2FCF">
        <w:rPr>
          <w:sz w:val="22"/>
          <w:szCs w:val="22"/>
        </w:rPr>
        <w:t>doručení Příkazci</w:t>
      </w:r>
      <w:r w:rsidR="0061581C" w:rsidRPr="00DC2FCF">
        <w:rPr>
          <w:sz w:val="22"/>
          <w:szCs w:val="22"/>
        </w:rPr>
        <w:t>.</w:t>
      </w:r>
      <w:r w:rsidRPr="00DC2FCF">
        <w:rPr>
          <w:sz w:val="22"/>
          <w:szCs w:val="22"/>
        </w:rPr>
        <w:t xml:space="preserve"> </w:t>
      </w:r>
    </w:p>
    <w:p w14:paraId="2DAB2A7F" w14:textId="77777777" w:rsidR="004E26E6" w:rsidRPr="00742376" w:rsidRDefault="004E26E6" w:rsidP="00C9404B">
      <w:pPr>
        <w:widowControl/>
        <w:numPr>
          <w:ilvl w:val="0"/>
          <w:numId w:val="19"/>
        </w:numPr>
        <w:adjustRightInd/>
        <w:spacing w:before="120" w:after="200"/>
        <w:ind w:left="425" w:right="252" w:hanging="425"/>
        <w:textAlignment w:val="auto"/>
      </w:pPr>
      <w:r w:rsidRPr="00742376">
        <w:t>V případě prodlení</w:t>
      </w:r>
      <w:r w:rsidR="00742376">
        <w:t xml:space="preserve"> Příkazce</w:t>
      </w:r>
      <w:r w:rsidRPr="00742376">
        <w:t xml:space="preserve"> </w:t>
      </w:r>
      <w:r w:rsidR="00742376">
        <w:t>s úhradou faktury</w:t>
      </w:r>
      <w:r w:rsidRPr="00742376">
        <w:t xml:space="preserve"> je </w:t>
      </w:r>
      <w:r w:rsidR="00742376">
        <w:t>P</w:t>
      </w:r>
      <w:r w:rsidRPr="00742376">
        <w:t xml:space="preserve">říkazce povinen zaplatit </w:t>
      </w:r>
      <w:r w:rsidR="00742376">
        <w:t xml:space="preserve">Příkazníkovi </w:t>
      </w:r>
      <w:r w:rsidRPr="00742376">
        <w:t>úrok z prodlení ve výši 0,05 % z </w:t>
      </w:r>
      <w:r w:rsidRPr="00C9404B">
        <w:t>dlužné</w:t>
      </w:r>
      <w:r w:rsidRPr="00742376">
        <w:t xml:space="preserve"> částky za každý den prodlení.</w:t>
      </w:r>
    </w:p>
    <w:p w14:paraId="1A8A14EB" w14:textId="77777777" w:rsidR="004C646F" w:rsidRPr="00FA1543" w:rsidRDefault="004C646F" w:rsidP="00742376">
      <w:pPr>
        <w:pStyle w:val="Zkladntextodsazen2"/>
        <w:numPr>
          <w:ilvl w:val="0"/>
          <w:numId w:val="19"/>
        </w:numPr>
        <w:spacing w:before="120" w:after="0" w:line="240" w:lineRule="auto"/>
        <w:ind w:left="425" w:hanging="425"/>
        <w:rPr>
          <w:sz w:val="22"/>
          <w:szCs w:val="22"/>
        </w:rPr>
      </w:pPr>
      <w:r w:rsidRPr="00FA1543">
        <w:rPr>
          <w:sz w:val="22"/>
          <w:szCs w:val="22"/>
        </w:rPr>
        <w:t>Odmítnout úhradu faktury má Příkazce právo ve lhůtě splatnosti pouze v případě, že fakturované práce nebyly provedeny nebo faktura neobsahuje předepsané náležitosti daňového dokladu.</w:t>
      </w:r>
    </w:p>
    <w:p w14:paraId="3E51397D" w14:textId="7B7C7009" w:rsidR="004C646F" w:rsidRPr="00FA1543" w:rsidRDefault="004C646F" w:rsidP="00742376">
      <w:pPr>
        <w:pStyle w:val="Zkladntextodsazen2"/>
        <w:numPr>
          <w:ilvl w:val="0"/>
          <w:numId w:val="19"/>
        </w:numPr>
        <w:spacing w:before="120" w:after="0" w:line="240" w:lineRule="auto"/>
        <w:ind w:left="425" w:hanging="425"/>
        <w:rPr>
          <w:sz w:val="22"/>
          <w:szCs w:val="22"/>
        </w:rPr>
      </w:pPr>
      <w:r w:rsidRPr="00FA1543">
        <w:rPr>
          <w:sz w:val="22"/>
          <w:szCs w:val="22"/>
        </w:rPr>
        <w:t>Odměna</w:t>
      </w:r>
      <w:r w:rsidR="0061581C">
        <w:rPr>
          <w:sz w:val="22"/>
          <w:szCs w:val="22"/>
        </w:rPr>
        <w:t xml:space="preserve"> </w:t>
      </w:r>
      <w:r w:rsidR="004418AD">
        <w:rPr>
          <w:sz w:val="22"/>
          <w:szCs w:val="22"/>
        </w:rPr>
        <w:t>uvedená v bodě 3.1 je konečná a nepřekročitelná a zahrnuje nutné</w:t>
      </w:r>
      <w:r w:rsidRPr="00FA1543">
        <w:rPr>
          <w:sz w:val="22"/>
          <w:szCs w:val="22"/>
        </w:rPr>
        <w:t xml:space="preserve"> náklady </w:t>
      </w:r>
      <w:r w:rsidR="004418AD">
        <w:rPr>
          <w:sz w:val="22"/>
          <w:szCs w:val="22"/>
        </w:rPr>
        <w:t>k řádné realizaci předmětu smlouvy vč. všech nákladů souvisejících</w:t>
      </w:r>
      <w:r w:rsidRPr="00FA1543">
        <w:rPr>
          <w:sz w:val="22"/>
          <w:szCs w:val="22"/>
        </w:rPr>
        <w:t>.</w:t>
      </w:r>
    </w:p>
    <w:p w14:paraId="0F1E46BB" w14:textId="77777777" w:rsidR="004C646F" w:rsidRPr="00FA1543" w:rsidRDefault="004C646F" w:rsidP="00FD3B9F">
      <w:pPr>
        <w:pStyle w:val="Zkladntext"/>
        <w:spacing w:before="120" w:after="0"/>
        <w:rPr>
          <w:i/>
          <w:iCs/>
        </w:rPr>
      </w:pPr>
    </w:p>
    <w:p w14:paraId="178C2AA2" w14:textId="77777777" w:rsidR="004C646F" w:rsidRPr="00FA1543" w:rsidRDefault="004C646F" w:rsidP="00167A8E">
      <w:pPr>
        <w:pStyle w:val="Nadpis1"/>
        <w:numPr>
          <w:ilvl w:val="0"/>
          <w:numId w:val="16"/>
        </w:numPr>
        <w:tabs>
          <w:tab w:val="num" w:pos="360"/>
        </w:tabs>
        <w:spacing w:before="120" w:after="0"/>
        <w:ind w:left="284" w:hanging="284"/>
        <w:jc w:val="both"/>
        <w:rPr>
          <w:sz w:val="24"/>
          <w:szCs w:val="24"/>
        </w:rPr>
      </w:pPr>
      <w:r w:rsidRPr="00FA1543">
        <w:rPr>
          <w:sz w:val="24"/>
          <w:szCs w:val="24"/>
        </w:rPr>
        <w:t>Doba trvání příkazu</w:t>
      </w:r>
    </w:p>
    <w:p w14:paraId="774C5341" w14:textId="15B94BF5" w:rsidR="00D00BF3" w:rsidRPr="00FA1543" w:rsidRDefault="004C646F" w:rsidP="00D00BF3">
      <w:pPr>
        <w:pStyle w:val="Zkladntextodsazen2"/>
        <w:numPr>
          <w:ilvl w:val="0"/>
          <w:numId w:val="17"/>
        </w:numPr>
        <w:spacing w:before="120" w:after="0" w:line="240" w:lineRule="auto"/>
        <w:ind w:left="426" w:hanging="426"/>
        <w:rPr>
          <w:sz w:val="22"/>
          <w:szCs w:val="22"/>
        </w:rPr>
      </w:pPr>
      <w:r w:rsidRPr="00FA1543">
        <w:rPr>
          <w:sz w:val="22"/>
          <w:szCs w:val="22"/>
        </w:rPr>
        <w:t xml:space="preserve">Zahájení činnosti </w:t>
      </w:r>
      <w:proofErr w:type="gramStart"/>
      <w:r w:rsidRPr="00FA1543">
        <w:rPr>
          <w:sz w:val="22"/>
          <w:szCs w:val="22"/>
        </w:rPr>
        <w:t>Příkazníka</w:t>
      </w:r>
      <w:r w:rsidR="00301FF8">
        <w:rPr>
          <w:sz w:val="22"/>
          <w:szCs w:val="22"/>
        </w:rPr>
        <w:t xml:space="preserve">:  </w:t>
      </w:r>
      <w:r w:rsidR="00D00BF3" w:rsidRPr="00FA1543">
        <w:rPr>
          <w:sz w:val="22"/>
          <w:szCs w:val="22"/>
        </w:rPr>
        <w:t>ihned</w:t>
      </w:r>
      <w:proofErr w:type="gramEnd"/>
      <w:r w:rsidR="00D00BF3" w:rsidRPr="00FA1543">
        <w:rPr>
          <w:sz w:val="22"/>
          <w:szCs w:val="22"/>
        </w:rPr>
        <w:t xml:space="preserve"> po </w:t>
      </w:r>
      <w:r w:rsidR="00F47707">
        <w:rPr>
          <w:sz w:val="22"/>
          <w:szCs w:val="22"/>
        </w:rPr>
        <w:t>účinnosti</w:t>
      </w:r>
      <w:r w:rsidR="00D00BF3" w:rsidRPr="00FA1543">
        <w:rPr>
          <w:sz w:val="22"/>
          <w:szCs w:val="22"/>
        </w:rPr>
        <w:t xml:space="preserve"> této příkazní smlouvy.</w:t>
      </w:r>
    </w:p>
    <w:p w14:paraId="4622CC9D" w14:textId="57F26BA2" w:rsidR="00B248C1" w:rsidRPr="001E54E5" w:rsidRDefault="004C646F" w:rsidP="00B248C1">
      <w:pPr>
        <w:pStyle w:val="Zkladntextodsazen2"/>
        <w:numPr>
          <w:ilvl w:val="0"/>
          <w:numId w:val="17"/>
        </w:numPr>
        <w:spacing w:before="120" w:after="0" w:line="240" w:lineRule="auto"/>
        <w:ind w:left="425" w:hanging="426"/>
        <w:rPr>
          <w:sz w:val="22"/>
          <w:szCs w:val="22"/>
        </w:rPr>
      </w:pPr>
      <w:r w:rsidRPr="001E54E5">
        <w:rPr>
          <w:sz w:val="22"/>
          <w:szCs w:val="22"/>
        </w:rPr>
        <w:t xml:space="preserve">Ukončení činností Příkazníka v koncesním řízení tak, aby koncesní řízení bylo ukončeno uzavřením koncesní smlouvy do </w:t>
      </w:r>
      <w:r w:rsidR="00D00BF3" w:rsidRPr="001E54E5">
        <w:rPr>
          <w:sz w:val="22"/>
          <w:szCs w:val="22"/>
        </w:rPr>
        <w:t>3</w:t>
      </w:r>
      <w:r w:rsidR="004418AD">
        <w:rPr>
          <w:sz w:val="22"/>
          <w:szCs w:val="22"/>
        </w:rPr>
        <w:t>0. 9.</w:t>
      </w:r>
      <w:r w:rsidR="00C9404B" w:rsidRPr="001E54E5">
        <w:rPr>
          <w:sz w:val="22"/>
          <w:szCs w:val="22"/>
        </w:rPr>
        <w:t xml:space="preserve"> </w:t>
      </w:r>
      <w:r w:rsidRPr="001E54E5">
        <w:rPr>
          <w:sz w:val="22"/>
          <w:szCs w:val="22"/>
        </w:rPr>
        <w:t>20</w:t>
      </w:r>
      <w:r w:rsidR="00CB5463" w:rsidRPr="001E54E5">
        <w:rPr>
          <w:sz w:val="22"/>
          <w:szCs w:val="22"/>
        </w:rPr>
        <w:t>2</w:t>
      </w:r>
      <w:r w:rsidR="00324276" w:rsidRPr="001E54E5">
        <w:rPr>
          <w:sz w:val="22"/>
          <w:szCs w:val="22"/>
        </w:rPr>
        <w:t>5</w:t>
      </w:r>
      <w:r w:rsidRPr="001E54E5">
        <w:rPr>
          <w:sz w:val="22"/>
          <w:szCs w:val="22"/>
        </w:rPr>
        <w:t>, pokud nenastanou okolnosti nezávislé na vůli Příkazníka. Úplné dokončení všech činností do 3</w:t>
      </w:r>
      <w:r w:rsidR="00D00BF3" w:rsidRPr="001E54E5">
        <w:rPr>
          <w:sz w:val="22"/>
          <w:szCs w:val="22"/>
        </w:rPr>
        <w:t>1</w:t>
      </w:r>
      <w:r w:rsidRPr="001E54E5">
        <w:rPr>
          <w:sz w:val="22"/>
          <w:szCs w:val="22"/>
        </w:rPr>
        <w:t>.</w:t>
      </w:r>
      <w:r w:rsidR="00C9404B" w:rsidRPr="001E54E5">
        <w:rPr>
          <w:sz w:val="22"/>
          <w:szCs w:val="22"/>
        </w:rPr>
        <w:t xml:space="preserve"> </w:t>
      </w:r>
      <w:r w:rsidR="004418AD">
        <w:rPr>
          <w:sz w:val="22"/>
          <w:szCs w:val="22"/>
        </w:rPr>
        <w:t>10</w:t>
      </w:r>
      <w:r w:rsidR="004D4F34" w:rsidRPr="001E54E5">
        <w:rPr>
          <w:sz w:val="22"/>
          <w:szCs w:val="22"/>
        </w:rPr>
        <w:t>.</w:t>
      </w:r>
      <w:r w:rsidR="00C9404B" w:rsidRPr="001E54E5">
        <w:rPr>
          <w:sz w:val="22"/>
          <w:szCs w:val="22"/>
        </w:rPr>
        <w:t xml:space="preserve"> </w:t>
      </w:r>
      <w:r w:rsidR="004D4F34" w:rsidRPr="001E54E5">
        <w:rPr>
          <w:sz w:val="22"/>
          <w:szCs w:val="22"/>
        </w:rPr>
        <w:t>20</w:t>
      </w:r>
      <w:r w:rsidR="00CB5463" w:rsidRPr="001E54E5">
        <w:rPr>
          <w:sz w:val="22"/>
          <w:szCs w:val="22"/>
        </w:rPr>
        <w:t>2</w:t>
      </w:r>
      <w:r w:rsidR="00324276" w:rsidRPr="001E54E5">
        <w:rPr>
          <w:sz w:val="22"/>
          <w:szCs w:val="22"/>
        </w:rPr>
        <w:t>5</w:t>
      </w:r>
      <w:r w:rsidRPr="001E54E5">
        <w:rPr>
          <w:sz w:val="22"/>
          <w:szCs w:val="22"/>
        </w:rPr>
        <w:t>.</w:t>
      </w:r>
    </w:p>
    <w:p w14:paraId="4010815F" w14:textId="77777777" w:rsidR="008F6E64" w:rsidRDefault="004C646F" w:rsidP="00B248C1">
      <w:pPr>
        <w:pStyle w:val="Zkladntextodsazen2"/>
        <w:numPr>
          <w:ilvl w:val="0"/>
          <w:numId w:val="17"/>
        </w:numPr>
        <w:spacing w:before="120" w:after="0" w:line="240" w:lineRule="auto"/>
        <w:ind w:left="425" w:hanging="426"/>
        <w:rPr>
          <w:sz w:val="22"/>
          <w:szCs w:val="22"/>
        </w:rPr>
      </w:pPr>
      <w:r w:rsidRPr="00FA1543">
        <w:rPr>
          <w:sz w:val="22"/>
          <w:szCs w:val="22"/>
        </w:rPr>
        <w:t xml:space="preserve">Příkazník provede svou činnost podle požadavků a potřeb Příkazce při zohlednění termínů vyplývajících z obecně platných předpisů. </w:t>
      </w:r>
    </w:p>
    <w:p w14:paraId="3298CA31" w14:textId="77777777" w:rsidR="004C646F" w:rsidRPr="00FA1543" w:rsidRDefault="004C646F">
      <w:pPr>
        <w:widowControl/>
        <w:adjustRightInd/>
        <w:jc w:val="left"/>
        <w:textAlignment w:val="auto"/>
      </w:pPr>
    </w:p>
    <w:p w14:paraId="2A917825" w14:textId="77777777" w:rsidR="004C646F" w:rsidRPr="00FA1543" w:rsidRDefault="004C646F" w:rsidP="00167A8E">
      <w:pPr>
        <w:pStyle w:val="Nadpis1"/>
        <w:numPr>
          <w:ilvl w:val="0"/>
          <w:numId w:val="16"/>
        </w:numPr>
        <w:tabs>
          <w:tab w:val="num" w:pos="360"/>
        </w:tabs>
        <w:spacing w:before="120" w:after="0"/>
        <w:ind w:left="284" w:hanging="284"/>
        <w:rPr>
          <w:sz w:val="24"/>
          <w:szCs w:val="24"/>
        </w:rPr>
      </w:pPr>
      <w:r w:rsidRPr="00FA1543">
        <w:rPr>
          <w:sz w:val="24"/>
          <w:szCs w:val="24"/>
        </w:rPr>
        <w:t>Součinnost Příkazce a Příkazníka</w:t>
      </w:r>
    </w:p>
    <w:p w14:paraId="29BADBB7" w14:textId="77777777" w:rsidR="004C646F" w:rsidRPr="00FA1543" w:rsidRDefault="004C646F" w:rsidP="00167A8E">
      <w:pPr>
        <w:pStyle w:val="Nadpis2"/>
        <w:keepNext w:val="0"/>
        <w:numPr>
          <w:ilvl w:val="0"/>
          <w:numId w:val="20"/>
        </w:numPr>
        <w:adjustRightInd/>
        <w:spacing w:before="120" w:after="0"/>
        <w:ind w:left="426" w:hanging="426"/>
        <w:textAlignment w:val="auto"/>
        <w:rPr>
          <w:b w:val="0"/>
          <w:bCs w:val="0"/>
          <w:i w:val="0"/>
          <w:iCs w:val="0"/>
          <w:sz w:val="22"/>
          <w:szCs w:val="22"/>
        </w:rPr>
      </w:pPr>
      <w:r w:rsidRPr="00FA1543">
        <w:rPr>
          <w:b w:val="0"/>
          <w:bCs w:val="0"/>
          <w:i w:val="0"/>
          <w:iCs w:val="0"/>
          <w:sz w:val="22"/>
          <w:szCs w:val="22"/>
        </w:rPr>
        <w:t xml:space="preserve">Příkazce předá Příkazníkovi jako podklad pro plnění této smlouvy podklady, týkající se předmětu plnění, které vznikly do termínu uzavření této smlouvy a další podklady a dokumenty, které nezajišťuje Příkazník, a to v termínech, které jsou nezbytné pro plnění závazku. </w:t>
      </w:r>
    </w:p>
    <w:p w14:paraId="008BBEC5" w14:textId="77777777" w:rsidR="004C646F" w:rsidRPr="00FA1543" w:rsidRDefault="004C646F" w:rsidP="00167A8E">
      <w:pPr>
        <w:pStyle w:val="Nadpis2"/>
        <w:keepNext w:val="0"/>
        <w:numPr>
          <w:ilvl w:val="0"/>
          <w:numId w:val="20"/>
        </w:numPr>
        <w:adjustRightInd/>
        <w:spacing w:before="120" w:after="0"/>
        <w:ind w:left="426" w:hanging="426"/>
        <w:textAlignment w:val="auto"/>
        <w:rPr>
          <w:b w:val="0"/>
          <w:bCs w:val="0"/>
          <w:i w:val="0"/>
          <w:iCs w:val="0"/>
          <w:sz w:val="22"/>
          <w:szCs w:val="22"/>
        </w:rPr>
      </w:pPr>
      <w:r w:rsidRPr="00FA1543">
        <w:rPr>
          <w:b w:val="0"/>
          <w:bCs w:val="0"/>
          <w:i w:val="0"/>
          <w:iCs w:val="0"/>
          <w:sz w:val="22"/>
          <w:szCs w:val="22"/>
        </w:rPr>
        <w:t xml:space="preserve">Příkazce bude na vyžádání Příkazníka poskytovat součinnost a včas vydávat potřebné dokumenty a činit rozhodnutí nezbytná pro plnění závazku Příkazníka. </w:t>
      </w:r>
    </w:p>
    <w:p w14:paraId="0C224364" w14:textId="77777777" w:rsidR="004C646F" w:rsidRPr="00FA1543" w:rsidRDefault="004C646F" w:rsidP="00167A8E">
      <w:pPr>
        <w:pStyle w:val="Nadpis2"/>
        <w:keepNext w:val="0"/>
        <w:numPr>
          <w:ilvl w:val="0"/>
          <w:numId w:val="20"/>
        </w:numPr>
        <w:adjustRightInd/>
        <w:spacing w:before="120" w:after="0"/>
        <w:ind w:left="426" w:hanging="426"/>
        <w:textAlignment w:val="auto"/>
        <w:rPr>
          <w:b w:val="0"/>
          <w:bCs w:val="0"/>
          <w:i w:val="0"/>
          <w:iCs w:val="0"/>
          <w:sz w:val="22"/>
          <w:szCs w:val="22"/>
        </w:rPr>
      </w:pPr>
      <w:r w:rsidRPr="00FA1543">
        <w:rPr>
          <w:b w:val="0"/>
          <w:bCs w:val="0"/>
          <w:i w:val="0"/>
          <w:iCs w:val="0"/>
          <w:sz w:val="22"/>
          <w:szCs w:val="22"/>
        </w:rPr>
        <w:t>Příkazce odpovídá za důsledky toho, že nesplnil ujednání dle bodu 5.1. a 5.2. nebo že neseznámil Příkazníka s důležitými okolnostmi vztahujícími se k předmětu plnění závazku.</w:t>
      </w:r>
    </w:p>
    <w:p w14:paraId="1980132C" w14:textId="77777777" w:rsidR="004C646F" w:rsidRPr="00FA1543" w:rsidRDefault="004C646F" w:rsidP="00167A8E">
      <w:pPr>
        <w:pStyle w:val="Nadpis2"/>
        <w:keepNext w:val="0"/>
        <w:numPr>
          <w:ilvl w:val="0"/>
          <w:numId w:val="20"/>
        </w:numPr>
        <w:adjustRightInd/>
        <w:spacing w:before="120" w:after="0"/>
        <w:ind w:left="426" w:hanging="426"/>
        <w:textAlignment w:val="auto"/>
        <w:rPr>
          <w:b w:val="0"/>
          <w:bCs w:val="0"/>
          <w:i w:val="0"/>
          <w:iCs w:val="0"/>
          <w:sz w:val="22"/>
          <w:szCs w:val="22"/>
        </w:rPr>
      </w:pPr>
      <w:r w:rsidRPr="00FA1543">
        <w:rPr>
          <w:b w:val="0"/>
          <w:bCs w:val="0"/>
          <w:i w:val="0"/>
          <w:iCs w:val="0"/>
          <w:sz w:val="22"/>
          <w:szCs w:val="22"/>
        </w:rPr>
        <w:t>Příkazník bude průběžně informovat Příkazce o postupu přípravy a realizace koncesního řízení. Tato forma bude zajišťována zvaním zástupců Příkazce na všechna závažná jednání a zasíláním všech závažných dokumentů Příkazci k informaci, posouzení, případně schválení a rozhodnutí.</w:t>
      </w:r>
    </w:p>
    <w:p w14:paraId="616C34AB" w14:textId="77777777" w:rsidR="004C646F" w:rsidRPr="00FA1543" w:rsidRDefault="004C646F" w:rsidP="00167A8E">
      <w:pPr>
        <w:pStyle w:val="Nadpis2"/>
        <w:keepNext w:val="0"/>
        <w:numPr>
          <w:ilvl w:val="0"/>
          <w:numId w:val="20"/>
        </w:numPr>
        <w:adjustRightInd/>
        <w:spacing w:before="120" w:after="0"/>
        <w:ind w:left="426" w:hanging="426"/>
        <w:textAlignment w:val="auto"/>
        <w:rPr>
          <w:b w:val="0"/>
          <w:bCs w:val="0"/>
          <w:i w:val="0"/>
          <w:iCs w:val="0"/>
          <w:sz w:val="22"/>
          <w:szCs w:val="22"/>
        </w:rPr>
      </w:pPr>
      <w:r w:rsidRPr="00FA1543">
        <w:rPr>
          <w:b w:val="0"/>
          <w:bCs w:val="0"/>
          <w:i w:val="0"/>
          <w:iCs w:val="0"/>
          <w:sz w:val="22"/>
          <w:szCs w:val="22"/>
        </w:rPr>
        <w:t>Do záležitostí a pravomocí, vymezených Příkazníkovi touto smlouvou nebude Příkazce zasahovat bez vědomí Příkazníka.</w:t>
      </w:r>
    </w:p>
    <w:p w14:paraId="0F2D76BA" w14:textId="77777777" w:rsidR="00B26201" w:rsidRPr="00FA1543" w:rsidRDefault="00B26201" w:rsidP="00B26201"/>
    <w:p w14:paraId="695630BA" w14:textId="0BE36163" w:rsidR="00ED3F6B" w:rsidRDefault="003C7577" w:rsidP="00167A8E">
      <w:pPr>
        <w:pStyle w:val="Nadpis1"/>
        <w:numPr>
          <w:ilvl w:val="0"/>
          <w:numId w:val="16"/>
        </w:numPr>
        <w:tabs>
          <w:tab w:val="num" w:pos="360"/>
        </w:tabs>
        <w:spacing w:before="120" w:after="0"/>
        <w:ind w:left="284" w:hanging="284"/>
        <w:rPr>
          <w:sz w:val="24"/>
          <w:szCs w:val="24"/>
        </w:rPr>
      </w:pPr>
      <w:r>
        <w:rPr>
          <w:sz w:val="24"/>
          <w:szCs w:val="24"/>
        </w:rPr>
        <w:lastRenderedPageBreak/>
        <w:t>Odpovědnost za škodu, s</w:t>
      </w:r>
      <w:r w:rsidR="00ED3F6B">
        <w:rPr>
          <w:sz w:val="24"/>
          <w:szCs w:val="24"/>
        </w:rPr>
        <w:t>ankce</w:t>
      </w:r>
    </w:p>
    <w:p w14:paraId="1938F570" w14:textId="1D300C80" w:rsidR="00ED3F6B" w:rsidRPr="00B1346A" w:rsidRDefault="00ED3F6B" w:rsidP="003C7577">
      <w:pPr>
        <w:pStyle w:val="Default"/>
        <w:numPr>
          <w:ilvl w:val="0"/>
          <w:numId w:val="44"/>
        </w:numPr>
        <w:spacing w:before="120"/>
        <w:ind w:left="426" w:hanging="426"/>
        <w:jc w:val="both"/>
        <w:rPr>
          <w:kern w:val="32"/>
          <w:sz w:val="22"/>
          <w:szCs w:val="22"/>
        </w:rPr>
      </w:pPr>
      <w:r>
        <w:rPr>
          <w:sz w:val="22"/>
          <w:szCs w:val="22"/>
        </w:rPr>
        <w:t xml:space="preserve">Příkazník </w:t>
      </w:r>
      <w:r w:rsidRPr="00ED3F6B">
        <w:rPr>
          <w:sz w:val="22"/>
          <w:szCs w:val="22"/>
        </w:rPr>
        <w:t xml:space="preserve">bude odpovídat za škodu, která vznikne v případě, že jeho činností dojde k porušení ZZVZ či jiného souvisejícího právního předpisu (jedná se výhradně o pokuty či poplatky ze strany ÚOHS či příslušných úřadů). V tomto případě </w:t>
      </w:r>
      <w:r>
        <w:rPr>
          <w:sz w:val="22"/>
          <w:szCs w:val="22"/>
        </w:rPr>
        <w:t>P</w:t>
      </w:r>
      <w:r w:rsidRPr="00ED3F6B">
        <w:rPr>
          <w:sz w:val="22"/>
          <w:szCs w:val="22"/>
        </w:rPr>
        <w:t>říkazník rovněž nese náklady spojené s případným opakováním koncesního řízení</w:t>
      </w:r>
      <w:r w:rsidR="00B1346A">
        <w:rPr>
          <w:sz w:val="22"/>
          <w:szCs w:val="22"/>
        </w:rPr>
        <w:t>.</w:t>
      </w:r>
    </w:p>
    <w:p w14:paraId="0D5FDC58" w14:textId="77777777" w:rsidR="00B1346A" w:rsidRPr="00ED3F6B" w:rsidRDefault="00B1346A" w:rsidP="00B1346A">
      <w:pPr>
        <w:pStyle w:val="Default"/>
        <w:spacing w:before="120"/>
        <w:rPr>
          <w:kern w:val="32"/>
          <w:sz w:val="22"/>
          <w:szCs w:val="22"/>
        </w:rPr>
      </w:pPr>
    </w:p>
    <w:p w14:paraId="42976113" w14:textId="75D9488E" w:rsidR="00ED3F6B" w:rsidRDefault="00ED3F6B" w:rsidP="00ED3F6B">
      <w:pPr>
        <w:pStyle w:val="Nadpis1"/>
        <w:numPr>
          <w:ilvl w:val="0"/>
          <w:numId w:val="16"/>
        </w:numPr>
        <w:tabs>
          <w:tab w:val="num" w:pos="360"/>
        </w:tabs>
        <w:spacing w:before="120" w:after="0"/>
        <w:ind w:left="284" w:hanging="284"/>
        <w:rPr>
          <w:sz w:val="24"/>
          <w:szCs w:val="24"/>
        </w:rPr>
      </w:pPr>
      <w:r>
        <w:rPr>
          <w:sz w:val="24"/>
          <w:szCs w:val="24"/>
        </w:rPr>
        <w:t>Odstoupení od smlouvy</w:t>
      </w:r>
    </w:p>
    <w:p w14:paraId="30258DA9" w14:textId="77777777" w:rsidR="00ED3F6B" w:rsidRDefault="00ED3F6B" w:rsidP="00B1346A">
      <w:pPr>
        <w:pStyle w:val="Nadpis1"/>
        <w:numPr>
          <w:ilvl w:val="0"/>
          <w:numId w:val="48"/>
        </w:numPr>
        <w:spacing w:before="120" w:after="0"/>
        <w:ind w:left="426" w:hanging="426"/>
        <w:jc w:val="both"/>
        <w:rPr>
          <w:b w:val="0"/>
          <w:bCs w:val="0"/>
          <w:sz w:val="22"/>
          <w:szCs w:val="22"/>
        </w:rPr>
      </w:pPr>
      <w:r w:rsidRPr="00ED3F6B">
        <w:rPr>
          <w:b w:val="0"/>
          <w:bCs w:val="0"/>
          <w:sz w:val="22"/>
          <w:szCs w:val="22"/>
        </w:rPr>
        <w:t>Závazek zřízený touto smlouvou může být písemně vypovězen kteroukoli ze stran s jednoměsíční výpovědní dobou, která počne běžet prvním dnem měsíce následujícího po měsíci, v němž bude výpověď doručena druhé straně. Bezodkladně po doručení výpovědi je Příkazník povinen zařídit vše, co nesnese odkladu a sdělit Příkazci veškerá další opatření, která je třeba učinit k zabránění vzniku případných škod na straně Příkazce.</w:t>
      </w:r>
    </w:p>
    <w:p w14:paraId="2E3337C4" w14:textId="5943E835" w:rsidR="00B1346A" w:rsidRPr="00B1346A" w:rsidRDefault="00B1346A" w:rsidP="00096E5D">
      <w:pPr>
        <w:pStyle w:val="Nadpis1"/>
        <w:numPr>
          <w:ilvl w:val="0"/>
          <w:numId w:val="48"/>
        </w:numPr>
        <w:spacing w:before="120" w:after="0"/>
        <w:ind w:left="426" w:hanging="426"/>
        <w:jc w:val="both"/>
        <w:rPr>
          <w:b w:val="0"/>
          <w:bCs w:val="0"/>
          <w:sz w:val="22"/>
          <w:szCs w:val="22"/>
        </w:rPr>
      </w:pPr>
      <w:r w:rsidRPr="00B1346A">
        <w:rPr>
          <w:b w:val="0"/>
          <w:bCs w:val="0"/>
          <w:sz w:val="22"/>
          <w:szCs w:val="22"/>
        </w:rPr>
        <w:t xml:space="preserve">V případě že Příkazce odstoupí od smlouvy z důvodu neschválení zadávací dokumentace zastupitelstvem města spolu s rozhodnutím o </w:t>
      </w:r>
      <w:proofErr w:type="spellStart"/>
      <w:r w:rsidRPr="00B1346A">
        <w:rPr>
          <w:b w:val="0"/>
          <w:bCs w:val="0"/>
          <w:sz w:val="22"/>
          <w:szCs w:val="22"/>
        </w:rPr>
        <w:t>samoprovozování</w:t>
      </w:r>
      <w:proofErr w:type="spellEnd"/>
      <w:r w:rsidRPr="00B1346A">
        <w:rPr>
          <w:b w:val="0"/>
          <w:bCs w:val="0"/>
          <w:sz w:val="22"/>
          <w:szCs w:val="22"/>
        </w:rPr>
        <w:t xml:space="preserve"> </w:t>
      </w:r>
      <w:proofErr w:type="gramStart"/>
      <w:r w:rsidRPr="00B1346A">
        <w:rPr>
          <w:b w:val="0"/>
          <w:bCs w:val="0"/>
          <w:sz w:val="22"/>
          <w:szCs w:val="22"/>
        </w:rPr>
        <w:t>kanalizace  náleží</w:t>
      </w:r>
      <w:proofErr w:type="gramEnd"/>
      <w:r w:rsidRPr="00B1346A">
        <w:rPr>
          <w:b w:val="0"/>
          <w:bCs w:val="0"/>
          <w:sz w:val="22"/>
          <w:szCs w:val="22"/>
        </w:rPr>
        <w:t xml:space="preserve"> Příkazníkovi nárok na úhradu nákladů za zpracování zadávací dokumentace dle její rozpracovanosti, nejvýše však ve v</w:t>
      </w:r>
      <w:r>
        <w:rPr>
          <w:b w:val="0"/>
          <w:bCs w:val="0"/>
          <w:sz w:val="22"/>
          <w:szCs w:val="22"/>
        </w:rPr>
        <w:t>ýši</w:t>
      </w:r>
      <w:r w:rsidRPr="00B1346A">
        <w:rPr>
          <w:b w:val="0"/>
          <w:bCs w:val="0"/>
          <w:sz w:val="22"/>
          <w:szCs w:val="22"/>
        </w:rPr>
        <w:t xml:space="preserve"> odpovídající částce 40 % sjednané ceny dle smlouvy. Změna rozsahu plnění veřejné zakázky nezakládá </w:t>
      </w:r>
      <w:r>
        <w:rPr>
          <w:b w:val="0"/>
          <w:bCs w:val="0"/>
          <w:sz w:val="22"/>
          <w:szCs w:val="22"/>
        </w:rPr>
        <w:t>P</w:t>
      </w:r>
      <w:r w:rsidRPr="00B1346A">
        <w:rPr>
          <w:b w:val="0"/>
          <w:bCs w:val="0"/>
          <w:sz w:val="22"/>
          <w:szCs w:val="22"/>
        </w:rPr>
        <w:t xml:space="preserve">říkazníkovi žádný právní nárok na náhradu škody nebo ušlého zisku. </w:t>
      </w:r>
    </w:p>
    <w:p w14:paraId="7DEF2E6C" w14:textId="77777777" w:rsidR="00B1346A" w:rsidRDefault="00B1346A" w:rsidP="00B1346A">
      <w:pPr>
        <w:pStyle w:val="Default"/>
        <w:numPr>
          <w:ilvl w:val="1"/>
          <w:numId w:val="47"/>
        </w:numPr>
        <w:rPr>
          <w:sz w:val="22"/>
          <w:szCs w:val="22"/>
        </w:rPr>
      </w:pPr>
    </w:p>
    <w:p w14:paraId="33F884D2" w14:textId="64D2D794" w:rsidR="00B1346A" w:rsidRDefault="00B1346A" w:rsidP="00B1346A">
      <w:pPr>
        <w:pStyle w:val="Nadpis1"/>
        <w:numPr>
          <w:ilvl w:val="0"/>
          <w:numId w:val="16"/>
        </w:numPr>
        <w:tabs>
          <w:tab w:val="num" w:pos="360"/>
        </w:tabs>
        <w:spacing w:before="120" w:after="0"/>
        <w:ind w:left="284" w:hanging="284"/>
        <w:rPr>
          <w:sz w:val="24"/>
          <w:szCs w:val="24"/>
        </w:rPr>
      </w:pPr>
      <w:r>
        <w:rPr>
          <w:sz w:val="24"/>
          <w:szCs w:val="24"/>
        </w:rPr>
        <w:t>Mlčenlivost</w:t>
      </w:r>
    </w:p>
    <w:p w14:paraId="2CBF3898" w14:textId="77777777" w:rsidR="00B1346A" w:rsidRDefault="004C646F" w:rsidP="00B1346A">
      <w:pPr>
        <w:pStyle w:val="Nadpis1"/>
        <w:numPr>
          <w:ilvl w:val="0"/>
          <w:numId w:val="49"/>
        </w:numPr>
        <w:spacing w:before="120" w:after="0"/>
        <w:ind w:left="426" w:hanging="426"/>
        <w:jc w:val="both"/>
        <w:rPr>
          <w:b w:val="0"/>
          <w:bCs w:val="0"/>
          <w:sz w:val="22"/>
          <w:szCs w:val="22"/>
        </w:rPr>
      </w:pPr>
      <w:r w:rsidRPr="00B1346A">
        <w:rPr>
          <w:b w:val="0"/>
          <w:bCs w:val="0"/>
          <w:sz w:val="22"/>
          <w:szCs w:val="22"/>
        </w:rPr>
        <w:t xml:space="preserve">Příkazník se zavazuje zachovávat mlčenlivost o údajích, tvořících obchodní tajemství Příkazce a zdržet se veškerých aktivit, které by mohly poškodit dobré jméno či zájmy Příkazce. </w:t>
      </w:r>
    </w:p>
    <w:p w14:paraId="054235F4" w14:textId="2E2DC3D9" w:rsidR="004C646F" w:rsidRPr="00B1346A" w:rsidRDefault="004C646F" w:rsidP="00B1346A">
      <w:pPr>
        <w:pStyle w:val="Nadpis1"/>
        <w:numPr>
          <w:ilvl w:val="0"/>
          <w:numId w:val="49"/>
        </w:numPr>
        <w:spacing w:before="120" w:after="0"/>
        <w:ind w:left="426" w:hanging="426"/>
        <w:jc w:val="both"/>
        <w:rPr>
          <w:b w:val="0"/>
          <w:bCs w:val="0"/>
          <w:sz w:val="22"/>
          <w:szCs w:val="22"/>
        </w:rPr>
      </w:pPr>
      <w:r w:rsidRPr="00B1346A">
        <w:rPr>
          <w:b w:val="0"/>
          <w:bCs w:val="0"/>
          <w:sz w:val="22"/>
          <w:szCs w:val="22"/>
        </w:rPr>
        <w:t>Dále se Příkazník zavazuje nevyužít údajů, získaných od Příkazce ani těch, o nichž se dozvěděl v důsledku jeho vztahu k Příkazci založeného touto smlouvou, pro sebe či pro jiného ani neumožnit jejich využití třetím osobám jinak, než za účelem řádného plnění ze závazku, zřízeného touto smlouvou. Tyto povinnosti trvají i po skončení účinnosti této smlouvy, jakož i poté, co dojde k odstoupení od ní některou ze stran či oběma stranami.</w:t>
      </w:r>
    </w:p>
    <w:p w14:paraId="581C9779" w14:textId="77777777" w:rsidR="004C646F" w:rsidRPr="00FA1543" w:rsidRDefault="004C646F" w:rsidP="00FD3B9F"/>
    <w:p w14:paraId="5BEBE1E2" w14:textId="77777777" w:rsidR="004C646F" w:rsidRPr="00FA1543" w:rsidRDefault="004C646F" w:rsidP="00167A8E">
      <w:pPr>
        <w:pStyle w:val="Nadpis1"/>
        <w:numPr>
          <w:ilvl w:val="0"/>
          <w:numId w:val="16"/>
        </w:numPr>
        <w:tabs>
          <w:tab w:val="left" w:pos="284"/>
        </w:tabs>
        <w:spacing w:before="120" w:after="0"/>
        <w:ind w:left="426" w:hanging="426"/>
        <w:rPr>
          <w:sz w:val="24"/>
          <w:szCs w:val="24"/>
        </w:rPr>
      </w:pPr>
      <w:r w:rsidRPr="00FA1543">
        <w:rPr>
          <w:sz w:val="24"/>
          <w:szCs w:val="24"/>
        </w:rPr>
        <w:t>Závěrečná ujednání</w:t>
      </w:r>
    </w:p>
    <w:p w14:paraId="03458EA5" w14:textId="0F6DBF17" w:rsidR="00D00BF3" w:rsidRPr="00C9404B" w:rsidRDefault="004C646F" w:rsidP="00D00BF3">
      <w:pPr>
        <w:pStyle w:val="Nadpis2"/>
        <w:keepNext w:val="0"/>
        <w:numPr>
          <w:ilvl w:val="1"/>
          <w:numId w:val="16"/>
        </w:numPr>
        <w:adjustRightInd/>
        <w:spacing w:before="120" w:after="0"/>
        <w:ind w:left="426" w:hanging="426"/>
        <w:textAlignment w:val="auto"/>
        <w:rPr>
          <w:b w:val="0"/>
          <w:bCs w:val="0"/>
          <w:i w:val="0"/>
          <w:iCs w:val="0"/>
          <w:sz w:val="22"/>
          <w:szCs w:val="22"/>
        </w:rPr>
      </w:pPr>
      <w:r w:rsidRPr="00FA1543">
        <w:rPr>
          <w:b w:val="0"/>
          <w:bCs w:val="0"/>
          <w:i w:val="0"/>
          <w:iCs w:val="0"/>
          <w:sz w:val="22"/>
          <w:szCs w:val="22"/>
        </w:rPr>
        <w:t xml:space="preserve">Tuto smlouvu lze měnit či doplňovat pouze písemnými dodatky, podepsanými oběma stranami. Všechny v této smlouvě uvedené přílohy jsou její nedílnou součástí. </w:t>
      </w:r>
      <w:r w:rsidR="00D00BF3" w:rsidRPr="00FA1543">
        <w:rPr>
          <w:b w:val="0"/>
          <w:bCs w:val="0"/>
          <w:i w:val="0"/>
          <w:iCs w:val="0"/>
          <w:sz w:val="22"/>
          <w:szCs w:val="22"/>
        </w:rPr>
        <w:t>Platnosti tato smlouva nabývá podpisem oběma stranami</w:t>
      </w:r>
      <w:r w:rsidR="00F47707" w:rsidRPr="00F47707">
        <w:rPr>
          <w:b w:val="0"/>
          <w:bCs w:val="0"/>
          <w:i w:val="0"/>
          <w:iCs w:val="0"/>
          <w:sz w:val="22"/>
          <w:szCs w:val="22"/>
        </w:rPr>
        <w:t xml:space="preserve"> </w:t>
      </w:r>
      <w:r w:rsidR="00F47707">
        <w:rPr>
          <w:b w:val="0"/>
          <w:bCs w:val="0"/>
          <w:i w:val="0"/>
          <w:iCs w:val="0"/>
          <w:sz w:val="22"/>
          <w:szCs w:val="22"/>
        </w:rPr>
        <w:t>a účinnosti uveřejněním v registru smluv</w:t>
      </w:r>
      <w:r w:rsidR="00D00BF3">
        <w:rPr>
          <w:b w:val="0"/>
          <w:bCs w:val="0"/>
          <w:i w:val="0"/>
          <w:iCs w:val="0"/>
          <w:sz w:val="22"/>
          <w:szCs w:val="22"/>
        </w:rPr>
        <w:t>.</w:t>
      </w:r>
      <w:r w:rsidR="00F47707">
        <w:rPr>
          <w:b w:val="0"/>
          <w:bCs w:val="0"/>
          <w:i w:val="0"/>
          <w:iCs w:val="0"/>
          <w:sz w:val="22"/>
          <w:szCs w:val="22"/>
        </w:rPr>
        <w:t xml:space="preserve"> Uveřejnění metadat a smlouvy ve smyslu zákona č. 340</w:t>
      </w:r>
      <w:r w:rsidR="00700417">
        <w:rPr>
          <w:b w:val="0"/>
          <w:bCs w:val="0"/>
          <w:i w:val="0"/>
          <w:iCs w:val="0"/>
          <w:sz w:val="22"/>
          <w:szCs w:val="22"/>
        </w:rPr>
        <w:t>/2015</w:t>
      </w:r>
      <w:r w:rsidR="00F47707">
        <w:rPr>
          <w:b w:val="0"/>
          <w:bCs w:val="0"/>
          <w:i w:val="0"/>
          <w:iCs w:val="0"/>
          <w:sz w:val="22"/>
          <w:szCs w:val="22"/>
        </w:rPr>
        <w:t xml:space="preserve"> Sb., v</w:t>
      </w:r>
      <w:r w:rsidR="00700417">
        <w:rPr>
          <w:b w:val="0"/>
          <w:bCs w:val="0"/>
          <w:i w:val="0"/>
          <w:iCs w:val="0"/>
          <w:sz w:val="22"/>
          <w:szCs w:val="22"/>
        </w:rPr>
        <w:t>e</w:t>
      </w:r>
      <w:r w:rsidR="00F47707">
        <w:rPr>
          <w:b w:val="0"/>
          <w:bCs w:val="0"/>
          <w:i w:val="0"/>
          <w:iCs w:val="0"/>
          <w:sz w:val="22"/>
          <w:szCs w:val="22"/>
        </w:rPr>
        <w:t> znění</w:t>
      </w:r>
      <w:r w:rsidR="00700417">
        <w:rPr>
          <w:b w:val="0"/>
          <w:bCs w:val="0"/>
          <w:i w:val="0"/>
          <w:iCs w:val="0"/>
          <w:sz w:val="22"/>
          <w:szCs w:val="22"/>
        </w:rPr>
        <w:t xml:space="preserve"> pozdějších předpisů</w:t>
      </w:r>
      <w:r w:rsidR="00F47707">
        <w:rPr>
          <w:b w:val="0"/>
          <w:bCs w:val="0"/>
          <w:i w:val="0"/>
          <w:iCs w:val="0"/>
          <w:sz w:val="22"/>
          <w:szCs w:val="22"/>
        </w:rPr>
        <w:t>, zajistí</w:t>
      </w:r>
      <w:r w:rsidR="00700417">
        <w:rPr>
          <w:b w:val="0"/>
          <w:bCs w:val="0"/>
          <w:i w:val="0"/>
          <w:iCs w:val="0"/>
          <w:sz w:val="22"/>
          <w:szCs w:val="22"/>
        </w:rPr>
        <w:t xml:space="preserve"> příkazce.</w:t>
      </w:r>
    </w:p>
    <w:p w14:paraId="1E7E06DE" w14:textId="46A0C9F3" w:rsidR="004C646F" w:rsidRPr="00FA1543" w:rsidRDefault="004C646F" w:rsidP="00CC2CF5">
      <w:pPr>
        <w:pStyle w:val="Nadpis2"/>
        <w:keepNext w:val="0"/>
        <w:numPr>
          <w:ilvl w:val="1"/>
          <w:numId w:val="16"/>
        </w:numPr>
        <w:adjustRightInd/>
        <w:spacing w:before="120" w:after="0"/>
        <w:ind w:left="426" w:hanging="426"/>
        <w:textAlignment w:val="auto"/>
        <w:rPr>
          <w:b w:val="0"/>
          <w:bCs w:val="0"/>
          <w:i w:val="0"/>
          <w:iCs w:val="0"/>
          <w:sz w:val="22"/>
          <w:szCs w:val="22"/>
        </w:rPr>
      </w:pPr>
      <w:r w:rsidRPr="00FA1543">
        <w:rPr>
          <w:b w:val="0"/>
          <w:bCs w:val="0"/>
          <w:i w:val="0"/>
          <w:iCs w:val="0"/>
          <w:sz w:val="22"/>
          <w:szCs w:val="22"/>
        </w:rPr>
        <w:t xml:space="preserve">Nastanou-li u některé ze stran okolnosti bránící řádnému plnění ze závazku zřízeného touto smlouvou, je povinna to bez zbytečného odkladu oznámit druhé straně. </w:t>
      </w:r>
    </w:p>
    <w:p w14:paraId="63DA2B98" w14:textId="43939A54" w:rsidR="004C646F" w:rsidRPr="00DB6352" w:rsidRDefault="004C646F" w:rsidP="00CC2CF5">
      <w:pPr>
        <w:pStyle w:val="Nadpis2"/>
        <w:keepNext w:val="0"/>
        <w:numPr>
          <w:ilvl w:val="1"/>
          <w:numId w:val="16"/>
        </w:numPr>
        <w:adjustRightInd/>
        <w:spacing w:before="120" w:after="0"/>
        <w:ind w:left="426" w:hanging="426"/>
        <w:textAlignment w:val="auto"/>
        <w:rPr>
          <w:b w:val="0"/>
          <w:bCs w:val="0"/>
          <w:i w:val="0"/>
          <w:iCs w:val="0"/>
          <w:sz w:val="22"/>
          <w:szCs w:val="22"/>
        </w:rPr>
      </w:pPr>
      <w:r w:rsidRPr="00DB6352">
        <w:rPr>
          <w:b w:val="0"/>
          <w:bCs w:val="0"/>
          <w:i w:val="0"/>
          <w:iCs w:val="0"/>
          <w:sz w:val="22"/>
          <w:szCs w:val="22"/>
        </w:rPr>
        <w:t xml:space="preserve">Tato smlouva je vypracována ve </w:t>
      </w:r>
      <w:r w:rsidR="003C7577">
        <w:rPr>
          <w:b w:val="0"/>
          <w:bCs w:val="0"/>
          <w:i w:val="0"/>
          <w:iCs w:val="0"/>
          <w:sz w:val="22"/>
          <w:szCs w:val="22"/>
        </w:rPr>
        <w:t>2</w:t>
      </w:r>
      <w:r w:rsidRPr="00DB6352">
        <w:rPr>
          <w:b w:val="0"/>
          <w:bCs w:val="0"/>
          <w:i w:val="0"/>
          <w:iCs w:val="0"/>
          <w:sz w:val="22"/>
          <w:szCs w:val="22"/>
        </w:rPr>
        <w:t xml:space="preserve"> vyhotoveních s platností originálu, z nichž každé smluvní straně náleží po </w:t>
      </w:r>
      <w:r w:rsidR="003C7577">
        <w:rPr>
          <w:b w:val="0"/>
          <w:bCs w:val="0"/>
          <w:i w:val="0"/>
          <w:iCs w:val="0"/>
          <w:sz w:val="22"/>
          <w:szCs w:val="22"/>
        </w:rPr>
        <w:t>1</w:t>
      </w:r>
      <w:r w:rsidRPr="00DB6352">
        <w:rPr>
          <w:b w:val="0"/>
          <w:bCs w:val="0"/>
          <w:i w:val="0"/>
          <w:iCs w:val="0"/>
          <w:sz w:val="22"/>
          <w:szCs w:val="22"/>
        </w:rPr>
        <w:t xml:space="preserve"> vyhotovení.</w:t>
      </w:r>
    </w:p>
    <w:p w14:paraId="43C758DC" w14:textId="77777777" w:rsidR="004C646F" w:rsidRDefault="004C646F" w:rsidP="00CC2CF5">
      <w:pPr>
        <w:pStyle w:val="Nadpis2"/>
        <w:keepNext w:val="0"/>
        <w:numPr>
          <w:ilvl w:val="1"/>
          <w:numId w:val="16"/>
        </w:numPr>
        <w:adjustRightInd/>
        <w:spacing w:before="120" w:after="0"/>
        <w:ind w:left="426" w:hanging="426"/>
        <w:textAlignment w:val="auto"/>
        <w:rPr>
          <w:b w:val="0"/>
          <w:bCs w:val="0"/>
          <w:i w:val="0"/>
          <w:iCs w:val="0"/>
          <w:sz w:val="22"/>
          <w:szCs w:val="22"/>
        </w:rPr>
      </w:pPr>
      <w:r w:rsidRPr="00FA1543">
        <w:rPr>
          <w:b w:val="0"/>
          <w:bCs w:val="0"/>
          <w:i w:val="0"/>
          <w:iCs w:val="0"/>
          <w:sz w:val="22"/>
          <w:szCs w:val="22"/>
        </w:rPr>
        <w:t>Veškeré dohody učiněné před podpisem této smlouvy a v jejím obsahu nezahrnuté, pozbývají dnem podpisu smlouvy platnosti bez ohledu na funkční postavení osob, které předsmluvní ujednání učinily.</w:t>
      </w:r>
    </w:p>
    <w:p w14:paraId="52CCD576" w14:textId="25B2B1D7" w:rsidR="004C646F" w:rsidRDefault="004C646F" w:rsidP="00CC2CF5">
      <w:pPr>
        <w:pStyle w:val="Nadpis2"/>
        <w:keepNext w:val="0"/>
        <w:numPr>
          <w:ilvl w:val="1"/>
          <w:numId w:val="16"/>
        </w:numPr>
        <w:adjustRightInd/>
        <w:spacing w:before="120" w:after="0"/>
        <w:ind w:left="426" w:hanging="426"/>
        <w:textAlignment w:val="auto"/>
        <w:rPr>
          <w:b w:val="0"/>
          <w:bCs w:val="0"/>
          <w:i w:val="0"/>
          <w:iCs w:val="0"/>
          <w:sz w:val="22"/>
          <w:szCs w:val="22"/>
        </w:rPr>
      </w:pPr>
      <w:r w:rsidRPr="00FA1543">
        <w:rPr>
          <w:b w:val="0"/>
          <w:bCs w:val="0"/>
          <w:i w:val="0"/>
          <w:iCs w:val="0"/>
          <w:sz w:val="22"/>
          <w:szCs w:val="22"/>
        </w:rPr>
        <w:t>Tato smlouva se řídí úpravou dle zák. č.  89/2012 Sb., občansk</w:t>
      </w:r>
      <w:r w:rsidR="002A369A">
        <w:rPr>
          <w:b w:val="0"/>
          <w:bCs w:val="0"/>
          <w:i w:val="0"/>
          <w:iCs w:val="0"/>
          <w:sz w:val="22"/>
          <w:szCs w:val="22"/>
        </w:rPr>
        <w:t>ý</w:t>
      </w:r>
      <w:r w:rsidRPr="00FA1543">
        <w:rPr>
          <w:b w:val="0"/>
          <w:bCs w:val="0"/>
          <w:i w:val="0"/>
          <w:iCs w:val="0"/>
          <w:sz w:val="22"/>
          <w:szCs w:val="22"/>
        </w:rPr>
        <w:t xml:space="preserve"> zákoník</w:t>
      </w:r>
      <w:r w:rsidR="002A369A">
        <w:rPr>
          <w:b w:val="0"/>
          <w:bCs w:val="0"/>
          <w:i w:val="0"/>
          <w:iCs w:val="0"/>
          <w:sz w:val="22"/>
          <w:szCs w:val="22"/>
        </w:rPr>
        <w:t>, ve znění pozdějších předpisů</w:t>
      </w:r>
      <w:r w:rsidRPr="00FA1543">
        <w:rPr>
          <w:b w:val="0"/>
          <w:bCs w:val="0"/>
          <w:i w:val="0"/>
          <w:iCs w:val="0"/>
          <w:sz w:val="22"/>
          <w:szCs w:val="22"/>
        </w:rPr>
        <w:t xml:space="preserve">. </w:t>
      </w:r>
    </w:p>
    <w:p w14:paraId="241C1B15" w14:textId="77777777" w:rsidR="004C646F" w:rsidRDefault="004C646F" w:rsidP="00CC2CF5">
      <w:pPr>
        <w:pStyle w:val="Nadpis2"/>
        <w:keepNext w:val="0"/>
        <w:numPr>
          <w:ilvl w:val="1"/>
          <w:numId w:val="16"/>
        </w:numPr>
        <w:adjustRightInd/>
        <w:spacing w:before="120" w:after="0"/>
        <w:ind w:left="426" w:hanging="426"/>
        <w:textAlignment w:val="auto"/>
        <w:rPr>
          <w:b w:val="0"/>
          <w:bCs w:val="0"/>
          <w:i w:val="0"/>
          <w:iCs w:val="0"/>
          <w:sz w:val="22"/>
          <w:szCs w:val="22"/>
        </w:rPr>
      </w:pPr>
      <w:r w:rsidRPr="00FA1543">
        <w:rPr>
          <w:b w:val="0"/>
          <w:bCs w:val="0"/>
          <w:i w:val="0"/>
          <w:iCs w:val="0"/>
          <w:sz w:val="22"/>
          <w:szCs w:val="22"/>
        </w:rPr>
        <w:t>Smluvní strany po přečtení této smlouvy prohlašují, že souhlasí s jejím obsahem, že smlouva byla sepsána určitě, srozumitelně, na základě jejich pravé, svobodné a vážné vůle, bez nátlaku na některou ze stran. Na důkaz toho připojují své podpisy.</w:t>
      </w:r>
    </w:p>
    <w:p w14:paraId="0DF3ECD7" w14:textId="1214FA24" w:rsidR="0061581C" w:rsidRPr="00CC2CF5" w:rsidRDefault="0061581C" w:rsidP="00CC2CF5">
      <w:pPr>
        <w:pStyle w:val="Nadpis2"/>
        <w:keepNext w:val="0"/>
        <w:numPr>
          <w:ilvl w:val="1"/>
          <w:numId w:val="16"/>
        </w:numPr>
        <w:adjustRightInd/>
        <w:spacing w:before="120" w:after="0"/>
        <w:ind w:left="426" w:hanging="426"/>
        <w:textAlignment w:val="auto"/>
        <w:rPr>
          <w:b w:val="0"/>
          <w:bCs w:val="0"/>
          <w:i w:val="0"/>
          <w:iCs w:val="0"/>
          <w:sz w:val="22"/>
          <w:szCs w:val="22"/>
        </w:rPr>
      </w:pPr>
      <w:r w:rsidRPr="00CC2CF5">
        <w:rPr>
          <w:b w:val="0"/>
          <w:bCs w:val="0"/>
          <w:i w:val="0"/>
          <w:iCs w:val="0"/>
          <w:sz w:val="22"/>
          <w:szCs w:val="22"/>
        </w:rPr>
        <w:t>Doložka platnosti právního úkonu dle § 41 zákona č. 128/2000 Sb., o obcích (obecní zřízení), ve znění pozdějších předpisů:</w:t>
      </w:r>
      <w:r w:rsidR="002A369A" w:rsidRPr="00CC2CF5">
        <w:rPr>
          <w:b w:val="0"/>
          <w:bCs w:val="0"/>
          <w:i w:val="0"/>
          <w:iCs w:val="0"/>
          <w:sz w:val="22"/>
          <w:szCs w:val="22"/>
        </w:rPr>
        <w:t xml:space="preserve"> Příkazce</w:t>
      </w:r>
      <w:r w:rsidRPr="00CC2CF5">
        <w:rPr>
          <w:b w:val="0"/>
          <w:bCs w:val="0"/>
          <w:i w:val="0"/>
          <w:iCs w:val="0"/>
          <w:sz w:val="22"/>
          <w:szCs w:val="22"/>
        </w:rPr>
        <w:t xml:space="preserve"> je oprávněn uzavřít tuto smlouvu na </w:t>
      </w:r>
      <w:r w:rsidRPr="00CC2CF5">
        <w:rPr>
          <w:b w:val="0"/>
          <w:bCs w:val="0"/>
          <w:i w:val="0"/>
          <w:iCs w:val="0"/>
          <w:sz w:val="22"/>
          <w:szCs w:val="22"/>
        </w:rPr>
        <w:lastRenderedPageBreak/>
        <w:t>základě usnesení</w:t>
      </w:r>
      <w:r w:rsidR="00013E71" w:rsidRPr="00CC2CF5">
        <w:rPr>
          <w:b w:val="0"/>
          <w:bCs w:val="0"/>
          <w:i w:val="0"/>
          <w:iCs w:val="0"/>
          <w:sz w:val="22"/>
          <w:szCs w:val="22"/>
        </w:rPr>
        <w:t xml:space="preserve"> </w:t>
      </w:r>
      <w:r w:rsidR="00700417" w:rsidRPr="00CC2CF5">
        <w:rPr>
          <w:b w:val="0"/>
          <w:bCs w:val="0"/>
          <w:i w:val="0"/>
          <w:iCs w:val="0"/>
          <w:sz w:val="22"/>
          <w:szCs w:val="22"/>
        </w:rPr>
        <w:t>rady</w:t>
      </w:r>
      <w:r w:rsidR="00D00BF3" w:rsidRPr="00CC2CF5">
        <w:rPr>
          <w:b w:val="0"/>
          <w:bCs w:val="0"/>
          <w:i w:val="0"/>
          <w:iCs w:val="0"/>
          <w:sz w:val="22"/>
          <w:szCs w:val="22"/>
        </w:rPr>
        <w:t xml:space="preserve"> </w:t>
      </w:r>
      <w:r w:rsidR="000B43CE" w:rsidRPr="00CC2CF5">
        <w:rPr>
          <w:b w:val="0"/>
          <w:bCs w:val="0"/>
          <w:i w:val="0"/>
          <w:iCs w:val="0"/>
          <w:sz w:val="22"/>
          <w:szCs w:val="22"/>
        </w:rPr>
        <w:t xml:space="preserve">města </w:t>
      </w:r>
      <w:r w:rsidR="000F0D09">
        <w:rPr>
          <w:b w:val="0"/>
          <w:bCs w:val="0"/>
          <w:i w:val="0"/>
          <w:iCs w:val="0"/>
          <w:sz w:val="22"/>
          <w:szCs w:val="22"/>
        </w:rPr>
        <w:t>Moravská Třebová</w:t>
      </w:r>
      <w:r w:rsidRPr="00CC2CF5">
        <w:rPr>
          <w:b w:val="0"/>
          <w:bCs w:val="0"/>
          <w:i w:val="0"/>
          <w:iCs w:val="0"/>
          <w:sz w:val="22"/>
          <w:szCs w:val="22"/>
        </w:rPr>
        <w:t xml:space="preserve"> č.</w:t>
      </w:r>
      <w:r w:rsidR="00700417" w:rsidRPr="00CC2CF5">
        <w:rPr>
          <w:b w:val="0"/>
          <w:bCs w:val="0"/>
          <w:i w:val="0"/>
          <w:iCs w:val="0"/>
          <w:sz w:val="22"/>
          <w:szCs w:val="22"/>
        </w:rPr>
        <w:t xml:space="preserve"> </w:t>
      </w:r>
      <w:r w:rsidR="00615C1C" w:rsidRPr="00615C1C">
        <w:rPr>
          <w:b w:val="0"/>
          <w:bCs w:val="0"/>
          <w:i w:val="0"/>
          <w:iCs w:val="0"/>
          <w:sz w:val="22"/>
          <w:szCs w:val="22"/>
        </w:rPr>
        <w:t>1171/R/190224</w:t>
      </w:r>
      <w:r w:rsidR="00B1346A">
        <w:rPr>
          <w:b w:val="0"/>
          <w:bCs w:val="0"/>
          <w:i w:val="0"/>
          <w:iCs w:val="0"/>
          <w:sz w:val="22"/>
          <w:szCs w:val="22"/>
        </w:rPr>
        <w:t xml:space="preserve"> </w:t>
      </w:r>
      <w:r w:rsidRPr="00CC2CF5">
        <w:rPr>
          <w:b w:val="0"/>
          <w:bCs w:val="0"/>
          <w:i w:val="0"/>
          <w:iCs w:val="0"/>
          <w:sz w:val="22"/>
          <w:szCs w:val="22"/>
        </w:rPr>
        <w:t xml:space="preserve">  ze dne </w:t>
      </w:r>
      <w:r w:rsidR="00615C1C">
        <w:rPr>
          <w:b w:val="0"/>
          <w:bCs w:val="0"/>
          <w:i w:val="0"/>
          <w:iCs w:val="0"/>
          <w:sz w:val="22"/>
          <w:szCs w:val="22"/>
        </w:rPr>
        <w:t>19. 2. 2024.</w:t>
      </w:r>
    </w:p>
    <w:p w14:paraId="61D1A52F" w14:textId="77777777" w:rsidR="004C646F" w:rsidRPr="00FA1543" w:rsidRDefault="004C646F" w:rsidP="00FD3B9F">
      <w:pPr>
        <w:tabs>
          <w:tab w:val="left" w:pos="4820"/>
          <w:tab w:val="left" w:pos="5103"/>
          <w:tab w:val="left" w:pos="6379"/>
        </w:tabs>
        <w:ind w:left="5954" w:hanging="5954"/>
      </w:pPr>
    </w:p>
    <w:p w14:paraId="3F8921AA" w14:textId="77777777" w:rsidR="00E72BF5" w:rsidRDefault="00E72BF5" w:rsidP="00DB6352">
      <w:pPr>
        <w:tabs>
          <w:tab w:val="left" w:pos="4820"/>
          <w:tab w:val="left" w:pos="5103"/>
          <w:tab w:val="left" w:pos="6379"/>
        </w:tabs>
      </w:pPr>
    </w:p>
    <w:p w14:paraId="1487E55D" w14:textId="535D5B6C" w:rsidR="004C646F" w:rsidRPr="00FA1543" w:rsidRDefault="004C646F" w:rsidP="00DB6352">
      <w:pPr>
        <w:tabs>
          <w:tab w:val="left" w:pos="4820"/>
          <w:tab w:val="left" w:pos="5103"/>
          <w:tab w:val="left" w:pos="6379"/>
        </w:tabs>
      </w:pPr>
      <w:r w:rsidRPr="00FA1543">
        <w:t>Příkazce:</w:t>
      </w:r>
      <w:r w:rsidRPr="00FA1543">
        <w:tab/>
        <w:t>Příkazník:</w:t>
      </w:r>
    </w:p>
    <w:p w14:paraId="3C76E306" w14:textId="77777777" w:rsidR="004C646F" w:rsidRPr="00FA1543" w:rsidRDefault="004C646F" w:rsidP="00FD3B9F"/>
    <w:p w14:paraId="130328F1" w14:textId="6DEF53A4" w:rsidR="004C646F" w:rsidRPr="00FA1543" w:rsidRDefault="004C646F" w:rsidP="00D00BF3">
      <w:pPr>
        <w:tabs>
          <w:tab w:val="left" w:pos="4820"/>
        </w:tabs>
      </w:pPr>
      <w:r w:rsidRPr="00FA1543">
        <w:t>V</w:t>
      </w:r>
      <w:r w:rsidR="00B1346A">
        <w:t> Moravské Třebové</w:t>
      </w:r>
      <w:r w:rsidR="00B26201" w:rsidRPr="00FA1543">
        <w:t xml:space="preserve"> </w:t>
      </w:r>
      <w:r w:rsidRPr="00FA1543">
        <w:t xml:space="preserve">dne: </w:t>
      </w:r>
      <w:r w:rsidRPr="00FA1543">
        <w:tab/>
        <w:t xml:space="preserve">V Praze dne: </w:t>
      </w:r>
    </w:p>
    <w:p w14:paraId="7B4670DA" w14:textId="77777777" w:rsidR="00B26201" w:rsidRDefault="00B26201" w:rsidP="00FD3B9F">
      <w:pPr>
        <w:tabs>
          <w:tab w:val="left" w:pos="4820"/>
          <w:tab w:val="left" w:pos="5103"/>
          <w:tab w:val="left" w:pos="6379"/>
        </w:tabs>
        <w:ind w:left="5954" w:hanging="5954"/>
      </w:pPr>
    </w:p>
    <w:p w14:paraId="1A7B279A" w14:textId="0ADD5206" w:rsidR="00803A9D" w:rsidRDefault="00803A9D" w:rsidP="00DB6352">
      <w:pPr>
        <w:tabs>
          <w:tab w:val="left" w:pos="4678"/>
          <w:tab w:val="left" w:pos="5103"/>
          <w:tab w:val="left" w:pos="6379"/>
        </w:tabs>
      </w:pPr>
    </w:p>
    <w:p w14:paraId="67A06CCB" w14:textId="107AA5EE" w:rsidR="00E72BF5" w:rsidRDefault="00E72BF5" w:rsidP="00DB6352">
      <w:pPr>
        <w:tabs>
          <w:tab w:val="left" w:pos="4678"/>
          <w:tab w:val="left" w:pos="5103"/>
          <w:tab w:val="left" w:pos="6379"/>
        </w:tabs>
      </w:pPr>
    </w:p>
    <w:p w14:paraId="4C3C4A71" w14:textId="77777777" w:rsidR="00E72BF5" w:rsidRPr="00FA1543" w:rsidRDefault="00E72BF5" w:rsidP="00DB6352">
      <w:pPr>
        <w:tabs>
          <w:tab w:val="left" w:pos="4678"/>
          <w:tab w:val="left" w:pos="5103"/>
          <w:tab w:val="left" w:pos="6379"/>
        </w:tabs>
      </w:pPr>
    </w:p>
    <w:tbl>
      <w:tblPr>
        <w:tblStyle w:val="Klasicktabulka1"/>
        <w:tblW w:w="9214" w:type="dxa"/>
        <w:tblInd w:w="108" w:type="dxa"/>
        <w:tblBorders>
          <w:top w:val="none" w:sz="0" w:space="0" w:color="auto"/>
          <w:bottom w:val="none" w:sz="0" w:space="0" w:color="auto"/>
        </w:tblBorders>
        <w:tblLook w:val="04A0" w:firstRow="1" w:lastRow="0" w:firstColumn="1" w:lastColumn="0" w:noHBand="0" w:noVBand="1"/>
      </w:tblPr>
      <w:tblGrid>
        <w:gridCol w:w="4111"/>
        <w:gridCol w:w="5103"/>
      </w:tblGrid>
      <w:tr w:rsidR="00FA1543" w:rsidRPr="00576383" w14:paraId="0F99E9D4" w14:textId="77777777" w:rsidTr="00F9629A">
        <w:trPr>
          <w:cnfStyle w:val="100000000000" w:firstRow="1" w:lastRow="0" w:firstColumn="0" w:lastColumn="0" w:oddVBand="0" w:evenVBand="0" w:oddHBand="0"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right w:val="none" w:sz="0" w:space="0" w:color="auto"/>
            </w:tcBorders>
          </w:tcPr>
          <w:p w14:paraId="01AB1139" w14:textId="77777777" w:rsidR="00CB5463" w:rsidRPr="00576383" w:rsidRDefault="00CB5463" w:rsidP="00576383">
            <w:pPr>
              <w:tabs>
                <w:tab w:val="left" w:pos="4678"/>
              </w:tabs>
              <w:rPr>
                <w:i w:val="0"/>
                <w:sz w:val="22"/>
                <w:szCs w:val="22"/>
              </w:rPr>
            </w:pPr>
            <w:r w:rsidRPr="00576383">
              <w:rPr>
                <w:i w:val="0"/>
                <w:sz w:val="22"/>
                <w:szCs w:val="22"/>
              </w:rPr>
              <w:t>…………………………..</w:t>
            </w:r>
          </w:p>
          <w:p w14:paraId="1AC055C2" w14:textId="3AD72F77" w:rsidR="00CB5463" w:rsidRPr="00D00BF3" w:rsidRDefault="00B1346A" w:rsidP="00E841BB">
            <w:pPr>
              <w:tabs>
                <w:tab w:val="left" w:pos="4678"/>
              </w:tabs>
              <w:rPr>
                <w:i w:val="0"/>
                <w:sz w:val="22"/>
                <w:szCs w:val="22"/>
              </w:rPr>
            </w:pPr>
            <w:r>
              <w:rPr>
                <w:i w:val="0"/>
                <w:sz w:val="22"/>
                <w:szCs w:val="22"/>
              </w:rPr>
              <w:t>Ing. Pavel Charvát</w:t>
            </w:r>
            <w:r w:rsidR="00D00BF3" w:rsidRPr="00D00BF3">
              <w:rPr>
                <w:i w:val="0"/>
                <w:sz w:val="22"/>
                <w:szCs w:val="22"/>
              </w:rPr>
              <w:t xml:space="preserve"> </w:t>
            </w:r>
          </w:p>
        </w:tc>
        <w:tc>
          <w:tcPr>
            <w:tcW w:w="5103" w:type="dxa"/>
            <w:tcBorders>
              <w:bottom w:val="none" w:sz="0" w:space="0" w:color="auto"/>
            </w:tcBorders>
          </w:tcPr>
          <w:p w14:paraId="5FA6A0BC" w14:textId="77777777" w:rsidR="00CB5463" w:rsidRPr="00576383" w:rsidRDefault="00CB5463" w:rsidP="00576383">
            <w:pPr>
              <w:tabs>
                <w:tab w:val="left" w:pos="601"/>
                <w:tab w:val="left" w:pos="4678"/>
              </w:tabs>
              <w:ind w:firstLine="601"/>
              <w:cnfStyle w:val="100000000000" w:firstRow="1" w:lastRow="0" w:firstColumn="0" w:lastColumn="0" w:oddVBand="0" w:evenVBand="0" w:oddHBand="0" w:evenHBand="0" w:firstRowFirstColumn="0" w:firstRowLastColumn="0" w:lastRowFirstColumn="0" w:lastRowLastColumn="0"/>
              <w:rPr>
                <w:i w:val="0"/>
                <w:sz w:val="22"/>
                <w:szCs w:val="22"/>
              </w:rPr>
            </w:pPr>
            <w:r w:rsidRPr="00576383">
              <w:rPr>
                <w:i w:val="0"/>
                <w:sz w:val="22"/>
                <w:szCs w:val="22"/>
              </w:rPr>
              <w:t>…………………………..</w:t>
            </w:r>
          </w:p>
          <w:p w14:paraId="1671320D" w14:textId="77777777" w:rsidR="00CB5463" w:rsidRPr="00576383" w:rsidRDefault="00CB5463" w:rsidP="006C3281">
            <w:pPr>
              <w:tabs>
                <w:tab w:val="left" w:pos="4678"/>
              </w:tabs>
              <w:ind w:firstLine="601"/>
              <w:cnfStyle w:val="100000000000" w:firstRow="1" w:lastRow="0" w:firstColumn="0" w:lastColumn="0" w:oddVBand="0" w:evenVBand="0" w:oddHBand="0" w:evenHBand="0" w:firstRowFirstColumn="0" w:firstRowLastColumn="0" w:lastRowFirstColumn="0" w:lastRowLastColumn="0"/>
              <w:rPr>
                <w:i w:val="0"/>
                <w:sz w:val="22"/>
                <w:szCs w:val="22"/>
              </w:rPr>
            </w:pPr>
            <w:r w:rsidRPr="00576383">
              <w:rPr>
                <w:i w:val="0"/>
                <w:sz w:val="22"/>
                <w:szCs w:val="22"/>
              </w:rPr>
              <w:t xml:space="preserve">Ing. </w:t>
            </w:r>
            <w:r w:rsidR="006C3281">
              <w:rPr>
                <w:i w:val="0"/>
                <w:sz w:val="22"/>
                <w:szCs w:val="22"/>
              </w:rPr>
              <w:t>Lukáš Drbola</w:t>
            </w:r>
          </w:p>
        </w:tc>
      </w:tr>
      <w:tr w:rsidR="00FA1543" w:rsidRPr="00576383" w14:paraId="71EE8A38" w14:textId="77777777" w:rsidTr="00F9629A">
        <w:tc>
          <w:tcPr>
            <w:cnfStyle w:val="001000000000" w:firstRow="0" w:lastRow="0" w:firstColumn="1" w:lastColumn="0" w:oddVBand="0" w:evenVBand="0" w:oddHBand="0" w:evenHBand="0" w:firstRowFirstColumn="0" w:firstRowLastColumn="0" w:lastRowFirstColumn="0" w:lastRowLastColumn="0"/>
            <w:tcW w:w="4111" w:type="dxa"/>
            <w:tcBorders>
              <w:right w:val="none" w:sz="0" w:space="0" w:color="auto"/>
            </w:tcBorders>
          </w:tcPr>
          <w:p w14:paraId="1EAC19F9" w14:textId="2488F142" w:rsidR="00CB5463" w:rsidRPr="00576383" w:rsidRDefault="00700417" w:rsidP="00576383">
            <w:pPr>
              <w:tabs>
                <w:tab w:val="left" w:pos="4678"/>
              </w:tabs>
              <w:rPr>
                <w:sz w:val="22"/>
                <w:szCs w:val="22"/>
              </w:rPr>
            </w:pPr>
            <w:r>
              <w:rPr>
                <w:sz w:val="22"/>
                <w:szCs w:val="22"/>
              </w:rPr>
              <w:t>m</w:t>
            </w:r>
            <w:r w:rsidR="000B43CE">
              <w:rPr>
                <w:sz w:val="22"/>
                <w:szCs w:val="22"/>
              </w:rPr>
              <w:t xml:space="preserve">ěsto </w:t>
            </w:r>
            <w:r w:rsidR="000F0D09">
              <w:rPr>
                <w:sz w:val="22"/>
                <w:szCs w:val="22"/>
              </w:rPr>
              <w:t>Moravská Třebová</w:t>
            </w:r>
          </w:p>
          <w:p w14:paraId="4B6D2286" w14:textId="77777777" w:rsidR="00CB5463" w:rsidRPr="00576383" w:rsidRDefault="00CB5463" w:rsidP="00D00BF3">
            <w:pPr>
              <w:tabs>
                <w:tab w:val="left" w:pos="4678"/>
              </w:tabs>
              <w:rPr>
                <w:sz w:val="22"/>
                <w:szCs w:val="22"/>
              </w:rPr>
            </w:pPr>
            <w:r w:rsidRPr="00576383">
              <w:rPr>
                <w:sz w:val="22"/>
                <w:szCs w:val="22"/>
              </w:rPr>
              <w:t xml:space="preserve">starosta </w:t>
            </w:r>
          </w:p>
        </w:tc>
        <w:tc>
          <w:tcPr>
            <w:tcW w:w="5103" w:type="dxa"/>
          </w:tcPr>
          <w:p w14:paraId="34D249F1" w14:textId="77777777" w:rsidR="00CB5463" w:rsidRPr="00576383" w:rsidRDefault="00CB5463" w:rsidP="00576383">
            <w:pPr>
              <w:tabs>
                <w:tab w:val="left" w:pos="4678"/>
              </w:tabs>
              <w:ind w:firstLine="601"/>
              <w:cnfStyle w:val="000000000000" w:firstRow="0" w:lastRow="0" w:firstColumn="0" w:lastColumn="0" w:oddVBand="0" w:evenVBand="0" w:oddHBand="0" w:evenHBand="0" w:firstRowFirstColumn="0" w:firstRowLastColumn="0" w:lastRowFirstColumn="0" w:lastRowLastColumn="0"/>
              <w:rPr>
                <w:sz w:val="22"/>
                <w:szCs w:val="22"/>
              </w:rPr>
            </w:pPr>
            <w:r w:rsidRPr="00576383">
              <w:rPr>
                <w:sz w:val="22"/>
                <w:szCs w:val="22"/>
              </w:rPr>
              <w:t>Vodohospodářský rozvoj a výstavba a.s.</w:t>
            </w:r>
          </w:p>
          <w:p w14:paraId="026B8589" w14:textId="77777777" w:rsidR="00CB5463" w:rsidRPr="00576383" w:rsidRDefault="00CB5463" w:rsidP="00576383">
            <w:pPr>
              <w:tabs>
                <w:tab w:val="left" w:pos="4678"/>
              </w:tabs>
              <w:ind w:firstLine="601"/>
              <w:cnfStyle w:val="000000000000" w:firstRow="0" w:lastRow="0" w:firstColumn="0" w:lastColumn="0" w:oddVBand="0" w:evenVBand="0" w:oddHBand="0" w:evenHBand="0" w:firstRowFirstColumn="0" w:firstRowLastColumn="0" w:lastRowFirstColumn="0" w:lastRowLastColumn="0"/>
              <w:rPr>
                <w:sz w:val="22"/>
                <w:szCs w:val="22"/>
              </w:rPr>
            </w:pPr>
            <w:r w:rsidRPr="00576383">
              <w:rPr>
                <w:sz w:val="22"/>
                <w:szCs w:val="22"/>
              </w:rPr>
              <w:t>ředitel divize 03</w:t>
            </w:r>
          </w:p>
        </w:tc>
      </w:tr>
    </w:tbl>
    <w:p w14:paraId="6739820D" w14:textId="77777777" w:rsidR="004C646F" w:rsidRPr="00FA1543" w:rsidRDefault="004C646F" w:rsidP="00FD3B9F">
      <w:pPr>
        <w:tabs>
          <w:tab w:val="left" w:pos="4820"/>
          <w:tab w:val="left" w:pos="5103"/>
          <w:tab w:val="left" w:pos="6379"/>
        </w:tabs>
        <w:ind w:left="5954" w:hanging="5954"/>
      </w:pPr>
    </w:p>
    <w:sectPr w:rsidR="004C646F" w:rsidRPr="00FA1543" w:rsidSect="006C3281">
      <w:headerReference w:type="default" r:id="rId8"/>
      <w:footerReference w:type="default" r:id="rId9"/>
      <w:pgSz w:w="11906" w:h="16838" w:code="9"/>
      <w:pgMar w:top="1135" w:right="1412" w:bottom="993" w:left="1412" w:header="567" w:footer="4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D19A8" w14:textId="77777777" w:rsidR="00EA0CA2" w:rsidRDefault="00EA0CA2">
      <w:r>
        <w:separator/>
      </w:r>
    </w:p>
  </w:endnote>
  <w:endnote w:type="continuationSeparator" w:id="0">
    <w:p w14:paraId="1FDC3935" w14:textId="77777777" w:rsidR="00EA0CA2" w:rsidRDefault="00EA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31235"/>
      <w:docPartObj>
        <w:docPartGallery w:val="Page Numbers (Bottom of Page)"/>
        <w:docPartUnique/>
      </w:docPartObj>
    </w:sdtPr>
    <w:sdtEndPr/>
    <w:sdtContent>
      <w:p w14:paraId="359CACE3" w14:textId="77777777" w:rsidR="00E047D9" w:rsidRPr="00A20AA2" w:rsidRDefault="00E047D9" w:rsidP="00155FC5">
        <w:pPr>
          <w:pStyle w:val="Zpat"/>
          <w:jc w:val="center"/>
          <w:rPr>
            <w:sz w:val="20"/>
            <w:szCs w:val="20"/>
          </w:rPr>
        </w:pPr>
        <w:r w:rsidRPr="00A20AA2">
          <w:rPr>
            <w:sz w:val="20"/>
            <w:szCs w:val="20"/>
          </w:rPr>
          <w:t xml:space="preserve">- </w:t>
        </w:r>
        <w:r w:rsidRPr="00A20AA2">
          <w:rPr>
            <w:rStyle w:val="slostrnky"/>
            <w:sz w:val="20"/>
            <w:szCs w:val="20"/>
          </w:rPr>
          <w:fldChar w:fldCharType="begin"/>
        </w:r>
        <w:r w:rsidRPr="00A20AA2">
          <w:rPr>
            <w:rStyle w:val="slostrnky"/>
            <w:sz w:val="20"/>
            <w:szCs w:val="20"/>
          </w:rPr>
          <w:instrText xml:space="preserve"> PAGE </w:instrText>
        </w:r>
        <w:r w:rsidRPr="00A20AA2">
          <w:rPr>
            <w:rStyle w:val="slostrnky"/>
            <w:sz w:val="20"/>
            <w:szCs w:val="20"/>
          </w:rPr>
          <w:fldChar w:fldCharType="separate"/>
        </w:r>
        <w:r w:rsidR="00065ED6">
          <w:rPr>
            <w:rStyle w:val="slostrnky"/>
            <w:noProof/>
            <w:sz w:val="20"/>
            <w:szCs w:val="20"/>
          </w:rPr>
          <w:t>6</w:t>
        </w:r>
        <w:r w:rsidRPr="00A20AA2">
          <w:rPr>
            <w:rStyle w:val="slostrnky"/>
            <w:sz w:val="20"/>
            <w:szCs w:val="20"/>
          </w:rPr>
          <w:fldChar w:fldCharType="end"/>
        </w:r>
        <w:r w:rsidRPr="00A20AA2">
          <w:rPr>
            <w:rStyle w:val="slostrnky"/>
            <w:sz w:val="20"/>
            <w:szCs w:val="20"/>
          </w:rPr>
          <w:t xml:space="preserve"> / </w:t>
        </w:r>
        <w:r w:rsidRPr="00A20AA2">
          <w:rPr>
            <w:rStyle w:val="slostrnky"/>
            <w:sz w:val="20"/>
            <w:szCs w:val="20"/>
          </w:rPr>
          <w:fldChar w:fldCharType="begin"/>
        </w:r>
        <w:r w:rsidRPr="00A20AA2">
          <w:rPr>
            <w:rStyle w:val="slostrnky"/>
            <w:sz w:val="20"/>
            <w:szCs w:val="20"/>
          </w:rPr>
          <w:instrText xml:space="preserve"> NUMPAGES </w:instrText>
        </w:r>
        <w:r w:rsidRPr="00A20AA2">
          <w:rPr>
            <w:rStyle w:val="slostrnky"/>
            <w:sz w:val="20"/>
            <w:szCs w:val="20"/>
          </w:rPr>
          <w:fldChar w:fldCharType="separate"/>
        </w:r>
        <w:r w:rsidR="00065ED6">
          <w:rPr>
            <w:rStyle w:val="slostrnky"/>
            <w:noProof/>
            <w:sz w:val="20"/>
            <w:szCs w:val="20"/>
          </w:rPr>
          <w:t>6</w:t>
        </w:r>
        <w:r w:rsidRPr="00A20AA2">
          <w:rPr>
            <w:rStyle w:val="slostrnky"/>
            <w:sz w:val="20"/>
            <w:szCs w:val="20"/>
          </w:rPr>
          <w:fldChar w:fldCharType="end"/>
        </w:r>
        <w:r w:rsidRPr="00A20AA2">
          <w:rPr>
            <w:rStyle w:val="slostrnky"/>
            <w:sz w:val="20"/>
            <w:szCs w:val="20"/>
          </w:rPr>
          <w:t xml:space="preserve"> -</w:t>
        </w:r>
      </w:p>
      <w:p w14:paraId="56A1579B" w14:textId="77777777" w:rsidR="00E047D9" w:rsidRDefault="00065ED6" w:rsidP="00155FC5">
        <w:pPr>
          <w:pStyle w:val="Zpat"/>
          <w:jc w:val="center"/>
        </w:pPr>
      </w:p>
    </w:sdtContent>
  </w:sdt>
  <w:p w14:paraId="06AAB8AB" w14:textId="77777777" w:rsidR="00E047D9" w:rsidRDefault="00E047D9">
    <w:pPr>
      <w:pStyle w:val="Zpat"/>
      <w:jc w:val="right"/>
    </w:pPr>
  </w:p>
  <w:p w14:paraId="5E7B260D" w14:textId="77777777" w:rsidR="00E047D9" w:rsidRDefault="00E047D9" w:rsidP="004F6BBB">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0C8E9" w14:textId="77777777" w:rsidR="00EA0CA2" w:rsidRDefault="00EA0CA2">
      <w:r>
        <w:separator/>
      </w:r>
    </w:p>
  </w:footnote>
  <w:footnote w:type="continuationSeparator" w:id="0">
    <w:p w14:paraId="59670E8B" w14:textId="77777777" w:rsidR="00EA0CA2" w:rsidRDefault="00EA0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2AE50" w14:textId="77777777" w:rsidR="00E047D9" w:rsidRDefault="00E047D9" w:rsidP="0075491D">
    <w:pPr>
      <w:pStyle w:val="Zhlav"/>
      <w:framePr w:w="743" w:h="444" w:hSpace="141" w:wrap="auto" w:vAnchor="text" w:hAnchor="page" w:x="12205" w:y="-93"/>
      <w:rPr>
        <w:b/>
        <w:bCs/>
        <w:noProof/>
      </w:rPr>
    </w:pPr>
  </w:p>
  <w:p w14:paraId="03E621E3" w14:textId="349C46EC" w:rsidR="00E047D9" w:rsidRPr="009B40CA" w:rsidRDefault="00E047D9" w:rsidP="009B40CA">
    <w:pPr>
      <w:pStyle w:val="Zhlav"/>
      <w:jc w:val="center"/>
      <w:rPr>
        <w:b/>
        <w:bCs/>
        <w:sz w:val="16"/>
        <w:szCs w:val="16"/>
      </w:rPr>
    </w:pPr>
    <w:r w:rsidRPr="009B40CA">
      <w:rPr>
        <w:b/>
        <w:bCs/>
        <w:sz w:val="16"/>
        <w:szCs w:val="16"/>
      </w:rPr>
      <w:t>„</w:t>
    </w:r>
    <w:r>
      <w:rPr>
        <w:b/>
        <w:bCs/>
        <w:sz w:val="16"/>
        <w:szCs w:val="16"/>
      </w:rPr>
      <w:t>Zajištění výběru provoz</w:t>
    </w:r>
    <w:r w:rsidRPr="009B40CA">
      <w:rPr>
        <w:b/>
        <w:bCs/>
        <w:sz w:val="16"/>
        <w:szCs w:val="16"/>
      </w:rPr>
      <w:t>ovatele vodo</w:t>
    </w:r>
    <w:r>
      <w:rPr>
        <w:b/>
        <w:bCs/>
        <w:sz w:val="16"/>
        <w:szCs w:val="16"/>
      </w:rPr>
      <w:t xml:space="preserve">hospodářské infrastruktury ve vlastnictví </w:t>
    </w:r>
    <w:r w:rsidR="000B43CE">
      <w:rPr>
        <w:b/>
        <w:bCs/>
        <w:sz w:val="16"/>
        <w:szCs w:val="16"/>
      </w:rPr>
      <w:t xml:space="preserve">města </w:t>
    </w:r>
    <w:r w:rsidR="000F0D09">
      <w:rPr>
        <w:b/>
        <w:bCs/>
        <w:sz w:val="16"/>
        <w:szCs w:val="16"/>
      </w:rPr>
      <w:t>Moravská Třebová</w:t>
    </w:r>
    <w:r w:rsidRPr="009B40CA">
      <w:rPr>
        <w:b/>
        <w:bCs/>
        <w:sz w:val="16"/>
        <w:szCs w:val="16"/>
      </w:rPr>
      <w:t>“</w:t>
    </w:r>
  </w:p>
  <w:p w14:paraId="2EAEA761" w14:textId="2612821C" w:rsidR="00E047D9" w:rsidRDefault="00700417">
    <w:pPr>
      <w:pStyle w:val="Zhlav"/>
      <w:rPr>
        <w:i/>
        <w:iCs/>
      </w:rPr>
    </w:pPr>
    <w:r>
      <w:rPr>
        <w:noProof/>
      </w:rPr>
      <mc:AlternateContent>
        <mc:Choice Requires="wps">
          <w:drawing>
            <wp:anchor distT="4294967293" distB="4294967293" distL="114300" distR="114300" simplePos="0" relativeHeight="251660288" behindDoc="0" locked="0" layoutInCell="0" allowOverlap="1" wp14:anchorId="0FB06E96" wp14:editId="7E588C7D">
              <wp:simplePos x="0" y="0"/>
              <wp:positionH relativeFrom="column">
                <wp:posOffset>12065</wp:posOffset>
              </wp:positionH>
              <wp:positionV relativeFrom="paragraph">
                <wp:posOffset>21589</wp:posOffset>
              </wp:positionV>
              <wp:extent cx="612013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line w14:anchorId="75FBF6D8" id="Line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pt,1.7pt" to="482.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4F215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D8A4A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8"/>
    <w:multiLevelType w:val="singleLevel"/>
    <w:tmpl w:val="52445268"/>
    <w:lvl w:ilvl="0">
      <w:start w:val="1"/>
      <w:numFmt w:val="decimal"/>
      <w:pStyle w:val="Nadpis2"/>
      <w:lvlText w:val="%1."/>
      <w:lvlJc w:val="left"/>
      <w:pPr>
        <w:tabs>
          <w:tab w:val="num" w:pos="360"/>
        </w:tabs>
        <w:ind w:left="360"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44869C9"/>
    <w:multiLevelType w:val="multilevel"/>
    <w:tmpl w:val="27009C0E"/>
    <w:styleLink w:val="StylSodrkami"/>
    <w:lvl w:ilvl="0">
      <w:start w:val="1"/>
      <w:numFmt w:val="bullet"/>
      <w:lvlText w:val=""/>
      <w:lvlJc w:val="left"/>
      <w:pPr>
        <w:tabs>
          <w:tab w:val="num" w:pos="720"/>
        </w:tabs>
        <w:ind w:left="720" w:hanging="360"/>
      </w:pPr>
      <w:rPr>
        <w:rFonts w:ascii="Symbol" w:hAnsi="Symbol" w:cs="Symbol"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8137BE8"/>
    <w:multiLevelType w:val="multilevel"/>
    <w:tmpl w:val="5FA489BC"/>
    <w:styleLink w:val="StylslovnTun"/>
    <w:lvl w:ilvl="0">
      <w:start w:val="1"/>
      <w:numFmt w:val="upperLetter"/>
      <w:lvlText w:val="%1."/>
      <w:lvlJc w:val="left"/>
      <w:pPr>
        <w:tabs>
          <w:tab w:val="num" w:pos="284"/>
        </w:tabs>
        <w:ind w:left="360" w:hanging="360"/>
      </w:pPr>
      <w:rPr>
        <w:rFonts w:ascii="Arial" w:hAnsi="Arial" w:cs="Arial" w:hint="default"/>
        <w:b/>
        <w:bCs/>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B295EE4"/>
    <w:multiLevelType w:val="multilevel"/>
    <w:tmpl w:val="83745ECA"/>
    <w:lvl w:ilvl="0">
      <w:start w:val="7"/>
      <w:numFmt w:val="decimal"/>
      <w:lvlText w:val="%1"/>
      <w:lvlJc w:val="left"/>
      <w:pPr>
        <w:ind w:left="360" w:hanging="360"/>
      </w:pPr>
      <w:rPr>
        <w:rFonts w:hint="default"/>
      </w:rPr>
    </w:lvl>
    <w:lvl w:ilvl="1">
      <w:start w:val="4"/>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631794D"/>
    <w:multiLevelType w:val="hybridMultilevel"/>
    <w:tmpl w:val="B388DB46"/>
    <w:lvl w:ilvl="0" w:tplc="5CB02912">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C774DB"/>
    <w:multiLevelType w:val="hybridMultilevel"/>
    <w:tmpl w:val="D5F83D02"/>
    <w:lvl w:ilvl="0" w:tplc="156AE288">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1C3C61F8"/>
    <w:multiLevelType w:val="hybridMultilevel"/>
    <w:tmpl w:val="58681478"/>
    <w:lvl w:ilvl="0" w:tplc="6BB4697E">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EF1D39"/>
    <w:multiLevelType w:val="singleLevel"/>
    <w:tmpl w:val="1AD0EBC4"/>
    <w:lvl w:ilvl="0">
      <w:start w:val="1"/>
      <w:numFmt w:val="decimal"/>
      <w:pStyle w:val="slovanseznam"/>
      <w:lvlText w:val="%1)"/>
      <w:lvlJc w:val="left"/>
      <w:pPr>
        <w:tabs>
          <w:tab w:val="num" w:pos="709"/>
        </w:tabs>
        <w:ind w:left="720" w:hanging="363"/>
      </w:pPr>
      <w:rPr>
        <w:rFonts w:hint="default"/>
      </w:rPr>
    </w:lvl>
  </w:abstractNum>
  <w:abstractNum w:abstractNumId="12" w15:restartNumberingAfterBreak="0">
    <w:nsid w:val="23064CFE"/>
    <w:multiLevelType w:val="multilevel"/>
    <w:tmpl w:val="6AF0170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5975C4B"/>
    <w:multiLevelType w:val="multilevel"/>
    <w:tmpl w:val="D8F48F26"/>
    <w:lvl w:ilvl="0">
      <w:start w:val="1"/>
      <w:numFmt w:val="decimal"/>
      <w:lvlText w:val="8.%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05266A"/>
    <w:multiLevelType w:val="hybridMultilevel"/>
    <w:tmpl w:val="0C7C6634"/>
    <w:lvl w:ilvl="0" w:tplc="3508C812">
      <w:start w:val="1"/>
      <w:numFmt w:val="bullet"/>
      <w:pStyle w:val="odrky1"/>
      <w:lvlText w:val=""/>
      <w:lvlJc w:val="left"/>
      <w:pPr>
        <w:tabs>
          <w:tab w:val="num" w:pos="1620"/>
        </w:tabs>
        <w:ind w:left="1620" w:hanging="360"/>
      </w:pPr>
      <w:rPr>
        <w:rFonts w:ascii="Wingdings" w:hAnsi="Wingdings" w:cs="Wingdings" w:hint="default"/>
        <w:b w:val="0"/>
        <w:bCs w:val="0"/>
        <w:i w:val="0"/>
        <w:iCs w:val="0"/>
        <w:sz w:val="20"/>
        <w:szCs w:val="20"/>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15" w15:restartNumberingAfterBreak="0">
    <w:nsid w:val="2B86394F"/>
    <w:multiLevelType w:val="hybridMultilevel"/>
    <w:tmpl w:val="FFFFFFFF"/>
    <w:lvl w:ilvl="0" w:tplc="FFFFFFFF">
      <w:start w:val="1"/>
      <w:numFmt w:val="ideographDigital"/>
      <w:lvlText w:val=""/>
      <w:lvlJc w:val="left"/>
    </w:lvl>
    <w:lvl w:ilvl="1" w:tplc="2766092F">
      <w:start w:val="1"/>
      <w:numFmt w:val="bullet"/>
      <w:lvlText w:val="•"/>
      <w:lvlJc w:val="left"/>
    </w:lvl>
    <w:lvl w:ilvl="2" w:tplc="2D8EF6A6">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CE57978"/>
    <w:multiLevelType w:val="multilevel"/>
    <w:tmpl w:val="9CECB066"/>
    <w:lvl w:ilvl="0">
      <w:start w:val="4"/>
      <w:numFmt w:val="bullet"/>
      <w:lvlText w:val="-"/>
      <w:lvlJc w:val="left"/>
      <w:pPr>
        <w:ind w:left="720" w:hanging="360"/>
      </w:pPr>
      <w:rPr>
        <w:rFonts w:ascii="Arial" w:eastAsia="Times New Roman" w:hAnsi="Arial" w:hint="default"/>
        <w:i w:val="0"/>
        <w:iCs w:val="0"/>
        <w:color w:val="auto"/>
        <w:sz w:val="22"/>
        <w:szCs w:val="22"/>
      </w:rPr>
    </w:lvl>
    <w:lvl w:ilvl="1">
      <w:start w:val="1"/>
      <w:numFmt w:val="bullet"/>
      <w:lvlText w:val=""/>
      <w:lvlJc w:val="left"/>
      <w:pPr>
        <w:ind w:left="720" w:hanging="360"/>
      </w:pPr>
      <w:rPr>
        <w:rFonts w:ascii="Symbol" w:hAnsi="Symbol" w:cs="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FEB3D24"/>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8BC3AD0"/>
    <w:multiLevelType w:val="multilevel"/>
    <w:tmpl w:val="D36A104A"/>
    <w:lvl w:ilvl="0">
      <w:start w:val="1"/>
      <w:numFmt w:val="decimal"/>
      <w:lvlText w:val="4.%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92510DA"/>
    <w:multiLevelType w:val="multilevel"/>
    <w:tmpl w:val="B5C0016C"/>
    <w:lvl w:ilvl="0">
      <w:start w:val="1"/>
      <w:numFmt w:val="decimal"/>
      <w:lvlText w:val="3.%1"/>
      <w:lvlJc w:val="left"/>
      <w:pPr>
        <w:ind w:left="720" w:hanging="360"/>
      </w:pPr>
      <w:rPr>
        <w:rFonts w:hint="default"/>
      </w:rPr>
    </w:lvl>
    <w:lvl w:ilvl="1">
      <w:start w:val="1"/>
      <w:numFmt w:val="bullet"/>
      <w:lvlText w:val=""/>
      <w:lvlJc w:val="left"/>
      <w:pPr>
        <w:ind w:left="720" w:hanging="360"/>
      </w:pPr>
      <w:rPr>
        <w:rFonts w:ascii="Symbol" w:hAnsi="Symbol" w:cs="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CB23145"/>
    <w:multiLevelType w:val="multilevel"/>
    <w:tmpl w:val="B65C58AE"/>
    <w:styleLink w:val="StylVcerovov"/>
    <w:lvl w:ilvl="0">
      <w:start w:val="1"/>
      <w:numFmt w:val="ordinal"/>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E1862B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32B143E"/>
    <w:multiLevelType w:val="multilevel"/>
    <w:tmpl w:val="691A652A"/>
    <w:lvl w:ilvl="0">
      <w:start w:val="1"/>
      <w:numFmt w:val="decimal"/>
      <w:lvlText w:val="7.%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65864BF"/>
    <w:multiLevelType w:val="multilevel"/>
    <w:tmpl w:val="CC00A72C"/>
    <w:lvl w:ilvl="0">
      <w:start w:val="1"/>
      <w:numFmt w:val="decimal"/>
      <w:lvlText w:val="%1."/>
      <w:lvlJc w:val="left"/>
      <w:pPr>
        <w:tabs>
          <w:tab w:val="num" w:pos="720"/>
        </w:tabs>
        <w:ind w:left="340" w:firstLine="20"/>
      </w:pPr>
      <w:rPr>
        <w:rFonts w:ascii="Times New Roman" w:eastAsia="Times New Roman" w:hAnsi="Times New Roman" w:cs="Times New Roman" w:hint="default"/>
        <w:color w:val="auto"/>
      </w:rPr>
    </w:lvl>
    <w:lvl w:ilvl="1">
      <w:start w:val="5"/>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476376F5"/>
    <w:multiLevelType w:val="hybridMultilevel"/>
    <w:tmpl w:val="53F2DE32"/>
    <w:lvl w:ilvl="0" w:tplc="04050005">
      <w:start w:val="1"/>
      <w:numFmt w:val="bullet"/>
      <w:lvlText w:val=""/>
      <w:lvlJc w:val="left"/>
      <w:pPr>
        <w:ind w:left="720" w:hanging="360"/>
      </w:pPr>
      <w:rPr>
        <w:rFonts w:ascii="Wingdings" w:hAnsi="Wingdings" w:cs="Wingdings" w:hint="default"/>
      </w:rPr>
    </w:lvl>
    <w:lvl w:ilvl="1" w:tplc="04050001">
      <w:start w:val="1"/>
      <w:numFmt w:val="bullet"/>
      <w:lvlText w:val=""/>
      <w:lvlJc w:val="left"/>
      <w:pPr>
        <w:ind w:left="1440" w:hanging="360"/>
      </w:pPr>
      <w:rPr>
        <w:rFonts w:ascii="Symbol" w:hAnsi="Symbol" w:cs="Symbol" w:hint="default"/>
      </w:rPr>
    </w:lvl>
    <w:lvl w:ilvl="2" w:tplc="0405001B">
      <w:start w:val="1"/>
      <w:numFmt w:val="lowerRoman"/>
      <w:lvlText w:val="%3."/>
      <w:lvlJc w:val="right"/>
      <w:pPr>
        <w:ind w:left="2160" w:hanging="180"/>
      </w:pPr>
    </w:lvl>
    <w:lvl w:ilvl="3" w:tplc="04050005">
      <w:start w:val="1"/>
      <w:numFmt w:val="bullet"/>
      <w:lvlText w:val=""/>
      <w:lvlJc w:val="left"/>
      <w:pPr>
        <w:ind w:left="2880" w:hanging="360"/>
      </w:pPr>
      <w:rPr>
        <w:rFonts w:ascii="Wingdings" w:hAnsi="Wingdings" w:cs="Wingdings"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49F86086"/>
    <w:multiLevelType w:val="multilevel"/>
    <w:tmpl w:val="1F708444"/>
    <w:styleLink w:val="Stylslovn"/>
    <w:lvl w:ilvl="0">
      <w:start w:val="1"/>
      <w:numFmt w:val="upperLetter"/>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A88FD66"/>
    <w:multiLevelType w:val="hybridMultilevel"/>
    <w:tmpl w:val="FFFFFFFF"/>
    <w:lvl w:ilvl="0" w:tplc="FFFFFFFF">
      <w:start w:val="1"/>
      <w:numFmt w:val="ideographDigital"/>
      <w:lvlText w:val="•"/>
      <w:lvlJc w:val="left"/>
    </w:lvl>
    <w:lvl w:ilvl="1" w:tplc="12E15DF2">
      <w:start w:val="1"/>
      <w:numFmt w:val="bullet"/>
      <w:lvlText w:val="•"/>
      <w:lvlJc w:val="left"/>
    </w:lvl>
    <w:lvl w:ilvl="2" w:tplc="AD1086B9">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DB15738"/>
    <w:multiLevelType w:val="singleLevel"/>
    <w:tmpl w:val="4F1C4176"/>
    <w:lvl w:ilvl="0">
      <w:start w:val="1"/>
      <w:numFmt w:val="decimal"/>
      <w:lvlText w:val="%1. "/>
      <w:lvlJc w:val="left"/>
      <w:pPr>
        <w:tabs>
          <w:tab w:val="num" w:pos="360"/>
        </w:tabs>
        <w:ind w:left="340" w:hanging="340"/>
      </w:pPr>
      <w:rPr>
        <w:rFonts w:hint="default"/>
        <w:b w:val="0"/>
        <w:i w:val="0"/>
        <w:sz w:val="24"/>
        <w:szCs w:val="24"/>
      </w:rPr>
    </w:lvl>
  </w:abstractNum>
  <w:abstractNum w:abstractNumId="28" w15:restartNumberingAfterBreak="0">
    <w:nsid w:val="4E543C6D"/>
    <w:multiLevelType w:val="hybridMultilevel"/>
    <w:tmpl w:val="D5F83D02"/>
    <w:lvl w:ilvl="0" w:tplc="156AE288">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531C174E"/>
    <w:multiLevelType w:val="hybridMultilevel"/>
    <w:tmpl w:val="7B304AB4"/>
    <w:lvl w:ilvl="0" w:tplc="3BAA540E">
      <w:start w:val="1"/>
      <w:numFmt w:val="decimal"/>
      <w:lvlText w:val="2.%1"/>
      <w:lvlJc w:val="left"/>
      <w:pPr>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5D775681"/>
    <w:multiLevelType w:val="multilevel"/>
    <w:tmpl w:val="B56EEA0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cs="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D9C0290"/>
    <w:multiLevelType w:val="multilevel"/>
    <w:tmpl w:val="87623E24"/>
    <w:styleLink w:val="Aktulnseznam1"/>
    <w:lvl w:ilvl="0">
      <w:start w:val="1"/>
      <w:numFmt w:val="decimal"/>
      <w:lvlText w:val="%1"/>
      <w:lvlJc w:val="left"/>
      <w:pPr>
        <w:tabs>
          <w:tab w:val="num" w:pos="-360"/>
        </w:tabs>
        <w:ind w:left="-20" w:hanging="340"/>
      </w:pPr>
      <w:rPr>
        <w:rFonts w:hint="default"/>
        <w:i w:val="0"/>
        <w:iCs w:val="0"/>
        <w:caps w:val="0"/>
        <w:smallCaps w:val="0"/>
        <w:strike w:val="0"/>
        <w:dstrike w:val="0"/>
        <w:vanish w:val="0"/>
        <w:color w:val="000000"/>
        <w:spacing w:val="0"/>
        <w:kern w:val="0"/>
        <w:position w:val="0"/>
        <w:u w:val="none"/>
        <w:vertAlign w:val="baseline"/>
      </w:rPr>
    </w:lvl>
    <w:lvl w:ilvl="1">
      <w:start w:val="1"/>
      <w:numFmt w:val="upperLetter"/>
      <w:lvlText w:val="%1.%2"/>
      <w:lvlJc w:val="left"/>
      <w:pPr>
        <w:tabs>
          <w:tab w:val="num" w:pos="576"/>
        </w:tabs>
        <w:ind w:left="576" w:hanging="576"/>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none"/>
      <w:lvlText w:val="1"/>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2%1..%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06C4AB7"/>
    <w:multiLevelType w:val="multilevel"/>
    <w:tmpl w:val="3AFE9486"/>
    <w:lvl w:ilvl="0">
      <w:start w:val="1"/>
      <w:numFmt w:val="decimal"/>
      <w:lvlText w:val="6.%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D801B0B"/>
    <w:multiLevelType w:val="hybridMultilevel"/>
    <w:tmpl w:val="BF34E2C6"/>
    <w:lvl w:ilvl="0" w:tplc="E9285EF2">
      <w:start w:val="4"/>
      <w:numFmt w:val="bullet"/>
      <w:lvlText w:val="-"/>
      <w:lvlJc w:val="left"/>
      <w:pPr>
        <w:ind w:left="1854" w:hanging="360"/>
      </w:pPr>
      <w:rPr>
        <w:rFonts w:ascii="Arial" w:eastAsia="Times New Roman" w:hAnsi="Arial" w:hint="default"/>
        <w:i w:val="0"/>
        <w:iCs w:val="0"/>
        <w:color w:val="auto"/>
        <w:sz w:val="22"/>
        <w:szCs w:val="22"/>
      </w:rPr>
    </w:lvl>
    <w:lvl w:ilvl="1" w:tplc="04050003">
      <w:start w:val="1"/>
      <w:numFmt w:val="bullet"/>
      <w:lvlText w:val="o"/>
      <w:lvlJc w:val="left"/>
      <w:pPr>
        <w:ind w:left="2574" w:hanging="360"/>
      </w:pPr>
      <w:rPr>
        <w:rFonts w:ascii="Courier New" w:hAnsi="Courier New" w:cs="Courier New" w:hint="default"/>
      </w:rPr>
    </w:lvl>
    <w:lvl w:ilvl="2" w:tplc="04050005">
      <w:start w:val="1"/>
      <w:numFmt w:val="bullet"/>
      <w:lvlText w:val=""/>
      <w:lvlJc w:val="left"/>
      <w:pPr>
        <w:ind w:left="3294" w:hanging="360"/>
      </w:pPr>
      <w:rPr>
        <w:rFonts w:ascii="Wingdings" w:hAnsi="Wingdings" w:cs="Wingdings" w:hint="default"/>
      </w:rPr>
    </w:lvl>
    <w:lvl w:ilvl="3" w:tplc="04050001">
      <w:start w:val="1"/>
      <w:numFmt w:val="bullet"/>
      <w:lvlText w:val=""/>
      <w:lvlJc w:val="left"/>
      <w:pPr>
        <w:ind w:left="4014" w:hanging="360"/>
      </w:pPr>
      <w:rPr>
        <w:rFonts w:ascii="Symbol" w:hAnsi="Symbol" w:cs="Symbol" w:hint="default"/>
      </w:rPr>
    </w:lvl>
    <w:lvl w:ilvl="4" w:tplc="04050003">
      <w:start w:val="1"/>
      <w:numFmt w:val="bullet"/>
      <w:lvlText w:val="o"/>
      <w:lvlJc w:val="left"/>
      <w:pPr>
        <w:ind w:left="4734" w:hanging="360"/>
      </w:pPr>
      <w:rPr>
        <w:rFonts w:ascii="Courier New" w:hAnsi="Courier New" w:cs="Courier New" w:hint="default"/>
      </w:rPr>
    </w:lvl>
    <w:lvl w:ilvl="5" w:tplc="04050005">
      <w:start w:val="1"/>
      <w:numFmt w:val="bullet"/>
      <w:lvlText w:val=""/>
      <w:lvlJc w:val="left"/>
      <w:pPr>
        <w:ind w:left="5454" w:hanging="360"/>
      </w:pPr>
      <w:rPr>
        <w:rFonts w:ascii="Wingdings" w:hAnsi="Wingdings" w:cs="Wingdings" w:hint="default"/>
      </w:rPr>
    </w:lvl>
    <w:lvl w:ilvl="6" w:tplc="04050001">
      <w:start w:val="1"/>
      <w:numFmt w:val="bullet"/>
      <w:lvlText w:val=""/>
      <w:lvlJc w:val="left"/>
      <w:pPr>
        <w:ind w:left="6174" w:hanging="360"/>
      </w:pPr>
      <w:rPr>
        <w:rFonts w:ascii="Symbol" w:hAnsi="Symbol" w:cs="Symbol" w:hint="default"/>
      </w:rPr>
    </w:lvl>
    <w:lvl w:ilvl="7" w:tplc="04050003">
      <w:start w:val="1"/>
      <w:numFmt w:val="bullet"/>
      <w:lvlText w:val="o"/>
      <w:lvlJc w:val="left"/>
      <w:pPr>
        <w:ind w:left="6894" w:hanging="360"/>
      </w:pPr>
      <w:rPr>
        <w:rFonts w:ascii="Courier New" w:hAnsi="Courier New" w:cs="Courier New" w:hint="default"/>
      </w:rPr>
    </w:lvl>
    <w:lvl w:ilvl="8" w:tplc="04050005">
      <w:start w:val="1"/>
      <w:numFmt w:val="bullet"/>
      <w:lvlText w:val=""/>
      <w:lvlJc w:val="left"/>
      <w:pPr>
        <w:ind w:left="7614" w:hanging="360"/>
      </w:pPr>
      <w:rPr>
        <w:rFonts w:ascii="Wingdings" w:hAnsi="Wingdings" w:cs="Wingdings" w:hint="default"/>
      </w:rPr>
    </w:lvl>
  </w:abstractNum>
  <w:abstractNum w:abstractNumId="34" w15:restartNumberingAfterBreak="0">
    <w:nsid w:val="6DFE7267"/>
    <w:multiLevelType w:val="multilevel"/>
    <w:tmpl w:val="9112D8BE"/>
    <w:lvl w:ilvl="0">
      <w:start w:val="1"/>
      <w:numFmt w:val="decimal"/>
      <w:pStyle w:val="Nadpis3vlastni"/>
      <w:lvlText w:val="%1"/>
      <w:lvlJc w:val="left"/>
      <w:pPr>
        <w:tabs>
          <w:tab w:val="num" w:pos="360"/>
        </w:tabs>
        <w:ind w:left="700" w:hanging="340"/>
      </w:pPr>
      <w:rPr>
        <w:rFonts w:hint="default"/>
        <w:i w:val="0"/>
        <w:iCs w:val="0"/>
        <w:caps w:val="0"/>
        <w:smallCaps w:val="0"/>
        <w:strike w:val="0"/>
        <w:dstrike w:val="0"/>
        <w:vanish w:val="0"/>
        <w:color w:val="000000"/>
        <w:spacing w:val="0"/>
        <w:kern w:val="0"/>
        <w:position w:val="0"/>
        <w:u w:val="none"/>
        <w:vertAlign w:val="baseline"/>
      </w:rPr>
    </w:lvl>
    <w:lvl w:ilvl="1">
      <w:start w:val="1"/>
      <w:numFmt w:val="upperLetter"/>
      <w:lvlText w:val="%1.%2"/>
      <w:lvlJc w:val="left"/>
      <w:pPr>
        <w:tabs>
          <w:tab w:val="num" w:pos="1296"/>
        </w:tabs>
        <w:ind w:left="1296" w:hanging="576"/>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none"/>
      <w:lvlText w:val="1"/>
      <w:lvlJc w:val="left"/>
      <w:pPr>
        <w:tabs>
          <w:tab w:val="num" w:pos="1440"/>
        </w:tabs>
        <w:ind w:left="1440" w:hanging="720"/>
      </w:pPr>
      <w:rPr>
        <w:rFonts w:hint="default"/>
        <w:b/>
        <w:bCs/>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2%1..%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5" w15:restartNumberingAfterBreak="0">
    <w:nsid w:val="6E4B0F3D"/>
    <w:multiLevelType w:val="hybridMultilevel"/>
    <w:tmpl w:val="79ECF8A0"/>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6" w15:restartNumberingAfterBreak="0">
    <w:nsid w:val="70012C52"/>
    <w:multiLevelType w:val="hybridMultilevel"/>
    <w:tmpl w:val="9BBCFFB8"/>
    <w:lvl w:ilvl="0" w:tplc="CB18CDD0">
      <w:start w:val="1"/>
      <w:numFmt w:val="decimal"/>
      <w:lvlText w:val="%1."/>
      <w:lvlJc w:val="left"/>
      <w:pPr>
        <w:ind w:left="720" w:hanging="360"/>
      </w:pPr>
      <w:rPr>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2D776E3"/>
    <w:multiLevelType w:val="hybridMultilevel"/>
    <w:tmpl w:val="59C0B518"/>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cs="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746638BA"/>
    <w:multiLevelType w:val="hybridMultilevel"/>
    <w:tmpl w:val="D59C4932"/>
    <w:lvl w:ilvl="0" w:tplc="2CFE5726">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9" w15:restartNumberingAfterBreak="0">
    <w:nsid w:val="771524B7"/>
    <w:multiLevelType w:val="multilevel"/>
    <w:tmpl w:val="68FAA044"/>
    <w:styleLink w:val="StylStylslovnVcerovovTun"/>
    <w:lvl w:ilvl="0">
      <w:start w:val="1"/>
      <w:numFmt w:val="upperLetter"/>
      <w:lvlText w:val="%1."/>
      <w:lvlJc w:val="left"/>
      <w:pPr>
        <w:tabs>
          <w:tab w:val="num" w:pos="397"/>
        </w:tabs>
        <w:ind w:left="57" w:hanging="57"/>
      </w:pPr>
      <w:rPr>
        <w:rFonts w:ascii="Helvetica" w:hAnsi="Helvetica" w:cs="Helvetica"/>
        <w:b/>
        <w:bCs/>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84D6CF7"/>
    <w:multiLevelType w:val="hybridMultilevel"/>
    <w:tmpl w:val="12525A00"/>
    <w:lvl w:ilvl="0" w:tplc="4D925AE0">
      <w:start w:val="1"/>
      <w:numFmt w:val="decimal"/>
      <w:lvlText w:val="%1."/>
      <w:lvlJc w:val="left"/>
      <w:pPr>
        <w:ind w:left="72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15:restartNumberingAfterBreak="0">
    <w:nsid w:val="7C57692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6E2D51"/>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3" w15:restartNumberingAfterBreak="0">
    <w:nsid w:val="7F2A5201"/>
    <w:multiLevelType w:val="hybridMultilevel"/>
    <w:tmpl w:val="73DE717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2"/>
  </w:num>
  <w:num w:numId="2">
    <w:abstractNumId w:val="2"/>
  </w:num>
  <w:num w:numId="3">
    <w:abstractNumId w:val="34"/>
  </w:num>
  <w:num w:numId="4">
    <w:abstractNumId w:val="4"/>
  </w:num>
  <w:num w:numId="5">
    <w:abstractNumId w:val="25"/>
  </w:num>
  <w:num w:numId="6">
    <w:abstractNumId w:val="39"/>
  </w:num>
  <w:num w:numId="7">
    <w:abstractNumId w:val="5"/>
  </w:num>
  <w:num w:numId="8">
    <w:abstractNumId w:val="42"/>
  </w:num>
  <w:num w:numId="9">
    <w:abstractNumId w:val="31"/>
  </w:num>
  <w:num w:numId="10">
    <w:abstractNumId w:val="20"/>
  </w:num>
  <w:num w:numId="11">
    <w:abstractNumId w:val="14"/>
  </w:num>
  <w:num w:numId="12">
    <w:abstractNumId w:val="11"/>
  </w:num>
  <w:num w:numId="13">
    <w:abstractNumId w:val="35"/>
  </w:num>
  <w:num w:numId="14">
    <w:abstractNumId w:val="36"/>
  </w:num>
  <w:num w:numId="15">
    <w:abstractNumId w:val="33"/>
  </w:num>
  <w:num w:numId="16">
    <w:abstractNumId w:val="12"/>
  </w:num>
  <w:num w:numId="17">
    <w:abstractNumId w:val="18"/>
  </w:num>
  <w:num w:numId="18">
    <w:abstractNumId w:val="29"/>
  </w:num>
  <w:num w:numId="19">
    <w:abstractNumId w:val="19"/>
  </w:num>
  <w:num w:numId="20">
    <w:abstractNumId w:val="9"/>
  </w:num>
  <w:num w:numId="21">
    <w:abstractNumId w:val="40"/>
  </w:num>
  <w:num w:numId="22">
    <w:abstractNumId w:val="37"/>
  </w:num>
  <w:num w:numId="23">
    <w:abstractNumId w:val="38"/>
  </w:num>
  <w:num w:numId="24">
    <w:abstractNumId w:val="43"/>
  </w:num>
  <w:num w:numId="25">
    <w:abstractNumId w:val="24"/>
  </w:num>
  <w:num w:numId="26">
    <w:abstractNumId w:val="3"/>
    <w:lvlOverride w:ilvl="0">
      <w:lvl w:ilvl="0">
        <w:numFmt w:val="bullet"/>
        <w:lvlText w:val=""/>
        <w:legacy w:legacy="1" w:legacySpace="0" w:legacyIndent="360"/>
        <w:lvlJc w:val="left"/>
        <w:pPr>
          <w:ind w:hanging="360"/>
        </w:pPr>
        <w:rPr>
          <w:rFonts w:ascii="Symbol" w:hAnsi="Symbol" w:cs="Symbol" w:hint="default"/>
        </w:rPr>
      </w:lvl>
    </w:lvlOverride>
  </w:num>
  <w:num w:numId="27">
    <w:abstractNumId w:val="41"/>
  </w:num>
  <w:num w:numId="28">
    <w:abstractNumId w:val="10"/>
  </w:num>
  <w:num w:numId="29">
    <w:abstractNumId w:val="2"/>
  </w:num>
  <w:num w:numId="30">
    <w:abstractNumId w:val="2"/>
  </w:num>
  <w:num w:numId="31">
    <w:abstractNumId w:val="28"/>
  </w:num>
  <w:num w:numId="32">
    <w:abstractNumId w:val="2"/>
  </w:num>
  <w:num w:numId="33">
    <w:abstractNumId w:val="27"/>
  </w:num>
  <w:num w:numId="34">
    <w:abstractNumId w:val="23"/>
  </w:num>
  <w:num w:numId="35">
    <w:abstractNumId w:val="7"/>
  </w:num>
  <w:num w:numId="36">
    <w:abstractNumId w:val="6"/>
  </w:num>
  <w:num w:numId="37">
    <w:abstractNumId w:val="8"/>
  </w:num>
  <w:num w:numId="38">
    <w:abstractNumId w:val="30"/>
  </w:num>
  <w:num w:numId="39">
    <w:abstractNumId w:val="16"/>
  </w:num>
  <w:num w:numId="40">
    <w:abstractNumId w:val="2"/>
  </w:num>
  <w:num w:numId="41">
    <w:abstractNumId w:val="0"/>
  </w:num>
  <w:num w:numId="42">
    <w:abstractNumId w:val="15"/>
  </w:num>
  <w:num w:numId="43">
    <w:abstractNumId w:val="26"/>
  </w:num>
  <w:num w:numId="44">
    <w:abstractNumId w:val="32"/>
  </w:num>
  <w:num w:numId="45">
    <w:abstractNumId w:val="21"/>
  </w:num>
  <w:num w:numId="46">
    <w:abstractNumId w:val="17"/>
  </w:num>
  <w:num w:numId="47">
    <w:abstractNumId w:val="1"/>
  </w:num>
  <w:num w:numId="48">
    <w:abstractNumId w:val="22"/>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Formatting/>
  <w:defaultTabStop w:val="708"/>
  <w:hyphenationZone w:val="425"/>
  <w:doNotHyphenateCaps/>
  <w:defaultTableStyle w:val="Klasicktabulka1"/>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04"/>
    <w:rsid w:val="00000316"/>
    <w:rsid w:val="000021D9"/>
    <w:rsid w:val="000039F0"/>
    <w:rsid w:val="00004021"/>
    <w:rsid w:val="00004760"/>
    <w:rsid w:val="0000608A"/>
    <w:rsid w:val="000064A8"/>
    <w:rsid w:val="000079BB"/>
    <w:rsid w:val="0001269A"/>
    <w:rsid w:val="00013AD3"/>
    <w:rsid w:val="00013E71"/>
    <w:rsid w:val="0001449D"/>
    <w:rsid w:val="00020E4E"/>
    <w:rsid w:val="00020F87"/>
    <w:rsid w:val="00021016"/>
    <w:rsid w:val="000223B5"/>
    <w:rsid w:val="00022A5E"/>
    <w:rsid w:val="00024037"/>
    <w:rsid w:val="00024A6E"/>
    <w:rsid w:val="000259A9"/>
    <w:rsid w:val="00025D48"/>
    <w:rsid w:val="0002738D"/>
    <w:rsid w:val="00027485"/>
    <w:rsid w:val="0003276C"/>
    <w:rsid w:val="00032DCB"/>
    <w:rsid w:val="0003336A"/>
    <w:rsid w:val="00033672"/>
    <w:rsid w:val="000357CD"/>
    <w:rsid w:val="00036CAE"/>
    <w:rsid w:val="00037ABD"/>
    <w:rsid w:val="00037B0D"/>
    <w:rsid w:val="0004157E"/>
    <w:rsid w:val="000434C2"/>
    <w:rsid w:val="00043672"/>
    <w:rsid w:val="00044189"/>
    <w:rsid w:val="00044BB0"/>
    <w:rsid w:val="000455E5"/>
    <w:rsid w:val="00046468"/>
    <w:rsid w:val="00046848"/>
    <w:rsid w:val="00047EB3"/>
    <w:rsid w:val="00051801"/>
    <w:rsid w:val="000525E7"/>
    <w:rsid w:val="000539BD"/>
    <w:rsid w:val="00053EF9"/>
    <w:rsid w:val="00054A96"/>
    <w:rsid w:val="00054B5E"/>
    <w:rsid w:val="000552DD"/>
    <w:rsid w:val="00055549"/>
    <w:rsid w:val="0005586D"/>
    <w:rsid w:val="0005784F"/>
    <w:rsid w:val="000601BF"/>
    <w:rsid w:val="0006051E"/>
    <w:rsid w:val="000612A9"/>
    <w:rsid w:val="00062B06"/>
    <w:rsid w:val="00062FAB"/>
    <w:rsid w:val="00063502"/>
    <w:rsid w:val="000651A9"/>
    <w:rsid w:val="00065DBA"/>
    <w:rsid w:val="00065ED6"/>
    <w:rsid w:val="0006705B"/>
    <w:rsid w:val="000701E1"/>
    <w:rsid w:val="00070303"/>
    <w:rsid w:val="00071F57"/>
    <w:rsid w:val="00071F85"/>
    <w:rsid w:val="0007639C"/>
    <w:rsid w:val="000763D1"/>
    <w:rsid w:val="00076B10"/>
    <w:rsid w:val="00076DE7"/>
    <w:rsid w:val="00076E1A"/>
    <w:rsid w:val="00077F61"/>
    <w:rsid w:val="00080B1A"/>
    <w:rsid w:val="00085E43"/>
    <w:rsid w:val="000922C2"/>
    <w:rsid w:val="00093780"/>
    <w:rsid w:val="0009384F"/>
    <w:rsid w:val="0009499C"/>
    <w:rsid w:val="00094D04"/>
    <w:rsid w:val="00094E47"/>
    <w:rsid w:val="0009669B"/>
    <w:rsid w:val="00096865"/>
    <w:rsid w:val="000979D9"/>
    <w:rsid w:val="000A1206"/>
    <w:rsid w:val="000A1EEA"/>
    <w:rsid w:val="000A2621"/>
    <w:rsid w:val="000A273B"/>
    <w:rsid w:val="000A592C"/>
    <w:rsid w:val="000A6F35"/>
    <w:rsid w:val="000A7803"/>
    <w:rsid w:val="000B2E4F"/>
    <w:rsid w:val="000B43CE"/>
    <w:rsid w:val="000B4B93"/>
    <w:rsid w:val="000B7C82"/>
    <w:rsid w:val="000C5CCD"/>
    <w:rsid w:val="000C6C4C"/>
    <w:rsid w:val="000C6C4E"/>
    <w:rsid w:val="000C70D1"/>
    <w:rsid w:val="000C7873"/>
    <w:rsid w:val="000C7E8F"/>
    <w:rsid w:val="000D09A4"/>
    <w:rsid w:val="000D129F"/>
    <w:rsid w:val="000D1BD7"/>
    <w:rsid w:val="000D30BF"/>
    <w:rsid w:val="000D47CE"/>
    <w:rsid w:val="000D480F"/>
    <w:rsid w:val="000D4ACD"/>
    <w:rsid w:val="000D62D1"/>
    <w:rsid w:val="000D7295"/>
    <w:rsid w:val="000E0010"/>
    <w:rsid w:val="000E2483"/>
    <w:rsid w:val="000E2D9E"/>
    <w:rsid w:val="000E4B2C"/>
    <w:rsid w:val="000F0D09"/>
    <w:rsid w:val="000F2420"/>
    <w:rsid w:val="000F3DE9"/>
    <w:rsid w:val="000F43B6"/>
    <w:rsid w:val="000F5AD0"/>
    <w:rsid w:val="000F5C91"/>
    <w:rsid w:val="000F6408"/>
    <w:rsid w:val="000F798A"/>
    <w:rsid w:val="00101F32"/>
    <w:rsid w:val="0010205B"/>
    <w:rsid w:val="00102DB6"/>
    <w:rsid w:val="0010315A"/>
    <w:rsid w:val="00104611"/>
    <w:rsid w:val="00104B49"/>
    <w:rsid w:val="001058D8"/>
    <w:rsid w:val="00107ADD"/>
    <w:rsid w:val="001100D6"/>
    <w:rsid w:val="00113786"/>
    <w:rsid w:val="00114038"/>
    <w:rsid w:val="00114681"/>
    <w:rsid w:val="00114FF5"/>
    <w:rsid w:val="00120912"/>
    <w:rsid w:val="00122C3B"/>
    <w:rsid w:val="001237DE"/>
    <w:rsid w:val="00123879"/>
    <w:rsid w:val="0012440F"/>
    <w:rsid w:val="00125272"/>
    <w:rsid w:val="001258ED"/>
    <w:rsid w:val="00131CB1"/>
    <w:rsid w:val="0013258F"/>
    <w:rsid w:val="001333D5"/>
    <w:rsid w:val="00133416"/>
    <w:rsid w:val="0013505E"/>
    <w:rsid w:val="0013719B"/>
    <w:rsid w:val="00137D13"/>
    <w:rsid w:val="00140259"/>
    <w:rsid w:val="00142F40"/>
    <w:rsid w:val="0014376C"/>
    <w:rsid w:val="00144E97"/>
    <w:rsid w:val="00145C24"/>
    <w:rsid w:val="001505C7"/>
    <w:rsid w:val="001509A9"/>
    <w:rsid w:val="00153D3C"/>
    <w:rsid w:val="00154C47"/>
    <w:rsid w:val="0015525B"/>
    <w:rsid w:val="00155FC5"/>
    <w:rsid w:val="001575E0"/>
    <w:rsid w:val="001576E3"/>
    <w:rsid w:val="00160DC2"/>
    <w:rsid w:val="00161D56"/>
    <w:rsid w:val="00161FAD"/>
    <w:rsid w:val="00165248"/>
    <w:rsid w:val="00166609"/>
    <w:rsid w:val="00166E64"/>
    <w:rsid w:val="001675B0"/>
    <w:rsid w:val="00167A8E"/>
    <w:rsid w:val="00167ED0"/>
    <w:rsid w:val="00170E42"/>
    <w:rsid w:val="00171DDD"/>
    <w:rsid w:val="0017232A"/>
    <w:rsid w:val="00172AAF"/>
    <w:rsid w:val="001734AD"/>
    <w:rsid w:val="00175397"/>
    <w:rsid w:val="00175C9E"/>
    <w:rsid w:val="00176CAB"/>
    <w:rsid w:val="00182634"/>
    <w:rsid w:val="0018320D"/>
    <w:rsid w:val="001835F6"/>
    <w:rsid w:val="00183E50"/>
    <w:rsid w:val="00184B1D"/>
    <w:rsid w:val="00191ED3"/>
    <w:rsid w:val="00192BEA"/>
    <w:rsid w:val="00195A39"/>
    <w:rsid w:val="00195BB6"/>
    <w:rsid w:val="00197B89"/>
    <w:rsid w:val="001A01E9"/>
    <w:rsid w:val="001A07CD"/>
    <w:rsid w:val="001A17CD"/>
    <w:rsid w:val="001A2E0D"/>
    <w:rsid w:val="001A401D"/>
    <w:rsid w:val="001A638A"/>
    <w:rsid w:val="001A7ACE"/>
    <w:rsid w:val="001B6757"/>
    <w:rsid w:val="001C008D"/>
    <w:rsid w:val="001C1067"/>
    <w:rsid w:val="001C1149"/>
    <w:rsid w:val="001C1388"/>
    <w:rsid w:val="001C14F4"/>
    <w:rsid w:val="001C2460"/>
    <w:rsid w:val="001C2ADC"/>
    <w:rsid w:val="001C3A5E"/>
    <w:rsid w:val="001C410D"/>
    <w:rsid w:val="001C49D2"/>
    <w:rsid w:val="001C61B3"/>
    <w:rsid w:val="001C64D4"/>
    <w:rsid w:val="001D07BD"/>
    <w:rsid w:val="001D1F08"/>
    <w:rsid w:val="001D30D6"/>
    <w:rsid w:val="001D3BD0"/>
    <w:rsid w:val="001D4852"/>
    <w:rsid w:val="001D5652"/>
    <w:rsid w:val="001D5B73"/>
    <w:rsid w:val="001D67F9"/>
    <w:rsid w:val="001D7090"/>
    <w:rsid w:val="001E051F"/>
    <w:rsid w:val="001E0BCF"/>
    <w:rsid w:val="001E37E0"/>
    <w:rsid w:val="001E4CA6"/>
    <w:rsid w:val="001E54E5"/>
    <w:rsid w:val="001E73E0"/>
    <w:rsid w:val="001F08C7"/>
    <w:rsid w:val="001F6113"/>
    <w:rsid w:val="001F7A6D"/>
    <w:rsid w:val="00200161"/>
    <w:rsid w:val="002001C3"/>
    <w:rsid w:val="0020024A"/>
    <w:rsid w:val="0020386E"/>
    <w:rsid w:val="0020398D"/>
    <w:rsid w:val="00203DC4"/>
    <w:rsid w:val="00203F49"/>
    <w:rsid w:val="00203F74"/>
    <w:rsid w:val="00205248"/>
    <w:rsid w:val="0020615D"/>
    <w:rsid w:val="0020672E"/>
    <w:rsid w:val="0021037D"/>
    <w:rsid w:val="0021120A"/>
    <w:rsid w:val="00214417"/>
    <w:rsid w:val="00220CC6"/>
    <w:rsid w:val="002213AF"/>
    <w:rsid w:val="00223533"/>
    <w:rsid w:val="002236D1"/>
    <w:rsid w:val="00224701"/>
    <w:rsid w:val="00225519"/>
    <w:rsid w:val="0022587B"/>
    <w:rsid w:val="0022644F"/>
    <w:rsid w:val="00227C54"/>
    <w:rsid w:val="0023200D"/>
    <w:rsid w:val="00232A59"/>
    <w:rsid w:val="00233F3E"/>
    <w:rsid w:val="002342AF"/>
    <w:rsid w:val="00236EE8"/>
    <w:rsid w:val="0024106D"/>
    <w:rsid w:val="00242E17"/>
    <w:rsid w:val="0024308A"/>
    <w:rsid w:val="002437C2"/>
    <w:rsid w:val="0024636E"/>
    <w:rsid w:val="00246ED1"/>
    <w:rsid w:val="0024709B"/>
    <w:rsid w:val="002470A9"/>
    <w:rsid w:val="002472D3"/>
    <w:rsid w:val="00247367"/>
    <w:rsid w:val="0024742F"/>
    <w:rsid w:val="002522B0"/>
    <w:rsid w:val="00252F5B"/>
    <w:rsid w:val="002536AC"/>
    <w:rsid w:val="00254446"/>
    <w:rsid w:val="00254506"/>
    <w:rsid w:val="002557C7"/>
    <w:rsid w:val="0026035F"/>
    <w:rsid w:val="002626F3"/>
    <w:rsid w:val="00262C8A"/>
    <w:rsid w:val="00265273"/>
    <w:rsid w:val="002670AB"/>
    <w:rsid w:val="00270725"/>
    <w:rsid w:val="0027135B"/>
    <w:rsid w:val="00271E66"/>
    <w:rsid w:val="0027691D"/>
    <w:rsid w:val="00280B6D"/>
    <w:rsid w:val="00280BFB"/>
    <w:rsid w:val="00282399"/>
    <w:rsid w:val="00283A71"/>
    <w:rsid w:val="00283C34"/>
    <w:rsid w:val="002862B3"/>
    <w:rsid w:val="00286E0C"/>
    <w:rsid w:val="0028719E"/>
    <w:rsid w:val="002905C3"/>
    <w:rsid w:val="002911A3"/>
    <w:rsid w:val="0029142D"/>
    <w:rsid w:val="002954A9"/>
    <w:rsid w:val="00295602"/>
    <w:rsid w:val="0029793E"/>
    <w:rsid w:val="002A0386"/>
    <w:rsid w:val="002A156C"/>
    <w:rsid w:val="002A16C6"/>
    <w:rsid w:val="002A369A"/>
    <w:rsid w:val="002A3867"/>
    <w:rsid w:val="002A6158"/>
    <w:rsid w:val="002A632B"/>
    <w:rsid w:val="002A677B"/>
    <w:rsid w:val="002A685B"/>
    <w:rsid w:val="002B137C"/>
    <w:rsid w:val="002B2292"/>
    <w:rsid w:val="002B48DB"/>
    <w:rsid w:val="002B4C54"/>
    <w:rsid w:val="002B4EEF"/>
    <w:rsid w:val="002B57A3"/>
    <w:rsid w:val="002B6D9D"/>
    <w:rsid w:val="002B7EC2"/>
    <w:rsid w:val="002C1317"/>
    <w:rsid w:val="002C1CA3"/>
    <w:rsid w:val="002C32C5"/>
    <w:rsid w:val="002C38C8"/>
    <w:rsid w:val="002C3FF7"/>
    <w:rsid w:val="002C4477"/>
    <w:rsid w:val="002C627C"/>
    <w:rsid w:val="002D14EA"/>
    <w:rsid w:val="002D20A9"/>
    <w:rsid w:val="002D2C40"/>
    <w:rsid w:val="002D3C14"/>
    <w:rsid w:val="002D4F0D"/>
    <w:rsid w:val="002D7248"/>
    <w:rsid w:val="002E0867"/>
    <w:rsid w:val="002E0A91"/>
    <w:rsid w:val="002E3D45"/>
    <w:rsid w:val="002F0608"/>
    <w:rsid w:val="002F0669"/>
    <w:rsid w:val="002F09CF"/>
    <w:rsid w:val="002F122E"/>
    <w:rsid w:val="002F1D1D"/>
    <w:rsid w:val="002F327E"/>
    <w:rsid w:val="002F3F45"/>
    <w:rsid w:val="002F4009"/>
    <w:rsid w:val="002F4129"/>
    <w:rsid w:val="002F4B6F"/>
    <w:rsid w:val="002F4BC1"/>
    <w:rsid w:val="002F556E"/>
    <w:rsid w:val="002F56A1"/>
    <w:rsid w:val="002F6259"/>
    <w:rsid w:val="00300256"/>
    <w:rsid w:val="003015E9"/>
    <w:rsid w:val="00301A9E"/>
    <w:rsid w:val="00301FF8"/>
    <w:rsid w:val="003020D2"/>
    <w:rsid w:val="0030222B"/>
    <w:rsid w:val="00305C3C"/>
    <w:rsid w:val="003065E8"/>
    <w:rsid w:val="00307AC2"/>
    <w:rsid w:val="00310AD5"/>
    <w:rsid w:val="0031520B"/>
    <w:rsid w:val="00317F25"/>
    <w:rsid w:val="00321C04"/>
    <w:rsid w:val="00321F09"/>
    <w:rsid w:val="00322E7D"/>
    <w:rsid w:val="00323C60"/>
    <w:rsid w:val="003240A7"/>
    <w:rsid w:val="00324276"/>
    <w:rsid w:val="00325EE6"/>
    <w:rsid w:val="003265F0"/>
    <w:rsid w:val="003325C5"/>
    <w:rsid w:val="003336D0"/>
    <w:rsid w:val="00335187"/>
    <w:rsid w:val="003372A8"/>
    <w:rsid w:val="0034138E"/>
    <w:rsid w:val="00342132"/>
    <w:rsid w:val="003422DD"/>
    <w:rsid w:val="00344D0F"/>
    <w:rsid w:val="0034519D"/>
    <w:rsid w:val="0034522C"/>
    <w:rsid w:val="00346064"/>
    <w:rsid w:val="003469DC"/>
    <w:rsid w:val="00347613"/>
    <w:rsid w:val="0035184B"/>
    <w:rsid w:val="003522DE"/>
    <w:rsid w:val="0035235E"/>
    <w:rsid w:val="00353FA8"/>
    <w:rsid w:val="003541F2"/>
    <w:rsid w:val="00354A18"/>
    <w:rsid w:val="003606CD"/>
    <w:rsid w:val="00361052"/>
    <w:rsid w:val="003629C7"/>
    <w:rsid w:val="00364509"/>
    <w:rsid w:val="003648D4"/>
    <w:rsid w:val="00364A91"/>
    <w:rsid w:val="00365F47"/>
    <w:rsid w:val="003664D9"/>
    <w:rsid w:val="00367008"/>
    <w:rsid w:val="0037255B"/>
    <w:rsid w:val="003729A4"/>
    <w:rsid w:val="00374098"/>
    <w:rsid w:val="00374173"/>
    <w:rsid w:val="00375AFB"/>
    <w:rsid w:val="00376AEE"/>
    <w:rsid w:val="003803E9"/>
    <w:rsid w:val="00380969"/>
    <w:rsid w:val="00382960"/>
    <w:rsid w:val="003831C9"/>
    <w:rsid w:val="003833A1"/>
    <w:rsid w:val="0038630A"/>
    <w:rsid w:val="00387BDB"/>
    <w:rsid w:val="00394326"/>
    <w:rsid w:val="00396815"/>
    <w:rsid w:val="003A06E3"/>
    <w:rsid w:val="003A0E54"/>
    <w:rsid w:val="003A2310"/>
    <w:rsid w:val="003A42CF"/>
    <w:rsid w:val="003A64B8"/>
    <w:rsid w:val="003A6EA3"/>
    <w:rsid w:val="003A7554"/>
    <w:rsid w:val="003A7CC7"/>
    <w:rsid w:val="003B3D6C"/>
    <w:rsid w:val="003B5A8F"/>
    <w:rsid w:val="003B5AB4"/>
    <w:rsid w:val="003B5C3D"/>
    <w:rsid w:val="003B5FD5"/>
    <w:rsid w:val="003B6308"/>
    <w:rsid w:val="003C014A"/>
    <w:rsid w:val="003C080F"/>
    <w:rsid w:val="003C1267"/>
    <w:rsid w:val="003C2CFB"/>
    <w:rsid w:val="003C62FC"/>
    <w:rsid w:val="003C6CC8"/>
    <w:rsid w:val="003C7577"/>
    <w:rsid w:val="003C7757"/>
    <w:rsid w:val="003D0465"/>
    <w:rsid w:val="003D31FB"/>
    <w:rsid w:val="003D5B33"/>
    <w:rsid w:val="003E17E8"/>
    <w:rsid w:val="003E2EB2"/>
    <w:rsid w:val="003E3049"/>
    <w:rsid w:val="003E3BDE"/>
    <w:rsid w:val="003E53A0"/>
    <w:rsid w:val="003E5554"/>
    <w:rsid w:val="003E6F02"/>
    <w:rsid w:val="003E728C"/>
    <w:rsid w:val="003F0442"/>
    <w:rsid w:val="003F2A83"/>
    <w:rsid w:val="003F4304"/>
    <w:rsid w:val="00401A22"/>
    <w:rsid w:val="00402CEC"/>
    <w:rsid w:val="00403322"/>
    <w:rsid w:val="004038A4"/>
    <w:rsid w:val="0040397D"/>
    <w:rsid w:val="00403A8D"/>
    <w:rsid w:val="00403D69"/>
    <w:rsid w:val="00404314"/>
    <w:rsid w:val="00404BC9"/>
    <w:rsid w:val="00405F05"/>
    <w:rsid w:val="00407556"/>
    <w:rsid w:val="00410064"/>
    <w:rsid w:val="0041156C"/>
    <w:rsid w:val="0041316A"/>
    <w:rsid w:val="00413AE2"/>
    <w:rsid w:val="00413D59"/>
    <w:rsid w:val="00415AF9"/>
    <w:rsid w:val="00415C8A"/>
    <w:rsid w:val="00416700"/>
    <w:rsid w:val="004224CC"/>
    <w:rsid w:val="00424764"/>
    <w:rsid w:val="004248F9"/>
    <w:rsid w:val="004301ED"/>
    <w:rsid w:val="004308B9"/>
    <w:rsid w:val="004311BB"/>
    <w:rsid w:val="004322A3"/>
    <w:rsid w:val="00432FDE"/>
    <w:rsid w:val="00433634"/>
    <w:rsid w:val="00433C95"/>
    <w:rsid w:val="0043444D"/>
    <w:rsid w:val="00434944"/>
    <w:rsid w:val="004370A7"/>
    <w:rsid w:val="00437F66"/>
    <w:rsid w:val="00440ACA"/>
    <w:rsid w:val="00440CEB"/>
    <w:rsid w:val="00440D8B"/>
    <w:rsid w:val="004418AD"/>
    <w:rsid w:val="004427DB"/>
    <w:rsid w:val="00442E95"/>
    <w:rsid w:val="004441D8"/>
    <w:rsid w:val="004473AF"/>
    <w:rsid w:val="00447C01"/>
    <w:rsid w:val="00452593"/>
    <w:rsid w:val="00452D15"/>
    <w:rsid w:val="0045376A"/>
    <w:rsid w:val="00453CE6"/>
    <w:rsid w:val="0045484D"/>
    <w:rsid w:val="00460F44"/>
    <w:rsid w:val="004630C3"/>
    <w:rsid w:val="00463C2F"/>
    <w:rsid w:val="00464A46"/>
    <w:rsid w:val="00471981"/>
    <w:rsid w:val="004724E4"/>
    <w:rsid w:val="0047281F"/>
    <w:rsid w:val="004732FC"/>
    <w:rsid w:val="004738EC"/>
    <w:rsid w:val="00474F38"/>
    <w:rsid w:val="00481B44"/>
    <w:rsid w:val="00482317"/>
    <w:rsid w:val="00483058"/>
    <w:rsid w:val="004838B7"/>
    <w:rsid w:val="004859EE"/>
    <w:rsid w:val="004873D0"/>
    <w:rsid w:val="00490432"/>
    <w:rsid w:val="00491684"/>
    <w:rsid w:val="004921C7"/>
    <w:rsid w:val="00495E90"/>
    <w:rsid w:val="00495FD3"/>
    <w:rsid w:val="004973F6"/>
    <w:rsid w:val="004978E5"/>
    <w:rsid w:val="00497979"/>
    <w:rsid w:val="004A21A5"/>
    <w:rsid w:val="004A2A09"/>
    <w:rsid w:val="004A34CD"/>
    <w:rsid w:val="004A3662"/>
    <w:rsid w:val="004A382B"/>
    <w:rsid w:val="004A501F"/>
    <w:rsid w:val="004A69EB"/>
    <w:rsid w:val="004B1238"/>
    <w:rsid w:val="004B1488"/>
    <w:rsid w:val="004B2219"/>
    <w:rsid w:val="004B45CB"/>
    <w:rsid w:val="004B4BE5"/>
    <w:rsid w:val="004C3083"/>
    <w:rsid w:val="004C3177"/>
    <w:rsid w:val="004C4927"/>
    <w:rsid w:val="004C5D50"/>
    <w:rsid w:val="004C646F"/>
    <w:rsid w:val="004C77AA"/>
    <w:rsid w:val="004D1B09"/>
    <w:rsid w:val="004D2101"/>
    <w:rsid w:val="004D3D79"/>
    <w:rsid w:val="004D4700"/>
    <w:rsid w:val="004D4F34"/>
    <w:rsid w:val="004D5245"/>
    <w:rsid w:val="004D7EF3"/>
    <w:rsid w:val="004E0544"/>
    <w:rsid w:val="004E26E6"/>
    <w:rsid w:val="004E26FA"/>
    <w:rsid w:val="004E4C70"/>
    <w:rsid w:val="004E5B62"/>
    <w:rsid w:val="004E6E09"/>
    <w:rsid w:val="004E7DF8"/>
    <w:rsid w:val="004F088C"/>
    <w:rsid w:val="004F18B0"/>
    <w:rsid w:val="004F2CD7"/>
    <w:rsid w:val="004F38A1"/>
    <w:rsid w:val="004F3B4F"/>
    <w:rsid w:val="004F40C8"/>
    <w:rsid w:val="004F6BBB"/>
    <w:rsid w:val="004F77ED"/>
    <w:rsid w:val="004F7861"/>
    <w:rsid w:val="004F7BCC"/>
    <w:rsid w:val="0050001C"/>
    <w:rsid w:val="005019EE"/>
    <w:rsid w:val="00501BEF"/>
    <w:rsid w:val="0050367E"/>
    <w:rsid w:val="0050789A"/>
    <w:rsid w:val="00507F82"/>
    <w:rsid w:val="0051137D"/>
    <w:rsid w:val="00512664"/>
    <w:rsid w:val="005132A3"/>
    <w:rsid w:val="00513852"/>
    <w:rsid w:val="00514070"/>
    <w:rsid w:val="005149FB"/>
    <w:rsid w:val="0052064D"/>
    <w:rsid w:val="00520794"/>
    <w:rsid w:val="00520D16"/>
    <w:rsid w:val="00525478"/>
    <w:rsid w:val="00525E34"/>
    <w:rsid w:val="0053098B"/>
    <w:rsid w:val="00530C04"/>
    <w:rsid w:val="00530E42"/>
    <w:rsid w:val="00533288"/>
    <w:rsid w:val="00533F8D"/>
    <w:rsid w:val="00534626"/>
    <w:rsid w:val="005416B5"/>
    <w:rsid w:val="0054183E"/>
    <w:rsid w:val="0054251A"/>
    <w:rsid w:val="00544DE3"/>
    <w:rsid w:val="00546410"/>
    <w:rsid w:val="00546842"/>
    <w:rsid w:val="00550676"/>
    <w:rsid w:val="00550CEA"/>
    <w:rsid w:val="00550EAD"/>
    <w:rsid w:val="005518C0"/>
    <w:rsid w:val="00552605"/>
    <w:rsid w:val="00553115"/>
    <w:rsid w:val="00553845"/>
    <w:rsid w:val="0055593D"/>
    <w:rsid w:val="005564BB"/>
    <w:rsid w:val="005567A3"/>
    <w:rsid w:val="005568BF"/>
    <w:rsid w:val="005572F9"/>
    <w:rsid w:val="0055758F"/>
    <w:rsid w:val="00560408"/>
    <w:rsid w:val="005637C8"/>
    <w:rsid w:val="00566F6B"/>
    <w:rsid w:val="00572616"/>
    <w:rsid w:val="00576383"/>
    <w:rsid w:val="00580370"/>
    <w:rsid w:val="005806D1"/>
    <w:rsid w:val="0058177A"/>
    <w:rsid w:val="005824FF"/>
    <w:rsid w:val="005836FA"/>
    <w:rsid w:val="00587BF8"/>
    <w:rsid w:val="005906BB"/>
    <w:rsid w:val="00591813"/>
    <w:rsid w:val="00592F65"/>
    <w:rsid w:val="005947D3"/>
    <w:rsid w:val="005969DC"/>
    <w:rsid w:val="005A0528"/>
    <w:rsid w:val="005A083C"/>
    <w:rsid w:val="005A08ED"/>
    <w:rsid w:val="005A0C93"/>
    <w:rsid w:val="005A1F06"/>
    <w:rsid w:val="005A220A"/>
    <w:rsid w:val="005A3ECC"/>
    <w:rsid w:val="005A5665"/>
    <w:rsid w:val="005B17EF"/>
    <w:rsid w:val="005B28C4"/>
    <w:rsid w:val="005B2E0C"/>
    <w:rsid w:val="005B39DF"/>
    <w:rsid w:val="005B39F5"/>
    <w:rsid w:val="005B3CA3"/>
    <w:rsid w:val="005B7B3C"/>
    <w:rsid w:val="005C0C32"/>
    <w:rsid w:val="005C3290"/>
    <w:rsid w:val="005C35B0"/>
    <w:rsid w:val="005C4E89"/>
    <w:rsid w:val="005C5CDC"/>
    <w:rsid w:val="005C5F19"/>
    <w:rsid w:val="005D2DA3"/>
    <w:rsid w:val="005D501E"/>
    <w:rsid w:val="005D5336"/>
    <w:rsid w:val="005D5F92"/>
    <w:rsid w:val="005D7B69"/>
    <w:rsid w:val="005E063E"/>
    <w:rsid w:val="005E1A74"/>
    <w:rsid w:val="005E20B1"/>
    <w:rsid w:val="005E244A"/>
    <w:rsid w:val="005E2584"/>
    <w:rsid w:val="005E5505"/>
    <w:rsid w:val="005E5782"/>
    <w:rsid w:val="005E6761"/>
    <w:rsid w:val="005F0514"/>
    <w:rsid w:val="005F190E"/>
    <w:rsid w:val="005F4A64"/>
    <w:rsid w:val="005F679A"/>
    <w:rsid w:val="005F7F5B"/>
    <w:rsid w:val="00601708"/>
    <w:rsid w:val="0060186B"/>
    <w:rsid w:val="006033D9"/>
    <w:rsid w:val="0060517E"/>
    <w:rsid w:val="006055CF"/>
    <w:rsid w:val="00606888"/>
    <w:rsid w:val="006078B6"/>
    <w:rsid w:val="00610DBE"/>
    <w:rsid w:val="00614687"/>
    <w:rsid w:val="0061581C"/>
    <w:rsid w:val="00615C1C"/>
    <w:rsid w:val="006165C3"/>
    <w:rsid w:val="00616E63"/>
    <w:rsid w:val="00620623"/>
    <w:rsid w:val="0062380B"/>
    <w:rsid w:val="00624731"/>
    <w:rsid w:val="0062726A"/>
    <w:rsid w:val="0062774D"/>
    <w:rsid w:val="00627AE0"/>
    <w:rsid w:val="0063033F"/>
    <w:rsid w:val="00631901"/>
    <w:rsid w:val="00632226"/>
    <w:rsid w:val="00633917"/>
    <w:rsid w:val="00633AA8"/>
    <w:rsid w:val="0063420B"/>
    <w:rsid w:val="00635510"/>
    <w:rsid w:val="006367A5"/>
    <w:rsid w:val="00637277"/>
    <w:rsid w:val="00637467"/>
    <w:rsid w:val="00637636"/>
    <w:rsid w:val="0064108A"/>
    <w:rsid w:val="0064557E"/>
    <w:rsid w:val="00646FCB"/>
    <w:rsid w:val="00647D70"/>
    <w:rsid w:val="0065103E"/>
    <w:rsid w:val="00653CBB"/>
    <w:rsid w:val="0065535C"/>
    <w:rsid w:val="006558A7"/>
    <w:rsid w:val="00655AE7"/>
    <w:rsid w:val="00655EAE"/>
    <w:rsid w:val="00656DA9"/>
    <w:rsid w:val="006614A8"/>
    <w:rsid w:val="00662256"/>
    <w:rsid w:val="006638E6"/>
    <w:rsid w:val="00663CDA"/>
    <w:rsid w:val="00664B46"/>
    <w:rsid w:val="00664E1C"/>
    <w:rsid w:val="00675D67"/>
    <w:rsid w:val="00676C63"/>
    <w:rsid w:val="0068097B"/>
    <w:rsid w:val="00681145"/>
    <w:rsid w:val="00683052"/>
    <w:rsid w:val="00686D35"/>
    <w:rsid w:val="006872DA"/>
    <w:rsid w:val="006905B1"/>
    <w:rsid w:val="00693AD9"/>
    <w:rsid w:val="0069440A"/>
    <w:rsid w:val="00694EFF"/>
    <w:rsid w:val="00695D86"/>
    <w:rsid w:val="00696587"/>
    <w:rsid w:val="00696FA0"/>
    <w:rsid w:val="006A2AEE"/>
    <w:rsid w:val="006A4072"/>
    <w:rsid w:val="006A47F6"/>
    <w:rsid w:val="006A4CDB"/>
    <w:rsid w:val="006A52DA"/>
    <w:rsid w:val="006A5812"/>
    <w:rsid w:val="006A61DC"/>
    <w:rsid w:val="006A63C0"/>
    <w:rsid w:val="006A75DA"/>
    <w:rsid w:val="006A7877"/>
    <w:rsid w:val="006B031B"/>
    <w:rsid w:val="006B047D"/>
    <w:rsid w:val="006B0833"/>
    <w:rsid w:val="006B0BFF"/>
    <w:rsid w:val="006B2754"/>
    <w:rsid w:val="006B2AAB"/>
    <w:rsid w:val="006B44C5"/>
    <w:rsid w:val="006B6381"/>
    <w:rsid w:val="006B7CA4"/>
    <w:rsid w:val="006C1F1D"/>
    <w:rsid w:val="006C2FB2"/>
    <w:rsid w:val="006C30EA"/>
    <w:rsid w:val="006C3171"/>
    <w:rsid w:val="006C3281"/>
    <w:rsid w:val="006C3CF5"/>
    <w:rsid w:val="006C4325"/>
    <w:rsid w:val="006C5452"/>
    <w:rsid w:val="006C66C2"/>
    <w:rsid w:val="006D0935"/>
    <w:rsid w:val="006D0A9B"/>
    <w:rsid w:val="006D7A20"/>
    <w:rsid w:val="006E600E"/>
    <w:rsid w:val="006E6906"/>
    <w:rsid w:val="006E6A64"/>
    <w:rsid w:val="006E6F55"/>
    <w:rsid w:val="006E79F9"/>
    <w:rsid w:val="006F03A0"/>
    <w:rsid w:val="006F0605"/>
    <w:rsid w:val="006F1419"/>
    <w:rsid w:val="006F3EAD"/>
    <w:rsid w:val="006F541F"/>
    <w:rsid w:val="007000FA"/>
    <w:rsid w:val="00700417"/>
    <w:rsid w:val="0070150D"/>
    <w:rsid w:val="00701B5F"/>
    <w:rsid w:val="007038E1"/>
    <w:rsid w:val="00704075"/>
    <w:rsid w:val="00704331"/>
    <w:rsid w:val="00705B62"/>
    <w:rsid w:val="00707DF7"/>
    <w:rsid w:val="007111C7"/>
    <w:rsid w:val="007121B1"/>
    <w:rsid w:val="00714BF7"/>
    <w:rsid w:val="00716F96"/>
    <w:rsid w:val="00721286"/>
    <w:rsid w:val="00726225"/>
    <w:rsid w:val="00731064"/>
    <w:rsid w:val="00731065"/>
    <w:rsid w:val="00731482"/>
    <w:rsid w:val="00733046"/>
    <w:rsid w:val="00737AE1"/>
    <w:rsid w:val="00742376"/>
    <w:rsid w:val="00742E5C"/>
    <w:rsid w:val="007430EE"/>
    <w:rsid w:val="00743942"/>
    <w:rsid w:val="007464CE"/>
    <w:rsid w:val="0075033B"/>
    <w:rsid w:val="00753257"/>
    <w:rsid w:val="0075491D"/>
    <w:rsid w:val="00754AEB"/>
    <w:rsid w:val="00755B41"/>
    <w:rsid w:val="00756697"/>
    <w:rsid w:val="00760994"/>
    <w:rsid w:val="00760D5F"/>
    <w:rsid w:val="007610AB"/>
    <w:rsid w:val="00762E84"/>
    <w:rsid w:val="00764DD3"/>
    <w:rsid w:val="00765891"/>
    <w:rsid w:val="007711E6"/>
    <w:rsid w:val="0077340C"/>
    <w:rsid w:val="00775878"/>
    <w:rsid w:val="00777EF3"/>
    <w:rsid w:val="00780A9E"/>
    <w:rsid w:val="00786EDE"/>
    <w:rsid w:val="00787F62"/>
    <w:rsid w:val="00790F26"/>
    <w:rsid w:val="00792000"/>
    <w:rsid w:val="007923AA"/>
    <w:rsid w:val="00792B28"/>
    <w:rsid w:val="00794642"/>
    <w:rsid w:val="00796F37"/>
    <w:rsid w:val="007A1E2C"/>
    <w:rsid w:val="007A3CE1"/>
    <w:rsid w:val="007A415E"/>
    <w:rsid w:val="007A4434"/>
    <w:rsid w:val="007A6862"/>
    <w:rsid w:val="007A7CDD"/>
    <w:rsid w:val="007B027D"/>
    <w:rsid w:val="007B05F0"/>
    <w:rsid w:val="007B0A05"/>
    <w:rsid w:val="007B11B4"/>
    <w:rsid w:val="007B16D4"/>
    <w:rsid w:val="007B2086"/>
    <w:rsid w:val="007B2237"/>
    <w:rsid w:val="007B4466"/>
    <w:rsid w:val="007B594B"/>
    <w:rsid w:val="007C05DF"/>
    <w:rsid w:val="007C1FF4"/>
    <w:rsid w:val="007C4FFA"/>
    <w:rsid w:val="007C57F6"/>
    <w:rsid w:val="007C7562"/>
    <w:rsid w:val="007D342E"/>
    <w:rsid w:val="007D4F5D"/>
    <w:rsid w:val="007D577B"/>
    <w:rsid w:val="007E1461"/>
    <w:rsid w:val="007E217F"/>
    <w:rsid w:val="007E35DA"/>
    <w:rsid w:val="007E3A8F"/>
    <w:rsid w:val="007E4510"/>
    <w:rsid w:val="007E5053"/>
    <w:rsid w:val="007E6913"/>
    <w:rsid w:val="007E7E50"/>
    <w:rsid w:val="007F2C6E"/>
    <w:rsid w:val="007F37ED"/>
    <w:rsid w:val="007F72F8"/>
    <w:rsid w:val="007F7A31"/>
    <w:rsid w:val="00803A9D"/>
    <w:rsid w:val="00804BED"/>
    <w:rsid w:val="00805801"/>
    <w:rsid w:val="00807442"/>
    <w:rsid w:val="0081018F"/>
    <w:rsid w:val="00811300"/>
    <w:rsid w:val="00812966"/>
    <w:rsid w:val="00813086"/>
    <w:rsid w:val="00813AC4"/>
    <w:rsid w:val="00815588"/>
    <w:rsid w:val="00815991"/>
    <w:rsid w:val="008162E5"/>
    <w:rsid w:val="00822BA1"/>
    <w:rsid w:val="008237A6"/>
    <w:rsid w:val="00823E82"/>
    <w:rsid w:val="00824A20"/>
    <w:rsid w:val="00831098"/>
    <w:rsid w:val="008318B1"/>
    <w:rsid w:val="00831950"/>
    <w:rsid w:val="00831E15"/>
    <w:rsid w:val="0083216A"/>
    <w:rsid w:val="008326FF"/>
    <w:rsid w:val="00833600"/>
    <w:rsid w:val="0083382C"/>
    <w:rsid w:val="008355A9"/>
    <w:rsid w:val="008368EA"/>
    <w:rsid w:val="00837F2C"/>
    <w:rsid w:val="00842C0B"/>
    <w:rsid w:val="0084426B"/>
    <w:rsid w:val="00845A7A"/>
    <w:rsid w:val="00845AA1"/>
    <w:rsid w:val="00846424"/>
    <w:rsid w:val="00847D85"/>
    <w:rsid w:val="00851626"/>
    <w:rsid w:val="00852E82"/>
    <w:rsid w:val="00855890"/>
    <w:rsid w:val="00856139"/>
    <w:rsid w:val="00856863"/>
    <w:rsid w:val="008617C2"/>
    <w:rsid w:val="00861957"/>
    <w:rsid w:val="0086243E"/>
    <w:rsid w:val="00862512"/>
    <w:rsid w:val="00862FB5"/>
    <w:rsid w:val="00863282"/>
    <w:rsid w:val="0086402C"/>
    <w:rsid w:val="008648E7"/>
    <w:rsid w:val="00864C9C"/>
    <w:rsid w:val="00871019"/>
    <w:rsid w:val="00871439"/>
    <w:rsid w:val="00871844"/>
    <w:rsid w:val="008740DB"/>
    <w:rsid w:val="008754F7"/>
    <w:rsid w:val="00875946"/>
    <w:rsid w:val="008765C0"/>
    <w:rsid w:val="0088253B"/>
    <w:rsid w:val="00883F8B"/>
    <w:rsid w:val="0088471F"/>
    <w:rsid w:val="00885CB3"/>
    <w:rsid w:val="00886D53"/>
    <w:rsid w:val="00887290"/>
    <w:rsid w:val="00887AEE"/>
    <w:rsid w:val="00890FD4"/>
    <w:rsid w:val="00891329"/>
    <w:rsid w:val="00891A2C"/>
    <w:rsid w:val="00891D47"/>
    <w:rsid w:val="00893668"/>
    <w:rsid w:val="008937C6"/>
    <w:rsid w:val="008A38BE"/>
    <w:rsid w:val="008A455C"/>
    <w:rsid w:val="008A786B"/>
    <w:rsid w:val="008B05B4"/>
    <w:rsid w:val="008B12AD"/>
    <w:rsid w:val="008B221C"/>
    <w:rsid w:val="008B28AB"/>
    <w:rsid w:val="008C0714"/>
    <w:rsid w:val="008C0DFE"/>
    <w:rsid w:val="008C190D"/>
    <w:rsid w:val="008C74B4"/>
    <w:rsid w:val="008D1686"/>
    <w:rsid w:val="008D1CD1"/>
    <w:rsid w:val="008D51E5"/>
    <w:rsid w:val="008D67A3"/>
    <w:rsid w:val="008E207E"/>
    <w:rsid w:val="008E264C"/>
    <w:rsid w:val="008E34CF"/>
    <w:rsid w:val="008E4912"/>
    <w:rsid w:val="008E4D5C"/>
    <w:rsid w:val="008E5564"/>
    <w:rsid w:val="008E6F5A"/>
    <w:rsid w:val="008E738F"/>
    <w:rsid w:val="008F1252"/>
    <w:rsid w:val="008F34CD"/>
    <w:rsid w:val="008F441E"/>
    <w:rsid w:val="008F4606"/>
    <w:rsid w:val="008F6E64"/>
    <w:rsid w:val="008F7DCA"/>
    <w:rsid w:val="008F7E86"/>
    <w:rsid w:val="00900CFD"/>
    <w:rsid w:val="009030F9"/>
    <w:rsid w:val="009052D8"/>
    <w:rsid w:val="00905C3F"/>
    <w:rsid w:val="00905DFF"/>
    <w:rsid w:val="00907EFC"/>
    <w:rsid w:val="00910545"/>
    <w:rsid w:val="00911BA6"/>
    <w:rsid w:val="00912C3E"/>
    <w:rsid w:val="00914824"/>
    <w:rsid w:val="00915555"/>
    <w:rsid w:val="0091729A"/>
    <w:rsid w:val="00917E0F"/>
    <w:rsid w:val="009204CB"/>
    <w:rsid w:val="00921175"/>
    <w:rsid w:val="00921D22"/>
    <w:rsid w:val="009220D1"/>
    <w:rsid w:val="00922C8A"/>
    <w:rsid w:val="00922E45"/>
    <w:rsid w:val="0092419D"/>
    <w:rsid w:val="00931A2C"/>
    <w:rsid w:val="00933A57"/>
    <w:rsid w:val="00933CF3"/>
    <w:rsid w:val="009344E3"/>
    <w:rsid w:val="00934E40"/>
    <w:rsid w:val="0093643A"/>
    <w:rsid w:val="0094047F"/>
    <w:rsid w:val="00943612"/>
    <w:rsid w:val="00943AA9"/>
    <w:rsid w:val="00943C5A"/>
    <w:rsid w:val="009443E4"/>
    <w:rsid w:val="00944A13"/>
    <w:rsid w:val="00945B0A"/>
    <w:rsid w:val="00946457"/>
    <w:rsid w:val="00946A87"/>
    <w:rsid w:val="00947E01"/>
    <w:rsid w:val="009550E5"/>
    <w:rsid w:val="00956B18"/>
    <w:rsid w:val="00957E6D"/>
    <w:rsid w:val="00960266"/>
    <w:rsid w:val="00961492"/>
    <w:rsid w:val="009628FE"/>
    <w:rsid w:val="00966565"/>
    <w:rsid w:val="00970CF4"/>
    <w:rsid w:val="009715F4"/>
    <w:rsid w:val="009716E9"/>
    <w:rsid w:val="0097206C"/>
    <w:rsid w:val="009723C6"/>
    <w:rsid w:val="00972EF7"/>
    <w:rsid w:val="00972F1F"/>
    <w:rsid w:val="00972F85"/>
    <w:rsid w:val="009753DC"/>
    <w:rsid w:val="00975921"/>
    <w:rsid w:val="00975DC0"/>
    <w:rsid w:val="00976BAA"/>
    <w:rsid w:val="00980B94"/>
    <w:rsid w:val="0098179C"/>
    <w:rsid w:val="00981E25"/>
    <w:rsid w:val="00982ADB"/>
    <w:rsid w:val="009833A5"/>
    <w:rsid w:val="00985206"/>
    <w:rsid w:val="00987CA8"/>
    <w:rsid w:val="009928CF"/>
    <w:rsid w:val="00995B3B"/>
    <w:rsid w:val="00996132"/>
    <w:rsid w:val="00996ED3"/>
    <w:rsid w:val="00997BF1"/>
    <w:rsid w:val="009A0020"/>
    <w:rsid w:val="009A079F"/>
    <w:rsid w:val="009A0895"/>
    <w:rsid w:val="009A2A0C"/>
    <w:rsid w:val="009A3E1B"/>
    <w:rsid w:val="009A3ED4"/>
    <w:rsid w:val="009A4B09"/>
    <w:rsid w:val="009A6341"/>
    <w:rsid w:val="009A6F9E"/>
    <w:rsid w:val="009B0D93"/>
    <w:rsid w:val="009B370B"/>
    <w:rsid w:val="009B3C37"/>
    <w:rsid w:val="009B3C69"/>
    <w:rsid w:val="009B40CA"/>
    <w:rsid w:val="009B595C"/>
    <w:rsid w:val="009B7099"/>
    <w:rsid w:val="009C0BA9"/>
    <w:rsid w:val="009C1CB5"/>
    <w:rsid w:val="009C23CA"/>
    <w:rsid w:val="009C7D1D"/>
    <w:rsid w:val="009D0CBE"/>
    <w:rsid w:val="009D10F8"/>
    <w:rsid w:val="009D213D"/>
    <w:rsid w:val="009D238F"/>
    <w:rsid w:val="009D57C9"/>
    <w:rsid w:val="009D58AB"/>
    <w:rsid w:val="009D59E9"/>
    <w:rsid w:val="009E0261"/>
    <w:rsid w:val="009E0A75"/>
    <w:rsid w:val="009E25A7"/>
    <w:rsid w:val="009E2ED6"/>
    <w:rsid w:val="009E62BA"/>
    <w:rsid w:val="009E6D58"/>
    <w:rsid w:val="009E7A4E"/>
    <w:rsid w:val="009F240C"/>
    <w:rsid w:val="009F54CC"/>
    <w:rsid w:val="009F6BEB"/>
    <w:rsid w:val="00A01468"/>
    <w:rsid w:val="00A0296F"/>
    <w:rsid w:val="00A031CC"/>
    <w:rsid w:val="00A03576"/>
    <w:rsid w:val="00A039C6"/>
    <w:rsid w:val="00A06243"/>
    <w:rsid w:val="00A1016B"/>
    <w:rsid w:val="00A14E6B"/>
    <w:rsid w:val="00A16B37"/>
    <w:rsid w:val="00A17726"/>
    <w:rsid w:val="00A1783A"/>
    <w:rsid w:val="00A209CF"/>
    <w:rsid w:val="00A21D03"/>
    <w:rsid w:val="00A22680"/>
    <w:rsid w:val="00A229DF"/>
    <w:rsid w:val="00A25C82"/>
    <w:rsid w:val="00A2606D"/>
    <w:rsid w:val="00A26D97"/>
    <w:rsid w:val="00A30C9D"/>
    <w:rsid w:val="00A3142A"/>
    <w:rsid w:val="00A32433"/>
    <w:rsid w:val="00A32A1C"/>
    <w:rsid w:val="00A3436C"/>
    <w:rsid w:val="00A35886"/>
    <w:rsid w:val="00A35C43"/>
    <w:rsid w:val="00A369E9"/>
    <w:rsid w:val="00A3766F"/>
    <w:rsid w:val="00A37BC0"/>
    <w:rsid w:val="00A4026B"/>
    <w:rsid w:val="00A41499"/>
    <w:rsid w:val="00A47FAA"/>
    <w:rsid w:val="00A50512"/>
    <w:rsid w:val="00A50B61"/>
    <w:rsid w:val="00A537FB"/>
    <w:rsid w:val="00A54587"/>
    <w:rsid w:val="00A54AD1"/>
    <w:rsid w:val="00A56F27"/>
    <w:rsid w:val="00A57CEE"/>
    <w:rsid w:val="00A60605"/>
    <w:rsid w:val="00A611E1"/>
    <w:rsid w:val="00A62532"/>
    <w:rsid w:val="00A6410A"/>
    <w:rsid w:val="00A673C6"/>
    <w:rsid w:val="00A67D26"/>
    <w:rsid w:val="00A713C5"/>
    <w:rsid w:val="00A72267"/>
    <w:rsid w:val="00A74548"/>
    <w:rsid w:val="00A7763E"/>
    <w:rsid w:val="00A77C73"/>
    <w:rsid w:val="00A82182"/>
    <w:rsid w:val="00A83CD5"/>
    <w:rsid w:val="00A8454A"/>
    <w:rsid w:val="00A85F48"/>
    <w:rsid w:val="00A8741C"/>
    <w:rsid w:val="00A90258"/>
    <w:rsid w:val="00A926AC"/>
    <w:rsid w:val="00A95E84"/>
    <w:rsid w:val="00A97A89"/>
    <w:rsid w:val="00AA385A"/>
    <w:rsid w:val="00AA4DD1"/>
    <w:rsid w:val="00AA508A"/>
    <w:rsid w:val="00AA53C5"/>
    <w:rsid w:val="00AA7F04"/>
    <w:rsid w:val="00AB0C3A"/>
    <w:rsid w:val="00AB3F27"/>
    <w:rsid w:val="00AB4F85"/>
    <w:rsid w:val="00AC0133"/>
    <w:rsid w:val="00AC04F4"/>
    <w:rsid w:val="00AC0DD8"/>
    <w:rsid w:val="00AC2D9E"/>
    <w:rsid w:val="00AC3B96"/>
    <w:rsid w:val="00AC5731"/>
    <w:rsid w:val="00AC7E25"/>
    <w:rsid w:val="00AD1C06"/>
    <w:rsid w:val="00AD3E6D"/>
    <w:rsid w:val="00AD4B5E"/>
    <w:rsid w:val="00AD64A3"/>
    <w:rsid w:val="00AD6EC1"/>
    <w:rsid w:val="00AD7062"/>
    <w:rsid w:val="00AD74ED"/>
    <w:rsid w:val="00AD7D4B"/>
    <w:rsid w:val="00AE13AF"/>
    <w:rsid w:val="00AE261F"/>
    <w:rsid w:val="00AE29B7"/>
    <w:rsid w:val="00AE39D9"/>
    <w:rsid w:val="00AE3F41"/>
    <w:rsid w:val="00AE4CA9"/>
    <w:rsid w:val="00AE70CC"/>
    <w:rsid w:val="00AE790F"/>
    <w:rsid w:val="00AE7E41"/>
    <w:rsid w:val="00AF2A58"/>
    <w:rsid w:val="00AF5C93"/>
    <w:rsid w:val="00AF6DC7"/>
    <w:rsid w:val="00AF7041"/>
    <w:rsid w:val="00B02FE7"/>
    <w:rsid w:val="00B030A2"/>
    <w:rsid w:val="00B04279"/>
    <w:rsid w:val="00B0531A"/>
    <w:rsid w:val="00B0616D"/>
    <w:rsid w:val="00B06D6C"/>
    <w:rsid w:val="00B115CD"/>
    <w:rsid w:val="00B1188B"/>
    <w:rsid w:val="00B1346A"/>
    <w:rsid w:val="00B1381C"/>
    <w:rsid w:val="00B13A28"/>
    <w:rsid w:val="00B15391"/>
    <w:rsid w:val="00B179B8"/>
    <w:rsid w:val="00B20692"/>
    <w:rsid w:val="00B21156"/>
    <w:rsid w:val="00B21992"/>
    <w:rsid w:val="00B21CE6"/>
    <w:rsid w:val="00B22738"/>
    <w:rsid w:val="00B229B5"/>
    <w:rsid w:val="00B248C1"/>
    <w:rsid w:val="00B257E9"/>
    <w:rsid w:val="00B26201"/>
    <w:rsid w:val="00B30038"/>
    <w:rsid w:val="00B31B04"/>
    <w:rsid w:val="00B32476"/>
    <w:rsid w:val="00B33A21"/>
    <w:rsid w:val="00B413DA"/>
    <w:rsid w:val="00B433E4"/>
    <w:rsid w:val="00B440CC"/>
    <w:rsid w:val="00B4446F"/>
    <w:rsid w:val="00B45B4F"/>
    <w:rsid w:val="00B466AE"/>
    <w:rsid w:val="00B46D7A"/>
    <w:rsid w:val="00B479C1"/>
    <w:rsid w:val="00B51E75"/>
    <w:rsid w:val="00B520E6"/>
    <w:rsid w:val="00B531BA"/>
    <w:rsid w:val="00B547F5"/>
    <w:rsid w:val="00B54C05"/>
    <w:rsid w:val="00B55648"/>
    <w:rsid w:val="00B562B3"/>
    <w:rsid w:val="00B57DBE"/>
    <w:rsid w:val="00B610AC"/>
    <w:rsid w:val="00B61188"/>
    <w:rsid w:val="00B64A34"/>
    <w:rsid w:val="00B65378"/>
    <w:rsid w:val="00B7197A"/>
    <w:rsid w:val="00B722DC"/>
    <w:rsid w:val="00B726B1"/>
    <w:rsid w:val="00B7562A"/>
    <w:rsid w:val="00B75727"/>
    <w:rsid w:val="00B760C6"/>
    <w:rsid w:val="00B764AA"/>
    <w:rsid w:val="00B768E0"/>
    <w:rsid w:val="00B76CCE"/>
    <w:rsid w:val="00B76FB8"/>
    <w:rsid w:val="00B772AA"/>
    <w:rsid w:val="00B77A86"/>
    <w:rsid w:val="00B80022"/>
    <w:rsid w:val="00B81E24"/>
    <w:rsid w:val="00B82C5D"/>
    <w:rsid w:val="00B84D5A"/>
    <w:rsid w:val="00B84E22"/>
    <w:rsid w:val="00B8647C"/>
    <w:rsid w:val="00B86EFF"/>
    <w:rsid w:val="00B903FD"/>
    <w:rsid w:val="00B904B5"/>
    <w:rsid w:val="00B9077E"/>
    <w:rsid w:val="00B90B98"/>
    <w:rsid w:val="00B929BC"/>
    <w:rsid w:val="00B937B9"/>
    <w:rsid w:val="00B9450C"/>
    <w:rsid w:val="00B945B1"/>
    <w:rsid w:val="00B94CB0"/>
    <w:rsid w:val="00B94CEA"/>
    <w:rsid w:val="00B953E7"/>
    <w:rsid w:val="00B972DA"/>
    <w:rsid w:val="00BA03FB"/>
    <w:rsid w:val="00BA3188"/>
    <w:rsid w:val="00BA3E06"/>
    <w:rsid w:val="00BA60DF"/>
    <w:rsid w:val="00BA6621"/>
    <w:rsid w:val="00BB1C90"/>
    <w:rsid w:val="00BB25F2"/>
    <w:rsid w:val="00BB56DE"/>
    <w:rsid w:val="00BB6158"/>
    <w:rsid w:val="00BB7A5B"/>
    <w:rsid w:val="00BC1305"/>
    <w:rsid w:val="00BC132A"/>
    <w:rsid w:val="00BC2242"/>
    <w:rsid w:val="00BC243D"/>
    <w:rsid w:val="00BC56D0"/>
    <w:rsid w:val="00BC575E"/>
    <w:rsid w:val="00BC62E3"/>
    <w:rsid w:val="00BD113B"/>
    <w:rsid w:val="00BD1BED"/>
    <w:rsid w:val="00BD487E"/>
    <w:rsid w:val="00BD541B"/>
    <w:rsid w:val="00BD63DF"/>
    <w:rsid w:val="00BE0092"/>
    <w:rsid w:val="00BE0D13"/>
    <w:rsid w:val="00BE2ED7"/>
    <w:rsid w:val="00BF06F4"/>
    <w:rsid w:val="00BF07B1"/>
    <w:rsid w:val="00BF4D7B"/>
    <w:rsid w:val="00BF5DDA"/>
    <w:rsid w:val="00BF6F53"/>
    <w:rsid w:val="00C00B0F"/>
    <w:rsid w:val="00C014FB"/>
    <w:rsid w:val="00C02B2E"/>
    <w:rsid w:val="00C03278"/>
    <w:rsid w:val="00C04AD7"/>
    <w:rsid w:val="00C055B9"/>
    <w:rsid w:val="00C06076"/>
    <w:rsid w:val="00C117E3"/>
    <w:rsid w:val="00C1181D"/>
    <w:rsid w:val="00C1219C"/>
    <w:rsid w:val="00C129BE"/>
    <w:rsid w:val="00C132DA"/>
    <w:rsid w:val="00C1398D"/>
    <w:rsid w:val="00C13A7C"/>
    <w:rsid w:val="00C13E40"/>
    <w:rsid w:val="00C16481"/>
    <w:rsid w:val="00C16594"/>
    <w:rsid w:val="00C2168A"/>
    <w:rsid w:val="00C226B6"/>
    <w:rsid w:val="00C229AD"/>
    <w:rsid w:val="00C22C15"/>
    <w:rsid w:val="00C2375B"/>
    <w:rsid w:val="00C23E5B"/>
    <w:rsid w:val="00C25BD4"/>
    <w:rsid w:val="00C26109"/>
    <w:rsid w:val="00C26B13"/>
    <w:rsid w:val="00C27466"/>
    <w:rsid w:val="00C30925"/>
    <w:rsid w:val="00C30CF6"/>
    <w:rsid w:val="00C341A2"/>
    <w:rsid w:val="00C34530"/>
    <w:rsid w:val="00C35058"/>
    <w:rsid w:val="00C37A4D"/>
    <w:rsid w:val="00C4143D"/>
    <w:rsid w:val="00C41843"/>
    <w:rsid w:val="00C4244A"/>
    <w:rsid w:val="00C43677"/>
    <w:rsid w:val="00C454ED"/>
    <w:rsid w:val="00C45883"/>
    <w:rsid w:val="00C45FCA"/>
    <w:rsid w:val="00C47A85"/>
    <w:rsid w:val="00C47EC4"/>
    <w:rsid w:val="00C5077A"/>
    <w:rsid w:val="00C51403"/>
    <w:rsid w:val="00C521FF"/>
    <w:rsid w:val="00C53B05"/>
    <w:rsid w:val="00C60698"/>
    <w:rsid w:val="00C615CC"/>
    <w:rsid w:val="00C61C38"/>
    <w:rsid w:val="00C629A9"/>
    <w:rsid w:val="00C630D0"/>
    <w:rsid w:val="00C6362A"/>
    <w:rsid w:val="00C64559"/>
    <w:rsid w:val="00C66217"/>
    <w:rsid w:val="00C66D2C"/>
    <w:rsid w:val="00C704AC"/>
    <w:rsid w:val="00C706A9"/>
    <w:rsid w:val="00C72626"/>
    <w:rsid w:val="00C72E7D"/>
    <w:rsid w:val="00C740F4"/>
    <w:rsid w:val="00C75215"/>
    <w:rsid w:val="00C75EFC"/>
    <w:rsid w:val="00C76077"/>
    <w:rsid w:val="00C7777A"/>
    <w:rsid w:val="00C80F4E"/>
    <w:rsid w:val="00C8121D"/>
    <w:rsid w:val="00C8127E"/>
    <w:rsid w:val="00C8338B"/>
    <w:rsid w:val="00C84931"/>
    <w:rsid w:val="00C86B61"/>
    <w:rsid w:val="00C9064B"/>
    <w:rsid w:val="00C915E5"/>
    <w:rsid w:val="00C939AA"/>
    <w:rsid w:val="00C9404B"/>
    <w:rsid w:val="00C9419B"/>
    <w:rsid w:val="00C94231"/>
    <w:rsid w:val="00C95674"/>
    <w:rsid w:val="00C96D1D"/>
    <w:rsid w:val="00CA00EA"/>
    <w:rsid w:val="00CA234D"/>
    <w:rsid w:val="00CA294D"/>
    <w:rsid w:val="00CA2ADA"/>
    <w:rsid w:val="00CA309F"/>
    <w:rsid w:val="00CA39BA"/>
    <w:rsid w:val="00CB1C4A"/>
    <w:rsid w:val="00CB3C64"/>
    <w:rsid w:val="00CB3CF1"/>
    <w:rsid w:val="00CB450D"/>
    <w:rsid w:val="00CB491B"/>
    <w:rsid w:val="00CB4E57"/>
    <w:rsid w:val="00CB5463"/>
    <w:rsid w:val="00CB5954"/>
    <w:rsid w:val="00CB5DC8"/>
    <w:rsid w:val="00CB6AA1"/>
    <w:rsid w:val="00CC065E"/>
    <w:rsid w:val="00CC2B56"/>
    <w:rsid w:val="00CC2CF5"/>
    <w:rsid w:val="00CC434F"/>
    <w:rsid w:val="00CC60A0"/>
    <w:rsid w:val="00CC60A2"/>
    <w:rsid w:val="00CC638F"/>
    <w:rsid w:val="00CC6554"/>
    <w:rsid w:val="00CC6C21"/>
    <w:rsid w:val="00CD029C"/>
    <w:rsid w:val="00CD2335"/>
    <w:rsid w:val="00CD30DF"/>
    <w:rsid w:val="00CD46D3"/>
    <w:rsid w:val="00CD4BED"/>
    <w:rsid w:val="00CD5011"/>
    <w:rsid w:val="00CD71DA"/>
    <w:rsid w:val="00CD7CB4"/>
    <w:rsid w:val="00CE3738"/>
    <w:rsid w:val="00CE3D64"/>
    <w:rsid w:val="00CE6D9E"/>
    <w:rsid w:val="00CE73E9"/>
    <w:rsid w:val="00CE7864"/>
    <w:rsid w:val="00CE7BA4"/>
    <w:rsid w:val="00CF04EE"/>
    <w:rsid w:val="00CF32DD"/>
    <w:rsid w:val="00CF4FE1"/>
    <w:rsid w:val="00CF68D5"/>
    <w:rsid w:val="00CF7578"/>
    <w:rsid w:val="00CF78BF"/>
    <w:rsid w:val="00CF7A79"/>
    <w:rsid w:val="00D0057E"/>
    <w:rsid w:val="00D007E9"/>
    <w:rsid w:val="00D00BF3"/>
    <w:rsid w:val="00D00D64"/>
    <w:rsid w:val="00D014C6"/>
    <w:rsid w:val="00D0239F"/>
    <w:rsid w:val="00D02B39"/>
    <w:rsid w:val="00D02F47"/>
    <w:rsid w:val="00D03702"/>
    <w:rsid w:val="00D039C9"/>
    <w:rsid w:val="00D050C9"/>
    <w:rsid w:val="00D051F1"/>
    <w:rsid w:val="00D059EB"/>
    <w:rsid w:val="00D06421"/>
    <w:rsid w:val="00D06447"/>
    <w:rsid w:val="00D0684E"/>
    <w:rsid w:val="00D07BCF"/>
    <w:rsid w:val="00D11820"/>
    <w:rsid w:val="00D11835"/>
    <w:rsid w:val="00D11EF4"/>
    <w:rsid w:val="00D12659"/>
    <w:rsid w:val="00D138CB"/>
    <w:rsid w:val="00D14A17"/>
    <w:rsid w:val="00D15164"/>
    <w:rsid w:val="00D2085C"/>
    <w:rsid w:val="00D209F2"/>
    <w:rsid w:val="00D2313E"/>
    <w:rsid w:val="00D23FAB"/>
    <w:rsid w:val="00D24B73"/>
    <w:rsid w:val="00D250D9"/>
    <w:rsid w:val="00D279D4"/>
    <w:rsid w:val="00D3035D"/>
    <w:rsid w:val="00D303CC"/>
    <w:rsid w:val="00D344EB"/>
    <w:rsid w:val="00D35656"/>
    <w:rsid w:val="00D35EE0"/>
    <w:rsid w:val="00D35FE0"/>
    <w:rsid w:val="00D360B3"/>
    <w:rsid w:val="00D37CDF"/>
    <w:rsid w:val="00D41336"/>
    <w:rsid w:val="00D41360"/>
    <w:rsid w:val="00D4159E"/>
    <w:rsid w:val="00D41B9C"/>
    <w:rsid w:val="00D42030"/>
    <w:rsid w:val="00D4341C"/>
    <w:rsid w:val="00D4611B"/>
    <w:rsid w:val="00D4642F"/>
    <w:rsid w:val="00D50A6A"/>
    <w:rsid w:val="00D50D90"/>
    <w:rsid w:val="00D50DC0"/>
    <w:rsid w:val="00D50F76"/>
    <w:rsid w:val="00D5282F"/>
    <w:rsid w:val="00D53708"/>
    <w:rsid w:val="00D53919"/>
    <w:rsid w:val="00D53BC6"/>
    <w:rsid w:val="00D54979"/>
    <w:rsid w:val="00D55857"/>
    <w:rsid w:val="00D63936"/>
    <w:rsid w:val="00D63C0E"/>
    <w:rsid w:val="00D64A19"/>
    <w:rsid w:val="00D6512B"/>
    <w:rsid w:val="00D657D4"/>
    <w:rsid w:val="00D66099"/>
    <w:rsid w:val="00D73382"/>
    <w:rsid w:val="00D74DA9"/>
    <w:rsid w:val="00D75C3C"/>
    <w:rsid w:val="00D76B78"/>
    <w:rsid w:val="00D8132B"/>
    <w:rsid w:val="00D81375"/>
    <w:rsid w:val="00D84036"/>
    <w:rsid w:val="00D840A6"/>
    <w:rsid w:val="00D8537D"/>
    <w:rsid w:val="00D86FED"/>
    <w:rsid w:val="00D93DF3"/>
    <w:rsid w:val="00D941D5"/>
    <w:rsid w:val="00D9547C"/>
    <w:rsid w:val="00D957C2"/>
    <w:rsid w:val="00D97709"/>
    <w:rsid w:val="00DA0F0E"/>
    <w:rsid w:val="00DA1E66"/>
    <w:rsid w:val="00DA221B"/>
    <w:rsid w:val="00DA2F19"/>
    <w:rsid w:val="00DA5041"/>
    <w:rsid w:val="00DA54CC"/>
    <w:rsid w:val="00DA7F4B"/>
    <w:rsid w:val="00DB0528"/>
    <w:rsid w:val="00DB06C4"/>
    <w:rsid w:val="00DB0CD2"/>
    <w:rsid w:val="00DB1863"/>
    <w:rsid w:val="00DB1ADE"/>
    <w:rsid w:val="00DB2CEC"/>
    <w:rsid w:val="00DB38F2"/>
    <w:rsid w:val="00DB48BC"/>
    <w:rsid w:val="00DB53CA"/>
    <w:rsid w:val="00DB6352"/>
    <w:rsid w:val="00DB7951"/>
    <w:rsid w:val="00DC145B"/>
    <w:rsid w:val="00DC2FCF"/>
    <w:rsid w:val="00DC6469"/>
    <w:rsid w:val="00DC716D"/>
    <w:rsid w:val="00DC782A"/>
    <w:rsid w:val="00DD1453"/>
    <w:rsid w:val="00DD2953"/>
    <w:rsid w:val="00DD3A45"/>
    <w:rsid w:val="00DD542D"/>
    <w:rsid w:val="00DE19C7"/>
    <w:rsid w:val="00DE262A"/>
    <w:rsid w:val="00DE270C"/>
    <w:rsid w:val="00DE2BEC"/>
    <w:rsid w:val="00DE458E"/>
    <w:rsid w:val="00DE470F"/>
    <w:rsid w:val="00DE6492"/>
    <w:rsid w:val="00DE7B43"/>
    <w:rsid w:val="00DF3AAF"/>
    <w:rsid w:val="00DF4B24"/>
    <w:rsid w:val="00DF7655"/>
    <w:rsid w:val="00DF7B31"/>
    <w:rsid w:val="00E000CE"/>
    <w:rsid w:val="00E01014"/>
    <w:rsid w:val="00E02BEC"/>
    <w:rsid w:val="00E033F9"/>
    <w:rsid w:val="00E047D9"/>
    <w:rsid w:val="00E04D77"/>
    <w:rsid w:val="00E05D8F"/>
    <w:rsid w:val="00E131DE"/>
    <w:rsid w:val="00E135A7"/>
    <w:rsid w:val="00E137F1"/>
    <w:rsid w:val="00E1380F"/>
    <w:rsid w:val="00E2181E"/>
    <w:rsid w:val="00E325F9"/>
    <w:rsid w:val="00E34A83"/>
    <w:rsid w:val="00E359CB"/>
    <w:rsid w:val="00E42491"/>
    <w:rsid w:val="00E42F56"/>
    <w:rsid w:val="00E449A7"/>
    <w:rsid w:val="00E45054"/>
    <w:rsid w:val="00E45734"/>
    <w:rsid w:val="00E47645"/>
    <w:rsid w:val="00E50167"/>
    <w:rsid w:val="00E5164A"/>
    <w:rsid w:val="00E53CD5"/>
    <w:rsid w:val="00E54082"/>
    <w:rsid w:val="00E540BB"/>
    <w:rsid w:val="00E553FB"/>
    <w:rsid w:val="00E555CF"/>
    <w:rsid w:val="00E55924"/>
    <w:rsid w:val="00E55E31"/>
    <w:rsid w:val="00E65886"/>
    <w:rsid w:val="00E66A31"/>
    <w:rsid w:val="00E7097E"/>
    <w:rsid w:val="00E70D6C"/>
    <w:rsid w:val="00E72BEA"/>
    <w:rsid w:val="00E72BF5"/>
    <w:rsid w:val="00E7446A"/>
    <w:rsid w:val="00E74C1F"/>
    <w:rsid w:val="00E7547A"/>
    <w:rsid w:val="00E7585E"/>
    <w:rsid w:val="00E75AD7"/>
    <w:rsid w:val="00E7632A"/>
    <w:rsid w:val="00E80507"/>
    <w:rsid w:val="00E80B19"/>
    <w:rsid w:val="00E82FD4"/>
    <w:rsid w:val="00E8374E"/>
    <w:rsid w:val="00E841BB"/>
    <w:rsid w:val="00E84976"/>
    <w:rsid w:val="00E84B79"/>
    <w:rsid w:val="00E858F2"/>
    <w:rsid w:val="00E85DC4"/>
    <w:rsid w:val="00E87163"/>
    <w:rsid w:val="00E9054F"/>
    <w:rsid w:val="00E91F4A"/>
    <w:rsid w:val="00E92C0E"/>
    <w:rsid w:val="00E94194"/>
    <w:rsid w:val="00E962D1"/>
    <w:rsid w:val="00E97275"/>
    <w:rsid w:val="00EA00A5"/>
    <w:rsid w:val="00EA0CA2"/>
    <w:rsid w:val="00EA19E5"/>
    <w:rsid w:val="00EA22CF"/>
    <w:rsid w:val="00EA4E31"/>
    <w:rsid w:val="00EA65EB"/>
    <w:rsid w:val="00EA6F59"/>
    <w:rsid w:val="00EB28FB"/>
    <w:rsid w:val="00EB2FFC"/>
    <w:rsid w:val="00EB423B"/>
    <w:rsid w:val="00EB42EE"/>
    <w:rsid w:val="00EB5DEA"/>
    <w:rsid w:val="00EB7507"/>
    <w:rsid w:val="00EC1BD0"/>
    <w:rsid w:val="00EC31FA"/>
    <w:rsid w:val="00EC3CB2"/>
    <w:rsid w:val="00EC48C5"/>
    <w:rsid w:val="00ED04FB"/>
    <w:rsid w:val="00ED183E"/>
    <w:rsid w:val="00ED2EE7"/>
    <w:rsid w:val="00ED3F6B"/>
    <w:rsid w:val="00ED4E46"/>
    <w:rsid w:val="00ED594C"/>
    <w:rsid w:val="00ED61FE"/>
    <w:rsid w:val="00ED7B7D"/>
    <w:rsid w:val="00EE0701"/>
    <w:rsid w:val="00EE09C5"/>
    <w:rsid w:val="00EE1078"/>
    <w:rsid w:val="00EE135B"/>
    <w:rsid w:val="00EE21CC"/>
    <w:rsid w:val="00EE27CA"/>
    <w:rsid w:val="00EE74E3"/>
    <w:rsid w:val="00EE7B00"/>
    <w:rsid w:val="00EF03B4"/>
    <w:rsid w:val="00EF49A4"/>
    <w:rsid w:val="00EF763D"/>
    <w:rsid w:val="00F006B9"/>
    <w:rsid w:val="00F00930"/>
    <w:rsid w:val="00F0391C"/>
    <w:rsid w:val="00F05AB8"/>
    <w:rsid w:val="00F05B1D"/>
    <w:rsid w:val="00F07CA1"/>
    <w:rsid w:val="00F1114C"/>
    <w:rsid w:val="00F11ACF"/>
    <w:rsid w:val="00F135EE"/>
    <w:rsid w:val="00F1370C"/>
    <w:rsid w:val="00F13C1C"/>
    <w:rsid w:val="00F154A2"/>
    <w:rsid w:val="00F15C10"/>
    <w:rsid w:val="00F163D5"/>
    <w:rsid w:val="00F16AF1"/>
    <w:rsid w:val="00F16CEA"/>
    <w:rsid w:val="00F2115B"/>
    <w:rsid w:val="00F227C8"/>
    <w:rsid w:val="00F27C17"/>
    <w:rsid w:val="00F300F6"/>
    <w:rsid w:val="00F323C7"/>
    <w:rsid w:val="00F3334C"/>
    <w:rsid w:val="00F3368C"/>
    <w:rsid w:val="00F33F4A"/>
    <w:rsid w:val="00F34D6F"/>
    <w:rsid w:val="00F34EA6"/>
    <w:rsid w:val="00F36EF6"/>
    <w:rsid w:val="00F376D8"/>
    <w:rsid w:val="00F43088"/>
    <w:rsid w:val="00F43430"/>
    <w:rsid w:val="00F4425A"/>
    <w:rsid w:val="00F45BC0"/>
    <w:rsid w:val="00F4616B"/>
    <w:rsid w:val="00F47637"/>
    <w:rsid w:val="00F47707"/>
    <w:rsid w:val="00F5438B"/>
    <w:rsid w:val="00F602B1"/>
    <w:rsid w:val="00F60F14"/>
    <w:rsid w:val="00F6108C"/>
    <w:rsid w:val="00F62311"/>
    <w:rsid w:val="00F62508"/>
    <w:rsid w:val="00F634DE"/>
    <w:rsid w:val="00F65097"/>
    <w:rsid w:val="00F66C77"/>
    <w:rsid w:val="00F70661"/>
    <w:rsid w:val="00F70D8F"/>
    <w:rsid w:val="00F72902"/>
    <w:rsid w:val="00F72B96"/>
    <w:rsid w:val="00F73802"/>
    <w:rsid w:val="00F74607"/>
    <w:rsid w:val="00F765EE"/>
    <w:rsid w:val="00F773E1"/>
    <w:rsid w:val="00F7740A"/>
    <w:rsid w:val="00F77DEC"/>
    <w:rsid w:val="00F801B5"/>
    <w:rsid w:val="00F808BD"/>
    <w:rsid w:val="00F82186"/>
    <w:rsid w:val="00F82482"/>
    <w:rsid w:val="00F82F0F"/>
    <w:rsid w:val="00F86271"/>
    <w:rsid w:val="00F86FBD"/>
    <w:rsid w:val="00F87A7E"/>
    <w:rsid w:val="00F90F8E"/>
    <w:rsid w:val="00F9295D"/>
    <w:rsid w:val="00F93878"/>
    <w:rsid w:val="00F94A75"/>
    <w:rsid w:val="00F95114"/>
    <w:rsid w:val="00F95DB5"/>
    <w:rsid w:val="00F9629A"/>
    <w:rsid w:val="00F967CF"/>
    <w:rsid w:val="00FA03EE"/>
    <w:rsid w:val="00FA08F9"/>
    <w:rsid w:val="00FA1416"/>
    <w:rsid w:val="00FA1543"/>
    <w:rsid w:val="00FA3D93"/>
    <w:rsid w:val="00FA4FA9"/>
    <w:rsid w:val="00FA5375"/>
    <w:rsid w:val="00FA5A66"/>
    <w:rsid w:val="00FA6774"/>
    <w:rsid w:val="00FA690B"/>
    <w:rsid w:val="00FA6E60"/>
    <w:rsid w:val="00FA7740"/>
    <w:rsid w:val="00FB3558"/>
    <w:rsid w:val="00FB4815"/>
    <w:rsid w:val="00FB60D5"/>
    <w:rsid w:val="00FB7DEF"/>
    <w:rsid w:val="00FC07D7"/>
    <w:rsid w:val="00FC1EAF"/>
    <w:rsid w:val="00FC30AD"/>
    <w:rsid w:val="00FC3C7E"/>
    <w:rsid w:val="00FC4D7E"/>
    <w:rsid w:val="00FC6049"/>
    <w:rsid w:val="00FC7FF9"/>
    <w:rsid w:val="00FD0185"/>
    <w:rsid w:val="00FD04F0"/>
    <w:rsid w:val="00FD06FA"/>
    <w:rsid w:val="00FD1526"/>
    <w:rsid w:val="00FD1C41"/>
    <w:rsid w:val="00FD3B9F"/>
    <w:rsid w:val="00FD3F83"/>
    <w:rsid w:val="00FD42EC"/>
    <w:rsid w:val="00FD49EB"/>
    <w:rsid w:val="00FD67FF"/>
    <w:rsid w:val="00FE00BA"/>
    <w:rsid w:val="00FE0129"/>
    <w:rsid w:val="00FE0ED9"/>
    <w:rsid w:val="00FE2D1A"/>
    <w:rsid w:val="00FE425E"/>
    <w:rsid w:val="00FE4C4A"/>
    <w:rsid w:val="00FE4F9D"/>
    <w:rsid w:val="00FE5340"/>
    <w:rsid w:val="00FE61BC"/>
    <w:rsid w:val="00FF081B"/>
    <w:rsid w:val="00FF1013"/>
    <w:rsid w:val="00FF200E"/>
    <w:rsid w:val="00FF3064"/>
    <w:rsid w:val="00FF48B3"/>
    <w:rsid w:val="00FF4F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6D65692"/>
  <w15:docId w15:val="{EC6A2862-917D-47FE-BF1A-D281C93F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36D0"/>
    <w:pPr>
      <w:widowControl w:val="0"/>
      <w:adjustRightInd w:val="0"/>
      <w:jc w:val="both"/>
      <w:textAlignment w:val="baseline"/>
    </w:pPr>
    <w:rPr>
      <w:rFonts w:ascii="Arial" w:hAnsi="Arial" w:cs="Arial"/>
    </w:rPr>
  </w:style>
  <w:style w:type="paragraph" w:styleId="Nadpis1">
    <w:name w:val="heading 1"/>
    <w:basedOn w:val="Normln"/>
    <w:next w:val="Normln"/>
    <w:link w:val="Nadpis1Char"/>
    <w:uiPriority w:val="99"/>
    <w:qFormat/>
    <w:rsid w:val="00DB0528"/>
    <w:pPr>
      <w:keepNext/>
      <w:spacing w:before="240" w:after="60"/>
      <w:jc w:val="left"/>
      <w:outlineLvl w:val="0"/>
    </w:pPr>
    <w:rPr>
      <w:b/>
      <w:bCs/>
      <w:kern w:val="32"/>
      <w:sz w:val="32"/>
      <w:szCs w:val="32"/>
    </w:rPr>
  </w:style>
  <w:style w:type="paragraph" w:styleId="Nadpis2">
    <w:name w:val="heading 2"/>
    <w:basedOn w:val="Normln"/>
    <w:next w:val="Normln"/>
    <w:link w:val="Nadpis2Char"/>
    <w:uiPriority w:val="99"/>
    <w:qFormat/>
    <w:rsid w:val="0004157E"/>
    <w:pPr>
      <w:keepNext/>
      <w:numPr>
        <w:numId w:val="2"/>
      </w:numPr>
      <w:spacing w:before="240" w:after="60"/>
      <w:outlineLvl w:val="1"/>
    </w:pPr>
    <w:rPr>
      <w:b/>
      <w:bCs/>
      <w:i/>
      <w:iCs/>
      <w:sz w:val="28"/>
      <w:szCs w:val="28"/>
    </w:rPr>
  </w:style>
  <w:style w:type="paragraph" w:styleId="Nadpis3">
    <w:name w:val="heading 3"/>
    <w:basedOn w:val="Normln"/>
    <w:next w:val="Normln"/>
    <w:link w:val="Nadpis3Char"/>
    <w:uiPriority w:val="99"/>
    <w:qFormat/>
    <w:rsid w:val="00742E5C"/>
    <w:pPr>
      <w:keepNext/>
      <w:spacing w:before="240" w:after="60"/>
      <w:outlineLvl w:val="2"/>
    </w:pPr>
    <w:rPr>
      <w:rFonts w:ascii="Cambria" w:hAnsi="Cambria" w:cs="Cambria"/>
      <w:b/>
      <w:bCs/>
      <w:sz w:val="26"/>
      <w:szCs w:val="26"/>
    </w:rPr>
  </w:style>
  <w:style w:type="paragraph" w:styleId="Nadpis6">
    <w:name w:val="heading 6"/>
    <w:basedOn w:val="Normln"/>
    <w:next w:val="Normln"/>
    <w:link w:val="Nadpis6Char"/>
    <w:uiPriority w:val="99"/>
    <w:qFormat/>
    <w:locked/>
    <w:rsid w:val="001F6113"/>
    <w:pPr>
      <w:spacing w:before="240" w:after="60"/>
      <w:outlineLvl w:val="5"/>
    </w:pPr>
    <w:rPr>
      <w:rFonts w:ascii="Calibri" w:hAnsi="Calibri" w:cs="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9"/>
    <w:locked/>
    <w:rsid w:val="004630C3"/>
    <w:rPr>
      <w:rFonts w:ascii="Arial" w:hAnsi="Arial" w:cs="Arial"/>
      <w:b/>
      <w:bCs/>
      <w:kern w:val="32"/>
      <w:sz w:val="32"/>
      <w:szCs w:val="32"/>
      <w:lang w:val="cs-CZ" w:eastAsia="cs-CZ"/>
    </w:rPr>
  </w:style>
  <w:style w:type="character" w:customStyle="1" w:styleId="Nadpis2Char">
    <w:name w:val="Nadpis 2 Char"/>
    <w:basedOn w:val="Standardnpsmoodstavce"/>
    <w:link w:val="Nadpis2"/>
    <w:uiPriority w:val="99"/>
    <w:locked/>
    <w:rsid w:val="000C5CCD"/>
    <w:rPr>
      <w:rFonts w:ascii="Arial" w:hAnsi="Arial" w:cs="Arial"/>
      <w:b/>
      <w:bCs/>
      <w:i/>
      <w:iCs/>
      <w:sz w:val="28"/>
      <w:szCs w:val="28"/>
    </w:rPr>
  </w:style>
  <w:style w:type="character" w:customStyle="1" w:styleId="Nadpis3Char">
    <w:name w:val="Nadpis 3 Char"/>
    <w:basedOn w:val="Standardnpsmoodstavce"/>
    <w:link w:val="Nadpis3"/>
    <w:uiPriority w:val="99"/>
    <w:semiHidden/>
    <w:locked/>
    <w:rsid w:val="000C5CCD"/>
    <w:rPr>
      <w:rFonts w:ascii="Cambria" w:hAnsi="Cambria" w:cs="Cambria"/>
      <w:b/>
      <w:bCs/>
      <w:sz w:val="26"/>
      <w:szCs w:val="26"/>
    </w:rPr>
  </w:style>
  <w:style w:type="character" w:customStyle="1" w:styleId="Nadpis6Char">
    <w:name w:val="Nadpis 6 Char"/>
    <w:basedOn w:val="Standardnpsmoodstavce"/>
    <w:link w:val="Nadpis6"/>
    <w:uiPriority w:val="99"/>
    <w:semiHidden/>
    <w:locked/>
    <w:rsid w:val="001F6113"/>
    <w:rPr>
      <w:rFonts w:ascii="Calibri" w:hAnsi="Calibri" w:cs="Calibri"/>
      <w:b/>
      <w:bCs/>
      <w:sz w:val="22"/>
      <w:szCs w:val="22"/>
    </w:rPr>
  </w:style>
  <w:style w:type="table" w:customStyle="1" w:styleId="Normalnitabulka">
    <w:name w:val="Normalni tabulka"/>
    <w:uiPriority w:val="99"/>
    <w:rsid w:val="0062380B"/>
    <w:pPr>
      <w:jc w:val="center"/>
    </w:pPr>
    <w:rPr>
      <w:rFonts w:ascii="Arial" w:hAnsi="Arial"/>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Marcela">
    <w:name w:val="Marcela"/>
    <w:basedOn w:val="Normln"/>
    <w:uiPriority w:val="99"/>
    <w:rsid w:val="00E137F1"/>
    <w:rPr>
      <w:sz w:val="24"/>
      <w:szCs w:val="24"/>
    </w:rPr>
  </w:style>
  <w:style w:type="paragraph" w:styleId="Zkladntext">
    <w:name w:val="Body Text"/>
    <w:basedOn w:val="Normln"/>
    <w:link w:val="ZkladntextChar"/>
    <w:uiPriority w:val="99"/>
    <w:rsid w:val="00104611"/>
    <w:pPr>
      <w:spacing w:after="120"/>
    </w:pPr>
    <w:rPr>
      <w:sz w:val="24"/>
      <w:szCs w:val="24"/>
    </w:rPr>
  </w:style>
  <w:style w:type="character" w:customStyle="1" w:styleId="ZkladntextChar">
    <w:name w:val="Základní text Char"/>
    <w:basedOn w:val="Standardnpsmoodstavce"/>
    <w:link w:val="Zkladntext"/>
    <w:uiPriority w:val="99"/>
    <w:locked/>
    <w:rsid w:val="00104611"/>
    <w:rPr>
      <w:rFonts w:ascii="Arial" w:hAnsi="Arial" w:cs="Arial"/>
      <w:sz w:val="24"/>
      <w:szCs w:val="24"/>
      <w:lang w:val="cs-CZ" w:eastAsia="cs-CZ"/>
    </w:rPr>
  </w:style>
  <w:style w:type="paragraph" w:customStyle="1" w:styleId="Smluvn">
    <w:name w:val="Smluvní"/>
    <w:basedOn w:val="Normln"/>
    <w:uiPriority w:val="99"/>
    <w:rsid w:val="00E47645"/>
    <w:pPr>
      <w:widowControl/>
      <w:adjustRightInd/>
      <w:spacing w:before="120" w:line="360" w:lineRule="auto"/>
      <w:jc w:val="left"/>
      <w:textAlignment w:val="auto"/>
    </w:pPr>
  </w:style>
  <w:style w:type="paragraph" w:styleId="Rozloendokumentu">
    <w:name w:val="Document Map"/>
    <w:basedOn w:val="Normln"/>
    <w:link w:val="RozloendokumentuChar"/>
    <w:uiPriority w:val="99"/>
    <w:semiHidden/>
    <w:rsid w:val="00997BF1"/>
    <w:pPr>
      <w:shd w:val="clear" w:color="auto" w:fill="000080"/>
    </w:pPr>
    <w:rPr>
      <w:rFonts w:cs="Times New Roman"/>
      <w:sz w:val="2"/>
      <w:szCs w:val="2"/>
    </w:rPr>
  </w:style>
  <w:style w:type="character" w:customStyle="1" w:styleId="RozloendokumentuChar">
    <w:name w:val="Rozložení dokumentu Char"/>
    <w:basedOn w:val="Standardnpsmoodstavce"/>
    <w:link w:val="Rozloendokumentu"/>
    <w:uiPriority w:val="99"/>
    <w:semiHidden/>
    <w:locked/>
    <w:rsid w:val="000C5CCD"/>
    <w:rPr>
      <w:rFonts w:cs="Times New Roman"/>
      <w:sz w:val="2"/>
      <w:szCs w:val="2"/>
    </w:rPr>
  </w:style>
  <w:style w:type="character" w:customStyle="1" w:styleId="Styl16Tun">
    <w:name w:val="Styl 16. Tučné"/>
    <w:uiPriority w:val="99"/>
    <w:rsid w:val="00140259"/>
    <w:rPr>
      <w:rFonts w:ascii="Arial" w:hAnsi="Arial" w:cs="Arial"/>
      <w:b/>
      <w:bCs/>
      <w:sz w:val="32"/>
      <w:szCs w:val="32"/>
    </w:rPr>
  </w:style>
  <w:style w:type="paragraph" w:styleId="Textbubliny">
    <w:name w:val="Balloon Text"/>
    <w:basedOn w:val="Normln"/>
    <w:link w:val="TextbublinyChar"/>
    <w:uiPriority w:val="99"/>
    <w:semiHidden/>
    <w:rsid w:val="003336D0"/>
    <w:rPr>
      <w:rFonts w:cs="Times New Roman"/>
      <w:sz w:val="20"/>
      <w:szCs w:val="20"/>
    </w:rPr>
  </w:style>
  <w:style w:type="character" w:customStyle="1" w:styleId="TextbublinyChar">
    <w:name w:val="Text bubliny Char"/>
    <w:basedOn w:val="Standardnpsmoodstavce"/>
    <w:link w:val="Textbubliny"/>
    <w:uiPriority w:val="99"/>
    <w:semiHidden/>
    <w:locked/>
    <w:rsid w:val="003336D0"/>
    <w:rPr>
      <w:rFonts w:cs="Times New Roman"/>
    </w:rPr>
  </w:style>
  <w:style w:type="paragraph" w:styleId="Zkladntextodsazen3">
    <w:name w:val="Body Text Indent 3"/>
    <w:basedOn w:val="Normln"/>
    <w:link w:val="Zkladntextodsazen3Char"/>
    <w:uiPriority w:val="99"/>
    <w:rsid w:val="007F37ED"/>
    <w:pPr>
      <w:spacing w:after="120"/>
      <w:ind w:left="360"/>
    </w:pPr>
    <w:rPr>
      <w:sz w:val="16"/>
      <w:szCs w:val="16"/>
    </w:rPr>
  </w:style>
  <w:style w:type="character" w:customStyle="1" w:styleId="Zkladntextodsazen3Char">
    <w:name w:val="Základní text odsazený 3 Char"/>
    <w:basedOn w:val="Standardnpsmoodstavce"/>
    <w:link w:val="Zkladntextodsazen3"/>
    <w:uiPriority w:val="99"/>
    <w:semiHidden/>
    <w:locked/>
    <w:rsid w:val="000C5CCD"/>
    <w:rPr>
      <w:rFonts w:ascii="Arial" w:hAnsi="Arial" w:cs="Arial"/>
      <w:sz w:val="16"/>
      <w:szCs w:val="16"/>
    </w:rPr>
  </w:style>
  <w:style w:type="paragraph" w:customStyle="1" w:styleId="zkladntext0">
    <w:name w:val="základní text"/>
    <w:basedOn w:val="Normln"/>
    <w:uiPriority w:val="99"/>
    <w:rsid w:val="007F37ED"/>
    <w:pPr>
      <w:widowControl/>
      <w:tabs>
        <w:tab w:val="left" w:pos="1134"/>
        <w:tab w:val="left" w:pos="2126"/>
        <w:tab w:val="left" w:pos="2835"/>
        <w:tab w:val="left" w:pos="3544"/>
        <w:tab w:val="left" w:pos="4253"/>
        <w:tab w:val="left" w:pos="4961"/>
        <w:tab w:val="left" w:pos="5670"/>
        <w:tab w:val="left" w:pos="6379"/>
        <w:tab w:val="left" w:pos="7088"/>
        <w:tab w:val="left" w:pos="7655"/>
        <w:tab w:val="left" w:pos="7938"/>
      </w:tabs>
      <w:overflowPunct w:val="0"/>
      <w:autoSpaceDE w:val="0"/>
      <w:autoSpaceDN w:val="0"/>
      <w:spacing w:after="120" w:line="280" w:lineRule="exact"/>
      <w:ind w:firstLine="567"/>
      <w:jc w:val="left"/>
    </w:pPr>
  </w:style>
  <w:style w:type="paragraph" w:customStyle="1" w:styleId="Char1CharChar1">
    <w:name w:val="Char1 Char Char1"/>
    <w:aliases w:val="Char1 Char Char Char Char Char Char"/>
    <w:basedOn w:val="Normln"/>
    <w:uiPriority w:val="99"/>
    <w:rsid w:val="00140259"/>
    <w:pPr>
      <w:adjustRightInd/>
      <w:spacing w:line="280" w:lineRule="atLeast"/>
      <w:jc w:val="left"/>
      <w:textAlignment w:val="auto"/>
    </w:pPr>
    <w:rPr>
      <w:rFonts w:ascii="Times New Roman" w:eastAsia="MS Mincho" w:hAnsi="Times New Roman" w:cs="Times New Roman"/>
      <w:lang w:val="en-GB" w:eastAsia="en-GB"/>
    </w:rPr>
  </w:style>
  <w:style w:type="paragraph" w:customStyle="1" w:styleId="Styl2">
    <w:name w:val="Styl2"/>
    <w:basedOn w:val="Normln"/>
    <w:uiPriority w:val="99"/>
    <w:rsid w:val="00AC2D9E"/>
    <w:pPr>
      <w:widowControl/>
      <w:adjustRightInd/>
      <w:jc w:val="left"/>
      <w:textAlignment w:val="auto"/>
    </w:pPr>
  </w:style>
  <w:style w:type="paragraph" w:styleId="Nzev">
    <w:name w:val="Title"/>
    <w:basedOn w:val="Normln"/>
    <w:link w:val="NzevChar"/>
    <w:qFormat/>
    <w:rsid w:val="001E0BCF"/>
    <w:pPr>
      <w:widowControl/>
      <w:adjustRightInd/>
      <w:spacing w:before="120"/>
      <w:jc w:val="center"/>
      <w:textAlignment w:val="auto"/>
    </w:pPr>
    <w:rPr>
      <w:rFonts w:ascii="Cambria" w:hAnsi="Cambria" w:cs="Cambria"/>
      <w:b/>
      <w:bCs/>
      <w:kern w:val="28"/>
      <w:sz w:val="32"/>
      <w:szCs w:val="32"/>
    </w:rPr>
  </w:style>
  <w:style w:type="character" w:customStyle="1" w:styleId="NzevChar">
    <w:name w:val="Název Char"/>
    <w:basedOn w:val="Standardnpsmoodstavce"/>
    <w:link w:val="Nzev"/>
    <w:uiPriority w:val="99"/>
    <w:locked/>
    <w:rsid w:val="000C5CCD"/>
    <w:rPr>
      <w:rFonts w:ascii="Cambria" w:hAnsi="Cambria" w:cs="Cambria"/>
      <w:b/>
      <w:bCs/>
      <w:kern w:val="28"/>
      <w:sz w:val="32"/>
      <w:szCs w:val="32"/>
    </w:rPr>
  </w:style>
  <w:style w:type="character" w:styleId="Odkaznakoment">
    <w:name w:val="annotation reference"/>
    <w:basedOn w:val="Standardnpsmoodstavce"/>
    <w:uiPriority w:val="99"/>
    <w:semiHidden/>
    <w:rsid w:val="007464CE"/>
    <w:rPr>
      <w:rFonts w:cs="Times New Roman"/>
      <w:sz w:val="16"/>
      <w:szCs w:val="16"/>
    </w:rPr>
  </w:style>
  <w:style w:type="paragraph" w:styleId="Textkomente">
    <w:name w:val="annotation text"/>
    <w:basedOn w:val="Normln"/>
    <w:link w:val="TextkomenteChar"/>
    <w:uiPriority w:val="99"/>
    <w:semiHidden/>
    <w:rsid w:val="007464CE"/>
    <w:rPr>
      <w:sz w:val="20"/>
      <w:szCs w:val="20"/>
    </w:rPr>
  </w:style>
  <w:style w:type="character" w:customStyle="1" w:styleId="TextkomenteChar">
    <w:name w:val="Text komentáře Char"/>
    <w:basedOn w:val="Standardnpsmoodstavce"/>
    <w:link w:val="Textkomente"/>
    <w:uiPriority w:val="99"/>
    <w:semiHidden/>
    <w:locked/>
    <w:rsid w:val="000C5CCD"/>
    <w:rPr>
      <w:rFonts w:ascii="Arial" w:hAnsi="Arial" w:cs="Arial"/>
      <w:sz w:val="20"/>
      <w:szCs w:val="20"/>
    </w:rPr>
  </w:style>
  <w:style w:type="paragraph" w:styleId="Pedmtkomente">
    <w:name w:val="annotation subject"/>
    <w:basedOn w:val="Textkomente"/>
    <w:next w:val="Textkomente"/>
    <w:link w:val="PedmtkomenteChar"/>
    <w:uiPriority w:val="99"/>
    <w:semiHidden/>
    <w:rsid w:val="007464CE"/>
    <w:rPr>
      <w:b/>
      <w:bCs/>
    </w:rPr>
  </w:style>
  <w:style w:type="character" w:customStyle="1" w:styleId="PedmtkomenteChar">
    <w:name w:val="Předmět komentáře Char"/>
    <w:basedOn w:val="TextkomenteChar"/>
    <w:link w:val="Pedmtkomente"/>
    <w:uiPriority w:val="99"/>
    <w:semiHidden/>
    <w:locked/>
    <w:rsid w:val="000C5CCD"/>
    <w:rPr>
      <w:rFonts w:ascii="Arial" w:hAnsi="Arial" w:cs="Arial"/>
      <w:b/>
      <w:bCs/>
      <w:sz w:val="20"/>
      <w:szCs w:val="20"/>
    </w:rPr>
  </w:style>
  <w:style w:type="paragraph" w:customStyle="1" w:styleId="Nadpis3vlastni">
    <w:name w:val="Nadpis 3 vlastni"/>
    <w:basedOn w:val="Nadpis1"/>
    <w:uiPriority w:val="99"/>
    <w:rsid w:val="00714BF7"/>
    <w:pPr>
      <w:numPr>
        <w:numId w:val="3"/>
      </w:numPr>
    </w:pPr>
  </w:style>
  <w:style w:type="paragraph" w:customStyle="1" w:styleId="4Nadpis4">
    <w:name w:val="4 Nadpis 4"/>
    <w:basedOn w:val="Nadpis3"/>
    <w:uiPriority w:val="99"/>
    <w:rsid w:val="00742E5C"/>
  </w:style>
  <w:style w:type="table" w:styleId="Mkatabulky">
    <w:name w:val="Table Grid"/>
    <w:basedOn w:val="Normlntabulka"/>
    <w:rsid w:val="00DD3A45"/>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0D62D1"/>
    <w:rPr>
      <w:rFonts w:cs="Times New Roman"/>
      <w:color w:val="0000FF"/>
      <w:u w:val="single"/>
    </w:rPr>
  </w:style>
  <w:style w:type="paragraph" w:styleId="Zkladntext3">
    <w:name w:val="Body Text 3"/>
    <w:basedOn w:val="Normln"/>
    <w:link w:val="Zkladntext3Char"/>
    <w:uiPriority w:val="99"/>
    <w:rsid w:val="00E449A7"/>
    <w:pPr>
      <w:spacing w:after="120"/>
    </w:pPr>
    <w:rPr>
      <w:sz w:val="16"/>
      <w:szCs w:val="16"/>
    </w:rPr>
  </w:style>
  <w:style w:type="character" w:customStyle="1" w:styleId="Zkladntext3Char">
    <w:name w:val="Základní text 3 Char"/>
    <w:basedOn w:val="Standardnpsmoodstavce"/>
    <w:link w:val="Zkladntext3"/>
    <w:uiPriority w:val="99"/>
    <w:semiHidden/>
    <w:locked/>
    <w:rsid w:val="004630C3"/>
    <w:rPr>
      <w:rFonts w:ascii="Arial" w:hAnsi="Arial" w:cs="Arial"/>
      <w:sz w:val="16"/>
      <w:szCs w:val="16"/>
      <w:lang w:val="cs-CZ" w:eastAsia="cs-CZ"/>
    </w:rPr>
  </w:style>
  <w:style w:type="paragraph" w:customStyle="1" w:styleId="Char1CharChar">
    <w:name w:val="Char1 Char Char"/>
    <w:basedOn w:val="Normln"/>
    <w:uiPriority w:val="99"/>
    <w:rsid w:val="00696587"/>
    <w:pPr>
      <w:adjustRightInd/>
      <w:spacing w:line="280" w:lineRule="atLeast"/>
      <w:jc w:val="left"/>
      <w:textAlignment w:val="auto"/>
    </w:pPr>
    <w:rPr>
      <w:rFonts w:ascii="Times New Roman" w:eastAsia="MS Mincho" w:hAnsi="Times New Roman" w:cs="Times New Roman"/>
      <w:lang w:val="en-GB" w:eastAsia="en-GB"/>
    </w:rPr>
  </w:style>
  <w:style w:type="paragraph" w:customStyle="1" w:styleId="odrky1">
    <w:name w:val="odrážky 1"/>
    <w:basedOn w:val="Normln"/>
    <w:uiPriority w:val="99"/>
    <w:rsid w:val="00696587"/>
    <w:pPr>
      <w:numPr>
        <w:numId w:val="11"/>
      </w:numPr>
    </w:pPr>
  </w:style>
  <w:style w:type="paragraph" w:styleId="Zpat">
    <w:name w:val="footer"/>
    <w:basedOn w:val="Normln"/>
    <w:link w:val="ZpatChar"/>
    <w:rsid w:val="00696587"/>
    <w:pPr>
      <w:tabs>
        <w:tab w:val="center" w:pos="4536"/>
        <w:tab w:val="right" w:pos="9072"/>
      </w:tabs>
    </w:pPr>
    <w:rPr>
      <w:sz w:val="24"/>
      <w:szCs w:val="24"/>
    </w:rPr>
  </w:style>
  <w:style w:type="character" w:customStyle="1" w:styleId="ZpatChar">
    <w:name w:val="Zápatí Char"/>
    <w:basedOn w:val="Standardnpsmoodstavce"/>
    <w:link w:val="Zpat"/>
    <w:locked/>
    <w:rsid w:val="000C5CCD"/>
    <w:rPr>
      <w:rFonts w:ascii="Arial" w:hAnsi="Arial" w:cs="Arial"/>
      <w:sz w:val="24"/>
      <w:szCs w:val="24"/>
    </w:rPr>
  </w:style>
  <w:style w:type="character" w:styleId="slostrnky">
    <w:name w:val="page number"/>
    <w:basedOn w:val="Standardnpsmoodstavce"/>
    <w:rsid w:val="00696587"/>
    <w:rPr>
      <w:rFonts w:cs="Times New Roman"/>
    </w:rPr>
  </w:style>
  <w:style w:type="paragraph" w:styleId="Zhlav">
    <w:name w:val="header"/>
    <w:basedOn w:val="Normln"/>
    <w:link w:val="ZhlavChar"/>
    <w:uiPriority w:val="99"/>
    <w:rsid w:val="00696587"/>
    <w:pPr>
      <w:tabs>
        <w:tab w:val="center" w:pos="4536"/>
        <w:tab w:val="right" w:pos="9072"/>
      </w:tabs>
    </w:pPr>
    <w:rPr>
      <w:sz w:val="24"/>
      <w:szCs w:val="24"/>
    </w:rPr>
  </w:style>
  <w:style w:type="character" w:customStyle="1" w:styleId="ZhlavChar">
    <w:name w:val="Záhlaví Char"/>
    <w:basedOn w:val="Standardnpsmoodstavce"/>
    <w:link w:val="Zhlav"/>
    <w:uiPriority w:val="99"/>
    <w:semiHidden/>
    <w:locked/>
    <w:rsid w:val="000C5CCD"/>
    <w:rPr>
      <w:rFonts w:ascii="Arial" w:hAnsi="Arial" w:cs="Arial"/>
      <w:sz w:val="24"/>
      <w:szCs w:val="24"/>
    </w:rPr>
  </w:style>
  <w:style w:type="paragraph" w:customStyle="1" w:styleId="Default">
    <w:name w:val="Default"/>
    <w:rsid w:val="004D1B09"/>
    <w:pPr>
      <w:autoSpaceDE w:val="0"/>
      <w:autoSpaceDN w:val="0"/>
      <w:adjustRightInd w:val="0"/>
    </w:pPr>
    <w:rPr>
      <w:rFonts w:ascii="Arial" w:hAnsi="Arial" w:cs="Arial"/>
      <w:color w:val="000000"/>
      <w:sz w:val="24"/>
      <w:szCs w:val="24"/>
    </w:rPr>
  </w:style>
  <w:style w:type="table" w:styleId="Klasicktabulka1">
    <w:name w:val="Table Classic 1"/>
    <w:basedOn w:val="Normlntabulka"/>
    <w:uiPriority w:val="99"/>
    <w:rsid w:val="00871019"/>
    <w:pPr>
      <w:widowControl w:val="0"/>
      <w:adjustRightInd w:val="0"/>
      <w:jc w:val="both"/>
      <w:textAlignment w:val="baseline"/>
    </w:pPr>
    <w:rPr>
      <w:rFonts w:ascii="Arial" w:hAnsi="Arial"/>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kladntextodsazen">
    <w:name w:val="Body Text Indent"/>
    <w:basedOn w:val="Normln"/>
    <w:link w:val="ZkladntextodsazenChar"/>
    <w:uiPriority w:val="99"/>
    <w:rsid w:val="00E7097E"/>
    <w:pPr>
      <w:spacing w:after="120"/>
      <w:ind w:left="283"/>
    </w:pPr>
    <w:rPr>
      <w:sz w:val="24"/>
      <w:szCs w:val="24"/>
    </w:rPr>
  </w:style>
  <w:style w:type="character" w:customStyle="1" w:styleId="ZkladntextodsazenChar">
    <w:name w:val="Základní text odsazený Char"/>
    <w:basedOn w:val="Standardnpsmoodstavce"/>
    <w:link w:val="Zkladntextodsazen"/>
    <w:uiPriority w:val="99"/>
    <w:semiHidden/>
    <w:locked/>
    <w:rsid w:val="000C5CCD"/>
    <w:rPr>
      <w:rFonts w:ascii="Arial" w:hAnsi="Arial" w:cs="Arial"/>
      <w:sz w:val="24"/>
      <w:szCs w:val="24"/>
    </w:rPr>
  </w:style>
  <w:style w:type="paragraph" w:styleId="Zkladntextodsazen2">
    <w:name w:val="Body Text Indent 2"/>
    <w:basedOn w:val="Normln"/>
    <w:link w:val="Zkladntextodsazen2Char"/>
    <w:uiPriority w:val="99"/>
    <w:rsid w:val="00E7097E"/>
    <w:pPr>
      <w:spacing w:after="120" w:line="480" w:lineRule="auto"/>
      <w:ind w:left="283"/>
    </w:pPr>
    <w:rPr>
      <w:sz w:val="24"/>
      <w:szCs w:val="24"/>
    </w:rPr>
  </w:style>
  <w:style w:type="character" w:customStyle="1" w:styleId="Zkladntextodsazen2Char">
    <w:name w:val="Základní text odsazený 2 Char"/>
    <w:basedOn w:val="Standardnpsmoodstavce"/>
    <w:link w:val="Zkladntextodsazen2"/>
    <w:uiPriority w:val="99"/>
    <w:semiHidden/>
    <w:locked/>
    <w:rsid w:val="000C5CCD"/>
    <w:rPr>
      <w:rFonts w:ascii="Arial" w:hAnsi="Arial" w:cs="Arial"/>
      <w:sz w:val="24"/>
      <w:szCs w:val="24"/>
    </w:rPr>
  </w:style>
  <w:style w:type="paragraph" w:styleId="slovanseznam">
    <w:name w:val="List Number"/>
    <w:basedOn w:val="Seznam"/>
    <w:uiPriority w:val="99"/>
    <w:rsid w:val="00E7097E"/>
    <w:pPr>
      <w:widowControl/>
      <w:numPr>
        <w:numId w:val="12"/>
      </w:numPr>
      <w:adjustRightInd/>
      <w:spacing w:before="120" w:after="60"/>
      <w:textAlignment w:val="auto"/>
    </w:pPr>
    <w:rPr>
      <w:rFonts w:cs="Times New Roman"/>
      <w:sz w:val="24"/>
      <w:szCs w:val="24"/>
    </w:rPr>
  </w:style>
  <w:style w:type="paragraph" w:styleId="Seznam">
    <w:name w:val="List"/>
    <w:basedOn w:val="Normln"/>
    <w:uiPriority w:val="99"/>
    <w:rsid w:val="00E7097E"/>
    <w:pPr>
      <w:ind w:left="283" w:hanging="283"/>
    </w:pPr>
  </w:style>
  <w:style w:type="character" w:customStyle="1" w:styleId="Nadpis1Char">
    <w:name w:val="Nadpis 1 Char"/>
    <w:link w:val="Nadpis1"/>
    <w:uiPriority w:val="99"/>
    <w:locked/>
    <w:rsid w:val="006905B1"/>
    <w:rPr>
      <w:rFonts w:ascii="Arial" w:hAnsi="Arial" w:cs="Arial"/>
      <w:b/>
      <w:bCs/>
      <w:kern w:val="32"/>
      <w:sz w:val="32"/>
      <w:szCs w:val="32"/>
      <w:lang w:val="cs-CZ" w:eastAsia="cs-CZ"/>
    </w:rPr>
  </w:style>
  <w:style w:type="paragraph" w:customStyle="1" w:styleId="ListParagraph1">
    <w:name w:val="List Paragraph1"/>
    <w:basedOn w:val="Normln"/>
    <w:uiPriority w:val="99"/>
    <w:rsid w:val="000F43B6"/>
    <w:pPr>
      <w:widowControl/>
      <w:adjustRightInd/>
      <w:ind w:left="720"/>
      <w:jc w:val="left"/>
      <w:textAlignment w:val="auto"/>
    </w:pPr>
    <w:rPr>
      <w:rFonts w:cs="Times New Roman"/>
      <w:sz w:val="24"/>
      <w:szCs w:val="24"/>
    </w:rPr>
  </w:style>
  <w:style w:type="character" w:customStyle="1" w:styleId="Nadpis1Char1">
    <w:name w:val="Nadpis 1 Char1"/>
    <w:uiPriority w:val="99"/>
    <w:locked/>
    <w:rsid w:val="00013AD3"/>
    <w:rPr>
      <w:rFonts w:ascii="Arial" w:hAnsi="Arial" w:cs="Arial"/>
      <w:b/>
      <w:bCs/>
      <w:kern w:val="32"/>
      <w:sz w:val="32"/>
      <w:szCs w:val="32"/>
      <w:lang w:val="cs-CZ" w:eastAsia="cs-CZ"/>
    </w:rPr>
  </w:style>
  <w:style w:type="paragraph" w:styleId="Odstavecseseznamem">
    <w:name w:val="List Paragraph"/>
    <w:basedOn w:val="Normln"/>
    <w:uiPriority w:val="99"/>
    <w:qFormat/>
    <w:rsid w:val="0021120A"/>
    <w:pPr>
      <w:widowControl/>
      <w:adjustRightInd/>
      <w:ind w:left="720"/>
      <w:jc w:val="left"/>
      <w:textAlignment w:val="auto"/>
    </w:pPr>
    <w:rPr>
      <w:rFonts w:cs="Times New Roman"/>
      <w:sz w:val="24"/>
      <w:szCs w:val="24"/>
    </w:rPr>
  </w:style>
  <w:style w:type="paragraph" w:styleId="Nadpisobsahu">
    <w:name w:val="TOC Heading"/>
    <w:basedOn w:val="Nadpis1"/>
    <w:next w:val="Normln"/>
    <w:uiPriority w:val="99"/>
    <w:qFormat/>
    <w:rsid w:val="006A52DA"/>
    <w:pPr>
      <w:keepLines/>
      <w:widowControl/>
      <w:adjustRightInd/>
      <w:spacing w:before="480" w:after="0" w:line="276" w:lineRule="auto"/>
      <w:textAlignment w:val="auto"/>
      <w:outlineLvl w:val="9"/>
    </w:pPr>
    <w:rPr>
      <w:rFonts w:ascii="Cambria" w:hAnsi="Cambria" w:cs="Cambria"/>
      <w:color w:val="365F91"/>
      <w:kern w:val="0"/>
      <w:sz w:val="28"/>
      <w:szCs w:val="28"/>
      <w:lang w:eastAsia="en-US"/>
    </w:rPr>
  </w:style>
  <w:style w:type="paragraph" w:styleId="Obsah1">
    <w:name w:val="toc 1"/>
    <w:basedOn w:val="Normln"/>
    <w:next w:val="Normln"/>
    <w:autoRedefine/>
    <w:uiPriority w:val="99"/>
    <w:semiHidden/>
    <w:locked/>
    <w:rsid w:val="00D12659"/>
    <w:pPr>
      <w:tabs>
        <w:tab w:val="left" w:pos="440"/>
        <w:tab w:val="right" w:leader="dot" w:pos="9072"/>
      </w:tabs>
      <w:spacing w:after="100" w:line="480" w:lineRule="auto"/>
    </w:pPr>
  </w:style>
  <w:style w:type="paragraph" w:styleId="Obsah2">
    <w:name w:val="toc 2"/>
    <w:basedOn w:val="Normln"/>
    <w:next w:val="Normln"/>
    <w:autoRedefine/>
    <w:uiPriority w:val="99"/>
    <w:semiHidden/>
    <w:locked/>
    <w:rsid w:val="006A52DA"/>
    <w:pPr>
      <w:spacing w:after="100"/>
      <w:ind w:left="220"/>
    </w:pPr>
  </w:style>
  <w:style w:type="paragraph" w:styleId="Zkladntext2">
    <w:name w:val="Body Text 2"/>
    <w:basedOn w:val="Normln"/>
    <w:link w:val="Zkladntext2Char"/>
    <w:uiPriority w:val="99"/>
    <w:rsid w:val="00176CAB"/>
    <w:pPr>
      <w:spacing w:after="120" w:line="480" w:lineRule="auto"/>
    </w:pPr>
  </w:style>
  <w:style w:type="character" w:customStyle="1" w:styleId="Zkladntext2Char">
    <w:name w:val="Základní text 2 Char"/>
    <w:basedOn w:val="Standardnpsmoodstavce"/>
    <w:link w:val="Zkladntext2"/>
    <w:uiPriority w:val="99"/>
    <w:locked/>
    <w:rsid w:val="00176CAB"/>
    <w:rPr>
      <w:rFonts w:ascii="Arial" w:hAnsi="Arial" w:cs="Arial"/>
      <w:sz w:val="24"/>
      <w:szCs w:val="24"/>
    </w:rPr>
  </w:style>
  <w:style w:type="paragraph" w:styleId="Obsah3">
    <w:name w:val="toc 3"/>
    <w:basedOn w:val="Normln"/>
    <w:next w:val="Normln"/>
    <w:autoRedefine/>
    <w:uiPriority w:val="99"/>
    <w:semiHidden/>
    <w:locked/>
    <w:rsid w:val="00947E01"/>
    <w:pPr>
      <w:spacing w:after="100"/>
      <w:ind w:left="440"/>
    </w:pPr>
  </w:style>
  <w:style w:type="numbering" w:customStyle="1" w:styleId="StylSodrkami">
    <w:name w:val="Styl S odrážkami"/>
    <w:rsid w:val="00303EF3"/>
    <w:pPr>
      <w:numPr>
        <w:numId w:val="4"/>
      </w:numPr>
    </w:pPr>
  </w:style>
  <w:style w:type="numbering" w:customStyle="1" w:styleId="StylslovnTun">
    <w:name w:val="Styl Číslování Tučné"/>
    <w:rsid w:val="00303EF3"/>
    <w:pPr>
      <w:numPr>
        <w:numId w:val="7"/>
      </w:numPr>
    </w:pPr>
  </w:style>
  <w:style w:type="numbering" w:customStyle="1" w:styleId="StylVcerovov">
    <w:name w:val="Styl Víceúrovňové"/>
    <w:rsid w:val="00303EF3"/>
    <w:pPr>
      <w:numPr>
        <w:numId w:val="10"/>
      </w:numPr>
    </w:pPr>
  </w:style>
  <w:style w:type="numbering" w:customStyle="1" w:styleId="Stylslovn">
    <w:name w:val="Styl Číslování"/>
    <w:rsid w:val="00303EF3"/>
    <w:pPr>
      <w:numPr>
        <w:numId w:val="5"/>
      </w:numPr>
    </w:pPr>
  </w:style>
  <w:style w:type="numbering" w:customStyle="1" w:styleId="Aktulnseznam1">
    <w:name w:val="Aktuální seznam1"/>
    <w:rsid w:val="00303EF3"/>
    <w:pPr>
      <w:numPr>
        <w:numId w:val="9"/>
      </w:numPr>
    </w:pPr>
  </w:style>
  <w:style w:type="numbering" w:customStyle="1" w:styleId="StylStylslovnVcerovovTun">
    <w:name w:val="Styl Styl Číslování + Víceúrovňové Tučné"/>
    <w:rsid w:val="00303EF3"/>
    <w:pPr>
      <w:numPr>
        <w:numId w:val="6"/>
      </w:numPr>
    </w:pPr>
  </w:style>
  <w:style w:type="numbering" w:styleId="111111">
    <w:name w:val="Outline List 2"/>
    <w:basedOn w:val="Bezseznamu"/>
    <w:uiPriority w:val="99"/>
    <w:semiHidden/>
    <w:unhideWhenUsed/>
    <w:rsid w:val="00303EF3"/>
    <w:pPr>
      <w:numPr>
        <w:numId w:val="8"/>
      </w:numPr>
    </w:pPr>
  </w:style>
  <w:style w:type="paragraph" w:styleId="Normlnweb">
    <w:name w:val="Normal (Web)"/>
    <w:basedOn w:val="Normln"/>
    <w:rsid w:val="00307AC2"/>
    <w:pPr>
      <w:widowControl/>
      <w:adjustRightInd/>
      <w:spacing w:before="100" w:beforeAutospacing="1" w:after="100" w:afterAutospacing="1"/>
      <w:jc w:val="left"/>
      <w:textAlignment w:val="auto"/>
    </w:pPr>
    <w:rPr>
      <w:rFonts w:ascii="Arial Unicode MS" w:eastAsia="Arial Unicode MS" w:hAnsi="Arial Unicode MS" w:cs="Times New Roman"/>
      <w:sz w:val="24"/>
      <w:szCs w:val="24"/>
    </w:rPr>
  </w:style>
  <w:style w:type="character" w:customStyle="1" w:styleId="Nevyeenzmnka1">
    <w:name w:val="Nevyřešená zmínka1"/>
    <w:basedOn w:val="Standardnpsmoodstavce"/>
    <w:uiPriority w:val="99"/>
    <w:semiHidden/>
    <w:unhideWhenUsed/>
    <w:rsid w:val="00C9064B"/>
    <w:rPr>
      <w:color w:val="605E5C"/>
      <w:shd w:val="clear" w:color="auto" w:fill="E1DFDD"/>
    </w:rPr>
  </w:style>
  <w:style w:type="paragraph" w:styleId="Bezmezer">
    <w:name w:val="No Spacing"/>
    <w:uiPriority w:val="1"/>
    <w:qFormat/>
    <w:rsid w:val="0061581C"/>
    <w:pPr>
      <w:widowControl w:val="0"/>
    </w:pPr>
    <w:rPr>
      <w:snapToGrid w:val="0"/>
      <w:szCs w:val="20"/>
    </w:rPr>
  </w:style>
  <w:style w:type="character" w:styleId="Siln">
    <w:name w:val="Strong"/>
    <w:basedOn w:val="Standardnpsmoodstavce"/>
    <w:uiPriority w:val="22"/>
    <w:qFormat/>
    <w:locked/>
    <w:rsid w:val="00DB7951"/>
    <w:rPr>
      <w:b/>
      <w:bCs/>
    </w:rPr>
  </w:style>
  <w:style w:type="paragraph" w:customStyle="1" w:styleId="Marcela1">
    <w:name w:val="Marcela1"/>
    <w:basedOn w:val="Marcela"/>
    <w:rsid w:val="00022A5E"/>
    <w:pPr>
      <w:widowControl/>
      <w:adjustRightInd/>
      <w:ind w:firstLine="709"/>
      <w:textAlignment w:val="auto"/>
    </w:pPr>
    <w:rPr>
      <w:rFonts w:cs="Times New Roman"/>
      <w:szCs w:val="20"/>
    </w:rPr>
  </w:style>
  <w:style w:type="paragraph" w:styleId="Revize">
    <w:name w:val="Revision"/>
    <w:hidden/>
    <w:uiPriority w:val="99"/>
    <w:semiHidden/>
    <w:rsid w:val="00C132DA"/>
    <w:rPr>
      <w:rFonts w:ascii="Arial" w:hAnsi="Arial" w:cs="Arial"/>
    </w:rPr>
  </w:style>
  <w:style w:type="character" w:customStyle="1" w:styleId="Nevyeenzmnka2">
    <w:name w:val="Nevyřešená zmínka2"/>
    <w:basedOn w:val="Standardnpsmoodstavce"/>
    <w:uiPriority w:val="99"/>
    <w:semiHidden/>
    <w:unhideWhenUsed/>
    <w:rsid w:val="00681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73631">
      <w:bodyDiv w:val="1"/>
      <w:marLeft w:val="0"/>
      <w:marRight w:val="0"/>
      <w:marTop w:val="0"/>
      <w:marBottom w:val="0"/>
      <w:divBdr>
        <w:top w:val="none" w:sz="0" w:space="0" w:color="auto"/>
        <w:left w:val="none" w:sz="0" w:space="0" w:color="auto"/>
        <w:bottom w:val="none" w:sz="0" w:space="0" w:color="auto"/>
        <w:right w:val="none" w:sz="0" w:space="0" w:color="auto"/>
      </w:divBdr>
    </w:div>
    <w:div w:id="241108891">
      <w:bodyDiv w:val="1"/>
      <w:marLeft w:val="0"/>
      <w:marRight w:val="0"/>
      <w:marTop w:val="0"/>
      <w:marBottom w:val="0"/>
      <w:divBdr>
        <w:top w:val="none" w:sz="0" w:space="0" w:color="auto"/>
        <w:left w:val="none" w:sz="0" w:space="0" w:color="auto"/>
        <w:bottom w:val="none" w:sz="0" w:space="0" w:color="auto"/>
        <w:right w:val="none" w:sz="0" w:space="0" w:color="auto"/>
      </w:divBdr>
    </w:div>
    <w:div w:id="252512068">
      <w:bodyDiv w:val="1"/>
      <w:marLeft w:val="0"/>
      <w:marRight w:val="0"/>
      <w:marTop w:val="0"/>
      <w:marBottom w:val="0"/>
      <w:divBdr>
        <w:top w:val="none" w:sz="0" w:space="0" w:color="auto"/>
        <w:left w:val="none" w:sz="0" w:space="0" w:color="auto"/>
        <w:bottom w:val="none" w:sz="0" w:space="0" w:color="auto"/>
        <w:right w:val="none" w:sz="0" w:space="0" w:color="auto"/>
      </w:divBdr>
    </w:div>
    <w:div w:id="278610162">
      <w:bodyDiv w:val="1"/>
      <w:marLeft w:val="0"/>
      <w:marRight w:val="0"/>
      <w:marTop w:val="0"/>
      <w:marBottom w:val="0"/>
      <w:divBdr>
        <w:top w:val="none" w:sz="0" w:space="0" w:color="auto"/>
        <w:left w:val="none" w:sz="0" w:space="0" w:color="auto"/>
        <w:bottom w:val="none" w:sz="0" w:space="0" w:color="auto"/>
        <w:right w:val="none" w:sz="0" w:space="0" w:color="auto"/>
      </w:divBdr>
    </w:div>
    <w:div w:id="1080640957">
      <w:bodyDiv w:val="1"/>
      <w:marLeft w:val="0"/>
      <w:marRight w:val="0"/>
      <w:marTop w:val="0"/>
      <w:marBottom w:val="0"/>
      <w:divBdr>
        <w:top w:val="none" w:sz="0" w:space="0" w:color="auto"/>
        <w:left w:val="none" w:sz="0" w:space="0" w:color="auto"/>
        <w:bottom w:val="none" w:sz="0" w:space="0" w:color="auto"/>
        <w:right w:val="none" w:sz="0" w:space="0" w:color="auto"/>
      </w:divBdr>
    </w:div>
    <w:div w:id="1633824185">
      <w:marLeft w:val="0"/>
      <w:marRight w:val="0"/>
      <w:marTop w:val="0"/>
      <w:marBottom w:val="0"/>
      <w:divBdr>
        <w:top w:val="none" w:sz="0" w:space="0" w:color="auto"/>
        <w:left w:val="none" w:sz="0" w:space="0" w:color="auto"/>
        <w:bottom w:val="none" w:sz="0" w:space="0" w:color="auto"/>
        <w:right w:val="none" w:sz="0" w:space="0" w:color="auto"/>
      </w:divBdr>
    </w:div>
    <w:div w:id="1633824186">
      <w:marLeft w:val="0"/>
      <w:marRight w:val="0"/>
      <w:marTop w:val="0"/>
      <w:marBottom w:val="0"/>
      <w:divBdr>
        <w:top w:val="none" w:sz="0" w:space="0" w:color="auto"/>
        <w:left w:val="none" w:sz="0" w:space="0" w:color="auto"/>
        <w:bottom w:val="none" w:sz="0" w:space="0" w:color="auto"/>
        <w:right w:val="none" w:sz="0" w:space="0" w:color="auto"/>
      </w:divBdr>
    </w:div>
    <w:div w:id="1633824187">
      <w:marLeft w:val="0"/>
      <w:marRight w:val="0"/>
      <w:marTop w:val="0"/>
      <w:marBottom w:val="0"/>
      <w:divBdr>
        <w:top w:val="none" w:sz="0" w:space="0" w:color="auto"/>
        <w:left w:val="none" w:sz="0" w:space="0" w:color="auto"/>
        <w:bottom w:val="none" w:sz="0" w:space="0" w:color="auto"/>
        <w:right w:val="none" w:sz="0" w:space="0" w:color="auto"/>
      </w:divBdr>
    </w:div>
    <w:div w:id="1633824188">
      <w:marLeft w:val="0"/>
      <w:marRight w:val="0"/>
      <w:marTop w:val="0"/>
      <w:marBottom w:val="0"/>
      <w:divBdr>
        <w:top w:val="none" w:sz="0" w:space="0" w:color="auto"/>
        <w:left w:val="none" w:sz="0" w:space="0" w:color="auto"/>
        <w:bottom w:val="none" w:sz="0" w:space="0" w:color="auto"/>
        <w:right w:val="none" w:sz="0" w:space="0" w:color="auto"/>
      </w:divBdr>
    </w:div>
    <w:div w:id="1633824189">
      <w:marLeft w:val="0"/>
      <w:marRight w:val="0"/>
      <w:marTop w:val="0"/>
      <w:marBottom w:val="0"/>
      <w:divBdr>
        <w:top w:val="none" w:sz="0" w:space="0" w:color="auto"/>
        <w:left w:val="none" w:sz="0" w:space="0" w:color="auto"/>
        <w:bottom w:val="none" w:sz="0" w:space="0" w:color="auto"/>
        <w:right w:val="none" w:sz="0" w:space="0" w:color="auto"/>
      </w:divBdr>
    </w:div>
    <w:div w:id="1633824190">
      <w:marLeft w:val="0"/>
      <w:marRight w:val="0"/>
      <w:marTop w:val="0"/>
      <w:marBottom w:val="0"/>
      <w:divBdr>
        <w:top w:val="none" w:sz="0" w:space="0" w:color="auto"/>
        <w:left w:val="none" w:sz="0" w:space="0" w:color="auto"/>
        <w:bottom w:val="none" w:sz="0" w:space="0" w:color="auto"/>
        <w:right w:val="none" w:sz="0" w:space="0" w:color="auto"/>
      </w:divBdr>
    </w:div>
    <w:div w:id="1633824191">
      <w:marLeft w:val="0"/>
      <w:marRight w:val="0"/>
      <w:marTop w:val="0"/>
      <w:marBottom w:val="0"/>
      <w:divBdr>
        <w:top w:val="none" w:sz="0" w:space="0" w:color="auto"/>
        <w:left w:val="none" w:sz="0" w:space="0" w:color="auto"/>
        <w:bottom w:val="none" w:sz="0" w:space="0" w:color="auto"/>
        <w:right w:val="none" w:sz="0" w:space="0" w:color="auto"/>
      </w:divBdr>
    </w:div>
    <w:div w:id="1633824192">
      <w:marLeft w:val="0"/>
      <w:marRight w:val="0"/>
      <w:marTop w:val="0"/>
      <w:marBottom w:val="0"/>
      <w:divBdr>
        <w:top w:val="none" w:sz="0" w:space="0" w:color="auto"/>
        <w:left w:val="none" w:sz="0" w:space="0" w:color="auto"/>
        <w:bottom w:val="none" w:sz="0" w:space="0" w:color="auto"/>
        <w:right w:val="none" w:sz="0" w:space="0" w:color="auto"/>
      </w:divBdr>
    </w:div>
    <w:div w:id="1633824193">
      <w:marLeft w:val="0"/>
      <w:marRight w:val="0"/>
      <w:marTop w:val="0"/>
      <w:marBottom w:val="0"/>
      <w:divBdr>
        <w:top w:val="none" w:sz="0" w:space="0" w:color="auto"/>
        <w:left w:val="none" w:sz="0" w:space="0" w:color="auto"/>
        <w:bottom w:val="none" w:sz="0" w:space="0" w:color="auto"/>
        <w:right w:val="none" w:sz="0" w:space="0" w:color="auto"/>
      </w:divBdr>
    </w:div>
    <w:div w:id="18194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CAC4C-2D88-416E-8C93-791538D0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1958</Words>
  <Characters>11302</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NABÍDKA PROJEKTOVÉ A INŽENÝRSKÉ ČINNOSTI</vt:lpstr>
    </vt:vector>
  </TitlesOfParts>
  <Company>VRV, a.s.</Company>
  <LinksUpToDate>false</LinksUpToDate>
  <CharactersWithSpaces>13234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NABÍDKA PROJEKTOVÉ A INŽENÝRSKÉ ČINNOSTI</dc:title>
  <dc:creator>Stehlik</dc:creator>
  <cp:lastModifiedBy>Petra Procházková</cp:lastModifiedBy>
  <cp:revision>4</cp:revision>
  <cp:lastPrinted>2024-02-01T21:00:00Z</cp:lastPrinted>
  <dcterms:created xsi:type="dcterms:W3CDTF">2024-02-29T08:13:00Z</dcterms:created>
  <dcterms:modified xsi:type="dcterms:W3CDTF">2024-03-04T08:20:00Z</dcterms:modified>
</cp:coreProperties>
</file>