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202" w:right="1205" w:firstLine="0"/>
        <w:jc w:val="center"/>
        <w:rPr>
          <w:b/>
          <w:sz w:val="36"/>
        </w:rPr>
      </w:pPr>
      <w:r>
        <w:rPr>
          <w:b/>
          <w:sz w:val="36"/>
          <w:u w:val="thick"/>
        </w:rPr>
        <w:t>Smlouva o pobytu v rekreačním zařízení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tabs>
          <w:tab w:pos="1735" w:val="left" w:leader="none"/>
        </w:tabs>
        <w:spacing w:before="92"/>
        <w:ind w:left="115" w:right="0" w:firstLine="0"/>
        <w:jc w:val="left"/>
        <w:rPr>
          <w:b/>
          <w:sz w:val="24"/>
        </w:rPr>
      </w:pPr>
      <w:r>
        <w:rPr/>
        <w:pict>
          <v:rect style="position:absolute;margin-left:123.599998pt;margin-top:17.174839pt;width:3.24pt;height:.841pt;mso-position-horizontal-relative:page;mso-position-vertical-relative:paragraph;z-index:251658240" filled="true" fillcolor="#000000" stroked="false">
            <v:fill type="solid"/>
            <w10:wrap type="none"/>
          </v:rect>
        </w:pict>
      </w:r>
      <w:r>
        <w:rPr>
          <w:sz w:val="24"/>
        </w:rPr>
        <w:t>Odběratel:</w:t>
        <w:tab/>
      </w:r>
      <w:r>
        <w:rPr>
          <w:b/>
          <w:sz w:val="24"/>
        </w:rPr>
        <w:t>Základní škola generála Františka Fajta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DFC</w:t>
      </w:r>
    </w:p>
    <w:p>
      <w:pPr>
        <w:pStyle w:val="BodyText"/>
        <w:tabs>
          <w:tab w:pos="1786" w:val="left" w:leader="none"/>
        </w:tabs>
        <w:ind w:left="115"/>
      </w:pPr>
      <w:r>
        <w:rPr/>
        <w:t>Se</w:t>
      </w:r>
      <w:r>
        <w:rPr>
          <w:spacing w:val="-1"/>
        </w:rPr>
        <w:t> </w:t>
      </w:r>
      <w:r>
        <w:rPr/>
        <w:t>sídlem:</w:t>
        <w:tab/>
        <w:t>Rychnovská 350, Letňany, 199 00 Praha</w:t>
      </w:r>
    </w:p>
    <w:p>
      <w:pPr>
        <w:pStyle w:val="BodyText"/>
        <w:tabs>
          <w:tab w:pos="2824" w:val="right" w:leader="none"/>
        </w:tabs>
        <w:ind w:left="115"/>
      </w:pPr>
      <w:r>
        <w:rPr/>
        <w:t>IČ:</w:t>
        <w:tab/>
        <w:t>60446005</w:t>
      </w:r>
    </w:p>
    <w:p>
      <w:pPr>
        <w:pStyle w:val="BodyText"/>
        <w:tabs>
          <w:tab w:pos="1783" w:val="left" w:leader="none"/>
        </w:tabs>
        <w:ind w:left="115" w:right="3238"/>
      </w:pPr>
      <w:r>
        <w:rPr/>
        <w:pict>
          <v:rect style="position:absolute;margin-left:226.640015pt;margin-top:13.575915pt;width:66.792pt;height:16.3798pt;mso-position-horizontal-relative:page;mso-position-vertical-relative:paragraph;z-index:-251732992" filled="true" fillcolor="#000000" stroked="false">
            <v:fill type="solid"/>
            <w10:wrap type="none"/>
          </v:rect>
        </w:pict>
      </w:r>
      <w:r>
        <w:rPr/>
        <w:t>Zastoupena:</w:t>
        <w:tab/>
        <w:t>Mgr. Evou Duchkovou – ředitelkou školy </w:t>
      </w:r>
      <w:r>
        <w:rPr>
          <w:u w:val="single"/>
        </w:rPr>
        <w:t>Telefon:</w:t>
      </w:r>
      <w:r>
        <w:rPr/>
        <w:tab/>
        <w:t>228 808</w:t>
      </w:r>
      <w:r>
        <w:rPr>
          <w:spacing w:val="-1"/>
        </w:rPr>
        <w:t> </w:t>
      </w:r>
      <w:r>
        <w:rPr/>
        <w:t>810,</w:t>
      </w:r>
    </w:p>
    <w:p>
      <w:pPr>
        <w:pStyle w:val="BodyText"/>
      </w:pPr>
    </w:p>
    <w:p>
      <w:pPr>
        <w:pStyle w:val="Heading1"/>
        <w:tabs>
          <w:tab w:pos="1731" w:val="left" w:leader="none"/>
        </w:tabs>
        <w:ind w:left="115"/>
      </w:pPr>
      <w:r>
        <w:rPr>
          <w:b w:val="0"/>
        </w:rPr>
        <w:t>Dodavatel:</w:t>
        <w:tab/>
      </w:r>
      <w:r>
        <w:rPr/>
        <w:t>Sdružení ozdravoven a léčeben okresu</w:t>
      </w:r>
      <w:r>
        <w:rPr>
          <w:spacing w:val="-1"/>
        </w:rPr>
        <w:t> </w:t>
      </w:r>
      <w:r>
        <w:rPr/>
        <w:t>Trutnov</w:t>
      </w:r>
    </w:p>
    <w:p>
      <w:pPr>
        <w:pStyle w:val="BodyText"/>
        <w:tabs>
          <w:tab w:pos="1735" w:val="left" w:leader="none"/>
        </w:tabs>
        <w:ind w:left="115" w:right="5699" w:firstLine="1620"/>
      </w:pPr>
      <w:r>
        <w:rPr/>
        <w:t>Penzion Karkulka Se</w:t>
      </w:r>
      <w:r>
        <w:rPr>
          <w:spacing w:val="-1"/>
        </w:rPr>
        <w:t> </w:t>
      </w:r>
      <w:r>
        <w:rPr/>
        <w:t>sídlem:</w:t>
        <w:tab/>
        <w:t>Procházkova</w:t>
      </w:r>
      <w:r>
        <w:rPr>
          <w:spacing w:val="-4"/>
        </w:rPr>
        <w:t> </w:t>
      </w:r>
      <w:r>
        <w:rPr/>
        <w:t>818</w:t>
      </w:r>
    </w:p>
    <w:p>
      <w:pPr>
        <w:pStyle w:val="BodyText"/>
        <w:ind w:left="1736"/>
      </w:pPr>
      <w:r>
        <w:rPr/>
        <w:t>541 01</w:t>
      </w:r>
      <w:r>
        <w:rPr>
          <w:spacing w:val="-3"/>
        </w:rPr>
        <w:t> </w:t>
      </w:r>
      <w:r>
        <w:rPr/>
        <w:t>Trutnov</w:t>
      </w:r>
    </w:p>
    <w:p>
      <w:pPr>
        <w:pStyle w:val="BodyText"/>
        <w:tabs>
          <w:tab w:pos="1735" w:val="left" w:leader="none"/>
        </w:tabs>
        <w:ind w:left="116"/>
      </w:pPr>
      <w:r>
        <w:rPr/>
        <w:t>IČ:</w:t>
        <w:tab/>
        <w:t>IČO:</w:t>
      </w:r>
      <w:r>
        <w:rPr>
          <w:spacing w:val="-6"/>
        </w:rPr>
        <w:t> </w:t>
      </w:r>
      <w:r>
        <w:rPr/>
        <w:t>00195201</w:t>
      </w:r>
    </w:p>
    <w:p>
      <w:pPr>
        <w:pStyle w:val="BodyText"/>
        <w:tabs>
          <w:tab w:pos="1731" w:val="left" w:leader="none"/>
        </w:tabs>
        <w:ind w:left="116"/>
      </w:pPr>
      <w:r>
        <w:rPr/>
        <w:t>DIČ:</w:t>
        <w:tab/>
        <w:t>DIČ : CZ00195201</w:t>
      </w:r>
    </w:p>
    <w:p>
      <w:pPr>
        <w:pStyle w:val="BodyText"/>
        <w:tabs>
          <w:tab w:pos="1735" w:val="left" w:leader="none"/>
        </w:tabs>
        <w:ind w:left="116"/>
      </w:pPr>
      <w:r>
        <w:rPr/>
        <w:t>Zastoupena:</w:t>
        <w:tab/>
        <w:t>Ing. Jana Totková MBA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1" w:right="0" w:hanging="417"/>
        <w:jc w:val="left"/>
        <w:rPr>
          <w:sz w:val="24"/>
        </w:rPr>
      </w:pPr>
      <w:r>
        <w:rPr>
          <w:sz w:val="24"/>
          <w:u w:val="single"/>
        </w:rPr>
        <w:t>Předmět smlouvy:</w:t>
      </w:r>
      <w:r>
        <w:rPr>
          <w:sz w:val="24"/>
        </w:rPr>
        <w:t> zajištění zájezdu podle potřeb</w:t>
      </w:r>
      <w:r>
        <w:rPr>
          <w:spacing w:val="-3"/>
          <w:sz w:val="24"/>
        </w:rPr>
        <w:t> </w:t>
      </w:r>
      <w:r>
        <w:rPr>
          <w:sz w:val="24"/>
        </w:rPr>
        <w:t>odběratele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0" w:after="0"/>
        <w:ind w:left="2516" w:right="512" w:hanging="2400"/>
        <w:jc w:val="left"/>
        <w:rPr>
          <w:sz w:val="24"/>
        </w:rPr>
      </w:pPr>
      <w:r>
        <w:rPr>
          <w:sz w:val="24"/>
          <w:u w:val="single"/>
        </w:rPr>
        <w:t>Objednané služby:</w:t>
      </w:r>
      <w:r>
        <w:rPr>
          <w:sz w:val="24"/>
        </w:rPr>
        <w:t> ubytování a strava v penzionu Karkulka, Pec pod Sněžkou č.p. 185, 542 21 Pec pod</w:t>
      </w:r>
      <w:r>
        <w:rPr>
          <w:spacing w:val="-5"/>
          <w:sz w:val="24"/>
        </w:rPr>
        <w:t> </w:t>
      </w:r>
      <w:r>
        <w:rPr>
          <w:sz w:val="24"/>
        </w:rPr>
        <w:t>Sněžkou</w:t>
      </w:r>
    </w:p>
    <w:p>
      <w:pPr>
        <w:pStyle w:val="Heading1"/>
        <w:ind w:left="475"/>
      </w:pPr>
      <w:r>
        <w:rPr>
          <w:u w:val="thick"/>
        </w:rPr>
        <w:t>Termín akce</w:t>
      </w:r>
      <w:r>
        <w:rPr/>
        <w:t>: 4. 3. – 08. 3. 2024 (pondělí-pátek) 5 dní</w:t>
      </w:r>
    </w:p>
    <w:p>
      <w:pPr>
        <w:spacing w:before="1"/>
        <w:ind w:left="538" w:right="1564" w:hanging="22"/>
        <w:jc w:val="left"/>
        <w:rPr>
          <w:b/>
          <w:sz w:val="24"/>
        </w:rPr>
      </w:pPr>
      <w:r>
        <w:rPr>
          <w:sz w:val="24"/>
        </w:rPr>
        <w:t>Počet účastníků zájezdu: </w:t>
      </w:r>
      <w:r>
        <w:rPr>
          <w:b/>
          <w:sz w:val="24"/>
        </w:rPr>
        <w:t>63 žáků + 6 osob pedagogického sboru Začátek pobytu oběd - konec pobytu oběd</w:t>
      </w:r>
    </w:p>
    <w:p>
      <w:pPr>
        <w:spacing w:before="0"/>
        <w:ind w:left="543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Cena obsahuje: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0" w:after="0"/>
        <w:ind w:left="617" w:right="0" w:hanging="147"/>
        <w:jc w:val="left"/>
        <w:rPr>
          <w:b/>
          <w:sz w:val="24"/>
        </w:rPr>
      </w:pPr>
      <w:r>
        <w:rPr>
          <w:b/>
          <w:sz w:val="24"/>
        </w:rPr>
        <w:t>ubytování dle konkrétního stavu účastníků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0" w:after="0"/>
        <w:ind w:left="476" w:right="110" w:hanging="5"/>
        <w:jc w:val="left"/>
        <w:rPr>
          <w:b/>
          <w:sz w:val="24"/>
        </w:rPr>
      </w:pPr>
      <w:r>
        <w:rPr>
          <w:b/>
          <w:sz w:val="24"/>
        </w:rPr>
        <w:t>stravování: snídaně, svačina, oběd, svačina, večeře + pitný režim po celý den</w:t>
      </w:r>
    </w:p>
    <w:p>
      <w:pPr>
        <w:spacing w:before="0"/>
        <w:ind w:left="476" w:right="0" w:hanging="5"/>
        <w:jc w:val="left"/>
        <w:rPr>
          <w:b/>
          <w:sz w:val="24"/>
        </w:rPr>
      </w:pPr>
      <w:r>
        <w:rPr>
          <w:b/>
          <w:sz w:val="24"/>
        </w:rPr>
        <w:t>Předpokládaná celková cena 202.950,- Kč s DPH na 1 žáka 3.070,- s DPH a 1 pedagogický doprovod 1.590,- Kč s DPH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0" w:hanging="349"/>
        <w:jc w:val="left"/>
        <w:rPr>
          <w:sz w:val="24"/>
        </w:rPr>
      </w:pPr>
      <w:r>
        <w:rPr>
          <w:sz w:val="24"/>
          <w:u w:val="single"/>
        </w:rPr>
        <w:t>Platební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podmínky:</w:t>
      </w:r>
    </w:p>
    <w:p>
      <w:pPr>
        <w:pStyle w:val="BodyText"/>
        <w:ind w:left="475"/>
      </w:pPr>
      <w:r>
        <w:rPr/>
        <w:t>Záloha není požadována. Konečné vyúčtování dle skutečnosti na základě</w:t>
      </w:r>
    </w:p>
    <w:p>
      <w:pPr>
        <w:pStyle w:val="BodyText"/>
        <w:ind w:left="475"/>
      </w:pPr>
      <w:r>
        <w:rPr/>
        <w:t>vystavené faktury se splatností 14 dní.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0" w:hanging="349"/>
        <w:jc w:val="left"/>
        <w:rPr>
          <w:sz w:val="24"/>
        </w:rPr>
      </w:pPr>
      <w:r>
        <w:rPr/>
        <w:pict>
          <v:group style="position:absolute;margin-left:326.671844pt;margin-top:13.575922pt;width:120.6pt;height:30.2pt;mso-position-horizontal-relative:page;mso-position-vertical-relative:paragraph;z-index:-251731968" coordorigin="6533,272" coordsize="2412,604">
            <v:line style="position:absolute" from="6568,272" to="6568,599" stroked="true" strokeweight="3.4093pt" strokecolor="#000000">
              <v:stroke dashstyle="solid"/>
            </v:line>
            <v:rect style="position:absolute;left:6651;top:547;width:2294;height:328" filled="true" fillcolor="#000000" stroked="false">
              <v:fill type="solid"/>
            </v:rect>
            <w10:wrap type="none"/>
          </v:group>
        </w:pict>
      </w:r>
      <w:r>
        <w:rPr>
          <w:sz w:val="24"/>
          <w:u w:val="single"/>
        </w:rPr>
        <w:t>Platnost 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účinnost:</w:t>
      </w:r>
    </w:p>
    <w:p>
      <w:pPr>
        <w:pStyle w:val="BodyText"/>
        <w:ind w:left="449"/>
      </w:pPr>
      <w:r>
        <w:rPr/>
        <w:t>Tato smlouva vstupuje v platnost dnem jejího podpisu oběma stranami.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0" w:hanging="348"/>
        <w:jc w:val="left"/>
        <w:rPr>
          <w:sz w:val="24"/>
        </w:rPr>
      </w:pPr>
      <w:r>
        <w:rPr>
          <w:sz w:val="24"/>
        </w:rPr>
        <w:t>Informace o ošetřujícím lékaři v místě</w:t>
      </w:r>
      <w:r>
        <w:rPr>
          <w:spacing w:val="-2"/>
          <w:sz w:val="24"/>
        </w:rPr>
        <w:t> </w:t>
      </w:r>
      <w:r>
        <w:rPr>
          <w:sz w:val="24"/>
        </w:rPr>
        <w:t>pobytu:</w:t>
      </w:r>
    </w:p>
    <w:p>
      <w:pPr>
        <w:pStyle w:val="Heading1"/>
        <w:ind w:left="452" w:right="981"/>
      </w:pPr>
      <w:r>
        <w:rPr/>
        <w:t>Dodavatel prohlašuje, že uvedený objekt splňuje nejvyšší hygienické podmínky dle nynější náročné hygienické situace.</w:t>
      </w:r>
    </w:p>
    <w:p>
      <w:pPr>
        <w:pStyle w:val="BodyText"/>
        <w:ind w:left="452"/>
      </w:pPr>
      <w:r>
        <w:rPr/>
        <w:t>Stravování účastníků zájezdu zajistí dodavatel v souladu s hygienickými předpisy.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6"/>
      </w:pPr>
      <w:r>
        <w:rPr/>
        <w:t>V Praze 29. 02. 2024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319" w:val="left" w:leader="none"/>
        </w:tabs>
        <w:spacing w:before="230"/>
        <w:ind w:left="317"/>
      </w:pPr>
      <w:r>
        <w:rPr/>
        <w:t>ZŠ generála F.</w:t>
      </w:r>
      <w:r>
        <w:rPr>
          <w:spacing w:val="-5"/>
        </w:rPr>
        <w:t> </w:t>
      </w:r>
      <w:r>
        <w:rPr/>
        <w:t>Fajtla</w:t>
      </w:r>
      <w:r>
        <w:rPr>
          <w:spacing w:val="-3"/>
        </w:rPr>
        <w:t> </w:t>
      </w:r>
      <w:r>
        <w:rPr/>
        <w:t>DFC</w:t>
        <w:tab/>
        <w:t>Dětská ozdravovna</w:t>
      </w:r>
    </w:p>
    <w:p>
      <w:pPr>
        <w:pStyle w:val="BodyText"/>
        <w:tabs>
          <w:tab w:pos="5319" w:val="left" w:leader="none"/>
        </w:tabs>
        <w:ind w:left="327" w:right="114" w:hanging="10"/>
      </w:pPr>
      <w:r>
        <w:rPr/>
        <w:pict>
          <v:rect style="position:absolute;margin-left:331.809448pt;margin-top:13.575946pt;width:110.0625pt;height:16.3799pt;mso-position-horizontal-relative:page;mso-position-vertical-relative:paragraph;z-index:-251730944" filled="true" fillcolor="#000000" stroked="false">
            <v:fill type="solid"/>
            <w10:wrap type="none"/>
          </v:rect>
        </w:pict>
      </w:r>
      <w:r>
        <w:rPr/>
        <w:t>Praha 9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Letňany</w:t>
        <w:tab/>
        <w:t>Penzion Karkulka, Pec pod</w:t>
      </w:r>
      <w:r>
        <w:rPr>
          <w:spacing w:val="-28"/>
        </w:rPr>
        <w:t> </w:t>
      </w:r>
      <w:r>
        <w:rPr/>
        <w:t>Sněžkou Mgr. Eva</w:t>
      </w:r>
      <w:r>
        <w:rPr>
          <w:spacing w:val="1"/>
        </w:rPr>
        <w:t> </w:t>
      </w:r>
      <w:r>
        <w:rPr/>
        <w:t>Duchková</w:t>
      </w:r>
    </w:p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76" w:hanging="147"/>
      </w:pPr>
      <w:rPr>
        <w:rFonts w:hint="default" w:ascii="Arial" w:hAnsi="Arial" w:eastAsia="Arial" w:cs="Arial"/>
        <w:b/>
        <w:bCs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362" w:hanging="147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245" w:hanging="14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27" w:hanging="14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10" w:hanging="14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93" w:hanging="14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75" w:hanging="14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58" w:hanging="14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41" w:hanging="147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31" w:hanging="416"/>
        <w:jc w:val="left"/>
      </w:pPr>
      <w:rPr>
        <w:rFonts w:hint="default" w:ascii="Arial" w:hAnsi="Arial" w:eastAsia="Arial" w:cs="Arial"/>
        <w:spacing w:val="-3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16" w:hanging="416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293" w:hanging="416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69" w:hanging="416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46" w:hanging="416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23" w:hanging="416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99" w:hanging="416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76" w:hanging="416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53" w:hanging="416"/>
      </w:pPr>
      <w:rPr>
        <w:rFonts w:hint="default"/>
        <w:lang w:val="cs-CZ" w:eastAsia="cs-CZ" w:bidi="cs-CZ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476"/>
      <w:outlineLvl w:val="1"/>
    </w:pPr>
    <w:rPr>
      <w:rFonts w:ascii="Arial" w:hAnsi="Arial" w:eastAsia="Arial" w:cs="Arial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464" w:hanging="349"/>
    </w:pPr>
    <w:rPr>
      <w:rFonts w:ascii="Arial" w:hAnsi="Arial" w:eastAsia="Arial" w:cs="Arial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Svitlíková</dc:creator>
  <dc:title>Smlouva o  pobytu v rekreačním zařízení</dc:title>
  <dcterms:created xsi:type="dcterms:W3CDTF">2024-03-04T10:17:55Z</dcterms:created>
  <dcterms:modified xsi:type="dcterms:W3CDTF">2024-03-04T10:17:55Z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2024-03-04T00:00:00Z</vt:filetime>
  </property>
</Properties>
</file>