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 xml:space="preserve">Základní podmínky poskytování služeb České pošty, </w:t>
      </w:r>
      <w:proofErr w:type="spellStart"/>
      <w:proofErr w:type="gramStart"/>
      <w:r w:rsidRPr="002D0D37">
        <w:rPr>
          <w:rFonts w:ascii="Arial" w:hAnsi="Arial" w:cs="Arial"/>
          <w:b/>
          <w:sz w:val="36"/>
          <w:szCs w:val="36"/>
        </w:rPr>
        <w:t>s.p</w:t>
      </w:r>
      <w:proofErr w:type="spellEnd"/>
      <w:r w:rsidRPr="002D0D37">
        <w:rPr>
          <w:rFonts w:ascii="Arial" w:hAnsi="Arial" w:cs="Arial"/>
          <w:b/>
          <w:sz w:val="36"/>
          <w:szCs w:val="36"/>
        </w:rPr>
        <w:t>.</w:t>
      </w:r>
      <w:proofErr w:type="gramEnd"/>
      <w:r w:rsidRPr="002D0D37">
        <w:rPr>
          <w:rFonts w:ascii="Arial" w:hAnsi="Arial" w:cs="Arial"/>
          <w:b/>
          <w:sz w:val="36"/>
          <w:szCs w:val="36"/>
        </w:rPr>
        <w:t xml:space="preserve">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w:t>
      </w:r>
      <w:proofErr w:type="spellStart"/>
      <w:proofErr w:type="gramStart"/>
      <w:r w:rsidRPr="002D0D37">
        <w:rPr>
          <w:rFonts w:ascii="Times New Roman" w:hAnsi="Times New Roman"/>
          <w:bCs w:val="0"/>
          <w:color w:val="auto"/>
          <w:sz w:val="22"/>
          <w:lang w:val="cs-CZ" w:eastAsia="cs-CZ"/>
        </w:rPr>
        <w:t>s.p</w:t>
      </w:r>
      <w:proofErr w:type="spellEnd"/>
      <w:r w:rsidRPr="002D0D37">
        <w:rPr>
          <w:rFonts w:ascii="Times New Roman" w:hAnsi="Times New Roman"/>
          <w:bCs w:val="0"/>
          <w:color w:val="auto"/>
          <w:sz w:val="22"/>
          <w:lang w:val="cs-CZ" w:eastAsia="cs-CZ"/>
        </w:rPr>
        <w:t>.</w:t>
      </w:r>
      <w:proofErr w:type="gramEnd"/>
      <w:r w:rsidRPr="002D0D37">
        <w:rPr>
          <w:rFonts w:ascii="Times New Roman" w:hAnsi="Times New Roman"/>
          <w:bCs w:val="0"/>
          <w:color w:val="auto"/>
          <w:sz w:val="22"/>
          <w:lang w:val="cs-CZ" w:eastAsia="cs-CZ"/>
        </w:rPr>
        <w:t xml:space="preserve"> třetím osobám prostřednictvím </w:t>
      </w:r>
      <w:r w:rsidR="00251F82" w:rsidRPr="002D0D37">
        <w:rPr>
          <w:rFonts w:ascii="Times New Roman" w:hAnsi="Times New Roman"/>
          <w:bCs w:val="0"/>
          <w:color w:val="auto"/>
          <w:sz w:val="22"/>
          <w:lang w:val="cs-CZ" w:eastAsia="cs-CZ"/>
        </w:rPr>
        <w:t>Z</w:t>
      </w:r>
      <w:r w:rsidRPr="002D0D37">
        <w:rPr>
          <w:rFonts w:ascii="Times New Roman" w:hAnsi="Times New Roman"/>
          <w:bCs w:val="0"/>
          <w:color w:val="auto"/>
          <w:sz w:val="22"/>
          <w:lang w:val="cs-CZ" w:eastAsia="cs-CZ"/>
        </w:rPr>
        <w:t xml:space="preserve">ástupce </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w:t>
      </w:r>
      <w:proofErr w:type="spellStart"/>
      <w:proofErr w:type="gramStart"/>
      <w:r w:rsidRPr="002D0D37">
        <w:rPr>
          <w:szCs w:val="22"/>
        </w:rPr>
        <w:t>s.p</w:t>
      </w:r>
      <w:proofErr w:type="spellEnd"/>
      <w:r w:rsidRPr="002D0D37">
        <w:rPr>
          <w:szCs w:val="22"/>
        </w:rPr>
        <w:t>.</w:t>
      </w:r>
      <w:proofErr w:type="gramEnd"/>
      <w:r w:rsidRPr="002D0D37">
        <w:rPr>
          <w:szCs w:val="22"/>
        </w:rPr>
        <w:t xml:space="preserve"> třetím osobám prostřednictvím Zástupce (dále jen „Podmínky“) upravují základní práva a povinnosti České pošty, </w:t>
      </w:r>
      <w:proofErr w:type="spellStart"/>
      <w:r w:rsidRPr="002D0D37">
        <w:rPr>
          <w:szCs w:val="22"/>
        </w:rPr>
        <w:t>s.p</w:t>
      </w:r>
      <w:proofErr w:type="spellEnd"/>
      <w:r w:rsidRPr="002D0D37">
        <w:rPr>
          <w:szCs w:val="22"/>
        </w:rPr>
        <w:t xml:space="preserve"> (ČP) a </w:t>
      </w:r>
      <w:r w:rsidR="00D80E55">
        <w:t xml:space="preserve">Obce </w:t>
      </w:r>
      <w:r w:rsidR="00774A1F">
        <w:t xml:space="preserve">Leština </w:t>
      </w:r>
      <w:r w:rsidRPr="002D0D37">
        <w:t xml:space="preserve"> (dále jen „Zástupce“) související s realizací smlouvy o zajištění služeb pro Českou poštu, </w:t>
      </w:r>
      <w:proofErr w:type="spellStart"/>
      <w:r w:rsidRPr="002D0D37">
        <w:t>s.p</w:t>
      </w:r>
      <w:proofErr w:type="spellEnd"/>
      <w:r w:rsidRPr="002D0D37">
        <w:t xml:space="preserve">. (dále jen „Smlouva“) </w:t>
      </w:r>
      <w:bookmarkStart w:id="1" w:name="_GoBack"/>
      <w:bookmarkEnd w:id="1"/>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bezpečnostním trezorem (dále jen trezor), pomůckami a inventářem uvedenými v Příloze č. 5 Smlouvy</w:t>
      </w:r>
    </w:p>
    <w:p w:rsidR="002D61D4" w:rsidRDefault="002D61D4" w:rsidP="00284FC9">
      <w:pPr>
        <w:pStyle w:val="Zkladntext2"/>
        <w:numPr>
          <w:ilvl w:val="3"/>
          <w:numId w:val="30"/>
        </w:numPr>
        <w:spacing w:after="120" w:line="260" w:lineRule="exact"/>
        <w:ind w:left="1418" w:hanging="284"/>
        <w:rPr>
          <w:szCs w:val="22"/>
        </w:rPr>
      </w:pPr>
      <w:r w:rsidRPr="002D0D37">
        <w:rPr>
          <w:szCs w:val="22"/>
        </w:rPr>
        <w:t>výpočetní technikou vybavenou příslušným softwarem uvedenou v Příloze č. 6 Smlouvy</w:t>
      </w:r>
    </w:p>
    <w:p w:rsidR="007A471B" w:rsidRPr="007A471B" w:rsidRDefault="007A471B" w:rsidP="00284FC9">
      <w:pPr>
        <w:pStyle w:val="Zkladntext2"/>
        <w:numPr>
          <w:ilvl w:val="3"/>
          <w:numId w:val="30"/>
        </w:numPr>
        <w:spacing w:after="120" w:line="260" w:lineRule="exact"/>
        <w:ind w:left="1418" w:hanging="284"/>
        <w:rPr>
          <w:szCs w:val="22"/>
        </w:rPr>
      </w:pPr>
      <w:r w:rsidRPr="007A471B">
        <w:rPr>
          <w:szCs w:val="22"/>
        </w:rPr>
        <w:t>XXXXXXXXXXXXXXXXXXXXXXXXXXXXXXXXXXXXXXXXXX</w:t>
      </w:r>
    </w:p>
    <w:p w:rsidR="007A471B" w:rsidRPr="007A471B" w:rsidRDefault="002D61D4" w:rsidP="00284FC9">
      <w:pPr>
        <w:pStyle w:val="Zkladntext2"/>
        <w:numPr>
          <w:ilvl w:val="1"/>
          <w:numId w:val="28"/>
        </w:numPr>
        <w:spacing w:after="120" w:line="260" w:lineRule="exact"/>
        <w:ind w:left="624" w:hanging="624"/>
        <w:rPr>
          <w:b/>
          <w:szCs w:val="22"/>
        </w:rPr>
      </w:pPr>
      <w:r w:rsidRPr="007A471B">
        <w:rPr>
          <w:szCs w:val="22"/>
        </w:rPr>
        <w:t>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w:t>
      </w:r>
      <w:r w:rsidR="007A471B">
        <w:rPr>
          <w:szCs w:val="22"/>
        </w:rPr>
        <w:t xml:space="preserve"> XXXXXXXXX   XXXXXXXXXX  XXXXXXXXXXXXXXXXXXXXXXXXXXXXXXXXXXXXXXXXXXXXXXXXXXXXXXXXXXXXXXXXXXXXXXXXXXXXXXXXXXXXXXXXXXXXXXXXXXXXXXXXXXXXXXXXXXXXXXXXXXXXXXXXXXXXXXXXXXXXXXXXXXXXXXXXXXXXXXXXXXXXXXXXXXXXXXXXXXXXXXXXXXXXXXXXXXXXXXXXXXXXXXXXXXXXXXXXXXXXXXXXXXXXXXXXXXXXXXXXXXXXXXXXXXXXXXXXXXXXXXXXXXXX. </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předmět výpůjčky (veškeré vybavení dle odst. 1 tohoto článku) vrátit neprodleně po ukončení provozu Partnera.</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lastRenderedPageBreak/>
        <w:t>Zástupce se zavazuje zajistit připojení Partnera do Datové sítě ČP – vnitropodnikového Intranetu podle odst. 1 tohoto článku v souladu s bezpečnostními a technickými požadavky ČP uvedenými v Příloze č. 11 Smlouvy po celou dobu trvání smluvního vztahu založeného touto Smlouvou připojení Partnera do Datové sítě ČP – vnitropodnikového Intranetu. ČP může kdykoliv za trvání smluvního vztahu založeného touto Smlouvou rozhodnout, že připojení Partnera do Datové sítě ČP – vnitropodnikového Intranetu zajistí vlastními prostředky. V takovém případě Zástupci nenáleží provize za zajištění připojení Partnera do Datové sítě ČP stanovená v</w:t>
      </w:r>
      <w:r w:rsidRPr="002D0D37">
        <w:t xml:space="preserve"> příloze č. 2 Smlouvy. </w:t>
      </w:r>
    </w:p>
    <w:p w:rsidR="002D61D4" w:rsidRPr="002D0D37" w:rsidRDefault="002D61D4" w:rsidP="002D61D4">
      <w:pPr>
        <w:pStyle w:val="Zkladntext2"/>
        <w:spacing w:after="120" w:line="260" w:lineRule="exact"/>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2D0D37">
        <w:rPr>
          <w:szCs w:val="22"/>
        </w:rPr>
        <w:t>a</w:t>
      </w:r>
      <w:proofErr w:type="spellEnd"/>
      <w:r w:rsidRPr="002D0D37">
        <w:rPr>
          <w:szCs w:val="22"/>
        </w:rPr>
        <w:t xml:space="preserve"> platebních příkazů. Zástupce je dále povinen v provozovně Partner, ve které zajišťuje jménem, na účet a odpovědnost banky uvedené v příloze č. 2 Smlouvy služby uvedené v Příloze č. 2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w:t>
      </w:r>
      <w:r w:rsidRPr="002D0D37">
        <w:rPr>
          <w:szCs w:val="22"/>
        </w:rPr>
        <w:lastRenderedPageBreak/>
        <w:t xml:space="preserve">službu </w:t>
      </w:r>
      <w:proofErr w:type="spellStart"/>
      <w:r w:rsidRPr="002D0D37">
        <w:rPr>
          <w:szCs w:val="22"/>
        </w:rPr>
        <w:t>CashBack</w:t>
      </w:r>
      <w:proofErr w:type="spellEnd"/>
      <w:r w:rsidRPr="002D0D37">
        <w:rPr>
          <w:szCs w:val="22"/>
        </w:rPr>
        <w:t xml:space="preserve">, pro Československou obchodní </w:t>
      </w:r>
      <w:proofErr w:type="gramStart"/>
      <w:r w:rsidRPr="002D0D37">
        <w:rPr>
          <w:szCs w:val="22"/>
        </w:rPr>
        <w:t>bankou</w:t>
      </w:r>
      <w:proofErr w:type="gramEnd"/>
      <w:r w:rsidRPr="002D0D37">
        <w:rPr>
          <w:szCs w:val="22"/>
        </w:rPr>
        <w:t xml:space="preserve">,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 poskytování služeb podle Smlouvy dodržovat ČP stanovený minimální rozsah otevíracích hodin pro veřejnost v rozsahu stanoveném v Příloze č. 7 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7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která tvoří přílohu č. 8 Smlouvy. </w:t>
      </w:r>
    </w:p>
    <w:p w:rsidR="002D61D4" w:rsidRPr="007A471B" w:rsidRDefault="002D61D4" w:rsidP="002D61D4">
      <w:pPr>
        <w:pStyle w:val="Zkladntext2"/>
        <w:numPr>
          <w:ilvl w:val="1"/>
          <w:numId w:val="36"/>
        </w:numPr>
        <w:spacing w:after="120" w:line="260" w:lineRule="exact"/>
        <w:ind w:left="624" w:hanging="624"/>
        <w:rPr>
          <w:szCs w:val="22"/>
        </w:rPr>
      </w:pPr>
      <w:r w:rsidRPr="002D0D37">
        <w:rPr>
          <w:szCs w:val="22"/>
        </w:rPr>
        <w:t xml:space="preserve">Zástupce odpovídá za škodu na zásilkách, peněžní hotovosti, dokladech a dalších věcech, jež vznikla od jejich přijetí od zákazníka (příjemce nebo odesilatele) nebo převzetí od pracovníka ČP, do doby jejich vydání/předání dle této Smlouvy. Ustanovení § 2426 Občanského zákoníku, se v tomto případě </w:t>
      </w:r>
      <w:r w:rsidRPr="007A471B">
        <w:rPr>
          <w:szCs w:val="22"/>
        </w:rPr>
        <w:t>neuplatní.</w:t>
      </w:r>
    </w:p>
    <w:p w:rsidR="002D61D4" w:rsidRPr="002D0D37" w:rsidRDefault="007A471B" w:rsidP="00284FC9">
      <w:pPr>
        <w:pStyle w:val="Zkladntext2"/>
        <w:numPr>
          <w:ilvl w:val="1"/>
          <w:numId w:val="36"/>
        </w:numPr>
        <w:spacing w:after="120" w:line="260" w:lineRule="exact"/>
        <w:ind w:left="624" w:hanging="624"/>
        <w:rPr>
          <w:szCs w:val="22"/>
        </w:rPr>
      </w:pPr>
      <w:r w:rsidRPr="007A471B">
        <w:rPr>
          <w:szCs w:val="22"/>
        </w:rPr>
        <w:t>XXXXXXXXXXXXXXXXXXXXXXXXXXXXXXXXXXXXXXXXXXXXXXXXXXXXXXXXXXXXXXXXXXXXXXXXXXXXXXXXXXXXXXXXXXXXXXXXXXXXXXXXXXXXXXXXXXXXXXXXXXXXXXXXXXXXXXXXXXXXXXXXXXXXXXXXXXXXXXXXXXXXXXXXXXXXXX</w:t>
      </w:r>
      <w:r w:rsidRPr="007A471B">
        <w:rPr>
          <w:szCs w:val="22"/>
        </w:rPr>
        <w:lastRenderedPageBreak/>
        <w:t>XXXXXXXXXXXXXXXXXXXXXXXXXXXXXXXXXXXXXXXXXXXXXXXXXXXXXXXXXXXXXXXXXXXXXXXXXXXXXXXXXXXXXXXXXXXXXXXXXXXXXXXXXXXXXXXXXXXXXXXXXXXXXXXXXXXXXXXXXXXXXXXXXXXXXXXXXXXXXXXXXXXXXXXXXXXXXXXXXXXXXXXXXXXXXXXXXXXXXX</w:t>
      </w:r>
      <w:r w:rsidRPr="007A471B">
        <w:rPr>
          <w:sz w:val="20"/>
          <w:szCs w:val="22"/>
        </w:rPr>
        <w:t>X</w:t>
      </w:r>
      <w:r w:rsidRPr="007A471B">
        <w:rPr>
          <w:szCs w:val="22"/>
        </w:rPr>
        <w:t>XXXXXXXXXXXXXXXXXXXXXXXXXXXXXXXXXXXXXXXXXXXXXXXXXXXXXXXXXXXXXXXXXXXXXXXXXXXXXXXXXXXXXXXXXXX</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Příloze č. 8 Smlouvy.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která tvoří přílohu č. 8 Smlouvy. V případě porušení této povinnosti se ze strany Zástupce jedná o podstatné porušení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w:t>
      </w:r>
      <w:proofErr w:type="gramStart"/>
      <w:r w:rsidRPr="002D0D37">
        <w:rPr>
          <w:szCs w:val="22"/>
        </w:rPr>
        <w:t>obdržel</w:t>
      </w:r>
      <w:proofErr w:type="gramEnd"/>
      <w:r w:rsidRPr="002D0D37">
        <w:rPr>
          <w:szCs w:val="22"/>
        </w:rPr>
        <w:t xml:space="preserve"> od ČP. Za tímto účelem </w:t>
      </w:r>
      <w:proofErr w:type="gramStart"/>
      <w:r w:rsidRPr="002D0D37">
        <w:rPr>
          <w:szCs w:val="22"/>
        </w:rPr>
        <w:t>uděluje</w:t>
      </w:r>
      <w:proofErr w:type="gramEnd"/>
      <w:r w:rsidRPr="002D0D37">
        <w:rPr>
          <w:szCs w:val="22"/>
        </w:rPr>
        <w:t xml:space="preserve"> ČP Zástupci nevýhradní licenci k užití díla a ochranných známek. Seznam ochranných známek je uveden v Příloze č. 12 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12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lastRenderedPageBreak/>
        <w:t xml:space="preserve">V případě, že má Zástupce v úmyslu provádět reklamu podle čl. 3 odst. 24 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D61D4">
      <w:pPr>
        <w:pStyle w:val="Zkladntext2"/>
        <w:numPr>
          <w:ilvl w:val="1"/>
          <w:numId w:val="36"/>
        </w:numPr>
        <w:spacing w:after="120" w:line="260" w:lineRule="exact"/>
        <w:ind w:hanging="574"/>
        <w:rPr>
          <w:szCs w:val="22"/>
        </w:rPr>
      </w:pPr>
      <w:r w:rsidRPr="002D0D37">
        <w:rPr>
          <w:szCs w:val="22"/>
        </w:rPr>
        <w:t>Žádosti o schválení obsahové a vizuální stránky reklamy, doby jejího trvání a způsobu jejího užití ve smyslu čl. 3 odst. 25 těchto Podmínek je Zástupce povinen zaslat v tištěné podobě nebo v elektronické podobě na CD nebo DVD ČP na následující adresu:</w:t>
      </w:r>
    </w:p>
    <w:p w:rsidR="002D61D4" w:rsidRPr="002D0D37" w:rsidRDefault="002D61D4" w:rsidP="002D61D4">
      <w:pPr>
        <w:pStyle w:val="Zkladntext2"/>
        <w:spacing w:line="260" w:lineRule="exact"/>
        <w:ind w:left="567"/>
        <w:rPr>
          <w:szCs w:val="22"/>
        </w:rPr>
      </w:pPr>
      <w:r w:rsidRPr="002D0D37">
        <w:rPr>
          <w:szCs w:val="22"/>
        </w:rPr>
        <w:t xml:space="preserve">Česká pošta, </w:t>
      </w:r>
      <w:proofErr w:type="spellStart"/>
      <w:proofErr w:type="gramStart"/>
      <w:r w:rsidRPr="002D0D37">
        <w:rPr>
          <w:szCs w:val="22"/>
        </w:rPr>
        <w:t>s.p</w:t>
      </w:r>
      <w:proofErr w:type="spellEnd"/>
      <w:r w:rsidRPr="002D0D37">
        <w:rPr>
          <w:szCs w:val="22"/>
        </w:rPr>
        <w:t>.</w:t>
      </w:r>
      <w:proofErr w:type="gramEnd"/>
      <w:r w:rsidRPr="002D0D37">
        <w:rPr>
          <w:szCs w:val="22"/>
        </w:rPr>
        <w:t xml:space="preserve"> </w:t>
      </w:r>
    </w:p>
    <w:p w:rsidR="002D61D4" w:rsidRPr="002D0D37" w:rsidRDefault="002D61D4" w:rsidP="002D61D4">
      <w:pPr>
        <w:pStyle w:val="Zkladntext2"/>
        <w:spacing w:line="260" w:lineRule="exact"/>
        <w:ind w:left="567"/>
        <w:rPr>
          <w:szCs w:val="22"/>
        </w:rPr>
      </w:pPr>
      <w:r w:rsidRPr="002D0D37">
        <w:rPr>
          <w:szCs w:val="22"/>
        </w:rPr>
        <w:t>sekretariát divize obchod a marketing</w:t>
      </w:r>
    </w:p>
    <w:p w:rsidR="002D61D4" w:rsidRPr="002D0D37" w:rsidRDefault="002D61D4" w:rsidP="002D61D4">
      <w:pPr>
        <w:pStyle w:val="Zkladntext2"/>
        <w:spacing w:after="120" w:line="260" w:lineRule="exact"/>
        <w:ind w:left="567"/>
        <w:rPr>
          <w:szCs w:val="22"/>
        </w:rPr>
      </w:pPr>
      <w:r w:rsidRPr="002D0D37">
        <w:rPr>
          <w:szCs w:val="22"/>
        </w:rPr>
        <w:t>Politických vězňů 909/4, 225 99, Praha 1</w:t>
      </w:r>
    </w:p>
    <w:p w:rsidR="002D61D4" w:rsidRPr="007A471B" w:rsidRDefault="002D61D4" w:rsidP="002D61D4">
      <w:pPr>
        <w:pStyle w:val="Zkladntext2"/>
        <w:spacing w:after="120" w:line="260" w:lineRule="exact"/>
        <w:ind w:left="567"/>
        <w:rPr>
          <w:szCs w:val="22"/>
          <w:u w:val="single"/>
        </w:rPr>
      </w:pPr>
      <w:r w:rsidRPr="002D0D37">
        <w:rPr>
          <w:szCs w:val="22"/>
        </w:rPr>
        <w:t xml:space="preserve">V případě, že návrh reklamy nepřesahuje v elektronické podobě objem 10 MB, je Zástupce oprávněn zaslat jej pouze v elektronické podobě e-mailem na adresu </w:t>
      </w:r>
      <w:hyperlink r:id="rId8" w:history="1">
        <w:r w:rsidR="007A471B" w:rsidRPr="007A471B">
          <w:rPr>
            <w:rStyle w:val="Hypertextovodkaz"/>
            <w:color w:val="auto"/>
            <w:szCs w:val="22"/>
          </w:rPr>
          <w:t>XXXXXXXXXXXXX</w:t>
        </w:r>
      </w:hyperlink>
      <w:r w:rsidRPr="007A471B">
        <w:rPr>
          <w:szCs w:val="22"/>
          <w:u w:val="single"/>
        </w:rPr>
        <w:t>.</w:t>
      </w:r>
    </w:p>
    <w:p w:rsidR="002D61D4" w:rsidRPr="002D0D37" w:rsidRDefault="002D61D4" w:rsidP="002D61D4">
      <w:pPr>
        <w:pStyle w:val="Zkladntext2"/>
        <w:spacing w:after="120" w:line="260" w:lineRule="exact"/>
        <w:ind w:left="567"/>
        <w:rPr>
          <w:szCs w:val="22"/>
        </w:rPr>
      </w:pPr>
      <w:r w:rsidRPr="002D0D37">
        <w:rPr>
          <w:szCs w:val="22"/>
        </w:rPr>
        <w:t xml:space="preserve">ČP se k zaslanému návrhu reklamy vyjádří do 5 pracovních dnů od jeho obdržení. </w:t>
      </w:r>
      <w:r w:rsidRPr="002D0D37">
        <w:t xml:space="preserve">Nevyplývá-li z vyjádření ČP něco jiného, dochází udělením souhlasu k uzavření licenční smlouvy, na jejímž základě je Zástupci poskytnuta nevýhradní licence </w:t>
      </w:r>
      <w:r w:rsidRPr="002D0D37">
        <w:rPr>
          <w:szCs w:val="22"/>
        </w:rPr>
        <w:t xml:space="preserve">k užití názvů služeb uvedených v Příloze č. 2 Smlouvy a ochranných známek definovaných v Příloze č. 12 Smlouvy </w:t>
      </w:r>
      <w:r w:rsidRPr="002D0D37">
        <w:t>v rozsahu vyplývajícím z uděleného souhlasu.</w:t>
      </w:r>
      <w:r w:rsidRPr="002D0D37">
        <w:rPr>
          <w:szCs w:val="22"/>
        </w:rPr>
        <w:t xml:space="preserve">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w:t>
      </w:r>
      <w:proofErr w:type="spellStart"/>
      <w:proofErr w:type="gramStart"/>
      <w:r w:rsidRPr="002D0D37">
        <w:t>s.p</w:t>
      </w:r>
      <w:proofErr w:type="spellEnd"/>
      <w:r w:rsidRPr="002D0D37">
        <w:t>.</w:t>
      </w:r>
      <w:proofErr w:type="gramEnd"/>
      <w:r w:rsidRPr="002D0D37">
        <w:t xml:space="preserve"> (dále jen „Etický kodex“).Zástupce má povinnost seznámit se s Etickým kodexem, který je přílohou č. 13 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14 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7A471B"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w:t>
      </w:r>
      <w:r w:rsidRPr="002D0D37">
        <w:lastRenderedPageBreak/>
        <w:t xml:space="preserve">vztahů Smluvních stran v souvislosti s předmětem této Smlouvy, anebo obsahu práv a povinností </w:t>
      </w:r>
      <w:r w:rsidRPr="007A471B">
        <w:t xml:space="preserve">Zástupce na základě této Smlouvy.  </w:t>
      </w:r>
    </w:p>
    <w:p w:rsidR="002D61D4" w:rsidRPr="007A471B" w:rsidRDefault="007A471B" w:rsidP="002D61D4">
      <w:pPr>
        <w:pStyle w:val="Zkladntext2"/>
        <w:numPr>
          <w:ilvl w:val="1"/>
          <w:numId w:val="36"/>
        </w:numPr>
        <w:spacing w:after="120" w:line="260" w:lineRule="exact"/>
        <w:ind w:left="624" w:hanging="624"/>
      </w:pPr>
      <w:r w:rsidRPr="007A471B">
        <w:t>XXXXXXXXXXXXXXXXXXXXXXXXXXXXXXXXXXXXXXXXXXXXXXXXXXXXXXXXXXXXXXXXXXXXXXXXX</w:t>
      </w: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ČP</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Náklady spojené s pořízením věcí uvedených v čl. 2 odst. 1 těchto Podmínek a </w:t>
      </w:r>
      <w:r w:rsidR="007A471B">
        <w:rPr>
          <w:szCs w:val="22"/>
        </w:rPr>
        <w:t>XXXXXXXX</w:t>
      </w:r>
      <w:r w:rsidR="00B53CB2">
        <w:rPr>
          <w:szCs w:val="22"/>
        </w:rPr>
        <w:t xml:space="preserve"> </w:t>
      </w:r>
      <w:r w:rsidR="007A471B">
        <w:rPr>
          <w:szCs w:val="22"/>
        </w:rPr>
        <w:t>XXXXXXXXXXXXXXXXXXXXXXXXXXXXXXXXXXXXXXXX</w:t>
      </w:r>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předávat Zástupci zásilky, peněžní prostředky, doklady a další věci předávané v souvislosti s poskytováním ujednaných služeb, prostřednictvím stanoveného pracovníka ČP v dohodnutých časech uvedených v Příloze č. 7 Smlouvy.</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za podmínek uvedených v čl. 7 těchto Podmínek povinna zajistit výcvik a proškolení osob určených Zástupcem.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zorganizovat pro Zástupce bezpečnostní školení podle čl. 5 těchto Podmínek.  </w:t>
      </w:r>
    </w:p>
    <w:p w:rsidR="002D61D4" w:rsidRPr="007A471B" w:rsidRDefault="007A471B" w:rsidP="002D61D4">
      <w:pPr>
        <w:pStyle w:val="Zkladntext2"/>
        <w:numPr>
          <w:ilvl w:val="1"/>
          <w:numId w:val="31"/>
        </w:numPr>
        <w:spacing w:after="120" w:line="260" w:lineRule="exact"/>
        <w:ind w:left="624" w:hanging="624"/>
        <w:rPr>
          <w:szCs w:val="22"/>
        </w:rPr>
      </w:pPr>
      <w:r w:rsidRPr="007A471B">
        <w:rPr>
          <w:szCs w:val="22"/>
        </w:rPr>
        <w:t>XXXXXXXXXXXXXXXXXXXXXXXXXXXXXXXXXXXXXXXXXXXXXXXXXXXX</w:t>
      </w:r>
      <w:r w:rsidR="002D61D4" w:rsidRPr="007A471B">
        <w:rPr>
          <w:b/>
        </w:rPr>
        <w:t>.</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15 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 xml:space="preserve">Zástupce je povinen hlásit vzniklé bezpečnostní incidenty definované Bezpečnostní příručkou uživatele ICT ČP případně i podezření na ně na </w:t>
      </w:r>
      <w:proofErr w:type="spellStart"/>
      <w:r w:rsidRPr="002D0D37">
        <w:rPr>
          <w:rFonts w:eastAsia="Times New Roman"/>
          <w:lang w:eastAsia="cs-CZ"/>
        </w:rPr>
        <w:t>ServiceDesk</w:t>
      </w:r>
      <w:proofErr w:type="spellEnd"/>
      <w:r w:rsidRPr="002D0D37">
        <w:rPr>
          <w:rFonts w:eastAsia="Times New Roman"/>
          <w:lang w:eastAsia="cs-CZ"/>
        </w:rPr>
        <w:t xml:space="preserve"> ČP.</w:t>
      </w:r>
    </w:p>
    <w:p w:rsidR="002D61D4" w:rsidRPr="002D0D37" w:rsidRDefault="002D61D4" w:rsidP="002D61D4">
      <w:pPr>
        <w:pStyle w:val="cpodstavecslovan"/>
        <w:numPr>
          <w:ilvl w:val="1"/>
          <w:numId w:val="32"/>
        </w:numPr>
        <w:spacing w:after="120"/>
        <w:ind w:left="624" w:hanging="624"/>
        <w:rPr>
          <w:color w:val="1F497D"/>
        </w:rPr>
      </w:pPr>
      <w:r w:rsidRPr="002D0D37">
        <w:t xml:space="preserve">Zástupce je povinen využívat zapůjčenou výpočetní techniku a softwarové vybavení dle Přílohy č. 6 Smlouvy pouze k činnostem dle Smlouvy, Zástupce je dále povinen neinstalovat, nereinstalovat a </w:t>
      </w:r>
      <w:r w:rsidRPr="002D0D37">
        <w:lastRenderedPageBreak/>
        <w:t>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jako správce osobních údajů tímto pověřuje Zástupce jako zpracovatele osobních údajů ke zpracovávání osobních údajů ve smyslu zákona č. 101/2000 Sb., o ochraně osobních údajů, ve znění pozdějších předpisů (dále jen „Zákon o ochraně osobních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opravňuje Zástupce po dobu účinnosti této Smlouvy ke zpracování osobních a adresních údajů 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je povinna poskytnout Zástupci součinnost nezbytnou pro plnění v souvislosti se zpracováním osobních údajů a zajistit všechny technologicko-organizační podmínky, které jsou nezbytně nutné pro tuto činnost. </w:t>
      </w:r>
    </w:p>
    <w:p w:rsidR="002D61D4" w:rsidRPr="002D0D37" w:rsidRDefault="002D61D4" w:rsidP="002D61D4">
      <w:pPr>
        <w:pStyle w:val="Zkladntext2"/>
        <w:numPr>
          <w:ilvl w:val="1"/>
          <w:numId w:val="32"/>
        </w:numPr>
        <w:spacing w:after="120" w:line="260" w:lineRule="exact"/>
        <w:ind w:left="624" w:hanging="624"/>
        <w:rPr>
          <w:szCs w:val="22"/>
        </w:rPr>
      </w:pPr>
      <w:bookmarkStart w:id="2" w:name="OLE_LINK2"/>
      <w:r w:rsidRPr="002D0D37">
        <w:rPr>
          <w:szCs w:val="22"/>
        </w:rPr>
        <w:t>Informační povinnost dle §§ 11 a 12 Zákona o ochraně osobních údajů, bude ve vztahu k subjektu údajů, jehož osobní údaje jsou zpracovávány dle této Smlouvy, plněna ČP, nedohodnou-li se Smluvní strany jinak</w:t>
      </w:r>
      <w:bookmarkEnd w:id="2"/>
      <w:r w:rsidRPr="002D0D37">
        <w:rPr>
          <w:szCs w:val="22"/>
        </w:rPr>
        <w:t>.</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Podmínek.</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postupovat při poskytování plnění v souvislosti se zpracováním osobních údajů v souladu se Zákonem o ochraně osobních údajů, s odbornou péčí, řídit se pokyny ČP a jednat v souladu s jeho zájmy.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jako zpracovatel osobních údajů zejména povinen: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pouze osobní údaje odpovídající stanovenému účelu a v rozsahu nezbytném pro naplnění stanoveného účelu,</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osobní údaje v souladu s účelem, ke kterému byly shromážděny,</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 xml:space="preserve">zpracovávat osobní údaje v souladu s oprávněnými zájmy subjektů osobních údajů a se zájmy ČP tak, aby ani subjektům osobních údajů, ani ČP nebyla způsobena újma,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lastRenderedPageBreak/>
        <w:t>neprodleně upozornit ČP v případě, mohl-li by mít Zástupce důvodně za to, že ČP porušila nebo porušuje povinnost stanovenou Zákonem o ochraně osobních údajů a dále současně s tímto upozorněním ukončit zpracovávání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se zavazuje, že osobní údaje ani jejich části neposkytne třetím osobám, a to ani k účelům nekomerčním. Zástupce není rovněž oprávněn využít získané osobní údaje k jiným účelům než k účelům, které souvisejí s plněním povinností dle Smlouvy. Zástupci se tímto zakazuje kombinování osobních údajů zpracovávaných na základě Smlouvy s údaji z jiných činností Zástupce, spojování databází, seznamů či tabulek, pořízených a zpracovávaných za jiným účelem, než jaký je stanovený Smlouvou. ČP má právo na provádění kontroly plnění těchto povinností Zástupce.</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je povinen včas oznámit ČP všechny překážky, které by mohly bránit řádnému a včasnému poskytování plnění v souvislosti se zpracováním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není oprávněn zpracovávat osobní údaje jiným způsobem, než je uveden ve Smlouvě nebo v Technologické příručce pro Partnera.</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V případě, že v souvislosti se zpracováním osobních údajů dle této Smlouvy bude zahájeno správní či soudní řízení, zavazují se Smluvní strany poskytnout si v těchto řízeních veškerou potřebnou součinnost.</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w:t>
      </w:r>
      <w:r w:rsidRPr="002D0D37">
        <w:rPr>
          <w:szCs w:val="22"/>
        </w:rPr>
        <w:lastRenderedPageBreak/>
        <w:t>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2D0D37">
        <w:rPr>
          <w:szCs w:val="22"/>
        </w:rPr>
        <w:t>desettisíc</w:t>
      </w:r>
      <w:proofErr w:type="spellEnd"/>
      <w:r w:rsidRPr="002D0D37">
        <w:rPr>
          <w:szCs w:val="22"/>
        </w:rPr>
        <w:t xml:space="preserve">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9"/>
      <w:footerReference w:type="default" r:id="rId10"/>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073" w:rsidRDefault="00B10073" w:rsidP="00E26E3A">
      <w:pPr>
        <w:spacing w:line="240" w:lineRule="auto"/>
      </w:pPr>
      <w:r>
        <w:separator/>
      </w:r>
    </w:p>
  </w:endnote>
  <w:endnote w:type="continuationSeparator" w:id="0">
    <w:p w:rsidR="00B10073" w:rsidRDefault="00B10073"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774A1F">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774A1F">
      <w:rPr>
        <w:noProof/>
      </w:rPr>
      <w:t>9</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073" w:rsidRDefault="00B10073" w:rsidP="00E26E3A">
      <w:pPr>
        <w:spacing w:line="240" w:lineRule="auto"/>
      </w:pPr>
      <w:r>
        <w:separator/>
      </w:r>
    </w:p>
  </w:footnote>
  <w:footnote w:type="continuationSeparator" w:id="0">
    <w:p w:rsidR="00B10073" w:rsidRDefault="00B10073"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56A39D2" wp14:editId="4738FE36">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7D3E0C" wp14:editId="0FC249C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2B95DF44" wp14:editId="2FA30A79">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proofErr w:type="gramStart"/>
    <w:r w:rsidR="002D61D4">
      <w:rPr>
        <w:color w:val="002776"/>
        <w:lang w:val="cs-CZ"/>
      </w:rPr>
      <w:t>3</w:t>
    </w:r>
    <w:r w:rsidR="00CD0590">
      <w:rPr>
        <w:color w:val="002776"/>
        <w:lang w:val="cs-CZ"/>
      </w:rPr>
      <w:t xml:space="preserve">                                                                     partner</w:t>
    </w:r>
    <w:proofErr w:type="gramEnd"/>
    <w:r w:rsidR="00CD0590">
      <w:rPr>
        <w:color w:val="002776"/>
        <w:lang w:val="cs-CZ"/>
      </w:rPr>
      <w:t xml:space="preserve"> </w:t>
    </w:r>
    <w:r w:rsidR="00774A1F">
      <w:rPr>
        <w:color w:val="002776"/>
        <w:lang w:val="cs-CZ"/>
      </w:rPr>
      <w:t>–</w:t>
    </w:r>
    <w:r w:rsidR="00CD0590">
      <w:rPr>
        <w:color w:val="002776"/>
        <w:lang w:val="cs-CZ"/>
      </w:rPr>
      <w:t xml:space="preserve"> </w:t>
    </w:r>
    <w:r w:rsidR="00774A1F">
      <w:rPr>
        <w:color w:val="002776"/>
        <w:lang w:val="cs-CZ"/>
      </w:rPr>
      <w:t xml:space="preserve">Leština u </w:t>
    </w:r>
    <w:proofErr w:type="spellStart"/>
    <w:r w:rsidR="00774A1F">
      <w:rPr>
        <w:color w:val="002776"/>
        <w:lang w:val="cs-CZ"/>
      </w:rPr>
      <w:t>Zábřeha</w:t>
    </w:r>
    <w:proofErr w:type="spellEnd"/>
    <w:r w:rsidR="00774A1F">
      <w:rPr>
        <w:color w:val="002776"/>
        <w:lang w:val="cs-CZ"/>
      </w:rPr>
      <w:t xml:space="preserve"> </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proofErr w:type="gramStart"/>
    <w:r>
      <w:rPr>
        <w:b/>
        <w:color w:val="002776"/>
        <w:lang w:val="cs-CZ"/>
      </w:rPr>
      <w:t>s.p</w:t>
    </w:r>
    <w:proofErr w:type="spellEnd"/>
    <w:r>
      <w:rPr>
        <w:b/>
        <w:color w:val="002776"/>
        <w:lang w:val="cs-CZ"/>
      </w:rPr>
      <w:t>.</w:t>
    </w:r>
    <w:proofErr w:type="gramEnd"/>
    <w:r>
      <w:rPr>
        <w:b/>
        <w:color w:val="002776"/>
        <w:lang w:val="cs-CZ"/>
      </w:rPr>
      <w:t xml:space="preserve">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1">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FF536D2"/>
    <w:multiLevelType w:val="multilevel"/>
    <w:tmpl w:val="1B46A2CC"/>
    <w:numStyleLink w:val="NumHeading"/>
  </w:abstractNum>
  <w:num w:numId="1">
    <w:abstractNumId w:val="24"/>
  </w:num>
  <w:num w:numId="2">
    <w:abstractNumId w:val="12"/>
  </w:num>
  <w:num w:numId="3">
    <w:abstractNumId w:val="25"/>
  </w:num>
  <w:num w:numId="4">
    <w:abstractNumId w:val="16"/>
  </w:num>
  <w:num w:numId="5">
    <w:abstractNumId w:val="33"/>
  </w:num>
  <w:num w:numId="6">
    <w:abstractNumId w:val="34"/>
  </w:num>
  <w:num w:numId="7">
    <w:abstractNumId w:val="17"/>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1"/>
  </w:num>
  <w:num w:numId="21">
    <w:abstractNumId w:val="14"/>
  </w:num>
  <w:num w:numId="22">
    <w:abstractNumId w:val="35"/>
  </w:num>
  <w:num w:numId="23">
    <w:abstractNumId w:val="19"/>
  </w:num>
  <w:num w:numId="24">
    <w:abstractNumId w:val="10"/>
  </w:num>
  <w:num w:numId="25">
    <w:abstractNumId w:val="30"/>
  </w:num>
  <w:num w:numId="26">
    <w:abstractNumId w:val="26"/>
  </w:num>
  <w:num w:numId="27">
    <w:abstractNumId w:val="13"/>
  </w:num>
  <w:num w:numId="28">
    <w:abstractNumId w:val="15"/>
  </w:num>
  <w:num w:numId="29">
    <w:abstractNumId w:val="21"/>
  </w:num>
  <w:num w:numId="30">
    <w:abstractNumId w:val="20"/>
  </w:num>
  <w:num w:numId="31">
    <w:abstractNumId w:val="31"/>
  </w:num>
  <w:num w:numId="32">
    <w:abstractNumId w:val="18"/>
  </w:num>
  <w:num w:numId="33">
    <w:abstractNumId w:val="22"/>
  </w:num>
  <w:num w:numId="34">
    <w:abstractNumId w:val="32"/>
  </w:num>
  <w:num w:numId="35">
    <w:abstractNumId w:val="28"/>
  </w:num>
  <w:num w:numId="36">
    <w:abstractNumId w:val="29"/>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6033"/>
    <w:rsid w:val="000A0541"/>
    <w:rsid w:val="000B0498"/>
    <w:rsid w:val="000B2F8C"/>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394A"/>
    <w:rsid w:val="00166018"/>
    <w:rsid w:val="00166B5C"/>
    <w:rsid w:val="00171DE6"/>
    <w:rsid w:val="001846C1"/>
    <w:rsid w:val="001903EC"/>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1F82"/>
    <w:rsid w:val="00254604"/>
    <w:rsid w:val="00271EEE"/>
    <w:rsid w:val="00280271"/>
    <w:rsid w:val="002836C4"/>
    <w:rsid w:val="00284F44"/>
    <w:rsid w:val="00284FC9"/>
    <w:rsid w:val="002864E3"/>
    <w:rsid w:val="002A2053"/>
    <w:rsid w:val="002B3C75"/>
    <w:rsid w:val="002B474E"/>
    <w:rsid w:val="002B7B70"/>
    <w:rsid w:val="002C6A2A"/>
    <w:rsid w:val="002C70AF"/>
    <w:rsid w:val="002C74FD"/>
    <w:rsid w:val="002D0D37"/>
    <w:rsid w:val="002D61D4"/>
    <w:rsid w:val="002F5E86"/>
    <w:rsid w:val="00300601"/>
    <w:rsid w:val="003053E5"/>
    <w:rsid w:val="00305F11"/>
    <w:rsid w:val="00306AF3"/>
    <w:rsid w:val="0032736C"/>
    <w:rsid w:val="0032761C"/>
    <w:rsid w:val="0033201C"/>
    <w:rsid w:val="00333A09"/>
    <w:rsid w:val="0035756B"/>
    <w:rsid w:val="00360657"/>
    <w:rsid w:val="00364DFD"/>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C7405"/>
    <w:rsid w:val="004D1280"/>
    <w:rsid w:val="004D36DC"/>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33307"/>
    <w:rsid w:val="00766638"/>
    <w:rsid w:val="00766A20"/>
    <w:rsid w:val="007670D1"/>
    <w:rsid w:val="00774A1F"/>
    <w:rsid w:val="00777BF3"/>
    <w:rsid w:val="007836DF"/>
    <w:rsid w:val="00783EFA"/>
    <w:rsid w:val="00783FF0"/>
    <w:rsid w:val="00786B01"/>
    <w:rsid w:val="00792C97"/>
    <w:rsid w:val="007A01B3"/>
    <w:rsid w:val="007A471B"/>
    <w:rsid w:val="007A71EE"/>
    <w:rsid w:val="007B38FB"/>
    <w:rsid w:val="007B4DB6"/>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2188"/>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10073"/>
    <w:rsid w:val="00B2389A"/>
    <w:rsid w:val="00B24242"/>
    <w:rsid w:val="00B3274C"/>
    <w:rsid w:val="00B35276"/>
    <w:rsid w:val="00B35880"/>
    <w:rsid w:val="00B36FB7"/>
    <w:rsid w:val="00B53CB2"/>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C568F"/>
    <w:rsid w:val="00CD0590"/>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0E55"/>
    <w:rsid w:val="00D81A92"/>
    <w:rsid w:val="00D85B14"/>
    <w:rsid w:val="00D87949"/>
    <w:rsid w:val="00DA6DCC"/>
    <w:rsid w:val="00DB3481"/>
    <w:rsid w:val="00DB6249"/>
    <w:rsid w:val="00DC0CE2"/>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D0EDD"/>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11</TotalTime>
  <Pages>9</Pages>
  <Words>4548</Words>
  <Characters>26838</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9</cp:revision>
  <cp:lastPrinted>2016-12-01T13:31:00Z</cp:lastPrinted>
  <dcterms:created xsi:type="dcterms:W3CDTF">2016-08-15T10:42:00Z</dcterms:created>
  <dcterms:modified xsi:type="dcterms:W3CDTF">2017-06-29T12:42:00Z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