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67A964" w14:textId="77777777" w:rsidR="00B82CD5" w:rsidRPr="00946F81" w:rsidRDefault="00B82CD5" w:rsidP="00807781">
      <w:pPr>
        <w:pStyle w:val="Normlnweb"/>
        <w:jc w:val="center"/>
        <w:rPr>
          <w:rStyle w:val="Siln"/>
          <w:rFonts w:ascii="Calibri" w:hAnsi="Calibri" w:cs="Calibri"/>
          <w:bCs/>
          <w:color w:val="000000" w:themeColor="text1"/>
          <w:sz w:val="32"/>
          <w:szCs w:val="32"/>
        </w:rPr>
      </w:pPr>
      <w:r w:rsidRPr="00946F81">
        <w:rPr>
          <w:rStyle w:val="Siln"/>
          <w:rFonts w:ascii="Calibri" w:hAnsi="Calibri" w:cs="Calibri"/>
          <w:bCs/>
          <w:color w:val="000000" w:themeColor="text1"/>
          <w:sz w:val="32"/>
          <w:szCs w:val="32"/>
        </w:rPr>
        <w:t>SERVISNÍ SMLOUVA</w:t>
      </w:r>
    </w:p>
    <w:p w14:paraId="09DA2EA8" w14:textId="77777777" w:rsidR="00B82CD5" w:rsidRPr="00946F81" w:rsidRDefault="00B82CD5" w:rsidP="00807781">
      <w:pPr>
        <w:pStyle w:val="Normlnweb"/>
        <w:spacing w:before="120" w:beforeAutospacing="0" w:after="120" w:afterAutospacing="0"/>
        <w:jc w:val="center"/>
        <w:rPr>
          <w:rStyle w:val="Siln"/>
          <w:rFonts w:ascii="Calibri" w:hAnsi="Calibri" w:cs="Calibri"/>
          <w:bCs/>
          <w:color w:val="000000" w:themeColor="text1"/>
          <w:sz w:val="32"/>
          <w:szCs w:val="32"/>
        </w:rPr>
      </w:pPr>
      <w:r w:rsidRPr="00946F81">
        <w:rPr>
          <w:rStyle w:val="Siln"/>
          <w:rFonts w:ascii="Calibri" w:hAnsi="Calibri" w:cs="Calibri"/>
          <w:bCs/>
          <w:color w:val="000000" w:themeColor="text1"/>
          <w:sz w:val="32"/>
          <w:szCs w:val="32"/>
        </w:rPr>
        <w:t>pro rok 202</w:t>
      </w:r>
      <w:r w:rsidR="002D6806">
        <w:rPr>
          <w:rStyle w:val="Siln"/>
          <w:rFonts w:ascii="Calibri" w:hAnsi="Calibri" w:cs="Calibri"/>
          <w:bCs/>
          <w:color w:val="000000" w:themeColor="text1"/>
          <w:sz w:val="32"/>
          <w:szCs w:val="32"/>
        </w:rPr>
        <w:t>4</w:t>
      </w:r>
    </w:p>
    <w:p w14:paraId="123CA7E5" w14:textId="77777777" w:rsidR="00B82CD5" w:rsidRPr="00946F81" w:rsidRDefault="00B82CD5" w:rsidP="00807781">
      <w:pPr>
        <w:pStyle w:val="Normlnweb"/>
        <w:spacing w:before="120" w:beforeAutospacing="0" w:after="120" w:afterAutospacing="0"/>
        <w:jc w:val="center"/>
        <w:rPr>
          <w:rStyle w:val="Siln"/>
          <w:rFonts w:ascii="Calibri" w:hAnsi="Calibri" w:cs="Calibri"/>
          <w:bCs/>
          <w:color w:val="000000" w:themeColor="text1"/>
          <w:sz w:val="32"/>
          <w:szCs w:val="32"/>
        </w:rPr>
      </w:pPr>
      <w:r w:rsidRPr="00946F81">
        <w:rPr>
          <w:rStyle w:val="Siln"/>
          <w:rFonts w:ascii="Calibri" w:hAnsi="Calibri" w:cs="Calibri"/>
          <w:bCs/>
          <w:color w:val="000000" w:themeColor="text1"/>
          <w:sz w:val="32"/>
          <w:szCs w:val="32"/>
        </w:rPr>
        <w:t>VODNÍ HAMR DOBŘÍV</w:t>
      </w:r>
    </w:p>
    <w:p w14:paraId="3C01ACE5" w14:textId="293FEAEB" w:rsidR="00B82CD5" w:rsidRPr="00946F81" w:rsidRDefault="00B82CD5" w:rsidP="00807781">
      <w:pPr>
        <w:pStyle w:val="Normlnweb"/>
        <w:spacing w:before="120" w:beforeAutospacing="0" w:after="120" w:afterAutospacing="0"/>
        <w:jc w:val="center"/>
        <w:rPr>
          <w:rFonts w:ascii="Calibri" w:hAnsi="Calibri" w:cs="Calibri"/>
          <w:color w:val="000000" w:themeColor="text1"/>
          <w:sz w:val="32"/>
          <w:szCs w:val="32"/>
        </w:rPr>
      </w:pPr>
      <w:r w:rsidRPr="00946F81">
        <w:rPr>
          <w:rStyle w:val="Siln"/>
          <w:rFonts w:ascii="Calibri" w:hAnsi="Calibri" w:cs="Calibri"/>
          <w:bCs/>
          <w:color w:val="000000" w:themeColor="text1"/>
          <w:sz w:val="32"/>
          <w:szCs w:val="32"/>
        </w:rPr>
        <w:t xml:space="preserve">č. j. </w:t>
      </w:r>
      <w:r w:rsidR="008E4581">
        <w:rPr>
          <w:rStyle w:val="Siln"/>
          <w:rFonts w:ascii="Calibri" w:hAnsi="Calibri" w:cs="Calibri"/>
          <w:bCs/>
          <w:color w:val="000000" w:themeColor="text1"/>
          <w:sz w:val="32"/>
          <w:szCs w:val="32"/>
        </w:rPr>
        <w:t>51</w:t>
      </w:r>
      <w:r w:rsidRPr="00946F81">
        <w:rPr>
          <w:rStyle w:val="Siln"/>
          <w:rFonts w:ascii="Calibri" w:hAnsi="Calibri" w:cs="Calibri"/>
          <w:bCs/>
          <w:color w:val="000000" w:themeColor="text1"/>
          <w:sz w:val="32"/>
          <w:szCs w:val="32"/>
        </w:rPr>
        <w:t>/202</w:t>
      </w:r>
      <w:r w:rsidR="002D6806">
        <w:rPr>
          <w:rStyle w:val="Siln"/>
          <w:rFonts w:ascii="Calibri" w:hAnsi="Calibri" w:cs="Calibri"/>
          <w:bCs/>
          <w:color w:val="000000" w:themeColor="text1"/>
          <w:sz w:val="32"/>
          <w:szCs w:val="32"/>
        </w:rPr>
        <w:t>4</w:t>
      </w:r>
    </w:p>
    <w:p w14:paraId="2752A994" w14:textId="77777777" w:rsidR="00B82CD5" w:rsidRPr="00946F81" w:rsidRDefault="00B82CD5">
      <w:pPr>
        <w:pStyle w:val="Normlnweb"/>
        <w:jc w:val="center"/>
        <w:rPr>
          <w:rFonts w:ascii="Calibri" w:hAnsi="Calibri" w:cs="Calibri"/>
          <w:color w:val="000000" w:themeColor="text1"/>
        </w:rPr>
      </w:pPr>
      <w:r w:rsidRPr="00946F81">
        <w:rPr>
          <w:rStyle w:val="Zdraznn"/>
          <w:rFonts w:ascii="Calibri" w:hAnsi="Calibri" w:cs="Calibri"/>
          <w:iCs/>
          <w:color w:val="000000" w:themeColor="text1"/>
        </w:rPr>
        <w:t>uzavřená v souladu s ustanovením §</w:t>
      </w:r>
      <w:r w:rsidRPr="00946F81">
        <w:rPr>
          <w:rFonts w:ascii="Calibri" w:hAnsi="Calibri" w:cs="Calibri"/>
          <w:color w:val="000000" w:themeColor="text1"/>
        </w:rPr>
        <w:t xml:space="preserve"> </w:t>
      </w:r>
      <w:r w:rsidRPr="00946F81">
        <w:rPr>
          <w:rStyle w:val="Zdraznn"/>
          <w:rFonts w:ascii="Calibri" w:hAnsi="Calibri" w:cs="Calibri"/>
          <w:iCs/>
          <w:color w:val="000000" w:themeColor="text1"/>
        </w:rPr>
        <w:t xml:space="preserve"> 1746 odst. </w:t>
      </w:r>
      <w:smartTag w:uri="urn:schemas-microsoft-com:office:smarttags" w:element="metricconverter">
        <w:smartTagPr>
          <w:attr w:name="ProductID" w:val="2 a"/>
        </w:smartTagPr>
        <w:r w:rsidRPr="00946F81">
          <w:rPr>
            <w:rStyle w:val="Zdraznn"/>
            <w:rFonts w:ascii="Calibri" w:hAnsi="Calibri" w:cs="Calibri"/>
            <w:iCs/>
            <w:color w:val="000000" w:themeColor="text1"/>
          </w:rPr>
          <w:t>2 a</w:t>
        </w:r>
      </w:smartTag>
      <w:r w:rsidRPr="00946F81">
        <w:rPr>
          <w:rStyle w:val="Zdraznn"/>
          <w:rFonts w:ascii="Calibri" w:hAnsi="Calibri" w:cs="Calibri"/>
          <w:iCs/>
          <w:color w:val="000000" w:themeColor="text1"/>
        </w:rPr>
        <w:t xml:space="preserve"> násl. zákona č. 89/2012 Sb., občanského zákoníku (dále jen „</w:t>
      </w:r>
      <w:r w:rsidRPr="00946F81">
        <w:rPr>
          <w:rStyle w:val="Zdraznn"/>
          <w:rFonts w:ascii="Calibri" w:hAnsi="Calibri" w:cs="Calibri"/>
          <w:b/>
          <w:bCs/>
          <w:iCs/>
          <w:color w:val="000000" w:themeColor="text1"/>
        </w:rPr>
        <w:t>občanský zákoník</w:t>
      </w:r>
      <w:r w:rsidRPr="00946F81">
        <w:rPr>
          <w:rStyle w:val="Zdraznn"/>
          <w:rFonts w:ascii="Calibri" w:hAnsi="Calibri" w:cs="Calibri"/>
          <w:iCs/>
          <w:color w:val="000000" w:themeColor="text1"/>
        </w:rPr>
        <w:t>“)</w:t>
      </w:r>
    </w:p>
    <w:p w14:paraId="29406B2F" w14:textId="77777777" w:rsidR="00B82CD5" w:rsidRPr="00946F81" w:rsidRDefault="00B82CD5">
      <w:pPr>
        <w:pStyle w:val="Normlnweb"/>
        <w:rPr>
          <w:rFonts w:ascii="Calibri" w:hAnsi="Calibri" w:cs="Calibri"/>
          <w:color w:val="000000" w:themeColor="text1"/>
        </w:rPr>
      </w:pPr>
      <w:r w:rsidRPr="00946F81">
        <w:rPr>
          <w:rFonts w:ascii="Calibri" w:hAnsi="Calibri" w:cs="Calibri"/>
          <w:color w:val="000000" w:themeColor="text1"/>
        </w:rPr>
        <w:t> </w:t>
      </w:r>
    </w:p>
    <w:p w14:paraId="275CAA71" w14:textId="77777777" w:rsidR="00B82CD5" w:rsidRPr="00946F81" w:rsidRDefault="00B82CD5">
      <w:pPr>
        <w:pStyle w:val="Normlnweb"/>
        <w:rPr>
          <w:rFonts w:ascii="Calibri" w:hAnsi="Calibri" w:cs="Calibri"/>
          <w:color w:val="000000" w:themeColor="text1"/>
        </w:rPr>
      </w:pPr>
      <w:r w:rsidRPr="00946F81">
        <w:rPr>
          <w:rStyle w:val="Siln"/>
          <w:rFonts w:ascii="Calibri" w:hAnsi="Calibri" w:cs="Calibri"/>
          <w:bCs/>
          <w:color w:val="000000" w:themeColor="text1"/>
        </w:rPr>
        <w:t>Smluvní strany:</w:t>
      </w:r>
    </w:p>
    <w:p w14:paraId="290365A7" w14:textId="77777777" w:rsidR="00B82CD5" w:rsidRPr="00946F81" w:rsidRDefault="00B82CD5" w:rsidP="009E4527">
      <w:pPr>
        <w:pStyle w:val="Normlnweb"/>
        <w:spacing w:before="0" w:beforeAutospacing="0" w:after="0" w:afterAutospacing="0"/>
        <w:rPr>
          <w:rStyle w:val="Siln"/>
          <w:rFonts w:ascii="Calibri" w:hAnsi="Calibri" w:cs="Calibri"/>
          <w:bCs/>
          <w:color w:val="000000" w:themeColor="text1"/>
        </w:rPr>
      </w:pPr>
      <w:r w:rsidRPr="00946F81">
        <w:rPr>
          <w:rStyle w:val="Siln"/>
          <w:rFonts w:ascii="Calibri" w:hAnsi="Calibri" w:cs="Calibri"/>
          <w:bCs/>
          <w:color w:val="000000" w:themeColor="text1"/>
        </w:rPr>
        <w:t>Zdeněk Vaindl</w:t>
      </w:r>
    </w:p>
    <w:p w14:paraId="025F7EC7" w14:textId="77777777" w:rsidR="00B82CD5" w:rsidRPr="00946F81" w:rsidRDefault="00B82CD5" w:rsidP="009E4527">
      <w:pPr>
        <w:pStyle w:val="Normlnweb"/>
        <w:spacing w:before="0" w:beforeAutospacing="0" w:after="0" w:afterAutospacing="0"/>
        <w:rPr>
          <w:rFonts w:ascii="Calibri" w:hAnsi="Calibri" w:cs="Calibri"/>
          <w:color w:val="000000" w:themeColor="text1"/>
        </w:rPr>
      </w:pPr>
      <w:r w:rsidRPr="00946F81">
        <w:rPr>
          <w:rFonts w:ascii="Calibri" w:hAnsi="Calibri" w:cs="Calibri"/>
          <w:color w:val="000000" w:themeColor="text1"/>
        </w:rPr>
        <w:t>zapsaný na okresním živnostenském úřadě v Rokycanech č.j.: ZU/0/97/0425/2Pa ze dne 15. 9. 1992</w:t>
      </w:r>
    </w:p>
    <w:p w14:paraId="248F5A3B" w14:textId="77777777" w:rsidR="00B82CD5" w:rsidRPr="00946F81" w:rsidRDefault="00B82CD5" w:rsidP="009E4527">
      <w:pPr>
        <w:pStyle w:val="Normlnweb"/>
        <w:spacing w:before="0" w:beforeAutospacing="0" w:after="0" w:afterAutospacing="0"/>
        <w:rPr>
          <w:rFonts w:ascii="Calibri" w:hAnsi="Calibri" w:cs="Calibri"/>
          <w:color w:val="000000" w:themeColor="text1"/>
        </w:rPr>
      </w:pPr>
      <w:r w:rsidRPr="00946F81">
        <w:rPr>
          <w:rFonts w:ascii="Calibri" w:hAnsi="Calibri" w:cs="Calibri"/>
          <w:color w:val="000000" w:themeColor="text1"/>
        </w:rPr>
        <w:t>s místem podnikání:</w:t>
      </w:r>
      <w:r w:rsidRPr="00946F81">
        <w:rPr>
          <w:rFonts w:ascii="Calibri" w:hAnsi="Calibri" w:cs="Calibri"/>
          <w:color w:val="000000" w:themeColor="text1"/>
        </w:rPr>
        <w:tab/>
      </w:r>
      <w:proofErr w:type="spellStart"/>
      <w:r w:rsidRPr="00946F81">
        <w:rPr>
          <w:rFonts w:ascii="Calibri" w:hAnsi="Calibri" w:cs="Calibri"/>
          <w:color w:val="000000" w:themeColor="text1"/>
        </w:rPr>
        <w:t>Dobřívská</w:t>
      </w:r>
      <w:proofErr w:type="spellEnd"/>
      <w:r w:rsidRPr="00946F81">
        <w:rPr>
          <w:rFonts w:ascii="Calibri" w:hAnsi="Calibri" w:cs="Calibri"/>
          <w:color w:val="000000" w:themeColor="text1"/>
        </w:rPr>
        <w:t xml:space="preserve"> 187, 338 43  Mirošov</w:t>
      </w:r>
    </w:p>
    <w:p w14:paraId="2A855D48" w14:textId="77777777" w:rsidR="00B82CD5" w:rsidRPr="00946F81" w:rsidRDefault="00B82CD5" w:rsidP="009E4527">
      <w:pPr>
        <w:pStyle w:val="Normlnweb"/>
        <w:spacing w:before="0" w:beforeAutospacing="0" w:after="0" w:afterAutospacing="0"/>
        <w:rPr>
          <w:rFonts w:ascii="Calibri" w:hAnsi="Calibri" w:cs="Calibri"/>
          <w:color w:val="000000" w:themeColor="text1"/>
        </w:rPr>
      </w:pPr>
      <w:r w:rsidRPr="00946F81">
        <w:rPr>
          <w:rFonts w:ascii="Calibri" w:hAnsi="Calibri" w:cs="Calibri"/>
          <w:color w:val="000000" w:themeColor="text1"/>
        </w:rPr>
        <w:t>IČ:</w:t>
      </w:r>
      <w:r w:rsidRPr="00946F81">
        <w:rPr>
          <w:rFonts w:ascii="Calibri" w:hAnsi="Calibri" w:cs="Calibri"/>
          <w:color w:val="000000" w:themeColor="text1"/>
        </w:rPr>
        <w:tab/>
      </w:r>
      <w:r w:rsidRPr="00946F81">
        <w:rPr>
          <w:rFonts w:ascii="Calibri" w:hAnsi="Calibri" w:cs="Calibri"/>
          <w:color w:val="000000" w:themeColor="text1"/>
        </w:rPr>
        <w:tab/>
      </w:r>
      <w:r w:rsidRPr="00946F81">
        <w:rPr>
          <w:rFonts w:ascii="Calibri" w:hAnsi="Calibri" w:cs="Calibri"/>
          <w:color w:val="000000" w:themeColor="text1"/>
        </w:rPr>
        <w:tab/>
        <w:t>11370629</w:t>
      </w:r>
    </w:p>
    <w:p w14:paraId="59586773" w14:textId="77777777" w:rsidR="00B82CD5" w:rsidRPr="00946F81" w:rsidRDefault="00B82CD5" w:rsidP="009E4527">
      <w:pPr>
        <w:pStyle w:val="Normlnweb"/>
        <w:spacing w:before="0" w:beforeAutospacing="0" w:after="0" w:afterAutospacing="0"/>
        <w:rPr>
          <w:rFonts w:ascii="Calibri" w:hAnsi="Calibri" w:cs="Calibri"/>
          <w:color w:val="000000" w:themeColor="text1"/>
        </w:rPr>
      </w:pPr>
      <w:r w:rsidRPr="00946F81">
        <w:rPr>
          <w:rFonts w:ascii="Calibri" w:hAnsi="Calibri" w:cs="Calibri"/>
          <w:color w:val="000000" w:themeColor="text1"/>
        </w:rPr>
        <w:t>bankovní spojení:</w:t>
      </w:r>
      <w:r w:rsidRPr="00946F81">
        <w:rPr>
          <w:rFonts w:ascii="Calibri" w:hAnsi="Calibri" w:cs="Calibri"/>
          <w:color w:val="000000" w:themeColor="text1"/>
        </w:rPr>
        <w:tab/>
        <w:t xml:space="preserve">Komerční banka, č. </w:t>
      </w:r>
      <w:proofErr w:type="spellStart"/>
      <w:r w:rsidRPr="00946F81">
        <w:rPr>
          <w:rFonts w:ascii="Calibri" w:hAnsi="Calibri" w:cs="Calibri"/>
          <w:color w:val="000000" w:themeColor="text1"/>
        </w:rPr>
        <w:t>ú.</w:t>
      </w:r>
      <w:proofErr w:type="spellEnd"/>
      <w:r w:rsidRPr="00946F81">
        <w:rPr>
          <w:rFonts w:ascii="Calibri" w:hAnsi="Calibri" w:cs="Calibri"/>
          <w:color w:val="000000" w:themeColor="text1"/>
        </w:rPr>
        <w:t xml:space="preserve"> 7646381/0100</w:t>
      </w:r>
    </w:p>
    <w:p w14:paraId="2F858DE1" w14:textId="77777777" w:rsidR="00B82CD5" w:rsidRPr="00946F81" w:rsidRDefault="00B82CD5" w:rsidP="009E4527">
      <w:pPr>
        <w:pStyle w:val="Normlnweb"/>
        <w:spacing w:before="0" w:beforeAutospacing="0" w:after="0" w:afterAutospacing="0"/>
        <w:rPr>
          <w:rFonts w:ascii="Calibri" w:hAnsi="Calibri" w:cs="Calibri"/>
          <w:color w:val="000000" w:themeColor="text1"/>
        </w:rPr>
      </w:pPr>
    </w:p>
    <w:p w14:paraId="31A0C82E" w14:textId="77777777" w:rsidR="00B82CD5" w:rsidRPr="00946F81" w:rsidRDefault="00B82CD5" w:rsidP="009E4527">
      <w:pPr>
        <w:pStyle w:val="Normlnweb"/>
        <w:spacing w:before="0" w:beforeAutospacing="0" w:after="0" w:afterAutospacing="0"/>
        <w:rPr>
          <w:rFonts w:ascii="Calibri" w:hAnsi="Calibri" w:cs="Calibri"/>
          <w:color w:val="000000" w:themeColor="text1"/>
        </w:rPr>
      </w:pPr>
      <w:r w:rsidRPr="00946F81">
        <w:rPr>
          <w:rFonts w:ascii="Calibri" w:hAnsi="Calibri" w:cs="Calibri"/>
          <w:color w:val="000000" w:themeColor="text1"/>
        </w:rPr>
        <w:t>dále jen jako „</w:t>
      </w:r>
      <w:r w:rsidRPr="00946F81">
        <w:rPr>
          <w:rStyle w:val="Siln"/>
          <w:rFonts w:ascii="Calibri" w:hAnsi="Calibri" w:cs="Calibri"/>
          <w:bCs/>
          <w:color w:val="000000" w:themeColor="text1"/>
        </w:rPr>
        <w:t>poskytovatel</w:t>
      </w:r>
      <w:r w:rsidRPr="00946F81">
        <w:rPr>
          <w:rFonts w:ascii="Calibri" w:hAnsi="Calibri" w:cs="Calibri"/>
          <w:color w:val="000000" w:themeColor="text1"/>
        </w:rPr>
        <w:t>“ na straně jedné</w:t>
      </w:r>
    </w:p>
    <w:p w14:paraId="002C6595" w14:textId="77777777" w:rsidR="00B82CD5" w:rsidRPr="00946F81" w:rsidRDefault="00B82CD5">
      <w:pPr>
        <w:pStyle w:val="Normlnweb"/>
        <w:rPr>
          <w:rFonts w:ascii="Calibri" w:hAnsi="Calibri" w:cs="Calibri"/>
          <w:color w:val="000000" w:themeColor="text1"/>
        </w:rPr>
      </w:pPr>
      <w:r w:rsidRPr="00946F81">
        <w:rPr>
          <w:rFonts w:ascii="Calibri" w:hAnsi="Calibri" w:cs="Calibri"/>
          <w:color w:val="000000" w:themeColor="text1"/>
        </w:rPr>
        <w:t>a</w:t>
      </w:r>
    </w:p>
    <w:p w14:paraId="4241A293" w14:textId="77777777" w:rsidR="00B82CD5" w:rsidRPr="00946F81" w:rsidRDefault="00B82CD5" w:rsidP="009E4527">
      <w:pPr>
        <w:pStyle w:val="Normlnweb"/>
        <w:spacing w:before="0" w:beforeAutospacing="0" w:after="0" w:afterAutospacing="0"/>
        <w:rPr>
          <w:rStyle w:val="Siln"/>
          <w:rFonts w:ascii="Calibri" w:hAnsi="Calibri" w:cs="Calibri"/>
          <w:bCs/>
          <w:color w:val="000000" w:themeColor="text1"/>
        </w:rPr>
      </w:pPr>
      <w:r w:rsidRPr="00946F81">
        <w:rPr>
          <w:rStyle w:val="Siln"/>
          <w:rFonts w:ascii="Calibri" w:hAnsi="Calibri" w:cs="Calibri"/>
          <w:bCs/>
          <w:color w:val="000000" w:themeColor="text1"/>
        </w:rPr>
        <w:t>Západočeské muzeum v Plzni, příspěvková organizace</w:t>
      </w:r>
    </w:p>
    <w:p w14:paraId="6B06CA00" w14:textId="77777777" w:rsidR="00B82CD5" w:rsidRPr="00946F81" w:rsidRDefault="00B82CD5" w:rsidP="009E4527">
      <w:pPr>
        <w:pStyle w:val="Normlnweb"/>
        <w:spacing w:before="0" w:beforeAutospacing="0" w:after="0" w:afterAutospacing="0"/>
        <w:rPr>
          <w:rStyle w:val="Siln"/>
          <w:rFonts w:ascii="Calibri" w:hAnsi="Calibri" w:cs="Calibri"/>
          <w:b w:val="0"/>
          <w:bCs/>
          <w:color w:val="000000" w:themeColor="text1"/>
        </w:rPr>
      </w:pPr>
      <w:r w:rsidRPr="00946F81">
        <w:rPr>
          <w:rStyle w:val="Siln"/>
          <w:rFonts w:ascii="Calibri" w:hAnsi="Calibri" w:cs="Calibri"/>
          <w:b w:val="0"/>
          <w:bCs/>
          <w:color w:val="000000" w:themeColor="text1"/>
        </w:rPr>
        <w:t>se sídlem:</w:t>
      </w:r>
      <w:r w:rsidRPr="00946F81">
        <w:rPr>
          <w:rStyle w:val="Siln"/>
          <w:rFonts w:ascii="Calibri" w:hAnsi="Calibri" w:cs="Calibri"/>
          <w:b w:val="0"/>
          <w:bCs/>
          <w:color w:val="000000" w:themeColor="text1"/>
        </w:rPr>
        <w:tab/>
      </w:r>
      <w:r w:rsidRPr="00946F81">
        <w:rPr>
          <w:rStyle w:val="Siln"/>
          <w:rFonts w:ascii="Calibri" w:hAnsi="Calibri" w:cs="Calibri"/>
          <w:b w:val="0"/>
          <w:bCs/>
          <w:color w:val="000000" w:themeColor="text1"/>
        </w:rPr>
        <w:tab/>
        <w:t>Kopeckého sady 357/2, 301 00  Plzeň</w:t>
      </w:r>
    </w:p>
    <w:p w14:paraId="7E80601A" w14:textId="77777777" w:rsidR="00B82CD5" w:rsidRPr="00946F81" w:rsidRDefault="00B82CD5" w:rsidP="009E4527">
      <w:pPr>
        <w:pStyle w:val="Normlnweb"/>
        <w:spacing w:before="0" w:beforeAutospacing="0" w:after="0" w:afterAutospacing="0"/>
        <w:rPr>
          <w:rStyle w:val="Siln"/>
          <w:rFonts w:ascii="Calibri" w:hAnsi="Calibri" w:cs="Calibri"/>
          <w:b w:val="0"/>
          <w:bCs/>
          <w:color w:val="000000" w:themeColor="text1"/>
        </w:rPr>
      </w:pPr>
      <w:r w:rsidRPr="00946F81">
        <w:rPr>
          <w:rStyle w:val="Siln"/>
          <w:rFonts w:ascii="Calibri" w:hAnsi="Calibri" w:cs="Calibri"/>
          <w:b w:val="0"/>
          <w:bCs/>
          <w:color w:val="000000" w:themeColor="text1"/>
        </w:rPr>
        <w:t>IČ:</w:t>
      </w:r>
      <w:r w:rsidRPr="00946F81">
        <w:rPr>
          <w:rStyle w:val="Siln"/>
          <w:rFonts w:ascii="Calibri" w:hAnsi="Calibri" w:cs="Calibri"/>
          <w:b w:val="0"/>
          <w:bCs/>
          <w:color w:val="000000" w:themeColor="text1"/>
        </w:rPr>
        <w:tab/>
      </w:r>
      <w:r w:rsidRPr="00946F81">
        <w:rPr>
          <w:rStyle w:val="Siln"/>
          <w:rFonts w:ascii="Calibri" w:hAnsi="Calibri" w:cs="Calibri"/>
          <w:b w:val="0"/>
          <w:bCs/>
          <w:color w:val="000000" w:themeColor="text1"/>
        </w:rPr>
        <w:tab/>
      </w:r>
      <w:r w:rsidRPr="00946F81">
        <w:rPr>
          <w:rStyle w:val="Siln"/>
          <w:rFonts w:ascii="Calibri" w:hAnsi="Calibri" w:cs="Calibri"/>
          <w:b w:val="0"/>
          <w:bCs/>
          <w:color w:val="000000" w:themeColor="text1"/>
        </w:rPr>
        <w:tab/>
        <w:t>00228745</w:t>
      </w:r>
    </w:p>
    <w:p w14:paraId="1DF3BA43" w14:textId="77777777" w:rsidR="00B82CD5" w:rsidRPr="00946F81" w:rsidRDefault="00B82CD5" w:rsidP="009E4527">
      <w:pPr>
        <w:pStyle w:val="Normlnweb"/>
        <w:spacing w:before="0" w:beforeAutospacing="0" w:after="0" w:afterAutospacing="0"/>
        <w:rPr>
          <w:rStyle w:val="Siln"/>
          <w:rFonts w:ascii="Calibri" w:hAnsi="Calibri" w:cs="Calibri"/>
          <w:b w:val="0"/>
          <w:bCs/>
          <w:color w:val="000000" w:themeColor="text1"/>
        </w:rPr>
      </w:pPr>
      <w:r w:rsidRPr="00946F81">
        <w:rPr>
          <w:rStyle w:val="Siln"/>
          <w:rFonts w:ascii="Calibri" w:hAnsi="Calibri" w:cs="Calibri"/>
          <w:b w:val="0"/>
          <w:bCs/>
          <w:color w:val="000000" w:themeColor="text1"/>
        </w:rPr>
        <w:t>DIČ:</w:t>
      </w:r>
      <w:r w:rsidRPr="00946F81">
        <w:rPr>
          <w:rStyle w:val="Siln"/>
          <w:rFonts w:ascii="Calibri" w:hAnsi="Calibri" w:cs="Calibri"/>
          <w:b w:val="0"/>
          <w:bCs/>
          <w:color w:val="000000" w:themeColor="text1"/>
        </w:rPr>
        <w:tab/>
      </w:r>
      <w:r w:rsidRPr="00946F81">
        <w:rPr>
          <w:rStyle w:val="Siln"/>
          <w:rFonts w:ascii="Calibri" w:hAnsi="Calibri" w:cs="Calibri"/>
          <w:b w:val="0"/>
          <w:bCs/>
          <w:color w:val="000000" w:themeColor="text1"/>
        </w:rPr>
        <w:tab/>
      </w:r>
      <w:r w:rsidRPr="00946F81">
        <w:rPr>
          <w:rStyle w:val="Siln"/>
          <w:rFonts w:ascii="Calibri" w:hAnsi="Calibri" w:cs="Calibri"/>
          <w:b w:val="0"/>
          <w:bCs/>
          <w:color w:val="000000" w:themeColor="text1"/>
        </w:rPr>
        <w:tab/>
        <w:t>CZ00228745</w:t>
      </w:r>
    </w:p>
    <w:p w14:paraId="2A3D56B6" w14:textId="77777777" w:rsidR="00B82CD5" w:rsidRPr="00946F81" w:rsidRDefault="00B82CD5" w:rsidP="009E4527">
      <w:pPr>
        <w:pStyle w:val="Normlnweb"/>
        <w:spacing w:before="0" w:beforeAutospacing="0" w:after="0" w:afterAutospacing="0"/>
        <w:rPr>
          <w:rStyle w:val="Siln"/>
          <w:rFonts w:ascii="Calibri" w:hAnsi="Calibri" w:cs="Calibri"/>
          <w:b w:val="0"/>
          <w:bCs/>
          <w:color w:val="000000" w:themeColor="text1"/>
        </w:rPr>
      </w:pPr>
      <w:r w:rsidRPr="00946F81">
        <w:rPr>
          <w:rStyle w:val="Siln"/>
          <w:rFonts w:ascii="Calibri" w:hAnsi="Calibri" w:cs="Calibri"/>
          <w:b w:val="0"/>
          <w:bCs/>
          <w:color w:val="000000" w:themeColor="text1"/>
        </w:rPr>
        <w:t>zastoupené:</w:t>
      </w:r>
      <w:r w:rsidRPr="00946F81">
        <w:rPr>
          <w:rStyle w:val="Siln"/>
          <w:rFonts w:ascii="Calibri" w:hAnsi="Calibri" w:cs="Calibri"/>
          <w:b w:val="0"/>
          <w:bCs/>
          <w:color w:val="000000" w:themeColor="text1"/>
        </w:rPr>
        <w:tab/>
      </w:r>
      <w:r w:rsidRPr="00946F81">
        <w:rPr>
          <w:rStyle w:val="Siln"/>
          <w:rFonts w:ascii="Calibri" w:hAnsi="Calibri" w:cs="Calibri"/>
          <w:b w:val="0"/>
          <w:bCs/>
          <w:color w:val="000000" w:themeColor="text1"/>
        </w:rPr>
        <w:tab/>
        <w:t>Mgr. Jiřím Ornou, ředitelem</w:t>
      </w:r>
    </w:p>
    <w:p w14:paraId="0E344AB4" w14:textId="77777777" w:rsidR="00B82CD5" w:rsidRPr="00946F81" w:rsidRDefault="00B82CD5" w:rsidP="009E4527">
      <w:pPr>
        <w:pStyle w:val="Normlnweb"/>
        <w:spacing w:before="0" w:beforeAutospacing="0" w:after="0" w:afterAutospacing="0"/>
        <w:rPr>
          <w:rFonts w:ascii="Calibri" w:hAnsi="Calibri" w:cs="Calibri"/>
          <w:color w:val="000000" w:themeColor="text1"/>
        </w:rPr>
      </w:pPr>
      <w:r w:rsidRPr="00946F81">
        <w:rPr>
          <w:rStyle w:val="Siln"/>
          <w:rFonts w:ascii="Calibri" w:hAnsi="Calibri" w:cs="Calibri"/>
          <w:b w:val="0"/>
          <w:bCs/>
          <w:color w:val="000000" w:themeColor="text1"/>
        </w:rPr>
        <w:t>bankovní spojení:</w:t>
      </w:r>
      <w:r w:rsidRPr="00946F81">
        <w:rPr>
          <w:rStyle w:val="Siln"/>
          <w:rFonts w:ascii="Calibri" w:hAnsi="Calibri" w:cs="Calibri"/>
          <w:b w:val="0"/>
          <w:bCs/>
          <w:color w:val="000000" w:themeColor="text1"/>
        </w:rPr>
        <w:tab/>
        <w:t xml:space="preserve">Komerční banka, č. </w:t>
      </w:r>
      <w:proofErr w:type="spellStart"/>
      <w:r w:rsidRPr="00946F81">
        <w:rPr>
          <w:rStyle w:val="Siln"/>
          <w:rFonts w:ascii="Calibri" w:hAnsi="Calibri" w:cs="Calibri"/>
          <w:b w:val="0"/>
          <w:bCs/>
          <w:color w:val="000000" w:themeColor="text1"/>
        </w:rPr>
        <w:t>ú.</w:t>
      </w:r>
      <w:proofErr w:type="spellEnd"/>
      <w:r w:rsidRPr="00946F81">
        <w:rPr>
          <w:rStyle w:val="Siln"/>
          <w:rFonts w:ascii="Calibri" w:hAnsi="Calibri" w:cs="Calibri"/>
          <w:b w:val="0"/>
          <w:bCs/>
          <w:color w:val="000000" w:themeColor="text1"/>
        </w:rPr>
        <w:t xml:space="preserve"> 2836311/0100</w:t>
      </w:r>
    </w:p>
    <w:p w14:paraId="072292EB" w14:textId="77777777" w:rsidR="00B82CD5" w:rsidRPr="00946F81" w:rsidRDefault="00B82CD5" w:rsidP="009E4527">
      <w:pPr>
        <w:pStyle w:val="Normlnweb"/>
        <w:spacing w:before="0" w:beforeAutospacing="0" w:after="0" w:afterAutospacing="0"/>
        <w:rPr>
          <w:rFonts w:ascii="Calibri" w:hAnsi="Calibri" w:cs="Calibri"/>
          <w:color w:val="000000" w:themeColor="text1"/>
        </w:rPr>
      </w:pPr>
    </w:p>
    <w:p w14:paraId="546AE556" w14:textId="77777777" w:rsidR="00B82CD5" w:rsidRPr="00946F81" w:rsidRDefault="00B82CD5" w:rsidP="009E4527">
      <w:pPr>
        <w:pStyle w:val="Normlnweb"/>
        <w:spacing w:before="0" w:beforeAutospacing="0" w:after="0" w:afterAutospacing="0"/>
        <w:rPr>
          <w:rFonts w:ascii="Calibri" w:hAnsi="Calibri" w:cs="Calibri"/>
          <w:color w:val="000000" w:themeColor="text1"/>
        </w:rPr>
      </w:pPr>
      <w:r w:rsidRPr="00946F81">
        <w:rPr>
          <w:rFonts w:ascii="Calibri" w:hAnsi="Calibri" w:cs="Calibri"/>
          <w:color w:val="000000" w:themeColor="text1"/>
        </w:rPr>
        <w:t>dále jen jako „</w:t>
      </w:r>
      <w:r w:rsidRPr="00946F81">
        <w:rPr>
          <w:rStyle w:val="Siln"/>
          <w:rFonts w:ascii="Calibri" w:hAnsi="Calibri" w:cs="Calibri"/>
          <w:bCs/>
          <w:color w:val="000000" w:themeColor="text1"/>
        </w:rPr>
        <w:t>objednatel</w:t>
      </w:r>
      <w:r w:rsidRPr="00946F81">
        <w:rPr>
          <w:rFonts w:ascii="Calibri" w:hAnsi="Calibri" w:cs="Calibri"/>
          <w:color w:val="000000" w:themeColor="text1"/>
        </w:rPr>
        <w:t>“ na straně druhé</w:t>
      </w:r>
    </w:p>
    <w:p w14:paraId="23ECF547" w14:textId="77777777" w:rsidR="00B82CD5" w:rsidRPr="00946F81" w:rsidRDefault="00B82CD5">
      <w:pPr>
        <w:pStyle w:val="Normlnweb"/>
        <w:rPr>
          <w:rFonts w:ascii="Calibri" w:hAnsi="Calibri" w:cs="Calibri"/>
          <w:color w:val="000000" w:themeColor="text1"/>
        </w:rPr>
      </w:pPr>
      <w:r w:rsidRPr="00946F81">
        <w:rPr>
          <w:rFonts w:ascii="Calibri" w:hAnsi="Calibri" w:cs="Calibri"/>
          <w:color w:val="000000" w:themeColor="text1"/>
        </w:rPr>
        <w:t> </w:t>
      </w:r>
    </w:p>
    <w:p w14:paraId="548A60E2" w14:textId="77777777" w:rsidR="00B82CD5" w:rsidRPr="00946F81" w:rsidRDefault="00B82CD5">
      <w:pPr>
        <w:pStyle w:val="Normlnweb"/>
        <w:jc w:val="both"/>
        <w:rPr>
          <w:rFonts w:ascii="Calibri" w:hAnsi="Calibri" w:cs="Calibri"/>
          <w:color w:val="000000" w:themeColor="text1"/>
        </w:rPr>
      </w:pPr>
      <w:r w:rsidRPr="00946F81">
        <w:rPr>
          <w:rFonts w:ascii="Calibri" w:hAnsi="Calibri" w:cs="Calibri"/>
          <w:color w:val="000000" w:themeColor="text1"/>
        </w:rPr>
        <w:t>společně a vzájemně prohlašují, že se přesvědčily o identitě druhé smluvní strany, i že její označení uvedené v záhlaví této smlouvy odpovídá aktuálnímu stavu, že je jim nesporná totožnost a zároveň si vzájemně prohlásily, že tyto údaje nejsou dotčeny změnami již uskutečněnými, a proto uzavírají níže uvedeného dne, měsíce a roku tuto</w:t>
      </w:r>
    </w:p>
    <w:p w14:paraId="5BB3B1DD" w14:textId="77777777" w:rsidR="00B82CD5" w:rsidRPr="00946F81" w:rsidRDefault="00B82CD5">
      <w:pPr>
        <w:pStyle w:val="Normlnweb"/>
        <w:rPr>
          <w:rFonts w:ascii="Calibri" w:hAnsi="Calibri" w:cs="Calibri"/>
          <w:color w:val="000000" w:themeColor="text1"/>
        </w:rPr>
      </w:pPr>
      <w:r w:rsidRPr="00946F81">
        <w:rPr>
          <w:rFonts w:ascii="Calibri" w:hAnsi="Calibri" w:cs="Calibri"/>
          <w:color w:val="000000" w:themeColor="text1"/>
        </w:rPr>
        <w:t> </w:t>
      </w:r>
    </w:p>
    <w:p w14:paraId="17BB5D7B" w14:textId="77777777" w:rsidR="00B82CD5" w:rsidRPr="00946F81" w:rsidRDefault="00B82CD5">
      <w:pPr>
        <w:pStyle w:val="Normlnweb"/>
        <w:jc w:val="center"/>
        <w:rPr>
          <w:rFonts w:ascii="Calibri" w:hAnsi="Calibri" w:cs="Calibri"/>
          <w:color w:val="000000" w:themeColor="text1"/>
        </w:rPr>
      </w:pPr>
      <w:r w:rsidRPr="00946F81">
        <w:rPr>
          <w:rStyle w:val="Siln"/>
          <w:rFonts w:ascii="Calibri" w:hAnsi="Calibri" w:cs="Calibri"/>
          <w:bCs/>
          <w:color w:val="000000" w:themeColor="text1"/>
        </w:rPr>
        <w:t>Servisní smlouvu</w:t>
      </w:r>
    </w:p>
    <w:p w14:paraId="09FDE445" w14:textId="77777777" w:rsidR="00B82CD5" w:rsidRPr="00946F81" w:rsidRDefault="00B82CD5">
      <w:pPr>
        <w:pStyle w:val="Normlnweb"/>
        <w:jc w:val="center"/>
        <w:rPr>
          <w:rFonts w:ascii="Calibri" w:hAnsi="Calibri" w:cs="Calibri"/>
          <w:color w:val="000000" w:themeColor="text1"/>
        </w:rPr>
      </w:pPr>
      <w:r w:rsidRPr="00946F81">
        <w:rPr>
          <w:rFonts w:ascii="Calibri" w:hAnsi="Calibri" w:cs="Calibri"/>
          <w:color w:val="000000" w:themeColor="text1"/>
        </w:rPr>
        <w:t>(dále jen „</w:t>
      </w:r>
      <w:r w:rsidRPr="00946F81">
        <w:rPr>
          <w:rStyle w:val="Siln"/>
          <w:rFonts w:ascii="Calibri" w:hAnsi="Calibri" w:cs="Calibri"/>
          <w:bCs/>
          <w:color w:val="000000" w:themeColor="text1"/>
        </w:rPr>
        <w:t>smlouva</w:t>
      </w:r>
      <w:r w:rsidRPr="00946F81">
        <w:rPr>
          <w:rFonts w:ascii="Calibri" w:hAnsi="Calibri" w:cs="Calibri"/>
          <w:color w:val="000000" w:themeColor="text1"/>
        </w:rPr>
        <w:t>“)</w:t>
      </w:r>
    </w:p>
    <w:p w14:paraId="6C2AE176" w14:textId="77777777" w:rsidR="00B82CD5" w:rsidRPr="00946F81" w:rsidRDefault="00B82CD5">
      <w:pPr>
        <w:pStyle w:val="Normlnweb"/>
        <w:rPr>
          <w:rFonts w:ascii="Calibri" w:hAnsi="Calibri" w:cs="Calibri"/>
          <w:color w:val="000000" w:themeColor="text1"/>
        </w:rPr>
      </w:pPr>
      <w:r w:rsidRPr="00946F81">
        <w:rPr>
          <w:rFonts w:ascii="Calibri" w:hAnsi="Calibri" w:cs="Calibri"/>
          <w:color w:val="000000" w:themeColor="text1"/>
        </w:rPr>
        <w:lastRenderedPageBreak/>
        <w:t> </w:t>
      </w:r>
    </w:p>
    <w:p w14:paraId="44186720" w14:textId="77777777" w:rsidR="00B82CD5" w:rsidRPr="00946F81" w:rsidRDefault="00B82CD5" w:rsidP="00807781">
      <w:pPr>
        <w:pStyle w:val="Nadpis4"/>
        <w:jc w:val="center"/>
        <w:rPr>
          <w:rFonts w:ascii="Calibri" w:hAnsi="Calibri" w:cs="Calibri"/>
          <w:color w:val="000000" w:themeColor="text1"/>
        </w:rPr>
      </w:pPr>
      <w:r w:rsidRPr="00946F81">
        <w:rPr>
          <w:rStyle w:val="Siln"/>
          <w:rFonts w:ascii="Calibri" w:hAnsi="Calibri" w:cs="Calibri"/>
          <w:b/>
          <w:color w:val="000000" w:themeColor="text1"/>
        </w:rPr>
        <w:t>Preambule</w:t>
      </w:r>
    </w:p>
    <w:p w14:paraId="773908D1" w14:textId="77777777" w:rsidR="00B82CD5" w:rsidRPr="00946F81" w:rsidRDefault="00B82CD5" w:rsidP="00CD138D">
      <w:pPr>
        <w:pStyle w:val="Normlnweb"/>
        <w:jc w:val="both"/>
        <w:rPr>
          <w:rFonts w:ascii="Calibri" w:hAnsi="Calibri" w:cs="Calibri"/>
          <w:color w:val="000000" w:themeColor="text1"/>
        </w:rPr>
      </w:pPr>
      <w:r w:rsidRPr="00946F81">
        <w:rPr>
          <w:rStyle w:val="with-background"/>
          <w:rFonts w:ascii="Calibri" w:hAnsi="Calibri" w:cs="Calibri"/>
          <w:color w:val="000000" w:themeColor="text1"/>
        </w:rPr>
        <w:t>Účelem této smlouvy je údržba a servis historického strojního vybavení Národní kulturní památky Vodní hamr Dobřív a dalších částí s tím souvisejících</w:t>
      </w:r>
      <w:r w:rsidRPr="00946F81">
        <w:rPr>
          <w:rFonts w:ascii="Calibri" w:hAnsi="Calibri" w:cs="Calibri"/>
          <w:color w:val="000000" w:themeColor="text1"/>
        </w:rPr>
        <w:t>.</w:t>
      </w:r>
    </w:p>
    <w:p w14:paraId="62144417" w14:textId="77777777" w:rsidR="00B82CD5" w:rsidRPr="00946F81" w:rsidRDefault="00B82CD5" w:rsidP="00807781">
      <w:pPr>
        <w:pStyle w:val="Nadpis4"/>
        <w:jc w:val="center"/>
        <w:rPr>
          <w:rFonts w:ascii="Calibri" w:hAnsi="Calibri" w:cs="Calibri"/>
          <w:color w:val="000000" w:themeColor="text1"/>
        </w:rPr>
      </w:pPr>
      <w:r w:rsidRPr="00946F81">
        <w:rPr>
          <w:rStyle w:val="Siln"/>
          <w:rFonts w:ascii="Calibri" w:hAnsi="Calibri" w:cs="Calibri"/>
          <w:b/>
          <w:color w:val="000000" w:themeColor="text1"/>
        </w:rPr>
        <w:t>I. Předmět smlouvy</w:t>
      </w:r>
    </w:p>
    <w:p w14:paraId="3E852476" w14:textId="77777777" w:rsidR="00B82CD5" w:rsidRPr="00946F81" w:rsidRDefault="00B82CD5">
      <w:pPr>
        <w:numPr>
          <w:ilvl w:val="0"/>
          <w:numId w:val="2"/>
        </w:numPr>
        <w:spacing w:before="100" w:beforeAutospacing="1" w:after="100" w:afterAutospacing="1"/>
        <w:jc w:val="both"/>
        <w:rPr>
          <w:rFonts w:ascii="Calibri" w:hAnsi="Calibri" w:cs="Calibri"/>
          <w:color w:val="000000" w:themeColor="text1"/>
        </w:rPr>
      </w:pPr>
      <w:r w:rsidRPr="00946F81">
        <w:rPr>
          <w:rStyle w:val="with-background"/>
          <w:rFonts w:ascii="Calibri" w:hAnsi="Calibri" w:cs="Calibri"/>
          <w:color w:val="000000" w:themeColor="text1"/>
        </w:rPr>
        <w:t>Poskytovatel se zavazuje po dobu platnosti této smlouvy pro objednatele zajišťovat provádění kompletní údržby a servisu historických strojů NKP Vodní hamr Dobřív a dalších služeb stanovených touto smlouvou</w:t>
      </w:r>
      <w:r w:rsidRPr="00946F81">
        <w:rPr>
          <w:rFonts w:ascii="Calibri" w:hAnsi="Calibri" w:cs="Calibri"/>
          <w:color w:val="000000" w:themeColor="text1"/>
        </w:rPr>
        <w:t xml:space="preserve"> – výčet prací, vč. položkového rozpočtu je přílohou této servisní smlouvy.</w:t>
      </w:r>
    </w:p>
    <w:p w14:paraId="14D4913F" w14:textId="77777777" w:rsidR="00B82CD5" w:rsidRPr="00946F81" w:rsidRDefault="00B82CD5">
      <w:pPr>
        <w:numPr>
          <w:ilvl w:val="0"/>
          <w:numId w:val="2"/>
        </w:numPr>
        <w:spacing w:before="100" w:beforeAutospacing="1" w:after="100" w:afterAutospacing="1"/>
        <w:jc w:val="both"/>
        <w:rPr>
          <w:rFonts w:ascii="Calibri" w:hAnsi="Calibri" w:cs="Calibri"/>
          <w:color w:val="000000" w:themeColor="text1"/>
        </w:rPr>
      </w:pPr>
      <w:r w:rsidRPr="00946F81">
        <w:rPr>
          <w:rStyle w:val="with-background"/>
          <w:rFonts w:ascii="Calibri" w:hAnsi="Calibri" w:cs="Calibri"/>
          <w:color w:val="000000" w:themeColor="text1"/>
        </w:rPr>
        <w:t>Poskytovatel se zavazuje předmětné služby poskytovat řádně a včas, v souladu s touto smlouvou a objednatel se zavazuje takto poskytnuté služby řádně a včas hradit</w:t>
      </w:r>
      <w:r w:rsidRPr="00946F81">
        <w:rPr>
          <w:rFonts w:ascii="Calibri" w:hAnsi="Calibri" w:cs="Calibri"/>
          <w:color w:val="000000" w:themeColor="text1"/>
        </w:rPr>
        <w:t>.</w:t>
      </w:r>
    </w:p>
    <w:p w14:paraId="39D4D137" w14:textId="77777777" w:rsidR="00B82CD5" w:rsidRPr="00946F81" w:rsidRDefault="00B82CD5" w:rsidP="00807781">
      <w:pPr>
        <w:pStyle w:val="Nadpis4"/>
        <w:jc w:val="center"/>
        <w:rPr>
          <w:rFonts w:ascii="Calibri" w:hAnsi="Calibri" w:cs="Calibri"/>
          <w:color w:val="000000" w:themeColor="text1"/>
        </w:rPr>
      </w:pPr>
      <w:r w:rsidRPr="00946F81">
        <w:rPr>
          <w:rFonts w:ascii="Calibri" w:hAnsi="Calibri" w:cs="Calibri"/>
          <w:color w:val="000000" w:themeColor="text1"/>
        </w:rPr>
        <w:t>II. Rozsah poskytování servisních služeb</w:t>
      </w:r>
    </w:p>
    <w:p w14:paraId="346AEEB7" w14:textId="77777777" w:rsidR="00B82CD5" w:rsidRPr="00946F81" w:rsidRDefault="00B82CD5" w:rsidP="00CD138D">
      <w:pPr>
        <w:jc w:val="both"/>
        <w:rPr>
          <w:rFonts w:ascii="Calibri" w:hAnsi="Calibri" w:cs="Calibri"/>
          <w:color w:val="000000" w:themeColor="text1"/>
        </w:rPr>
      </w:pPr>
      <w:r w:rsidRPr="00946F81">
        <w:rPr>
          <w:rStyle w:val="with-background"/>
          <w:rFonts w:ascii="Calibri" w:hAnsi="Calibri" w:cs="Calibri"/>
          <w:color w:val="000000" w:themeColor="text1"/>
        </w:rPr>
        <w:t>Poskytovatel se zavazuje poskytovat objednateli kompletní údržbu a servis historických strojů NKP Vodní hamr Dobřív v rozsahu následujících úkonů:</w:t>
      </w:r>
      <w:r w:rsidRPr="00946F81">
        <w:rPr>
          <w:rFonts w:ascii="Calibri" w:hAnsi="Calibri" w:cs="Calibri"/>
          <w:color w:val="000000" w:themeColor="text1"/>
        </w:rPr>
        <w:t xml:space="preserve"> </w:t>
      </w:r>
    </w:p>
    <w:p w14:paraId="0554C41E" w14:textId="77777777" w:rsidR="00793D89" w:rsidRPr="00793D89" w:rsidRDefault="00793D89" w:rsidP="00793D89">
      <w:pPr>
        <w:pStyle w:val="Normlnweb"/>
        <w:numPr>
          <w:ilvl w:val="0"/>
          <w:numId w:val="3"/>
        </w:numPr>
        <w:spacing w:before="0" w:beforeAutospacing="0" w:after="0" w:afterAutospacing="0"/>
        <w:rPr>
          <w:rFonts w:ascii="Calibri" w:hAnsi="Calibri" w:cs="Calibri"/>
        </w:rPr>
      </w:pPr>
      <w:r w:rsidRPr="00793D89">
        <w:rPr>
          <w:rFonts w:ascii="Calibri" w:hAnsi="Calibri" w:cs="Calibri"/>
        </w:rPr>
        <w:t>pravidelná kontrola dřevěných a mechanických částí hamru</w:t>
      </w:r>
    </w:p>
    <w:p w14:paraId="1FF45A03" w14:textId="77777777" w:rsidR="00793D89" w:rsidRDefault="00793D89" w:rsidP="00793D89">
      <w:pPr>
        <w:pStyle w:val="Normlnweb"/>
        <w:numPr>
          <w:ilvl w:val="0"/>
          <w:numId w:val="3"/>
        </w:numPr>
        <w:spacing w:before="0" w:beforeAutospacing="0" w:after="0" w:afterAutospacing="0"/>
        <w:rPr>
          <w:rFonts w:ascii="Calibri" w:hAnsi="Calibri" w:cs="Calibri"/>
        </w:rPr>
      </w:pPr>
      <w:r w:rsidRPr="00793D89">
        <w:rPr>
          <w:rFonts w:ascii="Calibri" w:hAnsi="Calibri" w:cs="Calibri"/>
        </w:rPr>
        <w:t>zajišťování oprav mechanických částí hamru (dřevěné, kovové a kožené díly)</w:t>
      </w:r>
    </w:p>
    <w:p w14:paraId="5B678EFA" w14:textId="1F685EF5" w:rsidR="006C7C36" w:rsidRPr="006C7C36" w:rsidRDefault="006C7C36" w:rsidP="006C7C36">
      <w:pPr>
        <w:pStyle w:val="Normlnweb"/>
        <w:numPr>
          <w:ilvl w:val="0"/>
          <w:numId w:val="3"/>
        </w:numPr>
        <w:spacing w:before="0" w:beforeAutospacing="0" w:after="0" w:afterAutospacing="0"/>
        <w:rPr>
          <w:rFonts w:asciiTheme="minorHAnsi" w:hAnsiTheme="minorHAnsi" w:cstheme="minorHAnsi"/>
        </w:rPr>
      </w:pPr>
      <w:r w:rsidRPr="006C7C36">
        <w:rPr>
          <w:rFonts w:asciiTheme="minorHAnsi" w:hAnsiTheme="minorHAnsi" w:cstheme="minorHAnsi"/>
        </w:rPr>
        <w:t xml:space="preserve">kontrola ložisek a výměna náplní (transmise, strojní nůžky, dynamo, motor na </w:t>
      </w:r>
      <w:proofErr w:type="spellStart"/>
      <w:r w:rsidRPr="006C7C36">
        <w:rPr>
          <w:rFonts w:asciiTheme="minorHAnsi" w:hAnsiTheme="minorHAnsi" w:cstheme="minorHAnsi"/>
        </w:rPr>
        <w:t>Ajaxu</w:t>
      </w:r>
      <w:proofErr w:type="spellEnd"/>
      <w:r w:rsidRPr="006C7C36">
        <w:rPr>
          <w:rFonts w:asciiTheme="minorHAnsi" w:hAnsiTheme="minorHAnsi" w:cstheme="minorHAnsi"/>
        </w:rPr>
        <w:t>, brus)</w:t>
      </w:r>
    </w:p>
    <w:p w14:paraId="7C2DF7E2" w14:textId="77777777" w:rsidR="0068429A" w:rsidRDefault="002D6806" w:rsidP="00793D89">
      <w:pPr>
        <w:pStyle w:val="Normlnweb"/>
        <w:numPr>
          <w:ilvl w:val="0"/>
          <w:numId w:val="3"/>
        </w:numPr>
        <w:spacing w:before="0" w:beforeAutospacing="0" w:after="0" w:afterAutospacing="0"/>
        <w:rPr>
          <w:rFonts w:ascii="Calibri" w:hAnsi="Calibri" w:cs="Calibri"/>
        </w:rPr>
      </w:pPr>
      <w:r>
        <w:rPr>
          <w:rFonts w:ascii="Calibri" w:hAnsi="Calibri" w:cs="Calibri"/>
        </w:rPr>
        <w:t>výměna hřídele bucharu č. 2</w:t>
      </w:r>
    </w:p>
    <w:p w14:paraId="0A8B8E4B" w14:textId="77777777" w:rsidR="002D6806" w:rsidRDefault="002D6806" w:rsidP="00793D89">
      <w:pPr>
        <w:pStyle w:val="Normlnweb"/>
        <w:numPr>
          <w:ilvl w:val="0"/>
          <w:numId w:val="3"/>
        </w:numPr>
        <w:spacing w:before="0" w:beforeAutospacing="0" w:after="0" w:afterAutospacing="0"/>
        <w:rPr>
          <w:rFonts w:ascii="Calibri" w:hAnsi="Calibri" w:cs="Calibri"/>
        </w:rPr>
      </w:pPr>
      <w:r>
        <w:rPr>
          <w:rFonts w:ascii="Calibri" w:hAnsi="Calibri" w:cs="Calibri"/>
        </w:rPr>
        <w:t>výměna vodního kola prvního nadhazovacího bucharu a transmise</w:t>
      </w:r>
    </w:p>
    <w:p w14:paraId="26DE8A05" w14:textId="77777777" w:rsidR="002D6806" w:rsidRDefault="002D6806" w:rsidP="00793D89">
      <w:pPr>
        <w:pStyle w:val="Normlnweb"/>
        <w:numPr>
          <w:ilvl w:val="0"/>
          <w:numId w:val="3"/>
        </w:numPr>
        <w:spacing w:before="0" w:beforeAutospacing="0" w:after="0" w:afterAutospacing="0"/>
        <w:rPr>
          <w:rFonts w:ascii="Calibri" w:hAnsi="Calibri" w:cs="Calibri"/>
        </w:rPr>
      </w:pPr>
      <w:r>
        <w:rPr>
          <w:rFonts w:ascii="Calibri" w:hAnsi="Calibri" w:cs="Calibri"/>
        </w:rPr>
        <w:t>výroba a dodávka vodítka ráhna pro dmychadlo</w:t>
      </w:r>
    </w:p>
    <w:p w14:paraId="4261B330" w14:textId="77777777" w:rsidR="002D6806" w:rsidRDefault="002D6806" w:rsidP="00793D89">
      <w:pPr>
        <w:pStyle w:val="Normlnweb"/>
        <w:numPr>
          <w:ilvl w:val="0"/>
          <w:numId w:val="3"/>
        </w:numPr>
        <w:spacing w:before="0" w:beforeAutospacing="0" w:after="0" w:afterAutospacing="0"/>
        <w:rPr>
          <w:rFonts w:ascii="Calibri" w:hAnsi="Calibri" w:cs="Calibri"/>
        </w:rPr>
      </w:pPr>
      <w:r>
        <w:rPr>
          <w:rFonts w:ascii="Calibri" w:hAnsi="Calibri" w:cs="Calibri"/>
        </w:rPr>
        <w:t xml:space="preserve">úprava mříží na srážce pod vantroky </w:t>
      </w:r>
    </w:p>
    <w:p w14:paraId="39241C51" w14:textId="77777777" w:rsidR="002D6806" w:rsidRDefault="002D6806" w:rsidP="00793D89">
      <w:pPr>
        <w:pStyle w:val="Normlnweb"/>
        <w:numPr>
          <w:ilvl w:val="0"/>
          <w:numId w:val="3"/>
        </w:numPr>
        <w:spacing w:before="0" w:beforeAutospacing="0" w:after="0" w:afterAutospacing="0"/>
        <w:rPr>
          <w:rFonts w:ascii="Calibri" w:hAnsi="Calibri" w:cs="Calibri"/>
        </w:rPr>
      </w:pPr>
      <w:r>
        <w:rPr>
          <w:rFonts w:ascii="Calibri" w:hAnsi="Calibri" w:cs="Calibri"/>
        </w:rPr>
        <w:t>opravy bucharu AJAX</w:t>
      </w:r>
    </w:p>
    <w:p w14:paraId="395F2E23" w14:textId="77777777" w:rsidR="002D6806" w:rsidRDefault="002D6806" w:rsidP="00793D89">
      <w:pPr>
        <w:pStyle w:val="Normlnweb"/>
        <w:numPr>
          <w:ilvl w:val="0"/>
          <w:numId w:val="3"/>
        </w:numPr>
        <w:spacing w:before="0" w:beforeAutospacing="0" w:after="0" w:afterAutospacing="0"/>
        <w:rPr>
          <w:rFonts w:ascii="Calibri" w:hAnsi="Calibri" w:cs="Calibri"/>
        </w:rPr>
      </w:pPr>
      <w:r>
        <w:rPr>
          <w:rFonts w:ascii="Calibri" w:hAnsi="Calibri" w:cs="Calibri"/>
        </w:rPr>
        <w:t>opravy hřídele vodního kola na dmychadle</w:t>
      </w:r>
    </w:p>
    <w:p w14:paraId="1379BEF9" w14:textId="77777777" w:rsidR="00793D89" w:rsidRPr="00793D89" w:rsidRDefault="00793D89" w:rsidP="00793D89">
      <w:pPr>
        <w:pStyle w:val="Normlnweb"/>
        <w:numPr>
          <w:ilvl w:val="0"/>
          <w:numId w:val="3"/>
        </w:numPr>
        <w:spacing w:before="0" w:beforeAutospacing="0" w:after="0" w:afterAutospacing="0"/>
        <w:rPr>
          <w:rFonts w:ascii="Calibri" w:hAnsi="Calibri" w:cs="Calibri"/>
        </w:rPr>
      </w:pPr>
      <w:r w:rsidRPr="00793D89">
        <w:rPr>
          <w:rFonts w:ascii="Calibri" w:hAnsi="Calibri" w:cs="Calibri"/>
        </w:rPr>
        <w:t>další nespecifikované úkony zásadně ovlivňující chod hamru (opravy na vantrokách, střeše apod.)</w:t>
      </w:r>
    </w:p>
    <w:p w14:paraId="40A00A28" w14:textId="77777777" w:rsidR="00B82CD5" w:rsidRPr="00946F81" w:rsidRDefault="00B82CD5" w:rsidP="00807781">
      <w:pPr>
        <w:pStyle w:val="Nadpis4"/>
        <w:jc w:val="center"/>
        <w:rPr>
          <w:rFonts w:ascii="Calibri" w:hAnsi="Calibri" w:cs="Calibri"/>
          <w:color w:val="000000" w:themeColor="text1"/>
        </w:rPr>
      </w:pPr>
      <w:r w:rsidRPr="00946F81">
        <w:rPr>
          <w:rStyle w:val="Siln"/>
          <w:rFonts w:ascii="Calibri" w:hAnsi="Calibri" w:cs="Calibri"/>
          <w:b/>
          <w:color w:val="000000" w:themeColor="text1"/>
        </w:rPr>
        <w:t>III. Podmínky poskytování servisních služeb</w:t>
      </w:r>
    </w:p>
    <w:p w14:paraId="56B2871B" w14:textId="77777777" w:rsidR="00B82CD5" w:rsidRPr="00946F81" w:rsidRDefault="00B82CD5">
      <w:pPr>
        <w:numPr>
          <w:ilvl w:val="0"/>
          <w:numId w:val="4"/>
        </w:numPr>
        <w:spacing w:before="100" w:beforeAutospacing="1" w:after="100" w:afterAutospacing="1"/>
        <w:jc w:val="both"/>
        <w:rPr>
          <w:rFonts w:ascii="Calibri" w:hAnsi="Calibri" w:cs="Calibri"/>
          <w:color w:val="000000" w:themeColor="text1"/>
        </w:rPr>
      </w:pPr>
      <w:r w:rsidRPr="00946F81">
        <w:rPr>
          <w:rStyle w:val="with-background"/>
          <w:rFonts w:ascii="Calibri" w:hAnsi="Calibri" w:cs="Calibri"/>
          <w:color w:val="000000" w:themeColor="text1"/>
        </w:rPr>
        <w:t>Poskytovatel se zavazuje ve lhůtě sjednané s objednatelem v čl. III. odst. 2. této smlouvy, počítané od okamžiku oznámení vady dřevěné části (dále jen jako „</w:t>
      </w:r>
      <w:r w:rsidRPr="00946F81">
        <w:rPr>
          <w:rStyle w:val="Siln"/>
          <w:rFonts w:ascii="Calibri" w:hAnsi="Calibri" w:cs="Calibri"/>
          <w:bCs/>
          <w:color w:val="000000" w:themeColor="text1"/>
        </w:rPr>
        <w:t>vada</w:t>
      </w:r>
      <w:r w:rsidRPr="00946F81">
        <w:rPr>
          <w:rStyle w:val="with-background"/>
          <w:rFonts w:ascii="Calibri" w:hAnsi="Calibri" w:cs="Calibri"/>
          <w:color w:val="000000" w:themeColor="text1"/>
        </w:rPr>
        <w:t>“) zahájit její odstraňování.</w:t>
      </w:r>
    </w:p>
    <w:p w14:paraId="19F60A33" w14:textId="77777777" w:rsidR="00B82CD5" w:rsidRPr="00946F81" w:rsidRDefault="00B82CD5">
      <w:pPr>
        <w:numPr>
          <w:ilvl w:val="0"/>
          <w:numId w:val="4"/>
        </w:numPr>
        <w:spacing w:before="100" w:beforeAutospacing="1" w:after="100" w:afterAutospacing="1"/>
        <w:jc w:val="both"/>
        <w:rPr>
          <w:rFonts w:ascii="Calibri" w:hAnsi="Calibri" w:cs="Calibri"/>
          <w:color w:val="000000" w:themeColor="text1"/>
        </w:rPr>
      </w:pPr>
      <w:r w:rsidRPr="00946F81">
        <w:rPr>
          <w:rStyle w:val="with-background"/>
          <w:rFonts w:ascii="Calibri" w:hAnsi="Calibri" w:cs="Calibri"/>
          <w:color w:val="000000" w:themeColor="text1"/>
        </w:rPr>
        <w:t>Sjednaná lhůta k zahájení odstraňování vady je 5 pracovních dnů od okamžiku jejího oznámení objednatelem na telefon 602 475 283 v souladu s čl. VII. této smlouvy.</w:t>
      </w:r>
    </w:p>
    <w:p w14:paraId="0EF215E1" w14:textId="77777777" w:rsidR="00B82CD5" w:rsidRDefault="00EE17EC">
      <w:pPr>
        <w:numPr>
          <w:ilvl w:val="0"/>
          <w:numId w:val="4"/>
        </w:numPr>
        <w:spacing w:before="100" w:beforeAutospacing="1" w:after="100" w:afterAutospacing="1"/>
        <w:jc w:val="both"/>
        <w:rPr>
          <w:rFonts w:ascii="Calibri" w:hAnsi="Calibri" w:cs="Calibri"/>
          <w:color w:val="000000" w:themeColor="text1"/>
        </w:rPr>
      </w:pPr>
      <w:r>
        <w:rPr>
          <w:rStyle w:val="with-background"/>
          <w:rFonts w:ascii="Calibri" w:hAnsi="Calibri" w:cs="Calibri"/>
          <w:color w:val="000000" w:themeColor="text1"/>
        </w:rPr>
        <w:t>P</w:t>
      </w:r>
      <w:r w:rsidR="00B82CD5" w:rsidRPr="00946F81">
        <w:rPr>
          <w:rStyle w:val="with-background"/>
          <w:rFonts w:ascii="Calibri" w:hAnsi="Calibri" w:cs="Calibri"/>
          <w:color w:val="000000" w:themeColor="text1"/>
        </w:rPr>
        <w:t>říslušné paušální odměny poskytovatele k celkové ceně servisních prací</w:t>
      </w:r>
      <w:r w:rsidR="00B82CD5" w:rsidRPr="00946F81">
        <w:rPr>
          <w:rFonts w:ascii="Calibri" w:hAnsi="Calibri" w:cs="Calibri"/>
          <w:color w:val="000000" w:themeColor="text1"/>
        </w:rPr>
        <w:t>.</w:t>
      </w:r>
    </w:p>
    <w:p w14:paraId="783E19EC" w14:textId="77777777" w:rsidR="00B82CD5" w:rsidRPr="00946F81" w:rsidRDefault="00B82CD5" w:rsidP="00807781">
      <w:pPr>
        <w:pStyle w:val="Nadpis4"/>
        <w:jc w:val="center"/>
        <w:rPr>
          <w:rFonts w:ascii="Calibri" w:hAnsi="Calibri" w:cs="Calibri"/>
          <w:color w:val="000000" w:themeColor="text1"/>
        </w:rPr>
      </w:pPr>
      <w:r w:rsidRPr="00946F81">
        <w:rPr>
          <w:rStyle w:val="Siln"/>
          <w:rFonts w:ascii="Calibri" w:hAnsi="Calibri" w:cs="Calibri"/>
          <w:b/>
          <w:color w:val="000000" w:themeColor="text1"/>
        </w:rPr>
        <w:t>IV. Platební podmínky</w:t>
      </w:r>
    </w:p>
    <w:p w14:paraId="017573FD" w14:textId="77777777" w:rsidR="00B82CD5" w:rsidRPr="00946F81" w:rsidRDefault="00B82CD5" w:rsidP="00B02842">
      <w:pPr>
        <w:numPr>
          <w:ilvl w:val="0"/>
          <w:numId w:val="5"/>
        </w:numPr>
        <w:spacing w:before="100" w:beforeAutospacing="1" w:after="100" w:afterAutospacing="1"/>
        <w:jc w:val="both"/>
        <w:rPr>
          <w:rStyle w:val="with-background"/>
          <w:rFonts w:ascii="Calibri" w:hAnsi="Calibri" w:cs="Calibri"/>
          <w:color w:val="000000" w:themeColor="text1"/>
        </w:rPr>
      </w:pPr>
      <w:r w:rsidRPr="00946F81">
        <w:rPr>
          <w:rStyle w:val="with-background"/>
          <w:rFonts w:ascii="Calibri" w:hAnsi="Calibri" w:cs="Calibri"/>
          <w:color w:val="000000" w:themeColor="text1"/>
        </w:rPr>
        <w:t xml:space="preserve">Smluvní strany se dohodly, že objednatel zaplatí poskytovateli za servisní služby dle této smlouvy částku ve výši </w:t>
      </w:r>
      <w:r w:rsidR="002D6806">
        <w:rPr>
          <w:rStyle w:val="with-background"/>
          <w:rFonts w:ascii="Calibri" w:hAnsi="Calibri" w:cs="Calibri"/>
          <w:b/>
          <w:color w:val="000000" w:themeColor="text1"/>
        </w:rPr>
        <w:t>345.072,82</w:t>
      </w:r>
      <w:r w:rsidRPr="00946F81">
        <w:rPr>
          <w:rStyle w:val="with-background"/>
          <w:rFonts w:ascii="Calibri" w:hAnsi="Calibri" w:cs="Calibri"/>
          <w:b/>
          <w:color w:val="000000" w:themeColor="text1"/>
        </w:rPr>
        <w:t xml:space="preserve"> Kč </w:t>
      </w:r>
      <w:r w:rsidRPr="00946F81">
        <w:rPr>
          <w:rStyle w:val="with-background"/>
          <w:rFonts w:ascii="Calibri" w:hAnsi="Calibri" w:cs="Calibri"/>
          <w:color w:val="000000" w:themeColor="text1"/>
        </w:rPr>
        <w:t xml:space="preserve">(cena bez DPH). </w:t>
      </w:r>
    </w:p>
    <w:p w14:paraId="11EF7120" w14:textId="77777777" w:rsidR="00B82CD5" w:rsidRDefault="00B82CD5">
      <w:pPr>
        <w:numPr>
          <w:ilvl w:val="0"/>
          <w:numId w:val="5"/>
        </w:numPr>
        <w:spacing w:before="100" w:beforeAutospacing="1" w:after="100" w:afterAutospacing="1"/>
        <w:jc w:val="both"/>
        <w:rPr>
          <w:rStyle w:val="with-background"/>
          <w:rFonts w:ascii="Calibri" w:hAnsi="Calibri" w:cs="Calibri"/>
          <w:color w:val="000000" w:themeColor="text1"/>
        </w:rPr>
      </w:pPr>
      <w:r w:rsidRPr="00946F81">
        <w:rPr>
          <w:rStyle w:val="with-background"/>
          <w:rFonts w:ascii="Calibri" w:hAnsi="Calibri" w:cs="Calibri"/>
          <w:b/>
          <w:color w:val="000000" w:themeColor="text1"/>
        </w:rPr>
        <w:lastRenderedPageBreak/>
        <w:t>K této ceně bude připočtena příslušná sazba daně z přidané hodnoty</w:t>
      </w:r>
      <w:r w:rsidRPr="00946F81">
        <w:rPr>
          <w:rStyle w:val="with-background"/>
          <w:rFonts w:ascii="Calibri" w:hAnsi="Calibri" w:cs="Calibri"/>
          <w:color w:val="000000" w:themeColor="text1"/>
        </w:rPr>
        <w:t xml:space="preserve"> dle platných právních předpisů, pokud bude poskytovatel v době poskytnutí servisních služeb plátcem DPH.</w:t>
      </w:r>
    </w:p>
    <w:p w14:paraId="29D3A5A7" w14:textId="77777777" w:rsidR="0068429A" w:rsidRPr="002D6806" w:rsidRDefault="0068429A">
      <w:pPr>
        <w:numPr>
          <w:ilvl w:val="0"/>
          <w:numId w:val="5"/>
        </w:numPr>
        <w:spacing w:before="100" w:beforeAutospacing="1" w:after="100" w:afterAutospacing="1"/>
        <w:jc w:val="both"/>
        <w:rPr>
          <w:rFonts w:ascii="Calibri" w:hAnsi="Calibri" w:cs="Calibri"/>
        </w:rPr>
      </w:pPr>
      <w:r w:rsidRPr="002D6806">
        <w:rPr>
          <w:rStyle w:val="with-background"/>
          <w:rFonts w:ascii="Calibri" w:hAnsi="Calibri" w:cs="Calibri"/>
        </w:rPr>
        <w:t xml:space="preserve">Smluvní částka může být s ohledem na další nespecifikované úkony vyšší, nesmí ale překročit částku </w:t>
      </w:r>
      <w:r w:rsidR="002D6806" w:rsidRPr="002D6806">
        <w:rPr>
          <w:rStyle w:val="with-background"/>
          <w:rFonts w:ascii="Calibri" w:hAnsi="Calibri" w:cs="Calibri"/>
        </w:rPr>
        <w:t>395</w:t>
      </w:r>
      <w:r w:rsidRPr="002D6806">
        <w:rPr>
          <w:rStyle w:val="with-background"/>
          <w:rFonts w:ascii="Calibri" w:hAnsi="Calibri" w:cs="Calibri"/>
        </w:rPr>
        <w:t>.000,- Kč (cena bez DPH).</w:t>
      </w:r>
    </w:p>
    <w:p w14:paraId="3786D285" w14:textId="77777777" w:rsidR="00B82CD5" w:rsidRPr="002D6806" w:rsidRDefault="00B82CD5">
      <w:pPr>
        <w:numPr>
          <w:ilvl w:val="0"/>
          <w:numId w:val="5"/>
        </w:numPr>
        <w:spacing w:before="100" w:beforeAutospacing="1" w:after="100" w:afterAutospacing="1"/>
        <w:jc w:val="both"/>
        <w:rPr>
          <w:rFonts w:ascii="Calibri" w:hAnsi="Calibri" w:cs="Calibri"/>
        </w:rPr>
      </w:pPr>
      <w:r w:rsidRPr="002D6806">
        <w:rPr>
          <w:rStyle w:val="with-background"/>
          <w:rFonts w:ascii="Calibri" w:hAnsi="Calibri" w:cs="Calibri"/>
        </w:rPr>
        <w:t>Částky uvedené v čl. IV. odst. 1.</w:t>
      </w:r>
      <w:r w:rsidR="0068429A" w:rsidRPr="002D6806">
        <w:rPr>
          <w:rStyle w:val="with-background"/>
          <w:rFonts w:ascii="Calibri" w:hAnsi="Calibri" w:cs="Calibri"/>
        </w:rPr>
        <w:t>, pří</w:t>
      </w:r>
      <w:r w:rsidR="00114106" w:rsidRPr="002D6806">
        <w:rPr>
          <w:rStyle w:val="with-background"/>
          <w:rFonts w:ascii="Calibri" w:hAnsi="Calibri" w:cs="Calibri"/>
        </w:rPr>
        <w:t>p</w:t>
      </w:r>
      <w:r w:rsidR="0068429A" w:rsidRPr="002D6806">
        <w:rPr>
          <w:rStyle w:val="with-background"/>
          <w:rFonts w:ascii="Calibri" w:hAnsi="Calibri" w:cs="Calibri"/>
        </w:rPr>
        <w:t>. v čl. IV. odst. 3</w:t>
      </w:r>
      <w:r w:rsidR="00114106" w:rsidRPr="002D6806">
        <w:rPr>
          <w:rStyle w:val="with-background"/>
          <w:rFonts w:ascii="Calibri" w:hAnsi="Calibri" w:cs="Calibri"/>
        </w:rPr>
        <w:t>,</w:t>
      </w:r>
      <w:r w:rsidRPr="002D6806">
        <w:rPr>
          <w:rStyle w:val="with-background"/>
          <w:rFonts w:ascii="Calibri" w:hAnsi="Calibri" w:cs="Calibri"/>
        </w:rPr>
        <w:t xml:space="preserve"> této smlouvy se objednatel zavazuje hradit poskytovateli na základě faktur vystavených poskytovatelem po provedení předmětných servisních služeb.</w:t>
      </w:r>
    </w:p>
    <w:p w14:paraId="4A470827" w14:textId="77777777" w:rsidR="00B82CD5" w:rsidRPr="00946F81" w:rsidRDefault="00B82CD5">
      <w:pPr>
        <w:numPr>
          <w:ilvl w:val="0"/>
          <w:numId w:val="5"/>
        </w:numPr>
        <w:spacing w:before="100" w:beforeAutospacing="1" w:after="100" w:afterAutospacing="1"/>
        <w:jc w:val="both"/>
        <w:rPr>
          <w:rFonts w:ascii="Calibri" w:hAnsi="Calibri" w:cs="Calibri"/>
          <w:color w:val="000000" w:themeColor="text1"/>
        </w:rPr>
      </w:pPr>
      <w:r w:rsidRPr="00946F81">
        <w:rPr>
          <w:rStyle w:val="with-background"/>
          <w:rFonts w:ascii="Calibri" w:hAnsi="Calibri" w:cs="Calibri"/>
          <w:color w:val="000000" w:themeColor="text1"/>
        </w:rPr>
        <w:t xml:space="preserve">Vystavené faktury, budou objednatelem hrazeny bezhotovostním převodem na bankovní účet poskytovatele č. </w:t>
      </w:r>
      <w:r w:rsidRPr="00946F81">
        <w:rPr>
          <w:rFonts w:ascii="Calibri" w:hAnsi="Calibri" w:cs="Calibri"/>
          <w:color w:val="000000" w:themeColor="text1"/>
        </w:rPr>
        <w:t>7646381</w:t>
      </w:r>
      <w:r w:rsidRPr="00946F81">
        <w:rPr>
          <w:rStyle w:val="with-background"/>
          <w:rFonts w:ascii="Calibri" w:hAnsi="Calibri" w:cs="Calibri"/>
          <w:color w:val="000000" w:themeColor="text1"/>
        </w:rPr>
        <w:t>/0100 vedený u Komerční banky, a.s. Dnem úhrady příslušné úplaty se rozumí den připsání příslušné částky na bankovní účet poskytovatele.</w:t>
      </w:r>
    </w:p>
    <w:p w14:paraId="22109B6F" w14:textId="77777777" w:rsidR="00B82CD5" w:rsidRPr="00946F81" w:rsidRDefault="00B82CD5">
      <w:pPr>
        <w:numPr>
          <w:ilvl w:val="0"/>
          <w:numId w:val="5"/>
        </w:numPr>
        <w:spacing w:before="100" w:beforeAutospacing="1" w:after="100" w:afterAutospacing="1"/>
        <w:jc w:val="both"/>
        <w:rPr>
          <w:rFonts w:ascii="Calibri" w:hAnsi="Calibri" w:cs="Calibri"/>
          <w:color w:val="000000" w:themeColor="text1"/>
        </w:rPr>
      </w:pPr>
      <w:r w:rsidRPr="00946F81">
        <w:rPr>
          <w:rStyle w:val="with-background"/>
          <w:rFonts w:ascii="Calibri" w:hAnsi="Calibri" w:cs="Calibri"/>
          <w:color w:val="000000" w:themeColor="text1"/>
        </w:rPr>
        <w:t>Datum splatnosti příslušných faktur nesmí být kratší než 14 dnů ode dne jejího doručení objednateli a forma úhrady může být toliko bezhotovostním převodem na bankovní účet poskytovatele. Každá faktura vystavená poskytovatelem musí mít náležitosti daňového dokladu dle příslušných právních předpisů.</w:t>
      </w:r>
    </w:p>
    <w:p w14:paraId="7227ADF0" w14:textId="77777777" w:rsidR="00B82CD5" w:rsidRPr="00946F81" w:rsidRDefault="00B82CD5">
      <w:pPr>
        <w:numPr>
          <w:ilvl w:val="0"/>
          <w:numId w:val="5"/>
        </w:numPr>
        <w:spacing w:before="100" w:beforeAutospacing="1" w:after="100" w:afterAutospacing="1"/>
        <w:jc w:val="both"/>
        <w:rPr>
          <w:rFonts w:ascii="Calibri" w:hAnsi="Calibri" w:cs="Calibri"/>
          <w:color w:val="000000" w:themeColor="text1"/>
        </w:rPr>
      </w:pPr>
      <w:r w:rsidRPr="00946F81">
        <w:rPr>
          <w:rStyle w:val="with-background"/>
          <w:rFonts w:ascii="Calibri" w:hAnsi="Calibri" w:cs="Calibri"/>
          <w:color w:val="000000" w:themeColor="text1"/>
        </w:rPr>
        <w:t>V případě, že poskytovatelem vystavená faktura nebude mít náležitosti požadované právním předpisem a/nebo touto smlouvou, je objednatel oprávněn takovou fakturu ve lhůtě splatnosti vrátit poskytovateli s písemným odůvodněním jejího vrácení. Poskytovatel se zavazuje obratem, nejpozději do tří (3) pracovních dnů od doručení písemného odůvodnění vrácení faktury, vrácenou fakturu opravit a znovu zaslat objednateli. Opravenou a bezvadnou fakturu je objednatel povinen uhradit v původní lhůtě splatnosti s tím, že pokud původní lhůta splatnosti skončí dříve než pět (5) pracovních dnů od doručení bezvadné faktury objednateli, pak je objednatel povinen takovou fakturu uhradit ve lhůtě pěti (5) pracovních dnů od doručení.</w:t>
      </w:r>
    </w:p>
    <w:p w14:paraId="7748CE5D" w14:textId="77777777" w:rsidR="00B82CD5" w:rsidRPr="00946F81" w:rsidRDefault="00B82CD5" w:rsidP="00807781">
      <w:pPr>
        <w:pStyle w:val="Nadpis4"/>
        <w:jc w:val="center"/>
        <w:rPr>
          <w:rFonts w:ascii="Calibri" w:hAnsi="Calibri" w:cs="Calibri"/>
          <w:color w:val="000000" w:themeColor="text1"/>
        </w:rPr>
      </w:pPr>
      <w:r w:rsidRPr="00946F81">
        <w:rPr>
          <w:rStyle w:val="Siln"/>
          <w:rFonts w:ascii="Calibri" w:hAnsi="Calibri" w:cs="Calibri"/>
          <w:b/>
          <w:color w:val="000000" w:themeColor="text1"/>
        </w:rPr>
        <w:t>V. Práva a povinnosti smluvních stran</w:t>
      </w:r>
    </w:p>
    <w:p w14:paraId="3F21C17E" w14:textId="77777777" w:rsidR="00B82CD5" w:rsidRPr="00946F81" w:rsidRDefault="00B82CD5">
      <w:pPr>
        <w:numPr>
          <w:ilvl w:val="0"/>
          <w:numId w:val="6"/>
        </w:numPr>
        <w:spacing w:before="100" w:beforeAutospacing="1" w:after="100" w:afterAutospacing="1"/>
        <w:jc w:val="both"/>
        <w:rPr>
          <w:rFonts w:ascii="Calibri" w:hAnsi="Calibri" w:cs="Calibri"/>
          <w:color w:val="000000" w:themeColor="text1"/>
        </w:rPr>
      </w:pPr>
      <w:r w:rsidRPr="00946F81">
        <w:rPr>
          <w:rFonts w:ascii="Calibri" w:hAnsi="Calibri" w:cs="Calibri"/>
          <w:color w:val="000000" w:themeColor="text1"/>
        </w:rPr>
        <w:t>Smluvní strany jsou povinny předem upozornit druhou smluvní stranu na všechny okolnosti, které by mohly mít vliv na řádný výkon této smlouvy, a to kdykoliv za trvání této smlouvy.</w:t>
      </w:r>
    </w:p>
    <w:p w14:paraId="0D08D46B" w14:textId="77777777" w:rsidR="00B82CD5" w:rsidRPr="00946F81" w:rsidRDefault="00B82CD5">
      <w:pPr>
        <w:numPr>
          <w:ilvl w:val="0"/>
          <w:numId w:val="6"/>
        </w:numPr>
        <w:spacing w:before="100" w:beforeAutospacing="1" w:after="100" w:afterAutospacing="1"/>
        <w:jc w:val="both"/>
        <w:rPr>
          <w:rFonts w:ascii="Calibri" w:hAnsi="Calibri" w:cs="Calibri"/>
          <w:color w:val="000000" w:themeColor="text1"/>
        </w:rPr>
      </w:pPr>
      <w:r w:rsidRPr="00946F81">
        <w:rPr>
          <w:rFonts w:ascii="Calibri" w:hAnsi="Calibri" w:cs="Calibri"/>
          <w:color w:val="000000" w:themeColor="text1"/>
        </w:rPr>
        <w:t>Objednatel je povinen upozorňovat poskytovatele na všechny okolnosti, které jsou podstatné pro řádný výkon činnosti dle této smlouvy, a za tím účelem mu sdělovat veškeré potřebné informace.</w:t>
      </w:r>
    </w:p>
    <w:p w14:paraId="26C9D7F3" w14:textId="77777777" w:rsidR="00B82CD5" w:rsidRPr="00946F81" w:rsidRDefault="00B82CD5">
      <w:pPr>
        <w:numPr>
          <w:ilvl w:val="0"/>
          <w:numId w:val="6"/>
        </w:numPr>
        <w:spacing w:before="100" w:beforeAutospacing="1" w:after="100" w:afterAutospacing="1"/>
        <w:jc w:val="both"/>
        <w:rPr>
          <w:rFonts w:ascii="Calibri" w:hAnsi="Calibri" w:cs="Calibri"/>
          <w:color w:val="000000" w:themeColor="text1"/>
        </w:rPr>
      </w:pPr>
      <w:r w:rsidRPr="00946F81">
        <w:rPr>
          <w:rFonts w:ascii="Calibri" w:hAnsi="Calibri" w:cs="Calibri"/>
          <w:color w:val="000000" w:themeColor="text1"/>
        </w:rPr>
        <w:t>Objednatel se zavazuje předávat poskytovateli veškeré informace a podklady nezbytné k plnění této smlouvy s takovým předstihem, který umožní poskytovateli včasné splnění závazků stanovených v této smlouvě.</w:t>
      </w:r>
    </w:p>
    <w:p w14:paraId="286E5F45" w14:textId="77777777" w:rsidR="00B82CD5" w:rsidRPr="00946F81" w:rsidRDefault="00B82CD5">
      <w:pPr>
        <w:numPr>
          <w:ilvl w:val="0"/>
          <w:numId w:val="6"/>
        </w:numPr>
        <w:spacing w:before="100" w:beforeAutospacing="1" w:after="100" w:afterAutospacing="1"/>
        <w:jc w:val="both"/>
        <w:rPr>
          <w:rFonts w:ascii="Calibri" w:hAnsi="Calibri" w:cs="Calibri"/>
          <w:color w:val="000000" w:themeColor="text1"/>
        </w:rPr>
      </w:pPr>
      <w:r w:rsidRPr="00946F81">
        <w:rPr>
          <w:rStyle w:val="with-background"/>
          <w:rFonts w:ascii="Calibri" w:hAnsi="Calibri" w:cs="Calibri"/>
          <w:color w:val="000000" w:themeColor="text1"/>
        </w:rPr>
        <w:t xml:space="preserve">Objednatel se zavazuje umožnit poskytovateli, resp. jeho zaměstnancům či poskytovatelem pověřeným třetím osobám, přístup do NKP Vodní hamr Dobřív. Kontaktní osobou pro umožnění vstupu je Ing. Petr </w:t>
      </w:r>
      <w:proofErr w:type="spellStart"/>
      <w:r w:rsidRPr="00946F81">
        <w:rPr>
          <w:rStyle w:val="with-background"/>
          <w:rFonts w:ascii="Calibri" w:hAnsi="Calibri" w:cs="Calibri"/>
          <w:color w:val="000000" w:themeColor="text1"/>
        </w:rPr>
        <w:t>Koldušek</w:t>
      </w:r>
      <w:proofErr w:type="spellEnd"/>
      <w:r w:rsidRPr="00946F81">
        <w:rPr>
          <w:rStyle w:val="with-background"/>
          <w:rFonts w:ascii="Calibri" w:hAnsi="Calibri" w:cs="Calibri"/>
          <w:color w:val="000000" w:themeColor="text1"/>
        </w:rPr>
        <w:t xml:space="preserve"> (tel: 777 366 391), příp. PhDr. František Frýda (tel: 603 266 684).</w:t>
      </w:r>
    </w:p>
    <w:p w14:paraId="2D499350" w14:textId="77777777" w:rsidR="00B82CD5" w:rsidRPr="00946F81" w:rsidRDefault="00B82CD5" w:rsidP="00807781">
      <w:pPr>
        <w:pStyle w:val="Nadpis4"/>
        <w:jc w:val="center"/>
        <w:rPr>
          <w:rFonts w:ascii="Calibri" w:hAnsi="Calibri" w:cs="Calibri"/>
          <w:color w:val="000000" w:themeColor="text1"/>
        </w:rPr>
      </w:pPr>
      <w:r w:rsidRPr="00946F81">
        <w:rPr>
          <w:rStyle w:val="Siln"/>
          <w:rFonts w:ascii="Calibri" w:hAnsi="Calibri" w:cs="Calibri"/>
          <w:b/>
          <w:color w:val="000000" w:themeColor="text1"/>
        </w:rPr>
        <w:t>VI. Závěrečná ustanovení</w:t>
      </w:r>
    </w:p>
    <w:p w14:paraId="7AA53535" w14:textId="77777777" w:rsidR="00B82CD5" w:rsidRPr="00946F81" w:rsidRDefault="00B82CD5">
      <w:pPr>
        <w:numPr>
          <w:ilvl w:val="0"/>
          <w:numId w:val="9"/>
        </w:numPr>
        <w:spacing w:before="100" w:beforeAutospacing="1" w:after="100" w:afterAutospacing="1"/>
        <w:jc w:val="both"/>
        <w:rPr>
          <w:rFonts w:ascii="Calibri" w:hAnsi="Calibri" w:cs="Calibri"/>
          <w:color w:val="000000" w:themeColor="text1"/>
        </w:rPr>
      </w:pPr>
      <w:r w:rsidRPr="00946F81">
        <w:rPr>
          <w:rFonts w:ascii="Calibri" w:hAnsi="Calibri" w:cs="Calibri"/>
          <w:color w:val="000000" w:themeColor="text1"/>
        </w:rPr>
        <w:t>Tato smlouva nabývá platnosti a účinnosti dnem podpisu obou smluvních stran a je uzavřena na dobu určitou, a to v trvání jednoho roku ode dne uzavření této smlouvy.</w:t>
      </w:r>
    </w:p>
    <w:p w14:paraId="2EF72798" w14:textId="77777777" w:rsidR="00B82CD5" w:rsidRPr="00946F81" w:rsidRDefault="00B82CD5">
      <w:pPr>
        <w:numPr>
          <w:ilvl w:val="0"/>
          <w:numId w:val="9"/>
        </w:numPr>
        <w:spacing w:before="100" w:beforeAutospacing="1" w:after="100" w:afterAutospacing="1"/>
        <w:jc w:val="both"/>
        <w:rPr>
          <w:rFonts w:ascii="Calibri" w:hAnsi="Calibri" w:cs="Calibri"/>
          <w:color w:val="000000" w:themeColor="text1"/>
        </w:rPr>
      </w:pPr>
      <w:r w:rsidRPr="00946F81">
        <w:rPr>
          <w:rFonts w:ascii="Calibri" w:hAnsi="Calibri" w:cs="Calibri"/>
          <w:color w:val="000000" w:themeColor="text1"/>
        </w:rPr>
        <w:lastRenderedPageBreak/>
        <w:t>Smluvní strany se dohodly, že tato smlouva a její platnost se budou řídit právními předpisy České republiky, a to zejména občanským zákoníkem v platném znění.</w:t>
      </w:r>
    </w:p>
    <w:p w14:paraId="5AB6B714" w14:textId="77777777" w:rsidR="00B82CD5" w:rsidRPr="00946F81" w:rsidRDefault="00B82CD5">
      <w:pPr>
        <w:numPr>
          <w:ilvl w:val="0"/>
          <w:numId w:val="9"/>
        </w:numPr>
        <w:spacing w:before="100" w:beforeAutospacing="1" w:after="100" w:afterAutospacing="1"/>
        <w:jc w:val="both"/>
        <w:rPr>
          <w:rFonts w:ascii="Calibri" w:hAnsi="Calibri" w:cs="Calibri"/>
          <w:color w:val="000000" w:themeColor="text1"/>
        </w:rPr>
      </w:pPr>
      <w:r w:rsidRPr="00946F81">
        <w:rPr>
          <w:rFonts w:ascii="Calibri" w:hAnsi="Calibri" w:cs="Calibri"/>
          <w:color w:val="000000" w:themeColor="text1"/>
        </w:rPr>
        <w:t>Smluvní strany se zavazují, že pokud se kterékoli ustanovení této smlouvy nebo s ní související ujednání či jakákoli její část ukáží být neplatnými či se neplatnými stanou, neovlivní tato skutečnost platnost smlouvy jako takové. V takovém případě se strany zavazují nahradit neplatné ustanovení ustanovením platným, které se svým účelem nejvíce podobá neplatnému ustanovení.</w:t>
      </w:r>
    </w:p>
    <w:p w14:paraId="2E9A5155" w14:textId="77777777" w:rsidR="00B82CD5" w:rsidRPr="00946F81" w:rsidRDefault="00B82CD5">
      <w:pPr>
        <w:numPr>
          <w:ilvl w:val="0"/>
          <w:numId w:val="9"/>
        </w:numPr>
        <w:spacing w:before="100" w:beforeAutospacing="1" w:after="100" w:afterAutospacing="1"/>
        <w:jc w:val="both"/>
        <w:rPr>
          <w:rFonts w:ascii="Calibri" w:hAnsi="Calibri" w:cs="Calibri"/>
          <w:color w:val="000000" w:themeColor="text1"/>
        </w:rPr>
      </w:pPr>
      <w:r w:rsidRPr="00946F81">
        <w:rPr>
          <w:rFonts w:ascii="Calibri" w:hAnsi="Calibri" w:cs="Calibri"/>
          <w:color w:val="000000" w:themeColor="text1"/>
        </w:rPr>
        <w:t>Tato smlouva může být měněna pouze písemnými očíslovanými dodatky, a to po vzájemném konsenzu obou smluvních stran.</w:t>
      </w:r>
    </w:p>
    <w:p w14:paraId="712F0643" w14:textId="77777777" w:rsidR="00B82CD5" w:rsidRPr="00946F81" w:rsidRDefault="00B82CD5">
      <w:pPr>
        <w:numPr>
          <w:ilvl w:val="0"/>
          <w:numId w:val="9"/>
        </w:numPr>
        <w:spacing w:before="100" w:beforeAutospacing="1" w:after="100" w:afterAutospacing="1"/>
        <w:jc w:val="both"/>
        <w:rPr>
          <w:rFonts w:ascii="Calibri" w:hAnsi="Calibri" w:cs="Calibri"/>
          <w:color w:val="000000" w:themeColor="text1"/>
        </w:rPr>
      </w:pPr>
      <w:r w:rsidRPr="00946F81">
        <w:rPr>
          <w:rFonts w:ascii="Calibri" w:hAnsi="Calibri" w:cs="Calibri"/>
          <w:color w:val="000000" w:themeColor="text1"/>
        </w:rPr>
        <w:t>Tato smlouva je vyhotovena ve třech (3) výtiscích, z nichž dva (2) obdrží objednatel a jeden (1) poskytovatel.</w:t>
      </w:r>
    </w:p>
    <w:p w14:paraId="3410371F" w14:textId="77777777" w:rsidR="00B82CD5" w:rsidRPr="00946F81" w:rsidRDefault="00B82CD5">
      <w:pPr>
        <w:numPr>
          <w:ilvl w:val="0"/>
          <w:numId w:val="9"/>
        </w:numPr>
        <w:spacing w:before="100" w:beforeAutospacing="1" w:after="100" w:afterAutospacing="1"/>
        <w:jc w:val="both"/>
        <w:rPr>
          <w:rFonts w:ascii="Calibri" w:hAnsi="Calibri" w:cs="Calibri"/>
          <w:color w:val="000000" w:themeColor="text1"/>
        </w:rPr>
      </w:pPr>
      <w:r w:rsidRPr="00946F81">
        <w:rPr>
          <w:rFonts w:ascii="Calibri" w:hAnsi="Calibri" w:cs="Calibri"/>
          <w:color w:val="000000" w:themeColor="text1"/>
        </w:rPr>
        <w:t>Smluvní strany prohlašují, že si tuto smlouvu před jejím podpisem přečetly, souhlasí s jejím obsahem, dále prohlašují, že byla uzavřena po vzájemném projednání na základě jejich pravé a svobodné vůle, určitě, vážně a srozumitelně, nikoli v tísni ani za nápadně jednostranně nevýhodných podmínek, což vše stvrzují svými podpisy.</w:t>
      </w:r>
    </w:p>
    <w:p w14:paraId="6D1F609F" w14:textId="77777777" w:rsidR="00B82CD5" w:rsidRPr="00946F81" w:rsidRDefault="00B82CD5">
      <w:pPr>
        <w:pStyle w:val="Normlnweb"/>
        <w:rPr>
          <w:rFonts w:ascii="Calibri" w:hAnsi="Calibri" w:cs="Calibri"/>
          <w:color w:val="000000" w:themeColor="text1"/>
        </w:rPr>
      </w:pPr>
      <w:r w:rsidRPr="00946F81">
        <w:rPr>
          <w:rFonts w:ascii="Calibri" w:hAnsi="Calibri" w:cs="Calibri"/>
          <w:color w:val="000000" w:themeColor="text1"/>
        </w:rPr>
        <w:t> </w:t>
      </w:r>
    </w:p>
    <w:tbl>
      <w:tblPr>
        <w:tblW w:w="5000" w:type="pct"/>
        <w:tblCellSpacing w:w="15" w:type="dxa"/>
        <w:tblCellMar>
          <w:top w:w="15" w:type="dxa"/>
          <w:left w:w="15" w:type="dxa"/>
          <w:bottom w:w="15" w:type="dxa"/>
          <w:right w:w="15" w:type="dxa"/>
        </w:tblCellMar>
        <w:tblLook w:val="00A0" w:firstRow="1" w:lastRow="0" w:firstColumn="1" w:lastColumn="0" w:noHBand="0" w:noVBand="0"/>
      </w:tblPr>
      <w:tblGrid>
        <w:gridCol w:w="4536"/>
        <w:gridCol w:w="4536"/>
      </w:tblGrid>
      <w:tr w:rsidR="00B82CD5" w:rsidRPr="00946F81" w14:paraId="094828EA" w14:textId="77777777">
        <w:trPr>
          <w:tblCellSpacing w:w="15" w:type="dxa"/>
        </w:trPr>
        <w:tc>
          <w:tcPr>
            <w:tcW w:w="0" w:type="auto"/>
            <w:tcBorders>
              <w:top w:val="nil"/>
              <w:left w:val="nil"/>
              <w:bottom w:val="nil"/>
              <w:right w:val="nil"/>
            </w:tcBorders>
            <w:tcMar>
              <w:top w:w="0" w:type="dxa"/>
              <w:left w:w="0" w:type="dxa"/>
              <w:bottom w:w="0" w:type="dxa"/>
              <w:right w:w="0" w:type="dxa"/>
            </w:tcMar>
            <w:vAlign w:val="center"/>
          </w:tcPr>
          <w:p w14:paraId="67CAB516" w14:textId="77777777" w:rsidR="00B82CD5" w:rsidRPr="00946F81" w:rsidRDefault="00B82CD5" w:rsidP="00807781">
            <w:pPr>
              <w:rPr>
                <w:rFonts w:ascii="Calibri" w:hAnsi="Calibri" w:cs="Calibri"/>
                <w:color w:val="000000" w:themeColor="text1"/>
              </w:rPr>
            </w:pPr>
            <w:r w:rsidRPr="00946F81">
              <w:rPr>
                <w:rFonts w:ascii="Calibri" w:hAnsi="Calibri" w:cs="Calibri"/>
                <w:color w:val="000000" w:themeColor="text1"/>
              </w:rPr>
              <w:t xml:space="preserve">V Plzni dne .................. </w:t>
            </w:r>
            <w:r w:rsidRPr="00946F81">
              <w:rPr>
                <w:rFonts w:ascii="Calibri" w:hAnsi="Calibri" w:cs="Calibri"/>
                <w:color w:val="000000" w:themeColor="text1"/>
              </w:rPr>
              <w:br/>
            </w:r>
            <w:r w:rsidRPr="00946F81">
              <w:rPr>
                <w:rFonts w:ascii="Calibri" w:hAnsi="Calibri" w:cs="Calibri"/>
                <w:color w:val="000000" w:themeColor="text1"/>
              </w:rPr>
              <w:br/>
            </w:r>
            <w:r w:rsidRPr="00946F81">
              <w:rPr>
                <w:rFonts w:ascii="Calibri" w:hAnsi="Calibri" w:cs="Calibri"/>
                <w:color w:val="000000" w:themeColor="text1"/>
              </w:rPr>
              <w:br/>
            </w:r>
            <w:bookmarkStart w:id="0" w:name="_GoBack"/>
            <w:bookmarkEnd w:id="0"/>
            <w:r w:rsidRPr="00946F81">
              <w:rPr>
                <w:rFonts w:ascii="Calibri" w:hAnsi="Calibri" w:cs="Calibri"/>
                <w:color w:val="000000" w:themeColor="text1"/>
              </w:rPr>
              <w:t xml:space="preserve">.................................................... </w:t>
            </w:r>
            <w:r w:rsidRPr="00946F81">
              <w:rPr>
                <w:rFonts w:ascii="Calibri" w:hAnsi="Calibri" w:cs="Calibri"/>
                <w:color w:val="000000" w:themeColor="text1"/>
              </w:rPr>
              <w:br/>
              <w:t xml:space="preserve">Mgr. Jiří Orna </w:t>
            </w:r>
          </w:p>
        </w:tc>
        <w:tc>
          <w:tcPr>
            <w:tcW w:w="0" w:type="auto"/>
            <w:tcBorders>
              <w:top w:val="nil"/>
              <w:left w:val="nil"/>
              <w:bottom w:val="nil"/>
              <w:right w:val="nil"/>
            </w:tcBorders>
            <w:tcMar>
              <w:top w:w="0" w:type="dxa"/>
              <w:left w:w="0" w:type="dxa"/>
              <w:bottom w:w="0" w:type="dxa"/>
              <w:right w:w="0" w:type="dxa"/>
            </w:tcMar>
            <w:vAlign w:val="center"/>
          </w:tcPr>
          <w:p w14:paraId="6691FA9C" w14:textId="77777777" w:rsidR="00B82CD5" w:rsidRPr="00946F81" w:rsidRDefault="00B82CD5" w:rsidP="00807781">
            <w:pPr>
              <w:rPr>
                <w:rFonts w:ascii="Calibri" w:hAnsi="Calibri" w:cs="Calibri"/>
                <w:color w:val="000000" w:themeColor="text1"/>
              </w:rPr>
            </w:pPr>
            <w:r w:rsidRPr="00946F81">
              <w:rPr>
                <w:rFonts w:ascii="Calibri" w:hAnsi="Calibri" w:cs="Calibri"/>
                <w:color w:val="000000" w:themeColor="text1"/>
              </w:rPr>
              <w:t xml:space="preserve">V Mirošově dne .................. </w:t>
            </w:r>
            <w:r w:rsidRPr="00946F81">
              <w:rPr>
                <w:rFonts w:ascii="Calibri" w:hAnsi="Calibri" w:cs="Calibri"/>
                <w:color w:val="000000" w:themeColor="text1"/>
              </w:rPr>
              <w:br/>
            </w:r>
            <w:r w:rsidRPr="00946F81">
              <w:rPr>
                <w:rFonts w:ascii="Calibri" w:hAnsi="Calibri" w:cs="Calibri"/>
                <w:color w:val="000000" w:themeColor="text1"/>
              </w:rPr>
              <w:br/>
            </w:r>
            <w:r w:rsidRPr="00946F81">
              <w:rPr>
                <w:rFonts w:ascii="Calibri" w:hAnsi="Calibri" w:cs="Calibri"/>
                <w:color w:val="000000" w:themeColor="text1"/>
              </w:rPr>
              <w:br/>
              <w:t xml:space="preserve">.................................................... </w:t>
            </w:r>
            <w:r w:rsidRPr="00946F81">
              <w:rPr>
                <w:rFonts w:ascii="Calibri" w:hAnsi="Calibri" w:cs="Calibri"/>
                <w:color w:val="000000" w:themeColor="text1"/>
              </w:rPr>
              <w:br/>
              <w:t xml:space="preserve">Zdeněk Vaindl </w:t>
            </w:r>
          </w:p>
        </w:tc>
      </w:tr>
    </w:tbl>
    <w:p w14:paraId="30563E40" w14:textId="77777777" w:rsidR="00B82CD5" w:rsidRPr="00946F81" w:rsidRDefault="00B82CD5">
      <w:pPr>
        <w:spacing w:after="240"/>
        <w:rPr>
          <w:rFonts w:ascii="Calibri" w:hAnsi="Calibri" w:cs="Calibri"/>
          <w:color w:val="000000" w:themeColor="text1"/>
        </w:rPr>
      </w:pPr>
      <w:r w:rsidRPr="00946F81">
        <w:rPr>
          <w:rFonts w:ascii="Calibri" w:hAnsi="Calibri" w:cs="Calibri"/>
          <w:color w:val="000000" w:themeColor="text1"/>
        </w:rPr>
        <w:t>ředitel muzea</w:t>
      </w:r>
      <w:r w:rsidRPr="00946F81">
        <w:rPr>
          <w:rFonts w:ascii="Calibri" w:hAnsi="Calibri" w:cs="Calibri"/>
          <w:color w:val="000000" w:themeColor="text1"/>
        </w:rPr>
        <w:tab/>
      </w:r>
      <w:r w:rsidRPr="00946F81">
        <w:rPr>
          <w:rFonts w:ascii="Calibri" w:hAnsi="Calibri" w:cs="Calibri"/>
          <w:color w:val="000000" w:themeColor="text1"/>
        </w:rPr>
        <w:br/>
      </w:r>
    </w:p>
    <w:p w14:paraId="779EDB4A" w14:textId="77777777" w:rsidR="00B82CD5" w:rsidRPr="00946F81" w:rsidRDefault="00B82CD5">
      <w:pPr>
        <w:pStyle w:val="Normlnweb"/>
        <w:rPr>
          <w:rFonts w:ascii="Calibri" w:hAnsi="Calibri" w:cs="Calibri"/>
          <w:color w:val="000000" w:themeColor="text1"/>
        </w:rPr>
      </w:pPr>
      <w:r w:rsidRPr="00946F81">
        <w:rPr>
          <w:rFonts w:ascii="Calibri" w:hAnsi="Calibri" w:cs="Calibri"/>
          <w:color w:val="000000" w:themeColor="text1"/>
        </w:rPr>
        <w:t xml:space="preserve"> </w:t>
      </w:r>
    </w:p>
    <w:sectPr w:rsidR="00B82CD5" w:rsidRPr="00946F81" w:rsidSect="00364D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141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559CA"/>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F82147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24ED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A474A8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498E150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62912F7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689D0B5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9428C0"/>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7BA06B1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7"/>
  </w:num>
  <w:num w:numId="2">
    <w:abstractNumId w:val="3"/>
  </w:num>
  <w:num w:numId="3">
    <w:abstractNumId w:val="2"/>
  </w:num>
  <w:num w:numId="4">
    <w:abstractNumId w:val="8"/>
  </w:num>
  <w:num w:numId="5">
    <w:abstractNumId w:val="1"/>
  </w:num>
  <w:num w:numId="6">
    <w:abstractNumId w:val="4"/>
  </w:num>
  <w:num w:numId="7">
    <w:abstractNumId w:val="9"/>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8D"/>
    <w:rsid w:val="00114106"/>
    <w:rsid w:val="00257096"/>
    <w:rsid w:val="002D6806"/>
    <w:rsid w:val="00364D5D"/>
    <w:rsid w:val="0039632A"/>
    <w:rsid w:val="00496E2A"/>
    <w:rsid w:val="005249BD"/>
    <w:rsid w:val="00593801"/>
    <w:rsid w:val="0068429A"/>
    <w:rsid w:val="006C7C36"/>
    <w:rsid w:val="00793D89"/>
    <w:rsid w:val="00807781"/>
    <w:rsid w:val="00850204"/>
    <w:rsid w:val="0087701F"/>
    <w:rsid w:val="008E4581"/>
    <w:rsid w:val="00946F81"/>
    <w:rsid w:val="009E4527"/>
    <w:rsid w:val="00A37F5C"/>
    <w:rsid w:val="00A66CBE"/>
    <w:rsid w:val="00B02842"/>
    <w:rsid w:val="00B251CB"/>
    <w:rsid w:val="00B82CD5"/>
    <w:rsid w:val="00CD138D"/>
    <w:rsid w:val="00D71C4C"/>
    <w:rsid w:val="00EE17EC"/>
    <w:rsid w:val="00F131A9"/>
    <w:rsid w:val="00F17873"/>
    <w:rsid w:val="00F43D0C"/>
    <w:rsid w:val="00F46CDF"/>
    <w:rsid w:val="00FD4A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B2E1393"/>
  <w14:defaultImageDpi w14:val="0"/>
  <w15:docId w15:val="{CAE90115-8E6B-4A50-A29B-7DD46535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0" w:line="240" w:lineRule="auto"/>
    </w:pPr>
    <w:rPr>
      <w:sz w:val="24"/>
      <w:szCs w:val="24"/>
    </w:rPr>
  </w:style>
  <w:style w:type="paragraph" w:styleId="Nadpis4">
    <w:name w:val="heading 4"/>
    <w:basedOn w:val="Normln"/>
    <w:link w:val="Nadpis4Char"/>
    <w:uiPriority w:val="99"/>
    <w:qFormat/>
    <w:pPr>
      <w:spacing w:before="100" w:beforeAutospacing="1" w:after="100" w:afterAutospacing="1"/>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9"/>
    <w:semiHidden/>
    <w:locked/>
    <w:rPr>
      <w:rFonts w:ascii="Calibri Light" w:hAnsi="Calibri Light"/>
      <w:i/>
      <w:color w:val="2F5496"/>
      <w:sz w:val="24"/>
    </w:rPr>
  </w:style>
  <w:style w:type="paragraph" w:customStyle="1" w:styleId="msonormal0">
    <w:name w:val="msonormal"/>
    <w:basedOn w:val="Normln"/>
    <w:uiPriority w:val="99"/>
    <w:pPr>
      <w:spacing w:before="100" w:beforeAutospacing="1" w:after="100" w:afterAutospacing="1"/>
    </w:pPr>
  </w:style>
  <w:style w:type="paragraph" w:styleId="Normlnweb">
    <w:name w:val="Normal (Web)"/>
    <w:basedOn w:val="Normln"/>
    <w:uiPriority w:val="99"/>
    <w:semiHidden/>
    <w:pPr>
      <w:spacing w:before="100" w:beforeAutospacing="1" w:after="100" w:afterAutospacing="1"/>
    </w:pPr>
  </w:style>
  <w:style w:type="character" w:styleId="Siln">
    <w:name w:val="Strong"/>
    <w:basedOn w:val="Standardnpsmoodstavce"/>
    <w:uiPriority w:val="99"/>
    <w:qFormat/>
    <w:rPr>
      <w:rFonts w:cs="Times New Roman"/>
      <w:b/>
    </w:rPr>
  </w:style>
  <w:style w:type="character" w:styleId="Zdraznn">
    <w:name w:val="Emphasis"/>
    <w:basedOn w:val="Standardnpsmoodstavce"/>
    <w:uiPriority w:val="99"/>
    <w:qFormat/>
    <w:rPr>
      <w:rFonts w:cs="Times New Roman"/>
      <w:i/>
    </w:rPr>
  </w:style>
  <w:style w:type="character" w:customStyle="1" w:styleId="with-background">
    <w:name w:val="with-background"/>
    <w:basedOn w:val="Standardnpsmoodstavce"/>
    <w:uiPriority w:val="99"/>
    <w:rPr>
      <w:rFonts w:cs="Times New Roman"/>
    </w:rPr>
  </w:style>
  <w:style w:type="character" w:styleId="Hypertextovodkaz">
    <w:name w:val="Hyperlink"/>
    <w:basedOn w:val="Standardnpsmoodstavce"/>
    <w:uiPriority w:val="99"/>
    <w:semiHidden/>
    <w:rPr>
      <w:rFonts w:cs="Times New Roman"/>
      <w:color w:val="0000FF"/>
      <w:u w:val="single"/>
    </w:rPr>
  </w:style>
  <w:style w:type="character" w:styleId="Sledovanodkaz">
    <w:name w:val="FollowedHyperlink"/>
    <w:basedOn w:val="Standardnpsmoodstavce"/>
    <w:uiPriority w:val="99"/>
    <w:semiHidden/>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478346">
      <w:bodyDiv w:val="1"/>
      <w:marLeft w:val="0"/>
      <w:marRight w:val="0"/>
      <w:marTop w:val="0"/>
      <w:marBottom w:val="0"/>
      <w:divBdr>
        <w:top w:val="none" w:sz="0" w:space="0" w:color="auto"/>
        <w:left w:val="none" w:sz="0" w:space="0" w:color="auto"/>
        <w:bottom w:val="none" w:sz="0" w:space="0" w:color="auto"/>
        <w:right w:val="none" w:sz="0" w:space="0" w:color="auto"/>
      </w:divBdr>
    </w:div>
    <w:div w:id="1499223694">
      <w:bodyDiv w:val="1"/>
      <w:marLeft w:val="0"/>
      <w:marRight w:val="0"/>
      <w:marTop w:val="0"/>
      <w:marBottom w:val="0"/>
      <w:divBdr>
        <w:top w:val="none" w:sz="0" w:space="0" w:color="auto"/>
        <w:left w:val="none" w:sz="0" w:space="0" w:color="auto"/>
        <w:bottom w:val="none" w:sz="0" w:space="0" w:color="auto"/>
        <w:right w:val="none" w:sz="0" w:space="0" w:color="auto"/>
      </w:divBdr>
    </w:div>
    <w:div w:id="17230193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6252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Západočeské muzeum v Plzni</Company>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Trefná  Linda</dc:creator>
  <cp:lastModifiedBy>Trefná  Linda</cp:lastModifiedBy>
  <cp:revision>3</cp:revision>
  <cp:lastPrinted>2022-11-10T13:21:00Z</cp:lastPrinted>
  <dcterms:created xsi:type="dcterms:W3CDTF">2024-01-22T08:29:00Z</dcterms:created>
  <dcterms:modified xsi:type="dcterms:W3CDTF">2024-01-23T06:14:00Z</dcterms:modified>
</cp:coreProperties>
</file>