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D66134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78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-21210</wp:posOffset>
            </wp:positionV>
            <wp:extent cx="603504" cy="173736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173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136" w:rsidRDefault="00D66134">
      <w:pPr>
        <w:spacing w:line="181" w:lineRule="exact"/>
        <w:ind w:left="5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15"/>
          <w:szCs w:val="15"/>
          <w:lang w:val="cs-CZ"/>
        </w:rPr>
        <w:t xml:space="preserve">Nemocnice Tábor,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15"/>
          <w:szCs w:val="15"/>
          <w:lang w:val="cs-CZ"/>
        </w:rPr>
        <w:t>a.s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D66134">
      <w:pPr>
        <w:spacing w:before="11" w:line="314" w:lineRule="exact"/>
        <w:ind w:left="526" w:right="547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15"/>
          <w:szCs w:val="15"/>
          <w:lang w:val="cs-CZ"/>
        </w:rPr>
        <w:t xml:space="preserve">zapsána v OR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2"/>
          <w:sz w:val="15"/>
          <w:szCs w:val="15"/>
          <w:lang w:val="cs-CZ"/>
        </w:rPr>
        <w:t>ved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2"/>
          <w:sz w:val="15"/>
          <w:szCs w:val="15"/>
          <w:lang w:val="cs-CZ"/>
        </w:rPr>
        <w:t xml:space="preserve">. Kraj.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sz w:val="15"/>
          <w:szCs w:val="15"/>
          <w:lang w:val="cs-CZ"/>
        </w:rPr>
        <w:t>soudem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2"/>
          <w:sz w:val="15"/>
          <w:szCs w:val="15"/>
          <w:lang w:val="cs-CZ"/>
        </w:rPr>
        <w:t xml:space="preserve"> v Č. Budějovicích odd. B.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2"/>
          <w:sz w:val="15"/>
          <w:szCs w:val="15"/>
          <w:lang w:val="cs-CZ"/>
        </w:rPr>
        <w:t>vl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2"/>
          <w:sz w:val="15"/>
          <w:szCs w:val="15"/>
          <w:lang w:val="cs-CZ"/>
        </w:rPr>
        <w:t xml:space="preserve">. 1463 dne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sz w:val="15"/>
          <w:szCs w:val="15"/>
          <w:lang w:val="cs-CZ"/>
        </w:rPr>
        <w:t>30.9.2005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5"/>
          <w:szCs w:val="15"/>
          <w:lang w:val="cs-CZ"/>
        </w:rPr>
        <w:t>Bankovní spojení: ČSOB Tábor 199 229 020 /0300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D66134">
      <w:pPr>
        <w:spacing w:before="120" w:line="181" w:lineRule="exact"/>
        <w:ind w:left="5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15"/>
          <w:szCs w:val="15"/>
          <w:lang w:val="cs-CZ"/>
        </w:rPr>
        <w:t>Kpt. Jaroše 2000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D66134">
      <w:pPr>
        <w:spacing w:before="120" w:line="181" w:lineRule="exact"/>
        <w:ind w:left="5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15"/>
          <w:szCs w:val="15"/>
          <w:lang w:val="cs-CZ"/>
        </w:rPr>
        <w:t>390 03 Tábor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D66134">
      <w:pPr>
        <w:spacing w:before="120" w:line="181" w:lineRule="exact"/>
        <w:ind w:left="5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  <w:sz w:val="15"/>
          <w:szCs w:val="15"/>
          <w:lang w:val="cs-CZ"/>
        </w:rPr>
        <w:t>IČ: 26095203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D66134">
      <w:pPr>
        <w:spacing w:before="126" w:line="181" w:lineRule="exact"/>
        <w:ind w:left="5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8"/>
          <w:sz w:val="15"/>
          <w:szCs w:val="15"/>
          <w:lang w:val="cs-CZ"/>
        </w:rPr>
        <w:t>DIČ: CZ 699005400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D66134">
      <w:pPr>
        <w:spacing w:before="126" w:line="181" w:lineRule="exact"/>
        <w:ind w:left="654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24"/>
          <w:sz w:val="15"/>
          <w:szCs w:val="15"/>
          <w:lang w:val="cs-CZ"/>
        </w:rPr>
        <w:t>BAYE</w:t>
      </w:r>
      <w:r>
        <w:rPr>
          <w:rFonts w:ascii="Times New Roman" w:hAnsi="Times New Roman" w:cs="Times New Roman"/>
          <w:b/>
          <w:bCs/>
          <w:color w:val="000000"/>
          <w:spacing w:val="2"/>
          <w:sz w:val="15"/>
          <w:szCs w:val="15"/>
          <w:lang w:val="cs-CZ"/>
        </w:rPr>
        <w:t xml:space="preserve">R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  <w:lang w:val="cs-CZ"/>
        </w:rPr>
        <w:t>s.r.o.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D66134">
      <w:pPr>
        <w:spacing w:before="16" w:line="314" w:lineRule="exact"/>
        <w:ind w:left="6548" w:right="320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15"/>
          <w:szCs w:val="15"/>
          <w:lang w:val="cs-CZ"/>
        </w:rPr>
        <w:t>Lítvínovská</w:t>
      </w:r>
      <w:proofErr w:type="spellEnd"/>
      <w:r>
        <w:rPr>
          <w:rFonts w:ascii="Times New Roman" w:hAnsi="Times New Roman" w:cs="Times New Roman"/>
          <w:color w:val="000000"/>
          <w:spacing w:val="-4"/>
          <w:sz w:val="15"/>
          <w:szCs w:val="15"/>
          <w:lang w:val="cs-CZ"/>
        </w:rPr>
        <w:t xml:space="preserve"> 609/3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Praha 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D66134">
      <w:pPr>
        <w:spacing w:line="181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15"/>
          <w:szCs w:val="15"/>
          <w:lang w:val="cs-CZ"/>
        </w:rPr>
        <w:t>OBJEDNÁVKA č. 24-7503-0033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A63136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D66134">
      <w:pPr>
        <w:spacing w:line="181" w:lineRule="exact"/>
        <w:ind w:left="1047"/>
        <w:rPr>
          <w:rFonts w:ascii="Times New Roman" w:hAnsi="Times New Roman" w:cs="Times New Roman"/>
          <w:color w:val="010302"/>
        </w:rPr>
        <w:sectPr w:rsidR="00A6313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pacing w:val="-5"/>
          <w:sz w:val="15"/>
          <w:szCs w:val="15"/>
          <w:lang w:val="cs-CZ"/>
        </w:rPr>
        <w:t>Objednáváme u Vás dodání: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A63136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520" w:tblpY="-270"/>
        <w:tblOverlap w:val="never"/>
        <w:tblW w:w="6620" w:type="dxa"/>
        <w:tblLayout w:type="fixed"/>
        <w:tblLook w:val="04A0" w:firstRow="1" w:lastRow="0" w:firstColumn="1" w:lastColumn="0" w:noHBand="0" w:noVBand="1"/>
      </w:tblPr>
      <w:tblGrid>
        <w:gridCol w:w="1017"/>
        <w:gridCol w:w="4466"/>
        <w:gridCol w:w="1137"/>
      </w:tblGrid>
      <w:tr w:rsidR="00A63136">
        <w:trPr>
          <w:trHeight w:hRule="exact" w:val="300"/>
        </w:trPr>
        <w:tc>
          <w:tcPr>
            <w:tcW w:w="1020" w:type="dxa"/>
          </w:tcPr>
          <w:p w:rsidR="00A63136" w:rsidRDefault="00D66134">
            <w:pPr>
              <w:spacing w:before="71" w:after="83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5"/>
                <w:szCs w:val="15"/>
                <w:lang w:val="cs-CZ"/>
              </w:rPr>
              <w:t>SÚKL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80" w:type="dxa"/>
          </w:tcPr>
          <w:p w:rsidR="00A63136" w:rsidRDefault="00D66134">
            <w:pPr>
              <w:spacing w:before="71" w:after="83"/>
              <w:ind w:left="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cs-CZ"/>
              </w:rPr>
              <w:t>Název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40" w:type="dxa"/>
          </w:tcPr>
          <w:p w:rsidR="00A63136" w:rsidRDefault="00D66134">
            <w:pPr>
              <w:spacing w:before="71" w:after="83"/>
              <w:ind w:left="38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cs-CZ"/>
              </w:rPr>
              <w:t>Počet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A63136">
        <w:trPr>
          <w:trHeight w:hRule="exact" w:val="300"/>
        </w:trPr>
        <w:tc>
          <w:tcPr>
            <w:tcW w:w="1020" w:type="dxa"/>
          </w:tcPr>
          <w:p w:rsidR="00A63136" w:rsidRDefault="00D66134">
            <w:pPr>
              <w:spacing w:before="59" w:after="95"/>
              <w:ind w:left="501" w:right="-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224695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80" w:type="dxa"/>
          </w:tcPr>
          <w:p w:rsidR="00A63136" w:rsidRDefault="00D66134">
            <w:pPr>
              <w:spacing w:before="59" w:after="95"/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ULTRAVIST 300 INJ SOL 10X100ML INJ SOL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40" w:type="dxa"/>
          </w:tcPr>
          <w:p w:rsidR="00A63136" w:rsidRDefault="00A631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A63136">
        <w:trPr>
          <w:trHeight w:hRule="exact" w:val="280"/>
        </w:trPr>
        <w:tc>
          <w:tcPr>
            <w:tcW w:w="1020" w:type="dxa"/>
          </w:tcPr>
          <w:p w:rsidR="00A63136" w:rsidRDefault="00D66134">
            <w:pPr>
              <w:spacing w:before="46" w:after="88"/>
              <w:ind w:left="501" w:right="-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224696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80" w:type="dxa"/>
          </w:tcPr>
          <w:p w:rsidR="00A63136" w:rsidRDefault="00D66134">
            <w:pPr>
              <w:spacing w:before="46" w:after="88"/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ULTRAVIST 300 INJ SOL 10X20ML INJ SOL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40" w:type="dxa"/>
          </w:tcPr>
          <w:p w:rsidR="00A63136" w:rsidRDefault="00A631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A63136">
        <w:trPr>
          <w:trHeight w:hRule="exact" w:val="280"/>
        </w:trPr>
        <w:tc>
          <w:tcPr>
            <w:tcW w:w="1020" w:type="dxa"/>
          </w:tcPr>
          <w:p w:rsidR="00A63136" w:rsidRDefault="00D66134">
            <w:pPr>
              <w:spacing w:before="53" w:after="81"/>
              <w:ind w:left="501" w:right="-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224708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80" w:type="dxa"/>
          </w:tcPr>
          <w:p w:rsidR="00A63136" w:rsidRDefault="00D66134">
            <w:pPr>
              <w:spacing w:before="53" w:after="81"/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ULTRAVIST 370 INJ SOL 10X100ML INJ SOL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40" w:type="dxa"/>
          </w:tcPr>
          <w:p w:rsidR="00A63136" w:rsidRDefault="00A631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A63136">
        <w:trPr>
          <w:trHeight w:hRule="exact" w:val="300"/>
        </w:trPr>
        <w:tc>
          <w:tcPr>
            <w:tcW w:w="1020" w:type="dxa"/>
          </w:tcPr>
          <w:p w:rsidR="00A63136" w:rsidRDefault="00D66134">
            <w:pPr>
              <w:spacing w:before="60" w:after="94"/>
              <w:ind w:left="501" w:right="-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224707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80" w:type="dxa"/>
          </w:tcPr>
          <w:p w:rsidR="00A63136" w:rsidRDefault="00D66134">
            <w:pPr>
              <w:spacing w:before="60" w:after="94"/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ULTRAVIST 370 INJ SOL 1X200ML INJ SOL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40" w:type="dxa"/>
          </w:tcPr>
          <w:p w:rsidR="00A63136" w:rsidRDefault="00A631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A63136">
        <w:trPr>
          <w:trHeight w:hRule="exact" w:val="280"/>
        </w:trPr>
        <w:tc>
          <w:tcPr>
            <w:tcW w:w="1020" w:type="dxa"/>
          </w:tcPr>
          <w:p w:rsidR="00A63136" w:rsidRDefault="00D66134">
            <w:pPr>
              <w:spacing w:before="47" w:after="87"/>
              <w:ind w:left="501" w:right="-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224716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80" w:type="dxa"/>
          </w:tcPr>
          <w:p w:rsidR="00A63136" w:rsidRDefault="00D66134">
            <w:pPr>
              <w:spacing w:before="47" w:after="87"/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ULTRAVIST 370 INJ SOL 8X500ML INJ SOL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40" w:type="dxa"/>
          </w:tcPr>
          <w:p w:rsidR="00A63136" w:rsidRDefault="00A631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A63136">
        <w:trPr>
          <w:trHeight w:hRule="exact" w:val="280"/>
        </w:trPr>
        <w:tc>
          <w:tcPr>
            <w:tcW w:w="1020" w:type="dxa"/>
          </w:tcPr>
          <w:p w:rsidR="00A63136" w:rsidRDefault="00D66134">
            <w:pPr>
              <w:spacing w:before="55" w:after="79"/>
              <w:ind w:left="501" w:right="-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207746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80" w:type="dxa"/>
          </w:tcPr>
          <w:p w:rsidR="00A63136" w:rsidRDefault="00D66134">
            <w:pPr>
              <w:spacing w:before="55" w:after="79"/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5"/>
                <w:szCs w:val="15"/>
                <w:lang w:val="cs-CZ"/>
              </w:rPr>
              <w:t>GADOVIST 1MMOL/ML INJ SOL ISP 5X10ML 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40" w:type="dxa"/>
          </w:tcPr>
          <w:p w:rsidR="00A63136" w:rsidRDefault="00A631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A63136">
        <w:trPr>
          <w:trHeight w:hRule="exact" w:val="300"/>
        </w:trPr>
        <w:tc>
          <w:tcPr>
            <w:tcW w:w="1020" w:type="dxa"/>
          </w:tcPr>
          <w:p w:rsidR="00A63136" w:rsidRDefault="00D66134">
            <w:pPr>
              <w:spacing w:before="23"/>
              <w:ind w:left="501" w:right="-1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207745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80" w:type="dxa"/>
          </w:tcPr>
          <w:p w:rsidR="00A63136" w:rsidRDefault="00D66134">
            <w:pPr>
              <w:spacing w:before="23"/>
              <w:ind w:left="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GADOVIST 1,0MMOL/ML INJ 5X7.5ML+STŘ INJ SOL ISP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40" w:type="dxa"/>
          </w:tcPr>
          <w:p w:rsidR="00A63136" w:rsidRDefault="00D66134">
            <w:pPr>
              <w:spacing w:before="23"/>
              <w:ind w:left="50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15"/>
                <w:szCs w:val="15"/>
                <w:lang w:val="cs-CZ"/>
              </w:rPr>
              <w:t>10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A63136">
        <w:trPr>
          <w:trHeight w:hRule="exact" w:val="280"/>
        </w:trPr>
        <w:tc>
          <w:tcPr>
            <w:tcW w:w="1020" w:type="dxa"/>
          </w:tcPr>
          <w:p w:rsidR="00A63136" w:rsidRDefault="00D66134">
            <w:pPr>
              <w:spacing w:before="2"/>
              <w:ind w:left="501" w:right="-1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223170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80" w:type="dxa"/>
          </w:tcPr>
          <w:p w:rsidR="00A63136" w:rsidRDefault="00D66134">
            <w:pPr>
              <w:spacing w:before="2"/>
              <w:ind w:left="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 xml:space="preserve">PRIMOVIST 0,25MMOL/ML INJ 1X10ML PS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INJ SOL ISP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40" w:type="dxa"/>
          </w:tcPr>
          <w:p w:rsidR="00A63136" w:rsidRDefault="00D66134">
            <w:pPr>
              <w:spacing w:before="2"/>
              <w:ind w:left="54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>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</w:tbl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D66134">
      <w:pPr>
        <w:spacing w:line="181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15"/>
          <w:szCs w:val="15"/>
          <w:lang w:val="cs-CZ"/>
        </w:rPr>
        <w:t>Kontakt</w:t>
      </w:r>
      <w:r>
        <w:rPr>
          <w:rFonts w:ascii="Times New Roman" w:hAnsi="Times New Roman" w:cs="Times New Roman"/>
          <w:color w:val="000000"/>
          <w:spacing w:val="13"/>
          <w:sz w:val="15"/>
          <w:szCs w:val="15"/>
          <w:lang w:val="cs-CZ"/>
        </w:rPr>
        <w:t xml:space="preserve">: </w:t>
      </w:r>
      <w:r>
        <w:rPr>
          <w:rFonts w:ascii="Times New Roman" w:hAnsi="Times New Roman" w:cs="Times New Roman"/>
          <w:color w:val="000000"/>
          <w:spacing w:val="-2"/>
          <w:sz w:val="15"/>
          <w:szCs w:val="15"/>
          <w:lang w:val="cs-CZ"/>
        </w:rPr>
        <w:t>XXXXXXXXXXXXXXXXX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D66134">
      <w:pPr>
        <w:spacing w:before="615" w:line="181" w:lineRule="exact"/>
        <w:ind w:left="104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15"/>
          <w:szCs w:val="15"/>
          <w:lang w:val="cs-CZ"/>
        </w:rPr>
        <w:t>Dodací adresa: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D66134">
      <w:pPr>
        <w:spacing w:before="11" w:line="314" w:lineRule="exact"/>
        <w:ind w:left="1047" w:right="66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15"/>
          <w:szCs w:val="15"/>
          <w:lang w:val="cs-CZ"/>
        </w:rPr>
        <w:t>Nemocniční lékárna Tábor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6"/>
          <w:sz w:val="15"/>
          <w:szCs w:val="15"/>
          <w:lang w:val="cs-CZ"/>
        </w:rPr>
        <w:t>Výde</w:t>
      </w:r>
      <w:r>
        <w:rPr>
          <w:rFonts w:ascii="Times New Roman" w:hAnsi="Times New Roman" w:cs="Times New Roman"/>
          <w:color w:val="000000"/>
          <w:spacing w:val="12"/>
          <w:sz w:val="15"/>
          <w:szCs w:val="15"/>
          <w:lang w:val="cs-CZ"/>
        </w:rPr>
        <w:t xml:space="preserve">j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pro nemocnici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D66134">
      <w:pPr>
        <w:spacing w:before="120" w:line="181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15"/>
          <w:szCs w:val="15"/>
          <w:lang w:val="cs-CZ"/>
        </w:rPr>
        <w:t>Kpt. Jaroše 2000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D66134">
      <w:pPr>
        <w:spacing w:before="120" w:line="181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15"/>
          <w:szCs w:val="15"/>
          <w:lang w:val="cs-CZ"/>
        </w:rPr>
        <w:t>390 03Tábor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D66134">
      <w:pPr>
        <w:spacing w:line="181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15"/>
          <w:szCs w:val="15"/>
          <w:lang w:val="cs-CZ"/>
        </w:rPr>
        <w:t>Email pro zasílání fakturXXXXXXXXXXXXXX</w:t>
      </w:r>
      <w:bookmarkStart w:id="0" w:name="_GoBack"/>
      <w:bookmarkEnd w:id="0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A63136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3136" w:rsidRDefault="00D66134">
      <w:pPr>
        <w:spacing w:line="181" w:lineRule="exact"/>
        <w:ind w:left="1047"/>
        <w:rPr>
          <w:rFonts w:ascii="Times New Roman" w:hAnsi="Times New Roman" w:cs="Times New Roman"/>
          <w:color w:val="010302"/>
        </w:rPr>
        <w:sectPr w:rsidR="00A6313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2"/>
          <w:sz w:val="15"/>
          <w:szCs w:val="15"/>
          <w:lang w:val="cs-CZ"/>
        </w:rPr>
        <w:t xml:space="preserve">Datum: </w:t>
      </w:r>
      <w:proofErr w:type="gramStart"/>
      <w:r>
        <w:rPr>
          <w:rFonts w:ascii="Times New Roman" w:hAnsi="Times New Roman" w:cs="Times New Roman"/>
          <w:color w:val="000000"/>
          <w:spacing w:val="-2"/>
          <w:sz w:val="15"/>
          <w:szCs w:val="15"/>
          <w:lang w:val="cs-CZ"/>
        </w:rPr>
        <w:t>16.2.2024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63136" w:rsidRDefault="00A63136"/>
    <w:sectPr w:rsidR="00A63136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36"/>
    <w:rsid w:val="00A63136"/>
    <w:rsid w:val="00D6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5034"/>
  <w15:docId w15:val="{D94592FA-6668-4136-B233-9001AC13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2024-03-01T12:23:00Z</dcterms:created>
  <dcterms:modified xsi:type="dcterms:W3CDTF">2024-03-01T12:23:00Z</dcterms:modified>
</cp:coreProperties>
</file>