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50557" w14:textId="77777777" w:rsidR="00C71B22" w:rsidRPr="002F3560" w:rsidRDefault="00C71B22">
      <w:pPr>
        <w:jc w:val="both"/>
        <w:rPr>
          <w:b/>
          <w:sz w:val="24"/>
          <w:szCs w:val="24"/>
        </w:rPr>
      </w:pPr>
    </w:p>
    <w:p w14:paraId="490AA4DC" w14:textId="77777777" w:rsidR="003D7FA8" w:rsidRPr="002F3560" w:rsidRDefault="003D7FA8" w:rsidP="003D7FA8">
      <w:pPr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6365FD" w14:textId="77777777" w:rsidR="003D7FA8" w:rsidRPr="002F3560" w:rsidRDefault="003D7FA8" w:rsidP="003D7FA8">
      <w:pPr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F3560">
        <w:rPr>
          <w:rFonts w:ascii="Arial" w:hAnsi="Arial" w:cs="Arial"/>
          <w:sz w:val="22"/>
          <w:szCs w:val="22"/>
        </w:rPr>
        <w:t>11a</w:t>
      </w:r>
      <w:proofErr w:type="gramEnd"/>
      <w:r w:rsidRPr="002F3560">
        <w:rPr>
          <w:rFonts w:ascii="Arial" w:hAnsi="Arial" w:cs="Arial"/>
          <w:sz w:val="22"/>
          <w:szCs w:val="22"/>
        </w:rPr>
        <w:t>, 130 00 Praha 3 – Žižkov</w:t>
      </w:r>
    </w:p>
    <w:p w14:paraId="584C5B1F" w14:textId="77777777" w:rsidR="003D7FA8" w:rsidRPr="002F3560" w:rsidRDefault="003D7FA8" w:rsidP="003D7FA8">
      <w:pPr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 xml:space="preserve">IČO: 01312774 </w:t>
      </w:r>
    </w:p>
    <w:p w14:paraId="0450A7A8" w14:textId="77777777" w:rsidR="003D7FA8" w:rsidRPr="002F3560" w:rsidRDefault="003D7FA8" w:rsidP="003D7FA8">
      <w:pPr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F3560">
          <w:rPr>
            <w:rFonts w:ascii="Arial" w:hAnsi="Arial" w:cs="Arial"/>
            <w:sz w:val="22"/>
            <w:szCs w:val="22"/>
          </w:rPr>
          <w:t>01312774</w:t>
        </w:r>
      </w:smartTag>
    </w:p>
    <w:p w14:paraId="253C8105" w14:textId="77777777" w:rsidR="003D7FA8" w:rsidRPr="002F3560" w:rsidRDefault="003D7FA8" w:rsidP="003D7FA8">
      <w:pPr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za kter</w:t>
      </w:r>
      <w:r w:rsidR="008E0AA4" w:rsidRPr="002F3560">
        <w:rPr>
          <w:rFonts w:ascii="Arial" w:hAnsi="Arial" w:cs="Arial"/>
          <w:sz w:val="22"/>
          <w:szCs w:val="22"/>
        </w:rPr>
        <w:t>ou</w:t>
      </w:r>
      <w:r w:rsidRPr="002F3560">
        <w:rPr>
          <w:rFonts w:ascii="Arial" w:hAnsi="Arial" w:cs="Arial"/>
          <w:sz w:val="22"/>
          <w:szCs w:val="22"/>
        </w:rPr>
        <w:t xml:space="preserve"> právně jedná</w:t>
      </w:r>
      <w:r w:rsidR="00784E2B">
        <w:rPr>
          <w:rFonts w:ascii="Arial" w:hAnsi="Arial" w:cs="Arial"/>
          <w:sz w:val="22"/>
          <w:szCs w:val="22"/>
        </w:rPr>
        <w:t xml:space="preserve"> Ing. Miroslav Kučera</w:t>
      </w:r>
      <w:r w:rsidR="00B66035">
        <w:rPr>
          <w:rFonts w:ascii="Arial" w:hAnsi="Arial" w:cs="Arial"/>
          <w:sz w:val="22"/>
          <w:szCs w:val="22"/>
        </w:rPr>
        <w:t>,</w:t>
      </w:r>
      <w:r w:rsidRPr="002F3560">
        <w:rPr>
          <w:rFonts w:ascii="Arial" w:hAnsi="Arial" w:cs="Arial"/>
          <w:sz w:val="22"/>
          <w:szCs w:val="22"/>
        </w:rPr>
        <w:t xml:space="preserve"> ředitel</w:t>
      </w:r>
      <w:r w:rsidR="00B66035">
        <w:rPr>
          <w:rFonts w:ascii="Arial" w:hAnsi="Arial" w:cs="Arial"/>
          <w:sz w:val="22"/>
          <w:szCs w:val="22"/>
        </w:rPr>
        <w:t xml:space="preserve"> </w:t>
      </w:r>
      <w:r w:rsidRPr="002F3560">
        <w:rPr>
          <w:rFonts w:ascii="Arial" w:hAnsi="Arial" w:cs="Arial"/>
          <w:sz w:val="22"/>
          <w:szCs w:val="22"/>
        </w:rPr>
        <w:t xml:space="preserve">Krajského pozemkového úřadu pro </w:t>
      </w:r>
      <w:r w:rsidR="00784E2B">
        <w:rPr>
          <w:rFonts w:ascii="Arial" w:hAnsi="Arial" w:cs="Arial"/>
          <w:sz w:val="22"/>
          <w:szCs w:val="22"/>
        </w:rPr>
        <w:t>Pardubický</w:t>
      </w:r>
      <w:r w:rsidRPr="002F3560">
        <w:rPr>
          <w:rFonts w:ascii="Arial" w:hAnsi="Arial" w:cs="Arial"/>
          <w:sz w:val="22"/>
          <w:szCs w:val="22"/>
        </w:rPr>
        <w:t xml:space="preserve"> kraj,</w:t>
      </w:r>
      <w:r w:rsidRPr="002F3560">
        <w:rPr>
          <w:rFonts w:ascii="Arial" w:hAnsi="Arial" w:cs="Arial"/>
          <w:i/>
          <w:sz w:val="22"/>
          <w:szCs w:val="22"/>
        </w:rPr>
        <w:t xml:space="preserve"> </w:t>
      </w:r>
    </w:p>
    <w:p w14:paraId="1D2E5E02" w14:textId="77777777" w:rsidR="003D7FA8" w:rsidRPr="002F3560" w:rsidRDefault="003D7FA8" w:rsidP="003D7FA8">
      <w:pPr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 xml:space="preserve">adresa: </w:t>
      </w:r>
      <w:r w:rsidR="00784E2B">
        <w:rPr>
          <w:rFonts w:ascii="Arial" w:hAnsi="Arial" w:cs="Arial"/>
          <w:sz w:val="22"/>
          <w:szCs w:val="22"/>
        </w:rPr>
        <w:t>B. Němcové 231, 530 02 Pardubice</w:t>
      </w:r>
    </w:p>
    <w:p w14:paraId="16D92741" w14:textId="77777777" w:rsidR="003D7FA8" w:rsidRPr="002F3560" w:rsidRDefault="003D7FA8" w:rsidP="003D7FA8">
      <w:pPr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3C3A8C1" w14:textId="77777777" w:rsidR="003D7FA8" w:rsidRPr="002F3560" w:rsidRDefault="003D7FA8" w:rsidP="003D7FA8">
      <w:pPr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bankovní spojení: Česká národní banka</w:t>
      </w:r>
    </w:p>
    <w:p w14:paraId="242DBA2C" w14:textId="77777777" w:rsidR="00784E2B" w:rsidRDefault="00784E2B" w:rsidP="00784E2B">
      <w:pPr>
        <w:rPr>
          <w:rFonts w:ascii="Arial" w:hAnsi="Arial" w:cs="Arial"/>
          <w:sz w:val="22"/>
          <w:szCs w:val="22"/>
        </w:rPr>
      </w:pPr>
      <w:r w:rsidRPr="006622AE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 xml:space="preserve"> 160012-3723001/0710</w:t>
      </w:r>
    </w:p>
    <w:p w14:paraId="094BFD75" w14:textId="77777777" w:rsidR="00784E2B" w:rsidRDefault="00784E2B" w:rsidP="00784E2B">
      <w:pPr>
        <w:jc w:val="both"/>
        <w:rPr>
          <w:rFonts w:ascii="Arial" w:hAnsi="Arial" w:cs="Arial"/>
          <w:sz w:val="22"/>
          <w:szCs w:val="22"/>
        </w:rPr>
      </w:pPr>
      <w:r w:rsidRPr="00E52725">
        <w:rPr>
          <w:rFonts w:ascii="Arial" w:hAnsi="Arial" w:cs="Arial"/>
          <w:sz w:val="22"/>
          <w:szCs w:val="22"/>
        </w:rPr>
        <w:t>ID datové schránky: z49per3</w:t>
      </w:r>
      <w:r w:rsidRPr="002F3560">
        <w:rPr>
          <w:rFonts w:ascii="Arial" w:hAnsi="Arial" w:cs="Arial"/>
          <w:sz w:val="22"/>
          <w:szCs w:val="22"/>
        </w:rPr>
        <w:t xml:space="preserve"> </w:t>
      </w:r>
    </w:p>
    <w:p w14:paraId="43473251" w14:textId="77777777" w:rsidR="00784E2B" w:rsidRDefault="00784E2B" w:rsidP="00784E2B">
      <w:pPr>
        <w:jc w:val="both"/>
        <w:rPr>
          <w:rFonts w:ascii="Arial" w:hAnsi="Arial" w:cs="Arial"/>
          <w:sz w:val="22"/>
          <w:szCs w:val="22"/>
        </w:rPr>
      </w:pPr>
    </w:p>
    <w:p w14:paraId="1D622BD6" w14:textId="77777777" w:rsidR="003D7FA8" w:rsidRPr="002F3560" w:rsidRDefault="003D7FA8" w:rsidP="00784E2B">
      <w:pPr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(dále jen „</w:t>
      </w:r>
      <w:r w:rsidR="00784E2B">
        <w:rPr>
          <w:rFonts w:ascii="Arial" w:hAnsi="Arial" w:cs="Arial"/>
          <w:sz w:val="22"/>
          <w:szCs w:val="22"/>
        </w:rPr>
        <w:t>pronajímatel</w:t>
      </w:r>
      <w:r w:rsidRPr="002F3560">
        <w:rPr>
          <w:rFonts w:ascii="Arial" w:hAnsi="Arial" w:cs="Arial"/>
          <w:sz w:val="22"/>
          <w:szCs w:val="22"/>
        </w:rPr>
        <w:t>“)</w:t>
      </w:r>
    </w:p>
    <w:p w14:paraId="5A38857C" w14:textId="77777777" w:rsidR="003D7FA8" w:rsidRPr="002F3560" w:rsidRDefault="003D7FA8" w:rsidP="003D7FA8">
      <w:pPr>
        <w:pStyle w:val="adresa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bCs/>
          <w:sz w:val="22"/>
          <w:szCs w:val="22"/>
        </w:rPr>
        <w:t xml:space="preserve"> </w:t>
      </w:r>
    </w:p>
    <w:p w14:paraId="4565D098" w14:textId="77777777" w:rsidR="003D7FA8" w:rsidRPr="002F3560" w:rsidRDefault="003D7FA8" w:rsidP="003D7FA8">
      <w:pPr>
        <w:pStyle w:val="adresa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– na straně jedné –</w:t>
      </w:r>
    </w:p>
    <w:p w14:paraId="6E003C4B" w14:textId="77777777" w:rsidR="003D7FA8" w:rsidRPr="002F3560" w:rsidRDefault="003D7FA8" w:rsidP="003D7FA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1A160ABA" w14:textId="77777777" w:rsidR="003D7FA8" w:rsidRPr="002F3560" w:rsidRDefault="003D7FA8" w:rsidP="003D7FA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2F3560">
        <w:rPr>
          <w:rFonts w:ascii="Arial" w:hAnsi="Arial" w:cs="Arial"/>
          <w:sz w:val="22"/>
          <w:szCs w:val="22"/>
          <w:lang w:eastAsia="cs-CZ"/>
        </w:rPr>
        <w:t>a</w:t>
      </w:r>
    </w:p>
    <w:p w14:paraId="5AA63040" w14:textId="77777777" w:rsidR="003D7FA8" w:rsidRPr="002F3560" w:rsidRDefault="003D7FA8" w:rsidP="003D7FA8">
      <w:pPr>
        <w:pStyle w:val="adresa"/>
        <w:rPr>
          <w:rFonts w:ascii="Arial" w:hAnsi="Arial" w:cs="Arial"/>
          <w:sz w:val="22"/>
          <w:szCs w:val="22"/>
          <w:lang w:eastAsia="cs-CZ"/>
        </w:rPr>
      </w:pPr>
    </w:p>
    <w:p w14:paraId="3495E74F" w14:textId="53F034CD" w:rsidR="003D7FA8" w:rsidRDefault="00E30A20" w:rsidP="003D7FA8">
      <w:pPr>
        <w:pStyle w:val="Zkladntext"/>
        <w:rPr>
          <w:rFonts w:ascii="Arial" w:hAnsi="Arial" w:cs="Arial"/>
          <w:b/>
          <w:bCs/>
          <w:i w:val="0"/>
          <w:i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i w:val="0"/>
          <w:iCs/>
          <w:sz w:val="22"/>
          <w:szCs w:val="22"/>
        </w:rPr>
        <w:t>Damelo</w:t>
      </w:r>
      <w:proofErr w:type="spellEnd"/>
      <w:r>
        <w:rPr>
          <w:rFonts w:ascii="Arial" w:hAnsi="Arial" w:cs="Arial"/>
          <w:b/>
          <w:bCs/>
          <w:i w:val="0"/>
          <w:iCs/>
          <w:sz w:val="22"/>
          <w:szCs w:val="22"/>
        </w:rPr>
        <w:t xml:space="preserve"> s.r.o.</w:t>
      </w:r>
    </w:p>
    <w:p w14:paraId="6AAD97DB" w14:textId="5D899A2C" w:rsidR="003D7FA8" w:rsidRPr="002F3560" w:rsidRDefault="003D7FA8" w:rsidP="003D7FA8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2F3560">
        <w:rPr>
          <w:rFonts w:ascii="Arial" w:hAnsi="Arial" w:cs="Arial"/>
          <w:i w:val="0"/>
          <w:iCs/>
          <w:sz w:val="22"/>
          <w:szCs w:val="22"/>
        </w:rPr>
        <w:t xml:space="preserve">sídlo: </w:t>
      </w:r>
      <w:r w:rsidR="00E30A20">
        <w:rPr>
          <w:rFonts w:ascii="Arial" w:hAnsi="Arial" w:cs="Arial"/>
          <w:i w:val="0"/>
          <w:iCs/>
          <w:sz w:val="22"/>
          <w:szCs w:val="22"/>
        </w:rPr>
        <w:t xml:space="preserve">Zahradní </w:t>
      </w:r>
      <w:r w:rsidR="007C2788">
        <w:rPr>
          <w:rFonts w:ascii="Arial" w:hAnsi="Arial" w:cs="Arial"/>
          <w:i w:val="0"/>
          <w:iCs/>
          <w:sz w:val="22"/>
          <w:szCs w:val="22"/>
        </w:rPr>
        <w:t>792/23</w:t>
      </w:r>
      <w:r w:rsidR="00C873E8">
        <w:rPr>
          <w:rFonts w:ascii="Arial" w:hAnsi="Arial" w:cs="Arial"/>
          <w:i w:val="0"/>
          <w:iCs/>
          <w:sz w:val="22"/>
          <w:szCs w:val="22"/>
        </w:rPr>
        <w:t>, 568 02 Svitavy</w:t>
      </w:r>
    </w:p>
    <w:p w14:paraId="20A799E2" w14:textId="3CB22249" w:rsidR="003D7FA8" w:rsidRDefault="003D7FA8" w:rsidP="003D7FA8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2F3560">
        <w:rPr>
          <w:rFonts w:ascii="Arial" w:hAnsi="Arial" w:cs="Arial"/>
          <w:i w:val="0"/>
          <w:iCs/>
          <w:sz w:val="22"/>
          <w:szCs w:val="22"/>
        </w:rPr>
        <w:t xml:space="preserve">IČ: </w:t>
      </w:r>
      <w:r w:rsidR="007C2788">
        <w:rPr>
          <w:rFonts w:ascii="Arial" w:hAnsi="Arial" w:cs="Arial"/>
          <w:i w:val="0"/>
          <w:iCs/>
          <w:sz w:val="22"/>
          <w:szCs w:val="22"/>
        </w:rPr>
        <w:t>17750512</w:t>
      </w:r>
    </w:p>
    <w:p w14:paraId="72FADF0E" w14:textId="4D327AEF" w:rsidR="009448D0" w:rsidRPr="00F4563A" w:rsidRDefault="009448D0" w:rsidP="003D7FA8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F4563A">
        <w:rPr>
          <w:rFonts w:ascii="Arial" w:hAnsi="Arial" w:cs="Arial"/>
          <w:i w:val="0"/>
          <w:iCs/>
          <w:sz w:val="22"/>
          <w:szCs w:val="22"/>
        </w:rPr>
        <w:t>DIČ:</w:t>
      </w:r>
      <w:r w:rsidR="004D02D4" w:rsidRPr="00F4563A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7C2788" w:rsidRPr="00F4563A">
        <w:rPr>
          <w:rFonts w:ascii="Arial" w:hAnsi="Arial" w:cs="Arial"/>
          <w:i w:val="0"/>
          <w:iCs/>
          <w:sz w:val="22"/>
          <w:szCs w:val="22"/>
        </w:rPr>
        <w:t>CZ</w:t>
      </w:r>
      <w:r w:rsidR="00F4563A" w:rsidRPr="00F4563A">
        <w:rPr>
          <w:rFonts w:ascii="Arial" w:hAnsi="Arial" w:cs="Arial"/>
          <w:i w:val="0"/>
          <w:iCs/>
          <w:sz w:val="22"/>
          <w:szCs w:val="22"/>
        </w:rPr>
        <w:t>17750512</w:t>
      </w:r>
    </w:p>
    <w:p w14:paraId="4CE52819" w14:textId="5B61792D" w:rsidR="00000318" w:rsidRPr="002F3560" w:rsidRDefault="00000318" w:rsidP="00000318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F3560">
        <w:rPr>
          <w:rFonts w:ascii="Arial" w:hAnsi="Arial" w:cs="Arial"/>
          <w:sz w:val="22"/>
          <w:szCs w:val="22"/>
        </w:rPr>
        <w:t>Zapsán</w:t>
      </w:r>
      <w:r w:rsidRPr="002F3560">
        <w:rPr>
          <w:rFonts w:ascii="Arial" w:hAnsi="Arial" w:cs="Arial"/>
          <w:iCs/>
          <w:sz w:val="22"/>
          <w:szCs w:val="22"/>
        </w:rPr>
        <w:t>(a)</w:t>
      </w:r>
      <w:r w:rsidRPr="002F3560">
        <w:rPr>
          <w:rFonts w:ascii="Arial" w:hAnsi="Arial" w:cs="Arial"/>
          <w:sz w:val="22"/>
          <w:szCs w:val="22"/>
        </w:rPr>
        <w:t xml:space="preserve"> v obchodním rejstříku vedeném</w:t>
      </w:r>
      <w:r>
        <w:rPr>
          <w:rFonts w:ascii="Arial" w:hAnsi="Arial" w:cs="Arial"/>
          <w:sz w:val="22"/>
          <w:szCs w:val="22"/>
        </w:rPr>
        <w:t xml:space="preserve"> Krajským soudem v Hradci Králové pod spisovou značkou C </w:t>
      </w:r>
      <w:r w:rsidR="00064C0F">
        <w:rPr>
          <w:rFonts w:ascii="Arial" w:hAnsi="Arial" w:cs="Arial"/>
          <w:sz w:val="22"/>
          <w:szCs w:val="22"/>
        </w:rPr>
        <w:t>50322</w:t>
      </w:r>
    </w:p>
    <w:p w14:paraId="0E401802" w14:textId="461A5419" w:rsidR="00000318" w:rsidRPr="00FB5FC3" w:rsidRDefault="00000318" w:rsidP="00000318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FB5FC3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064C0F" w:rsidRPr="00FB5FC3">
        <w:rPr>
          <w:rFonts w:ascii="Arial" w:hAnsi="Arial" w:cs="Arial"/>
          <w:sz w:val="22"/>
          <w:szCs w:val="22"/>
        </w:rPr>
        <w:t>Ing. Matěj Vítek</w:t>
      </w:r>
      <w:r w:rsidRPr="00FB5FC3">
        <w:rPr>
          <w:rFonts w:ascii="Arial" w:hAnsi="Arial" w:cs="Arial"/>
          <w:sz w:val="22"/>
          <w:szCs w:val="22"/>
        </w:rPr>
        <w:t>, jednatel</w:t>
      </w:r>
    </w:p>
    <w:p w14:paraId="7507A9A7" w14:textId="77777777" w:rsidR="00FB5FC3" w:rsidRPr="00FB5FC3" w:rsidRDefault="00FB5FC3" w:rsidP="00FB5FC3">
      <w:pPr>
        <w:jc w:val="both"/>
        <w:rPr>
          <w:rFonts w:ascii="Arial" w:hAnsi="Arial" w:cs="Arial"/>
          <w:iCs/>
          <w:sz w:val="22"/>
          <w:szCs w:val="22"/>
        </w:rPr>
      </w:pPr>
      <w:r w:rsidRPr="00FB5FC3">
        <w:rPr>
          <w:rFonts w:ascii="Arial" w:hAnsi="Arial" w:cs="Arial"/>
          <w:iCs/>
          <w:sz w:val="22"/>
          <w:szCs w:val="22"/>
        </w:rPr>
        <w:t xml:space="preserve">bankovní spojení: Česká Spořitelna </w:t>
      </w:r>
    </w:p>
    <w:p w14:paraId="42045BD6" w14:textId="77777777" w:rsidR="00FB5FC3" w:rsidRPr="00FB5FC3" w:rsidRDefault="00FB5FC3" w:rsidP="00FB5FC3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FB5FC3">
        <w:rPr>
          <w:rFonts w:ascii="Arial" w:hAnsi="Arial" w:cs="Arial"/>
          <w:i w:val="0"/>
          <w:sz w:val="22"/>
          <w:szCs w:val="22"/>
        </w:rPr>
        <w:t>číslo účtu: 6457440329/0800</w:t>
      </w:r>
    </w:p>
    <w:p w14:paraId="7B46CDE8" w14:textId="77777777" w:rsidR="004B7D0D" w:rsidRPr="00FB5FC3" w:rsidRDefault="004B7D0D">
      <w:pPr>
        <w:pStyle w:val="Zkladntext3"/>
        <w:rPr>
          <w:rFonts w:ascii="Arial" w:hAnsi="Arial" w:cs="Arial"/>
          <w:sz w:val="22"/>
          <w:szCs w:val="22"/>
        </w:rPr>
      </w:pPr>
    </w:p>
    <w:p w14:paraId="66563D1B" w14:textId="77777777" w:rsidR="00C71B22" w:rsidRPr="00FB5FC3" w:rsidRDefault="00C71B22">
      <w:pPr>
        <w:pStyle w:val="Zkladntext3"/>
        <w:rPr>
          <w:rFonts w:ascii="Arial" w:hAnsi="Arial" w:cs="Arial"/>
          <w:sz w:val="22"/>
          <w:szCs w:val="22"/>
        </w:rPr>
      </w:pPr>
      <w:r w:rsidRPr="00FB5FC3">
        <w:rPr>
          <w:rFonts w:ascii="Arial" w:hAnsi="Arial" w:cs="Arial"/>
          <w:sz w:val="22"/>
          <w:szCs w:val="22"/>
        </w:rPr>
        <w:t xml:space="preserve">(dále jen </w:t>
      </w:r>
      <w:r w:rsidR="00CC54E6" w:rsidRPr="00FB5FC3">
        <w:rPr>
          <w:rFonts w:ascii="Arial" w:hAnsi="Arial" w:cs="Arial"/>
          <w:sz w:val="22"/>
          <w:szCs w:val="22"/>
        </w:rPr>
        <w:t>„nájemce“</w:t>
      </w:r>
      <w:r w:rsidRPr="00FB5FC3">
        <w:rPr>
          <w:rFonts w:ascii="Arial" w:hAnsi="Arial" w:cs="Arial"/>
          <w:sz w:val="22"/>
          <w:szCs w:val="22"/>
        </w:rPr>
        <w:t>)</w:t>
      </w:r>
    </w:p>
    <w:p w14:paraId="15733085" w14:textId="77777777" w:rsidR="00A62ED2" w:rsidRPr="002F3560" w:rsidRDefault="00A62ED2">
      <w:pPr>
        <w:pStyle w:val="Zkladntext3"/>
        <w:rPr>
          <w:rFonts w:ascii="Arial" w:hAnsi="Arial" w:cs="Arial"/>
          <w:sz w:val="22"/>
          <w:szCs w:val="22"/>
        </w:rPr>
      </w:pPr>
    </w:p>
    <w:p w14:paraId="7F190D85" w14:textId="77777777" w:rsidR="00A62ED2" w:rsidRPr="002F3560" w:rsidRDefault="00A62ED2" w:rsidP="00A62ED2">
      <w:pPr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 xml:space="preserve">– na straně </w:t>
      </w:r>
      <w:r w:rsidR="00784E2B">
        <w:rPr>
          <w:rFonts w:ascii="Arial" w:hAnsi="Arial" w:cs="Arial"/>
          <w:sz w:val="22"/>
          <w:szCs w:val="22"/>
        </w:rPr>
        <w:t>druhé</w:t>
      </w:r>
      <w:r w:rsidRPr="002F3560">
        <w:rPr>
          <w:rFonts w:ascii="Arial" w:hAnsi="Arial" w:cs="Arial"/>
          <w:sz w:val="22"/>
          <w:szCs w:val="22"/>
        </w:rPr>
        <w:t xml:space="preserve"> –</w:t>
      </w:r>
    </w:p>
    <w:p w14:paraId="7F2891C9" w14:textId="77777777" w:rsidR="00A62ED2" w:rsidRPr="002F3560" w:rsidRDefault="00A62ED2">
      <w:pPr>
        <w:pStyle w:val="Zkladntext3"/>
        <w:rPr>
          <w:rFonts w:ascii="Arial" w:hAnsi="Arial" w:cs="Arial"/>
          <w:sz w:val="22"/>
          <w:szCs w:val="22"/>
        </w:rPr>
      </w:pPr>
    </w:p>
    <w:p w14:paraId="526DD091" w14:textId="77777777" w:rsidR="00C71B22" w:rsidRPr="002F3560" w:rsidRDefault="00C71B22">
      <w:pPr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 xml:space="preserve">uzavírají podle </w:t>
      </w:r>
      <w:r w:rsidR="00AC12C2" w:rsidRPr="002F3560">
        <w:rPr>
          <w:rFonts w:ascii="Arial" w:hAnsi="Arial" w:cs="Arial"/>
          <w:sz w:val="22"/>
          <w:szCs w:val="22"/>
        </w:rPr>
        <w:t xml:space="preserve">ust. § 2201 a násl. ve spojení s ust. § 2302 a násl. </w:t>
      </w:r>
      <w:r w:rsidRPr="002F3560">
        <w:rPr>
          <w:rFonts w:ascii="Arial" w:hAnsi="Arial" w:cs="Arial"/>
          <w:sz w:val="22"/>
          <w:szCs w:val="22"/>
        </w:rPr>
        <w:t>zákona č.</w:t>
      </w:r>
      <w:r w:rsidR="001F235F" w:rsidRPr="002F3560">
        <w:rPr>
          <w:rFonts w:ascii="Arial" w:hAnsi="Arial" w:cs="Arial"/>
          <w:sz w:val="22"/>
          <w:szCs w:val="22"/>
        </w:rPr>
        <w:t xml:space="preserve"> 89/2012 Sb., občanský zákoník</w:t>
      </w:r>
      <w:r w:rsidR="00D72D07" w:rsidRPr="002F3560">
        <w:rPr>
          <w:rFonts w:ascii="Arial" w:hAnsi="Arial" w:cs="Arial"/>
          <w:sz w:val="22"/>
          <w:szCs w:val="22"/>
        </w:rPr>
        <w:t>, ve znění pozdějších předpisů</w:t>
      </w:r>
      <w:r w:rsidR="001F235F" w:rsidRPr="002F3560">
        <w:rPr>
          <w:rFonts w:ascii="Arial" w:hAnsi="Arial" w:cs="Arial"/>
          <w:sz w:val="22"/>
          <w:szCs w:val="22"/>
        </w:rPr>
        <w:t xml:space="preserve"> (dále jen „OZ“)</w:t>
      </w:r>
      <w:r w:rsidRPr="002F3560">
        <w:rPr>
          <w:rFonts w:ascii="Arial" w:hAnsi="Arial" w:cs="Arial"/>
          <w:sz w:val="22"/>
          <w:szCs w:val="22"/>
        </w:rPr>
        <w:t>, tuto</w:t>
      </w:r>
    </w:p>
    <w:p w14:paraId="59E730F4" w14:textId="77777777" w:rsidR="00C71B22" w:rsidRPr="002F3560" w:rsidRDefault="00C71B22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54DD829" w14:textId="067AB6DB" w:rsidR="00C71B22" w:rsidRDefault="00C71B22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CC5965F" w14:textId="77777777" w:rsidR="00C873E8" w:rsidRPr="002F3560" w:rsidRDefault="00C873E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666A565D" w14:textId="77777777" w:rsidR="00C71B22" w:rsidRPr="002F3560" w:rsidRDefault="00C71B22">
      <w:pPr>
        <w:jc w:val="both"/>
        <w:rPr>
          <w:rFonts w:ascii="Arial" w:hAnsi="Arial" w:cs="Arial"/>
          <w:sz w:val="22"/>
          <w:szCs w:val="22"/>
        </w:rPr>
      </w:pPr>
    </w:p>
    <w:p w14:paraId="188013D7" w14:textId="77777777" w:rsidR="00C71B22" w:rsidRPr="002F3560" w:rsidRDefault="00C71B22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2F3560">
        <w:rPr>
          <w:rFonts w:ascii="Arial" w:hAnsi="Arial" w:cs="Arial"/>
          <w:b/>
          <w:caps/>
          <w:sz w:val="28"/>
          <w:szCs w:val="28"/>
        </w:rPr>
        <w:t>smlouvu o nájmu prostor</w:t>
      </w:r>
      <w:r w:rsidR="005732C8" w:rsidRPr="002F3560">
        <w:rPr>
          <w:rFonts w:ascii="Arial" w:hAnsi="Arial" w:cs="Arial"/>
          <w:b/>
          <w:caps/>
          <w:sz w:val="28"/>
          <w:szCs w:val="28"/>
        </w:rPr>
        <w:t xml:space="preserve"> sloužících k podnikání</w:t>
      </w:r>
    </w:p>
    <w:p w14:paraId="0485E1B8" w14:textId="36B8CA7E" w:rsidR="00C71B22" w:rsidRPr="002F3560" w:rsidRDefault="00C71B22">
      <w:pPr>
        <w:jc w:val="center"/>
        <w:rPr>
          <w:rFonts w:ascii="Arial" w:hAnsi="Arial" w:cs="Arial"/>
          <w:sz w:val="24"/>
          <w:szCs w:val="24"/>
        </w:rPr>
      </w:pPr>
      <w:r w:rsidRPr="002F3560">
        <w:rPr>
          <w:rFonts w:ascii="Arial" w:hAnsi="Arial" w:cs="Arial"/>
          <w:b/>
          <w:sz w:val="24"/>
          <w:szCs w:val="24"/>
        </w:rPr>
        <w:t>č</w:t>
      </w:r>
      <w:r w:rsidRPr="00055A2D">
        <w:rPr>
          <w:rFonts w:ascii="Arial" w:hAnsi="Arial" w:cs="Arial"/>
          <w:b/>
          <w:sz w:val="24"/>
          <w:szCs w:val="24"/>
        </w:rPr>
        <w:t xml:space="preserve">. </w:t>
      </w:r>
      <w:r w:rsidRPr="00055A2D">
        <w:rPr>
          <w:rFonts w:ascii="Arial" w:hAnsi="Arial" w:cs="Arial"/>
          <w:sz w:val="24"/>
          <w:szCs w:val="24"/>
        </w:rPr>
        <w:t xml:space="preserve"> </w:t>
      </w:r>
      <w:r w:rsidR="00055A2D" w:rsidRPr="00055A2D">
        <w:rPr>
          <w:rFonts w:ascii="Arial" w:hAnsi="Arial" w:cs="Arial"/>
          <w:b/>
          <w:bCs/>
          <w:sz w:val="24"/>
          <w:szCs w:val="24"/>
        </w:rPr>
        <w:t>12</w:t>
      </w:r>
      <w:r w:rsidR="00C55961" w:rsidRPr="00055A2D">
        <w:rPr>
          <w:rFonts w:ascii="Arial" w:hAnsi="Arial" w:cs="Arial"/>
          <w:b/>
          <w:bCs/>
          <w:sz w:val="24"/>
          <w:szCs w:val="24"/>
        </w:rPr>
        <w:t>N2</w:t>
      </w:r>
      <w:r w:rsidR="002004CE" w:rsidRPr="00055A2D">
        <w:rPr>
          <w:rFonts w:ascii="Arial" w:hAnsi="Arial" w:cs="Arial"/>
          <w:b/>
          <w:bCs/>
          <w:sz w:val="24"/>
          <w:szCs w:val="24"/>
        </w:rPr>
        <w:t>4</w:t>
      </w:r>
      <w:r w:rsidR="00C55961" w:rsidRPr="00055A2D">
        <w:rPr>
          <w:rFonts w:ascii="Arial" w:hAnsi="Arial" w:cs="Arial"/>
          <w:b/>
          <w:bCs/>
          <w:sz w:val="24"/>
          <w:szCs w:val="24"/>
        </w:rPr>
        <w:t>/19</w:t>
      </w:r>
    </w:p>
    <w:p w14:paraId="1F3115AE" w14:textId="77777777" w:rsidR="00C71B22" w:rsidRPr="002F3560" w:rsidRDefault="00C71B22">
      <w:pPr>
        <w:jc w:val="center"/>
        <w:rPr>
          <w:rFonts w:ascii="Arial" w:hAnsi="Arial" w:cs="Arial"/>
          <w:b/>
          <w:sz w:val="22"/>
          <w:szCs w:val="22"/>
        </w:rPr>
      </w:pPr>
    </w:p>
    <w:p w14:paraId="391972C7" w14:textId="77777777" w:rsidR="00C71B22" w:rsidRPr="002F3560" w:rsidRDefault="00C71B22">
      <w:pPr>
        <w:jc w:val="center"/>
        <w:rPr>
          <w:rFonts w:ascii="Arial" w:hAnsi="Arial" w:cs="Arial"/>
          <w:b/>
          <w:sz w:val="22"/>
          <w:szCs w:val="22"/>
        </w:rPr>
      </w:pPr>
    </w:p>
    <w:p w14:paraId="20550979" w14:textId="77777777" w:rsidR="00C71B22" w:rsidRPr="002F3560" w:rsidRDefault="00C71B22">
      <w:pPr>
        <w:jc w:val="center"/>
        <w:rPr>
          <w:rFonts w:ascii="Arial" w:hAnsi="Arial" w:cs="Arial"/>
          <w:b/>
          <w:sz w:val="22"/>
          <w:szCs w:val="22"/>
        </w:rPr>
      </w:pPr>
      <w:r w:rsidRPr="002F3560">
        <w:rPr>
          <w:rFonts w:ascii="Arial" w:hAnsi="Arial" w:cs="Arial"/>
          <w:b/>
          <w:sz w:val="22"/>
          <w:szCs w:val="22"/>
        </w:rPr>
        <w:t>Čl. I</w:t>
      </w:r>
    </w:p>
    <w:p w14:paraId="79591DE0" w14:textId="77777777" w:rsidR="00C71B22" w:rsidRPr="002F3560" w:rsidRDefault="00C71B22">
      <w:pPr>
        <w:jc w:val="center"/>
        <w:rPr>
          <w:rFonts w:ascii="Arial" w:hAnsi="Arial" w:cs="Arial"/>
          <w:b/>
          <w:sz w:val="22"/>
          <w:szCs w:val="22"/>
        </w:rPr>
      </w:pPr>
    </w:p>
    <w:p w14:paraId="6ADC200B" w14:textId="77777777" w:rsidR="00925132" w:rsidRPr="002F3560" w:rsidRDefault="00925132" w:rsidP="00925132">
      <w:pPr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073CD7" w:rsidRPr="002F3560">
        <w:rPr>
          <w:rFonts w:ascii="Arial" w:hAnsi="Arial" w:cs="Arial"/>
          <w:sz w:val="22"/>
          <w:szCs w:val="22"/>
        </w:rPr>
        <w:t xml:space="preserve">ve znění pozdějších předpisů, </w:t>
      </w:r>
      <w:r w:rsidRPr="002F3560">
        <w:rPr>
          <w:rFonts w:ascii="Arial" w:hAnsi="Arial" w:cs="Arial"/>
          <w:sz w:val="22"/>
          <w:szCs w:val="22"/>
        </w:rPr>
        <w:t>příslušný hospodařit s</w:t>
      </w:r>
      <w:r w:rsidR="009F3FC4">
        <w:rPr>
          <w:rFonts w:ascii="Arial" w:hAnsi="Arial" w:cs="Arial"/>
          <w:sz w:val="22"/>
          <w:szCs w:val="22"/>
        </w:rPr>
        <w:t xml:space="preserve"> administrativní </w:t>
      </w:r>
      <w:r w:rsidR="009F3FC4" w:rsidRPr="00860264">
        <w:rPr>
          <w:rFonts w:ascii="Arial" w:hAnsi="Arial" w:cs="Arial"/>
          <w:sz w:val="22"/>
          <w:szCs w:val="22"/>
        </w:rPr>
        <w:t>budov</w:t>
      </w:r>
      <w:r w:rsidR="009F3FC4">
        <w:rPr>
          <w:rFonts w:ascii="Arial" w:hAnsi="Arial" w:cs="Arial"/>
          <w:sz w:val="22"/>
          <w:szCs w:val="22"/>
        </w:rPr>
        <w:t>ou</w:t>
      </w:r>
      <w:r w:rsidR="009F3FC4" w:rsidRPr="00860264">
        <w:rPr>
          <w:rFonts w:ascii="Arial" w:hAnsi="Arial" w:cs="Arial"/>
          <w:sz w:val="22"/>
          <w:szCs w:val="22"/>
        </w:rPr>
        <w:t xml:space="preserve"> na ulici Milady Horákové č. p. 373/10 na pozemcích p. č. st. 399/2, st. 401 a st. 403 v katastrálním území Svitavy-předměstí, obec Svitavy, okres Svitavy</w:t>
      </w:r>
      <w:r w:rsidR="00A63E04" w:rsidRPr="002F3560">
        <w:rPr>
          <w:rFonts w:ascii="Arial" w:hAnsi="Arial" w:cs="Arial"/>
          <w:sz w:val="22"/>
          <w:szCs w:val="22"/>
        </w:rPr>
        <w:t xml:space="preserve"> (dále jen „nemovitost“) </w:t>
      </w:r>
      <w:r w:rsidRPr="002F3560">
        <w:rPr>
          <w:rFonts w:ascii="Arial" w:hAnsi="Arial" w:cs="Arial"/>
          <w:sz w:val="22"/>
          <w:szCs w:val="22"/>
        </w:rPr>
        <w:t xml:space="preserve">ve vlastnictví státu </w:t>
      </w:r>
      <w:r w:rsidR="00A62ED2" w:rsidRPr="002F3560">
        <w:rPr>
          <w:rFonts w:ascii="Arial" w:hAnsi="Arial" w:cs="Arial"/>
          <w:sz w:val="22"/>
          <w:szCs w:val="22"/>
        </w:rPr>
        <w:t xml:space="preserve">evidovanou </w:t>
      </w:r>
      <w:r w:rsidRPr="002F3560">
        <w:rPr>
          <w:rFonts w:ascii="Arial" w:hAnsi="Arial" w:cs="Arial"/>
          <w:sz w:val="22"/>
          <w:szCs w:val="22"/>
        </w:rPr>
        <w:t xml:space="preserve">u Katastrálního úřadu pro </w:t>
      </w:r>
      <w:r w:rsidR="009F3FC4">
        <w:rPr>
          <w:rFonts w:ascii="Arial" w:hAnsi="Arial" w:cs="Arial"/>
          <w:sz w:val="22"/>
          <w:szCs w:val="22"/>
        </w:rPr>
        <w:t>Pardubický kraj,</w:t>
      </w:r>
      <w:r w:rsidRPr="002F3560">
        <w:rPr>
          <w:rFonts w:ascii="Arial" w:hAnsi="Arial" w:cs="Arial"/>
          <w:sz w:val="22"/>
          <w:szCs w:val="22"/>
        </w:rPr>
        <w:t xml:space="preserve"> Katastrálního pracoviště </w:t>
      </w:r>
      <w:r w:rsidR="009F3FC4">
        <w:rPr>
          <w:rFonts w:ascii="Arial" w:hAnsi="Arial" w:cs="Arial"/>
          <w:sz w:val="22"/>
          <w:szCs w:val="22"/>
        </w:rPr>
        <w:t>Svitavy.</w:t>
      </w:r>
    </w:p>
    <w:p w14:paraId="19C64800" w14:textId="77777777" w:rsidR="00C71B22" w:rsidRDefault="00C71B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C4E12B" w14:textId="77777777" w:rsidR="00C708B0" w:rsidRDefault="00C708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FF1F2A" w14:textId="77777777" w:rsidR="00C708B0" w:rsidRDefault="00C708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5B615B" w14:textId="77777777" w:rsidR="00C708B0" w:rsidRDefault="00C708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B2A465" w14:textId="77777777" w:rsidR="00C708B0" w:rsidRDefault="00C708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598358" w14:textId="77777777" w:rsidR="00C708B0" w:rsidRDefault="00C708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1099D7" w14:textId="77777777" w:rsidR="00C708B0" w:rsidRPr="002F3560" w:rsidRDefault="00C708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EAA2E5" w14:textId="77777777" w:rsidR="00C71B22" w:rsidRPr="002F3560" w:rsidRDefault="00C71B22" w:rsidP="004B7D0D">
      <w:pPr>
        <w:pStyle w:val="Nadpis3"/>
        <w:tabs>
          <w:tab w:val="clear" w:pos="567"/>
        </w:tabs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Čl. II</w:t>
      </w:r>
    </w:p>
    <w:p w14:paraId="17782A93" w14:textId="77777777" w:rsidR="00C71B22" w:rsidRPr="002F3560" w:rsidRDefault="00C71B22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805F4C8" w14:textId="77777777" w:rsidR="00C71B22" w:rsidRPr="002F3560" w:rsidRDefault="00B932E3" w:rsidP="0087251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 xml:space="preserve">Pronajímatel </w:t>
      </w:r>
      <w:r w:rsidR="00C71B22" w:rsidRPr="002F3560">
        <w:rPr>
          <w:rFonts w:ascii="Arial" w:hAnsi="Arial" w:cs="Arial"/>
          <w:sz w:val="22"/>
          <w:szCs w:val="22"/>
        </w:rPr>
        <w:t xml:space="preserve">přenechává nájemci do užívání </w:t>
      </w:r>
      <w:r w:rsidRPr="002F3560">
        <w:rPr>
          <w:rFonts w:ascii="Arial" w:hAnsi="Arial" w:cs="Arial"/>
          <w:sz w:val="22"/>
          <w:szCs w:val="22"/>
        </w:rPr>
        <w:t>následující prostory v </w:t>
      </w:r>
      <w:r w:rsidR="00C71B22" w:rsidRPr="002F3560">
        <w:rPr>
          <w:rFonts w:ascii="Arial" w:hAnsi="Arial" w:cs="Arial"/>
          <w:sz w:val="22"/>
          <w:szCs w:val="22"/>
        </w:rPr>
        <w:t>nemovitosti specifikované v čl. I této smlouvy:</w:t>
      </w:r>
    </w:p>
    <w:p w14:paraId="178CA361" w14:textId="77777777" w:rsidR="00C71B22" w:rsidRPr="002F3560" w:rsidRDefault="00C71B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648A7F" w14:textId="27CA33E9" w:rsidR="00C71B22" w:rsidRDefault="009F3FC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F3FC4">
        <w:rPr>
          <w:rFonts w:ascii="Arial" w:hAnsi="Arial" w:cs="Arial"/>
          <w:sz w:val="22"/>
          <w:szCs w:val="22"/>
        </w:rPr>
        <w:t>kancelářské prostory A/</w:t>
      </w:r>
      <w:r w:rsidR="00901240">
        <w:rPr>
          <w:rFonts w:ascii="Arial" w:hAnsi="Arial" w:cs="Arial"/>
          <w:sz w:val="22"/>
          <w:szCs w:val="22"/>
        </w:rPr>
        <w:t>0</w:t>
      </w:r>
      <w:r w:rsidR="00A66274">
        <w:rPr>
          <w:rFonts w:ascii="Arial" w:hAnsi="Arial" w:cs="Arial"/>
          <w:sz w:val="22"/>
          <w:szCs w:val="22"/>
        </w:rPr>
        <w:t>0</w:t>
      </w:r>
      <w:r w:rsidR="00055A2D">
        <w:rPr>
          <w:rFonts w:ascii="Arial" w:hAnsi="Arial" w:cs="Arial"/>
          <w:sz w:val="22"/>
          <w:szCs w:val="22"/>
        </w:rPr>
        <w:t>3</w:t>
      </w:r>
      <w:r w:rsidR="00C71B22" w:rsidRPr="009F3FC4">
        <w:rPr>
          <w:rFonts w:ascii="Arial" w:hAnsi="Arial" w:cs="Arial"/>
          <w:sz w:val="22"/>
          <w:szCs w:val="22"/>
        </w:rPr>
        <w:t xml:space="preserve"> </w:t>
      </w:r>
      <w:r w:rsidRPr="009F3FC4">
        <w:rPr>
          <w:rFonts w:ascii="Arial" w:hAnsi="Arial" w:cs="Arial"/>
          <w:sz w:val="22"/>
          <w:szCs w:val="22"/>
        </w:rPr>
        <w:t>–</w:t>
      </w:r>
      <w:r w:rsidR="00C71B22" w:rsidRPr="009F3FC4">
        <w:rPr>
          <w:rFonts w:ascii="Arial" w:hAnsi="Arial" w:cs="Arial"/>
          <w:sz w:val="22"/>
          <w:szCs w:val="22"/>
        </w:rPr>
        <w:t xml:space="preserve"> </w:t>
      </w:r>
      <w:r w:rsidR="00A66274">
        <w:rPr>
          <w:rFonts w:ascii="Arial" w:hAnsi="Arial" w:cs="Arial"/>
          <w:sz w:val="22"/>
          <w:szCs w:val="22"/>
        </w:rPr>
        <w:t>2</w:t>
      </w:r>
      <w:r w:rsidR="00055A2D">
        <w:rPr>
          <w:rFonts w:ascii="Arial" w:hAnsi="Arial" w:cs="Arial"/>
          <w:sz w:val="22"/>
          <w:szCs w:val="22"/>
        </w:rPr>
        <w:t>1</w:t>
      </w:r>
      <w:r w:rsidRPr="009F3FC4">
        <w:rPr>
          <w:rFonts w:ascii="Arial" w:hAnsi="Arial" w:cs="Arial"/>
          <w:sz w:val="22"/>
          <w:szCs w:val="22"/>
        </w:rPr>
        <w:t>,</w:t>
      </w:r>
      <w:r w:rsidR="00055A2D">
        <w:rPr>
          <w:rFonts w:ascii="Arial" w:hAnsi="Arial" w:cs="Arial"/>
          <w:sz w:val="22"/>
          <w:szCs w:val="22"/>
        </w:rPr>
        <w:t>50</w:t>
      </w:r>
      <w:r w:rsidR="00C71B22" w:rsidRPr="009F3FC4">
        <w:rPr>
          <w:rFonts w:ascii="Arial" w:hAnsi="Arial" w:cs="Arial"/>
          <w:sz w:val="22"/>
          <w:szCs w:val="22"/>
        </w:rPr>
        <w:t xml:space="preserve"> metrů čtverečných, situované v</w:t>
      </w:r>
      <w:r w:rsidRPr="009F3FC4">
        <w:rPr>
          <w:rFonts w:ascii="Arial" w:hAnsi="Arial" w:cs="Arial"/>
          <w:sz w:val="22"/>
          <w:szCs w:val="22"/>
        </w:rPr>
        <w:t>e</w:t>
      </w:r>
      <w:r w:rsidR="00C71B22" w:rsidRPr="009F3FC4">
        <w:rPr>
          <w:rFonts w:ascii="Arial" w:hAnsi="Arial" w:cs="Arial"/>
          <w:sz w:val="22"/>
          <w:szCs w:val="22"/>
        </w:rPr>
        <w:t xml:space="preserve"> </w:t>
      </w:r>
      <w:r w:rsidR="00B45292">
        <w:rPr>
          <w:rFonts w:ascii="Arial" w:hAnsi="Arial" w:cs="Arial"/>
          <w:sz w:val="22"/>
          <w:szCs w:val="22"/>
        </w:rPr>
        <w:t>1</w:t>
      </w:r>
      <w:r w:rsidR="00C71B22" w:rsidRPr="009F3FC4">
        <w:rPr>
          <w:rFonts w:ascii="Arial" w:hAnsi="Arial" w:cs="Arial"/>
          <w:sz w:val="22"/>
          <w:szCs w:val="22"/>
        </w:rPr>
        <w:t>.</w:t>
      </w:r>
      <w:r w:rsidRPr="009F3FC4">
        <w:rPr>
          <w:rFonts w:ascii="Arial" w:hAnsi="Arial" w:cs="Arial"/>
          <w:sz w:val="22"/>
          <w:szCs w:val="22"/>
        </w:rPr>
        <w:t xml:space="preserve"> nadzemním podlaží</w:t>
      </w:r>
      <w:r w:rsidR="00C71B22" w:rsidRPr="009F3FC4">
        <w:rPr>
          <w:rFonts w:ascii="Arial" w:hAnsi="Arial" w:cs="Arial"/>
          <w:sz w:val="22"/>
          <w:szCs w:val="22"/>
        </w:rPr>
        <w:t xml:space="preserve"> </w:t>
      </w:r>
    </w:p>
    <w:p w14:paraId="3B484152" w14:textId="77777777" w:rsidR="00B45292" w:rsidRDefault="00B4529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DFEB3E4" w14:textId="0D896105" w:rsidR="00B45292" w:rsidRPr="009F3FC4" w:rsidRDefault="00B4529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výměra pronajatých nebytových prostor činí </w:t>
      </w:r>
      <w:r w:rsidR="00A66274" w:rsidRPr="00A66274">
        <w:rPr>
          <w:rFonts w:ascii="Arial" w:hAnsi="Arial" w:cs="Arial"/>
          <w:b/>
          <w:bCs/>
          <w:sz w:val="22"/>
          <w:szCs w:val="22"/>
        </w:rPr>
        <w:t>2</w:t>
      </w:r>
      <w:r w:rsidR="00055A2D">
        <w:rPr>
          <w:rFonts w:ascii="Arial" w:hAnsi="Arial" w:cs="Arial"/>
          <w:b/>
          <w:bCs/>
          <w:sz w:val="22"/>
          <w:szCs w:val="22"/>
        </w:rPr>
        <w:t>1</w:t>
      </w:r>
      <w:r w:rsidRPr="00A66274">
        <w:rPr>
          <w:rFonts w:ascii="Arial" w:hAnsi="Arial" w:cs="Arial"/>
          <w:b/>
          <w:bCs/>
          <w:sz w:val="22"/>
          <w:szCs w:val="22"/>
        </w:rPr>
        <w:t>,</w:t>
      </w:r>
      <w:r w:rsidR="00055A2D">
        <w:rPr>
          <w:rFonts w:ascii="Arial" w:hAnsi="Arial" w:cs="Arial"/>
          <w:b/>
          <w:bCs/>
          <w:sz w:val="22"/>
          <w:szCs w:val="22"/>
        </w:rPr>
        <w:t>50</w:t>
      </w:r>
      <w:r w:rsidRPr="00B45292">
        <w:rPr>
          <w:rFonts w:ascii="Arial" w:hAnsi="Arial" w:cs="Arial"/>
          <w:b/>
          <w:bCs/>
          <w:sz w:val="22"/>
          <w:szCs w:val="22"/>
        </w:rPr>
        <w:t xml:space="preserve"> metrů čtverečných</w:t>
      </w:r>
      <w:r>
        <w:rPr>
          <w:rFonts w:ascii="Arial" w:hAnsi="Arial" w:cs="Arial"/>
          <w:sz w:val="22"/>
          <w:szCs w:val="22"/>
        </w:rPr>
        <w:t>.</w:t>
      </w:r>
    </w:p>
    <w:p w14:paraId="0F480826" w14:textId="77777777" w:rsidR="00C71B22" w:rsidRPr="002F3560" w:rsidRDefault="00C71B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6D56DF" w14:textId="77777777" w:rsidR="00C71B22" w:rsidRPr="002F3560" w:rsidRDefault="00CC54E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(dále jen „předmět nájmu“</w:t>
      </w:r>
      <w:r w:rsidR="00C71B22" w:rsidRPr="002F3560">
        <w:rPr>
          <w:rFonts w:ascii="Arial" w:hAnsi="Arial" w:cs="Arial"/>
          <w:sz w:val="22"/>
          <w:szCs w:val="22"/>
        </w:rPr>
        <w:t>)</w:t>
      </w:r>
    </w:p>
    <w:p w14:paraId="52AA8446" w14:textId="77777777" w:rsidR="009F3FC4" w:rsidRDefault="009F3FC4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2A15468" w14:textId="77777777" w:rsidR="00C71B22" w:rsidRPr="002F3560" w:rsidRDefault="00C71B22">
      <w:pPr>
        <w:pStyle w:val="Zkladntext21"/>
        <w:tabs>
          <w:tab w:val="left" w:pos="567"/>
        </w:tabs>
        <w:rPr>
          <w:rFonts w:ascii="Arial" w:hAnsi="Arial" w:cs="Arial"/>
          <w:bCs/>
          <w:sz w:val="22"/>
          <w:szCs w:val="22"/>
        </w:rPr>
      </w:pPr>
      <w:r w:rsidRPr="002F3560">
        <w:rPr>
          <w:rFonts w:ascii="Arial" w:hAnsi="Arial" w:cs="Arial"/>
          <w:bCs/>
          <w:sz w:val="22"/>
          <w:szCs w:val="22"/>
        </w:rPr>
        <w:t>za účelem</w:t>
      </w:r>
      <w:r w:rsidR="009F3FC4">
        <w:rPr>
          <w:rFonts w:ascii="Arial" w:hAnsi="Arial" w:cs="Arial"/>
          <w:bCs/>
          <w:sz w:val="22"/>
          <w:szCs w:val="22"/>
        </w:rPr>
        <w:t xml:space="preserve"> provozu kanceláře</w:t>
      </w:r>
      <w:r w:rsidR="00B45292">
        <w:rPr>
          <w:rFonts w:ascii="Arial" w:hAnsi="Arial" w:cs="Arial"/>
          <w:bCs/>
          <w:sz w:val="22"/>
          <w:szCs w:val="22"/>
        </w:rPr>
        <w:t xml:space="preserve"> pro administrativní činnost.</w:t>
      </w:r>
    </w:p>
    <w:p w14:paraId="323017F6" w14:textId="77777777" w:rsidR="00BC7269" w:rsidRDefault="00BC726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A140DB5" w14:textId="77777777" w:rsidR="00B45292" w:rsidRPr="002F3560" w:rsidRDefault="00B4529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5ED4AF" w14:textId="77777777" w:rsidR="00C71B22" w:rsidRPr="002F3560" w:rsidRDefault="00C71B22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2F3560">
        <w:rPr>
          <w:rFonts w:ascii="Arial" w:hAnsi="Arial" w:cs="Arial"/>
          <w:b/>
          <w:sz w:val="22"/>
          <w:szCs w:val="22"/>
        </w:rPr>
        <w:t>Čl. III</w:t>
      </w:r>
    </w:p>
    <w:p w14:paraId="47122832" w14:textId="77777777" w:rsidR="00DE042A" w:rsidRPr="002F3560" w:rsidRDefault="00DE042A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E9CF24A" w14:textId="77777777" w:rsidR="00802335" w:rsidRPr="002F3560" w:rsidRDefault="00DE042A" w:rsidP="00DE042A">
      <w:pPr>
        <w:pStyle w:val="Zkladntextodsazen2"/>
        <w:numPr>
          <w:ilvl w:val="0"/>
          <w:numId w:val="19"/>
        </w:numPr>
        <w:ind w:left="426" w:hanging="426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Nájemce měl možnost prohlédnout si před uzavřením smlouvy předmět nájmu a této možnosti využil</w:t>
      </w:r>
      <w:r w:rsidR="00802335" w:rsidRPr="002F3560">
        <w:rPr>
          <w:rFonts w:ascii="Arial" w:hAnsi="Arial" w:cs="Arial"/>
          <w:sz w:val="22"/>
          <w:szCs w:val="22"/>
        </w:rPr>
        <w:t>.</w:t>
      </w:r>
    </w:p>
    <w:p w14:paraId="0607B87C" w14:textId="77777777" w:rsidR="00DE042A" w:rsidRPr="002F3560" w:rsidRDefault="00DE042A" w:rsidP="008F77F6">
      <w:pPr>
        <w:pStyle w:val="Zkladntextodsazen2"/>
        <w:ind w:left="426" w:firstLine="0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Nájemce přejímá předmět nájmu se všemi součástmi a příslušenstvím do užívání ve stavu způsobilém ke smluvenému účelu užívání a prohlašuje, že je mu jeho stav z podrobné prohlídky dobře znám. Z tohoto důvodu neuplatňuje vůči pronajímateli žádné nároky. Nároky nelze uplatnit ani v případě, kdy možnosti prohlédnout si předmět nájmu před uzavřením smlouvy nájemce nevyužil, ač využít mohl.</w:t>
      </w:r>
    </w:p>
    <w:p w14:paraId="713D17FA" w14:textId="77777777" w:rsidR="00DE042A" w:rsidRPr="002F3560" w:rsidRDefault="00DE042A" w:rsidP="00DE042A">
      <w:pPr>
        <w:pStyle w:val="Zkladntext210"/>
        <w:tabs>
          <w:tab w:val="clear" w:pos="284"/>
          <w:tab w:val="left" w:pos="1134"/>
        </w:tabs>
        <w:rPr>
          <w:rFonts w:ascii="Arial" w:hAnsi="Arial" w:cs="Arial"/>
          <w:sz w:val="22"/>
          <w:szCs w:val="22"/>
        </w:rPr>
      </w:pPr>
    </w:p>
    <w:p w14:paraId="4FCDD518" w14:textId="5E7B3607" w:rsidR="00DE042A" w:rsidRPr="002F3560" w:rsidRDefault="00DE042A" w:rsidP="00DE042A">
      <w:pPr>
        <w:pStyle w:val="Zkladntextodsazen2"/>
        <w:numPr>
          <w:ilvl w:val="0"/>
          <w:numId w:val="19"/>
        </w:numPr>
        <w:ind w:left="426" w:hanging="426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Pronajímatel je povinen předat nájemci předmět nájmu ke dni</w:t>
      </w:r>
      <w:r w:rsidR="009F3FC4">
        <w:rPr>
          <w:rFonts w:ascii="Arial" w:hAnsi="Arial" w:cs="Arial"/>
          <w:sz w:val="22"/>
          <w:szCs w:val="22"/>
        </w:rPr>
        <w:t xml:space="preserve"> 1.</w:t>
      </w:r>
      <w:r w:rsidR="00FA01DE">
        <w:rPr>
          <w:rFonts w:ascii="Arial" w:hAnsi="Arial" w:cs="Arial"/>
          <w:sz w:val="22"/>
          <w:szCs w:val="22"/>
        </w:rPr>
        <w:t>3</w:t>
      </w:r>
      <w:r w:rsidR="009F3FC4">
        <w:rPr>
          <w:rFonts w:ascii="Arial" w:hAnsi="Arial" w:cs="Arial"/>
          <w:sz w:val="22"/>
          <w:szCs w:val="22"/>
        </w:rPr>
        <w:t>.202</w:t>
      </w:r>
      <w:r w:rsidR="00FA01DE">
        <w:rPr>
          <w:rFonts w:ascii="Arial" w:hAnsi="Arial" w:cs="Arial"/>
          <w:sz w:val="22"/>
          <w:szCs w:val="22"/>
        </w:rPr>
        <w:t>4</w:t>
      </w:r>
      <w:r w:rsidR="006F3C08">
        <w:rPr>
          <w:rFonts w:ascii="Arial" w:hAnsi="Arial" w:cs="Arial"/>
          <w:sz w:val="22"/>
          <w:szCs w:val="22"/>
        </w:rPr>
        <w:t>.</w:t>
      </w:r>
    </w:p>
    <w:p w14:paraId="2674DC8D" w14:textId="77777777" w:rsidR="00DE042A" w:rsidRPr="002F3560" w:rsidRDefault="00DE042A" w:rsidP="00DE042A">
      <w:pPr>
        <w:pStyle w:val="Zkladntextodsazen2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6C3DD719" w14:textId="77777777" w:rsidR="00DE042A" w:rsidRPr="002F3560" w:rsidRDefault="00DE042A" w:rsidP="00DE042A">
      <w:pPr>
        <w:pStyle w:val="Zkladntextodsazen2"/>
        <w:numPr>
          <w:ilvl w:val="0"/>
          <w:numId w:val="19"/>
        </w:numPr>
        <w:ind w:left="426" w:hanging="426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iCs/>
          <w:sz w:val="22"/>
          <w:szCs w:val="22"/>
        </w:rPr>
        <w:t xml:space="preserve">Pronajímatel není povinen vyčkat na příchod nájemce více než </w:t>
      </w:r>
      <w:r w:rsidR="005241BC" w:rsidRPr="002F3560">
        <w:rPr>
          <w:rFonts w:ascii="Arial" w:hAnsi="Arial" w:cs="Arial"/>
          <w:iCs/>
          <w:sz w:val="22"/>
          <w:szCs w:val="22"/>
        </w:rPr>
        <w:t>třicet minut</w:t>
      </w:r>
      <w:r w:rsidRPr="002F3560">
        <w:rPr>
          <w:rFonts w:ascii="Arial" w:hAnsi="Arial" w:cs="Arial"/>
          <w:iCs/>
          <w:sz w:val="22"/>
          <w:szCs w:val="22"/>
        </w:rPr>
        <w:t xml:space="preserve"> po určeném čase předání předmětu nájmu. Neposkytne-li nájemce pronajímateli potřebnou součinnost k předání předmětu nájmu, má se za to, že předmět nájmu byl předán toho dne, kdy mělo k předání dojít, a nájemce má povinnost platit </w:t>
      </w:r>
      <w:r w:rsidR="008F77F6" w:rsidRPr="002F3560">
        <w:rPr>
          <w:rFonts w:ascii="Arial" w:hAnsi="Arial" w:cs="Arial"/>
          <w:iCs/>
          <w:sz w:val="22"/>
          <w:szCs w:val="22"/>
        </w:rPr>
        <w:t>nájemné,</w:t>
      </w:r>
      <w:r w:rsidRPr="002F3560">
        <w:rPr>
          <w:rFonts w:ascii="Arial" w:hAnsi="Arial" w:cs="Arial"/>
          <w:iCs/>
          <w:sz w:val="22"/>
          <w:szCs w:val="22"/>
        </w:rPr>
        <w:t xml:space="preserve"> přestože předmět nájmu nepřevzal.</w:t>
      </w:r>
    </w:p>
    <w:p w14:paraId="1B71DE09" w14:textId="77777777" w:rsidR="00DE042A" w:rsidRPr="002F3560" w:rsidRDefault="00DE042A" w:rsidP="00DE042A">
      <w:pPr>
        <w:pStyle w:val="Zkladntextodsazen"/>
        <w:rPr>
          <w:rFonts w:ascii="Arial" w:hAnsi="Arial" w:cs="Arial"/>
          <w:sz w:val="22"/>
          <w:szCs w:val="22"/>
        </w:rPr>
      </w:pPr>
    </w:p>
    <w:p w14:paraId="7A5FADCC" w14:textId="77777777" w:rsidR="00DE042A" w:rsidRPr="002F3560" w:rsidRDefault="00DE042A" w:rsidP="00DE042A">
      <w:pPr>
        <w:pStyle w:val="Zkladntextodsazen2"/>
        <w:numPr>
          <w:ilvl w:val="0"/>
          <w:numId w:val="19"/>
        </w:numPr>
        <w:ind w:left="426" w:hanging="426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Protokol o předání a převzetí předmětu nájmu podepsaný oběma smluvními stranami bude obsahovat veškeré relevantní údaje týkající se předmětu nájmu jako např. jeho stav, stav elektroměru, stav plynoměru, vybavení a jeho stav.</w:t>
      </w:r>
    </w:p>
    <w:p w14:paraId="439B6398" w14:textId="77777777" w:rsidR="00C71B22" w:rsidRPr="002F3560" w:rsidRDefault="00C71B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489B0E" w14:textId="77777777" w:rsidR="00C71B22" w:rsidRPr="002F3560" w:rsidRDefault="00C71B22" w:rsidP="0033021B">
      <w:pPr>
        <w:pStyle w:val="Zkladntextodsazen2"/>
        <w:ind w:left="142" w:firstLine="0"/>
        <w:rPr>
          <w:rFonts w:ascii="Arial" w:hAnsi="Arial" w:cs="Arial"/>
          <w:sz w:val="22"/>
          <w:szCs w:val="22"/>
        </w:rPr>
      </w:pPr>
    </w:p>
    <w:p w14:paraId="6B7143F2" w14:textId="77777777" w:rsidR="00C71B22" w:rsidRPr="002F3560" w:rsidRDefault="00C71B22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2F3560">
        <w:rPr>
          <w:rFonts w:ascii="Arial" w:hAnsi="Arial" w:cs="Arial"/>
          <w:b/>
          <w:sz w:val="22"/>
          <w:szCs w:val="22"/>
        </w:rPr>
        <w:t>Čl. IV</w:t>
      </w:r>
    </w:p>
    <w:p w14:paraId="73488F46" w14:textId="77777777" w:rsidR="00C71B22" w:rsidRPr="002F3560" w:rsidRDefault="00C71B22">
      <w:pPr>
        <w:tabs>
          <w:tab w:val="left" w:pos="567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1AD7414" w14:textId="77777777" w:rsidR="00C71B22" w:rsidRPr="002F3560" w:rsidRDefault="00C71B22" w:rsidP="00801F80">
      <w:pPr>
        <w:pStyle w:val="Zkladntextodsazen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Pronajímatel nebo jím pověřená osoba jsou oprávněni vstoupit do předmětu nájmu spolu s</w:t>
      </w:r>
      <w:r w:rsidR="00872519" w:rsidRPr="002F3560">
        <w:rPr>
          <w:rFonts w:ascii="Arial" w:hAnsi="Arial" w:cs="Arial"/>
          <w:sz w:val="22"/>
          <w:szCs w:val="22"/>
        </w:rPr>
        <w:t> </w:t>
      </w:r>
      <w:r w:rsidRPr="002F3560">
        <w:rPr>
          <w:rFonts w:ascii="Arial" w:hAnsi="Arial" w:cs="Arial"/>
          <w:sz w:val="22"/>
          <w:szCs w:val="22"/>
        </w:rPr>
        <w:t>nájemcem nebo jím pověřenou osobou v pracovních dnech v běžných provozních hodinách nájemce, a to zejména za účelem kontroly dodržování</w:t>
      </w:r>
      <w:r w:rsidR="00B932E3" w:rsidRPr="002F3560">
        <w:rPr>
          <w:rFonts w:ascii="Arial" w:hAnsi="Arial" w:cs="Arial"/>
          <w:sz w:val="22"/>
          <w:szCs w:val="22"/>
        </w:rPr>
        <w:t xml:space="preserve"> podmínek této smlouvy, jakož i </w:t>
      </w:r>
      <w:r w:rsidRPr="002F3560">
        <w:rPr>
          <w:rFonts w:ascii="Arial" w:hAnsi="Arial" w:cs="Arial"/>
          <w:sz w:val="22"/>
          <w:szCs w:val="22"/>
        </w:rPr>
        <w:t>provádění údržby, nutných oprav.</w:t>
      </w:r>
    </w:p>
    <w:p w14:paraId="364B02A6" w14:textId="77777777" w:rsidR="00C71B22" w:rsidRPr="002F3560" w:rsidRDefault="00C71B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6B17CE8" w14:textId="77777777" w:rsidR="00C71B22" w:rsidRPr="002F3560" w:rsidRDefault="00C71B22" w:rsidP="00801F80">
      <w:pPr>
        <w:pStyle w:val="Zkladntextodsazen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 xml:space="preserve">Ve sporném případě se má za to, že provozní hodinou nájemce je doba od </w:t>
      </w:r>
      <w:r w:rsidR="00AB1163">
        <w:rPr>
          <w:rFonts w:ascii="Arial" w:hAnsi="Arial" w:cs="Arial"/>
          <w:sz w:val="22"/>
          <w:szCs w:val="22"/>
        </w:rPr>
        <w:t>8:00</w:t>
      </w:r>
      <w:r w:rsidRPr="002F3560">
        <w:rPr>
          <w:rFonts w:ascii="Arial" w:hAnsi="Arial" w:cs="Arial"/>
          <w:sz w:val="22"/>
          <w:szCs w:val="22"/>
        </w:rPr>
        <w:t xml:space="preserve"> hod. do </w:t>
      </w:r>
      <w:r w:rsidR="00AB1163">
        <w:rPr>
          <w:rFonts w:ascii="Arial" w:hAnsi="Arial" w:cs="Arial"/>
          <w:sz w:val="22"/>
          <w:szCs w:val="22"/>
        </w:rPr>
        <w:t>16:00</w:t>
      </w:r>
      <w:r w:rsidRPr="002F3560">
        <w:rPr>
          <w:rFonts w:ascii="Arial" w:hAnsi="Arial" w:cs="Arial"/>
          <w:sz w:val="22"/>
          <w:szCs w:val="22"/>
        </w:rPr>
        <w:t xml:space="preserve"> hod., jakož i kterákoliv jiná doba, po kterou je nájemce v předmětu nájmu přítomen.</w:t>
      </w:r>
    </w:p>
    <w:p w14:paraId="1211D1FC" w14:textId="77777777" w:rsidR="00C71B22" w:rsidRPr="002F3560" w:rsidRDefault="00C71B22" w:rsidP="0033021B">
      <w:pPr>
        <w:pStyle w:val="Zkladntextodsazen2"/>
        <w:ind w:left="142" w:firstLine="0"/>
        <w:rPr>
          <w:rFonts w:ascii="Arial" w:hAnsi="Arial" w:cs="Arial"/>
          <w:sz w:val="22"/>
          <w:szCs w:val="22"/>
        </w:rPr>
      </w:pPr>
    </w:p>
    <w:p w14:paraId="50B17435" w14:textId="77777777" w:rsidR="00C71B22" w:rsidRPr="002F3560" w:rsidRDefault="00C71B22" w:rsidP="00801F80">
      <w:pPr>
        <w:pStyle w:val="Zkladntextodsazen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Současně je pronajímatel oprávněn vstoupit do předmětu n</w:t>
      </w:r>
      <w:r w:rsidR="00B932E3" w:rsidRPr="002F3560">
        <w:rPr>
          <w:rFonts w:ascii="Arial" w:hAnsi="Arial" w:cs="Arial"/>
          <w:sz w:val="22"/>
          <w:szCs w:val="22"/>
        </w:rPr>
        <w:t>ájmu ve výjimečných případech i </w:t>
      </w:r>
      <w:r w:rsidRPr="002F3560">
        <w:rPr>
          <w:rFonts w:ascii="Arial" w:hAnsi="Arial" w:cs="Arial"/>
          <w:sz w:val="22"/>
          <w:szCs w:val="22"/>
        </w:rPr>
        <w:t>mimo stanovenou dobu bez doprovodu nájemce nebo jím pověřené osoby, jestliže to vyžaduje náhle vzniklý havarijní stav či jiná podobná skutečnost. O tomto musí pronajímatel nájemce neprodleně uvědomit ihned po takovémto vstupu do předmětu nájmu, jestliže nebylo možné nájemce informovat předem.</w:t>
      </w:r>
    </w:p>
    <w:p w14:paraId="42C3EFEB" w14:textId="77777777" w:rsidR="00C71B22" w:rsidRDefault="00C71B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1D7DBF7" w14:textId="77777777" w:rsidR="009F3FC4" w:rsidRDefault="009F3FC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11E8B85" w14:textId="77777777" w:rsidR="0032628F" w:rsidRDefault="0032628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BDB194E" w14:textId="77777777" w:rsidR="0032628F" w:rsidRDefault="0032628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F666A59" w14:textId="77777777" w:rsidR="0032628F" w:rsidRDefault="0032628F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70AD9B2" w14:textId="77777777" w:rsidR="00C71B22" w:rsidRPr="002F3560" w:rsidRDefault="00C71B22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2F3560">
        <w:rPr>
          <w:rFonts w:ascii="Arial" w:hAnsi="Arial" w:cs="Arial"/>
          <w:b/>
          <w:sz w:val="22"/>
          <w:szCs w:val="22"/>
        </w:rPr>
        <w:t>Čl. V</w:t>
      </w:r>
    </w:p>
    <w:p w14:paraId="064E5F8E" w14:textId="77777777" w:rsidR="00C71B22" w:rsidRPr="002F3560" w:rsidRDefault="00C71B22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7B46E8E" w14:textId="77777777" w:rsidR="00C71B22" w:rsidRDefault="00C71B22" w:rsidP="00801F80">
      <w:pPr>
        <w:pStyle w:val="Zkladntextodsazen2"/>
        <w:ind w:firstLine="0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Nájemce je povinen:</w:t>
      </w:r>
    </w:p>
    <w:p w14:paraId="3001F842" w14:textId="77777777" w:rsidR="00AB1163" w:rsidRPr="00AB1163" w:rsidRDefault="00AB1163" w:rsidP="00801F80">
      <w:pPr>
        <w:pStyle w:val="Zkladntextodsazen2"/>
        <w:ind w:firstLine="0"/>
        <w:rPr>
          <w:rFonts w:ascii="Arial" w:hAnsi="Arial" w:cs="Arial"/>
          <w:sz w:val="16"/>
          <w:szCs w:val="16"/>
        </w:rPr>
      </w:pPr>
    </w:p>
    <w:p w14:paraId="569DB811" w14:textId="77777777" w:rsidR="00C71B22" w:rsidRPr="002F3560" w:rsidRDefault="00C71B22">
      <w:pPr>
        <w:numPr>
          <w:ilvl w:val="0"/>
          <w:numId w:val="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užívat předmět nájmu jako řádný hospodář v rozsahu a k účelu dle této smlouvy, a to po celou dobu nájemního vztahu,</w:t>
      </w:r>
    </w:p>
    <w:p w14:paraId="7BAB57F0" w14:textId="77777777" w:rsidR="00C71B22" w:rsidRPr="002F3560" w:rsidRDefault="00C71B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7598460" w14:textId="77777777" w:rsidR="00C71B22" w:rsidRPr="002F3560" w:rsidRDefault="00C71B22">
      <w:pPr>
        <w:numPr>
          <w:ilvl w:val="0"/>
          <w:numId w:val="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hradit nájemné dle níže uvedených ustanovení této smlouvy,</w:t>
      </w:r>
    </w:p>
    <w:p w14:paraId="4038502F" w14:textId="77777777" w:rsidR="00C71B22" w:rsidRPr="002F3560" w:rsidRDefault="00C71B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B68F7E9" w14:textId="77777777" w:rsidR="00C71B22" w:rsidRPr="002F3560" w:rsidRDefault="00C71B22">
      <w:pPr>
        <w:numPr>
          <w:ilvl w:val="0"/>
          <w:numId w:val="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hradit náklady spojené s obvyklým udržováním a provozem předmětu nájmu, jakož i veškeré náklady a cenu dodávek uskutečněných pro nájemce dle níže uvedených ustanovení této smlouvy,</w:t>
      </w:r>
    </w:p>
    <w:p w14:paraId="14FB8182" w14:textId="77777777" w:rsidR="00C71B22" w:rsidRPr="002F3560" w:rsidRDefault="00C71B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FA4263B" w14:textId="77777777" w:rsidR="00C71B22" w:rsidRPr="002F3560" w:rsidRDefault="00C71B22">
      <w:pPr>
        <w:numPr>
          <w:ilvl w:val="0"/>
          <w:numId w:val="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oznámit bez zbytečného odkladu pronajímateli veškeré změny, které nastaly v a na předmětu nájmu, a to jak zapříčiněním nájemce, tak i bez jeho vlivu a vůle a současně je povinen bez zbytečného odkladu oznámit pronajímateli potřebu oprav, které má pronajímatel provést a umožnit provedení těchto i jiných nezbytných oprav; jinak nájemce odpovídá za škodu, která nesplněním povinnosti pronajímateli vznikla,</w:t>
      </w:r>
    </w:p>
    <w:p w14:paraId="275B5C48" w14:textId="77777777" w:rsidR="00C71B22" w:rsidRPr="002F3560" w:rsidRDefault="00C71B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6F00E7E" w14:textId="77777777" w:rsidR="00C71B22" w:rsidRPr="002F3560" w:rsidRDefault="00C71B22">
      <w:pPr>
        <w:numPr>
          <w:ilvl w:val="0"/>
          <w:numId w:val="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zdržet se jakýchkoliv jednání, které by rušily nebo mohly rušit výkon ostatních užívacích a nájemních práv v nemovitosti, v němž se nachází předmět nájmu,</w:t>
      </w:r>
    </w:p>
    <w:p w14:paraId="7268FDE4" w14:textId="77777777" w:rsidR="00C71B22" w:rsidRPr="002F3560" w:rsidRDefault="00C71B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E1196D" w14:textId="77777777" w:rsidR="00C71B22" w:rsidRPr="002F3560" w:rsidRDefault="00C71B22">
      <w:pPr>
        <w:numPr>
          <w:ilvl w:val="0"/>
          <w:numId w:val="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zajistit v předmětu nájmu na své náklady běžný úklid,</w:t>
      </w:r>
    </w:p>
    <w:p w14:paraId="16993F58" w14:textId="77777777" w:rsidR="00C71B22" w:rsidRPr="002F3560" w:rsidRDefault="00C71B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01FD728" w14:textId="77777777" w:rsidR="00C71B22" w:rsidRPr="002F3560" w:rsidRDefault="00C71B22">
      <w:pPr>
        <w:numPr>
          <w:ilvl w:val="0"/>
          <w:numId w:val="3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plnit všechny povinnosti vlastníka předmětu nájmu vyplývající pro oblast požární ochrany ze zákona o požární ochraně a předpisů na něj navazujících, pro oblast bezpečnosti a ochrany zdraví při práci ze zákoníku práce a předpisů na ně navazujících,</w:t>
      </w:r>
    </w:p>
    <w:p w14:paraId="308DD83F" w14:textId="77777777" w:rsidR="00A63E04" w:rsidRPr="002F3560" w:rsidRDefault="00A63E04" w:rsidP="00A63E04">
      <w:pPr>
        <w:pStyle w:val="Odstavecseseznamem"/>
        <w:rPr>
          <w:rFonts w:ascii="Arial" w:hAnsi="Arial" w:cs="Arial"/>
          <w:sz w:val="22"/>
          <w:szCs w:val="22"/>
        </w:rPr>
      </w:pPr>
    </w:p>
    <w:p w14:paraId="4CADC400" w14:textId="77777777" w:rsidR="00C71B22" w:rsidRPr="002F3560" w:rsidRDefault="00A63E04" w:rsidP="00A63E04">
      <w:pPr>
        <w:numPr>
          <w:ilvl w:val="0"/>
          <w:numId w:val="3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 xml:space="preserve">hradit </w:t>
      </w:r>
      <w:r w:rsidR="00C71B22" w:rsidRPr="002F3560">
        <w:rPr>
          <w:rFonts w:ascii="Arial" w:hAnsi="Arial" w:cs="Arial"/>
          <w:sz w:val="22"/>
          <w:szCs w:val="22"/>
        </w:rPr>
        <w:t xml:space="preserve">náklady spojené s plněním uvedených povinností a s udržováním uvedených prostředků v použitelném stavu, tj. provádění pravidelných revizí, údržby a odstraňování závad včetně obměny těchto prostředků, </w:t>
      </w:r>
    </w:p>
    <w:p w14:paraId="4145090B" w14:textId="77777777" w:rsidR="00C71B22" w:rsidRPr="002F3560" w:rsidRDefault="00C71B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078CB0F" w14:textId="77777777" w:rsidR="00802335" w:rsidRPr="002F3560" w:rsidRDefault="00C71B22">
      <w:pPr>
        <w:numPr>
          <w:ilvl w:val="0"/>
          <w:numId w:val="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na svůj náklad pojistit předmět nájmu ve prospěch pronajímatele</w:t>
      </w:r>
    </w:p>
    <w:p w14:paraId="0512ACAF" w14:textId="77777777" w:rsidR="00802335" w:rsidRPr="002F3560" w:rsidRDefault="00802335" w:rsidP="008F77F6">
      <w:pPr>
        <w:pStyle w:val="Odstavecseseznamem"/>
        <w:rPr>
          <w:rFonts w:ascii="Arial" w:hAnsi="Arial" w:cs="Arial"/>
          <w:sz w:val="22"/>
          <w:szCs w:val="22"/>
        </w:rPr>
      </w:pPr>
    </w:p>
    <w:p w14:paraId="38776BD3" w14:textId="77777777" w:rsidR="00C71B22" w:rsidRPr="002F3560" w:rsidRDefault="00802335">
      <w:pPr>
        <w:numPr>
          <w:ilvl w:val="0"/>
          <w:numId w:val="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nájemce je dle zákona č. 338/1992 Sb., o dani z nemovitých věcí v pozdějším znění, poplatníkem daně z nemovitých věcí</w:t>
      </w:r>
      <w:r w:rsidR="00C71B22" w:rsidRPr="002F3560">
        <w:rPr>
          <w:rFonts w:ascii="Arial" w:hAnsi="Arial" w:cs="Arial"/>
          <w:sz w:val="22"/>
          <w:szCs w:val="22"/>
        </w:rPr>
        <w:t>.</w:t>
      </w:r>
    </w:p>
    <w:p w14:paraId="5870449C" w14:textId="77777777" w:rsidR="00C71B22" w:rsidRPr="002F3560" w:rsidRDefault="00C71B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604EF09" w14:textId="77777777" w:rsidR="009F3FC4" w:rsidRDefault="009F3FC4" w:rsidP="00085677">
      <w:pPr>
        <w:pStyle w:val="Zkladntextodsazen2"/>
        <w:ind w:left="360" w:firstLine="0"/>
        <w:rPr>
          <w:rFonts w:ascii="Arial" w:hAnsi="Arial" w:cs="Arial"/>
          <w:sz w:val="22"/>
          <w:szCs w:val="22"/>
        </w:rPr>
      </w:pPr>
    </w:p>
    <w:p w14:paraId="6653085B" w14:textId="77777777" w:rsidR="00D42067" w:rsidRPr="002F3560" w:rsidRDefault="00D42067" w:rsidP="00085677">
      <w:pPr>
        <w:pStyle w:val="Zkladntextodsazen2"/>
        <w:ind w:left="360" w:firstLine="0"/>
        <w:rPr>
          <w:rFonts w:ascii="Arial" w:hAnsi="Arial" w:cs="Arial"/>
          <w:sz w:val="22"/>
          <w:szCs w:val="22"/>
        </w:rPr>
      </w:pPr>
    </w:p>
    <w:p w14:paraId="1A746DF7" w14:textId="77777777" w:rsidR="00BC349B" w:rsidRPr="00D42067" w:rsidRDefault="00BC349B" w:rsidP="00BC349B">
      <w:pPr>
        <w:ind w:firstLine="567"/>
        <w:jc w:val="center"/>
        <w:rPr>
          <w:rFonts w:ascii="Arial" w:hAnsi="Arial" w:cs="Arial"/>
          <w:b/>
          <w:iCs/>
          <w:sz w:val="22"/>
          <w:szCs w:val="22"/>
        </w:rPr>
      </w:pPr>
      <w:r w:rsidRPr="00D42067">
        <w:rPr>
          <w:rFonts w:ascii="Arial" w:hAnsi="Arial" w:cs="Arial"/>
          <w:b/>
          <w:iCs/>
          <w:sz w:val="22"/>
          <w:szCs w:val="22"/>
        </w:rPr>
        <w:t>Čl. VI</w:t>
      </w:r>
    </w:p>
    <w:p w14:paraId="7FAB6D93" w14:textId="77777777" w:rsidR="00BC349B" w:rsidRPr="002F3560" w:rsidRDefault="00BC349B" w:rsidP="00BC349B">
      <w:pPr>
        <w:ind w:firstLine="567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E97A03A" w14:textId="3B32933E" w:rsidR="00BC349B" w:rsidRPr="002F3560" w:rsidRDefault="00BC349B" w:rsidP="0033021B">
      <w:pPr>
        <w:pStyle w:val="Zkladntextodsazen2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 xml:space="preserve">Tato smlouva se uzavírá na dobu určitou od </w:t>
      </w:r>
      <w:r w:rsidR="00AB1163">
        <w:rPr>
          <w:rFonts w:ascii="Arial" w:hAnsi="Arial" w:cs="Arial"/>
          <w:sz w:val="22"/>
          <w:szCs w:val="22"/>
        </w:rPr>
        <w:t xml:space="preserve">1. </w:t>
      </w:r>
      <w:r w:rsidR="009C62F7">
        <w:rPr>
          <w:rFonts w:ascii="Arial" w:hAnsi="Arial" w:cs="Arial"/>
          <w:sz w:val="22"/>
          <w:szCs w:val="22"/>
        </w:rPr>
        <w:t>3</w:t>
      </w:r>
      <w:r w:rsidR="00AB1163">
        <w:rPr>
          <w:rFonts w:ascii="Arial" w:hAnsi="Arial" w:cs="Arial"/>
          <w:sz w:val="22"/>
          <w:szCs w:val="22"/>
        </w:rPr>
        <w:t>. 202</w:t>
      </w:r>
      <w:r w:rsidR="009C62F7">
        <w:rPr>
          <w:rFonts w:ascii="Arial" w:hAnsi="Arial" w:cs="Arial"/>
          <w:sz w:val="22"/>
          <w:szCs w:val="22"/>
        </w:rPr>
        <w:t>4</w:t>
      </w:r>
      <w:r w:rsidRPr="002F3560">
        <w:rPr>
          <w:rFonts w:ascii="Arial" w:hAnsi="Arial" w:cs="Arial"/>
          <w:sz w:val="22"/>
          <w:szCs w:val="22"/>
        </w:rPr>
        <w:t xml:space="preserve"> do </w:t>
      </w:r>
      <w:r w:rsidR="009C62F7">
        <w:rPr>
          <w:rFonts w:ascii="Arial" w:hAnsi="Arial" w:cs="Arial"/>
          <w:sz w:val="22"/>
          <w:szCs w:val="22"/>
        </w:rPr>
        <w:t>28</w:t>
      </w:r>
      <w:r w:rsidR="00AB1163">
        <w:rPr>
          <w:rFonts w:ascii="Arial" w:hAnsi="Arial" w:cs="Arial"/>
          <w:sz w:val="22"/>
          <w:szCs w:val="22"/>
        </w:rPr>
        <w:t xml:space="preserve">. </w:t>
      </w:r>
      <w:r w:rsidR="009C62F7">
        <w:rPr>
          <w:rFonts w:ascii="Arial" w:hAnsi="Arial" w:cs="Arial"/>
          <w:sz w:val="22"/>
          <w:szCs w:val="22"/>
        </w:rPr>
        <w:t>2</w:t>
      </w:r>
      <w:r w:rsidR="00AB1163">
        <w:rPr>
          <w:rFonts w:ascii="Arial" w:hAnsi="Arial" w:cs="Arial"/>
          <w:sz w:val="22"/>
          <w:szCs w:val="22"/>
        </w:rPr>
        <w:t>. 202</w:t>
      </w:r>
      <w:r w:rsidR="009C62F7">
        <w:rPr>
          <w:rFonts w:ascii="Arial" w:hAnsi="Arial" w:cs="Arial"/>
          <w:sz w:val="22"/>
          <w:szCs w:val="22"/>
        </w:rPr>
        <w:t>5</w:t>
      </w:r>
      <w:r w:rsidR="00AB1163">
        <w:rPr>
          <w:rFonts w:ascii="Arial" w:hAnsi="Arial" w:cs="Arial"/>
          <w:sz w:val="22"/>
          <w:szCs w:val="22"/>
        </w:rPr>
        <w:t>.</w:t>
      </w:r>
      <w:r w:rsidRPr="002F3560">
        <w:rPr>
          <w:rFonts w:ascii="Arial" w:hAnsi="Arial" w:cs="Arial"/>
          <w:sz w:val="22"/>
          <w:szCs w:val="22"/>
        </w:rPr>
        <w:t xml:space="preserve"> </w:t>
      </w:r>
    </w:p>
    <w:p w14:paraId="49EACCC7" w14:textId="77777777" w:rsidR="00BC349B" w:rsidRPr="002F3560" w:rsidRDefault="00BC349B" w:rsidP="0033021B">
      <w:pPr>
        <w:pStyle w:val="Zkladntextodsazen2"/>
        <w:ind w:left="360" w:firstLine="0"/>
        <w:rPr>
          <w:rFonts w:ascii="Arial" w:hAnsi="Arial" w:cs="Arial"/>
          <w:sz w:val="22"/>
          <w:szCs w:val="22"/>
        </w:rPr>
      </w:pPr>
    </w:p>
    <w:p w14:paraId="4FBEC3EF" w14:textId="77777777" w:rsidR="00BC349B" w:rsidRPr="002F3560" w:rsidRDefault="00BC349B" w:rsidP="0033021B">
      <w:pPr>
        <w:pStyle w:val="Zkladntextodsazen2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r w:rsidR="00FC1566" w:rsidRPr="002F3560">
        <w:rPr>
          <w:rFonts w:ascii="Arial" w:hAnsi="Arial" w:cs="Arial"/>
          <w:sz w:val="22"/>
          <w:szCs w:val="22"/>
        </w:rPr>
        <w:t xml:space="preserve">vzájemnou </w:t>
      </w:r>
      <w:r w:rsidRPr="002F3560">
        <w:rPr>
          <w:rFonts w:ascii="Arial" w:hAnsi="Arial" w:cs="Arial"/>
          <w:sz w:val="22"/>
          <w:szCs w:val="22"/>
        </w:rPr>
        <w:t xml:space="preserve">dohodou </w:t>
      </w:r>
      <w:r w:rsidR="00FC1566" w:rsidRPr="002F3560">
        <w:rPr>
          <w:rFonts w:ascii="Arial" w:hAnsi="Arial" w:cs="Arial"/>
          <w:sz w:val="22"/>
          <w:szCs w:val="22"/>
        </w:rPr>
        <w:t xml:space="preserve">smluvních stran </w:t>
      </w:r>
      <w:r w:rsidRPr="002F3560">
        <w:rPr>
          <w:rFonts w:ascii="Arial" w:hAnsi="Arial" w:cs="Arial"/>
          <w:sz w:val="22"/>
          <w:szCs w:val="22"/>
        </w:rPr>
        <w:t xml:space="preserve">nebo </w:t>
      </w:r>
      <w:r w:rsidR="00FC1566" w:rsidRPr="002F3560">
        <w:rPr>
          <w:rFonts w:ascii="Arial" w:hAnsi="Arial" w:cs="Arial"/>
          <w:sz w:val="22"/>
          <w:szCs w:val="22"/>
        </w:rPr>
        <w:t xml:space="preserve">jednostrannou </w:t>
      </w:r>
      <w:r w:rsidRPr="002F3560">
        <w:rPr>
          <w:rFonts w:ascii="Arial" w:hAnsi="Arial" w:cs="Arial"/>
          <w:sz w:val="22"/>
          <w:szCs w:val="22"/>
        </w:rPr>
        <w:t>písemnou výpovědí dle OZ.</w:t>
      </w:r>
    </w:p>
    <w:p w14:paraId="646F9944" w14:textId="77777777" w:rsidR="00BC349B" w:rsidRPr="002F3560" w:rsidRDefault="00BC349B" w:rsidP="0033021B">
      <w:pPr>
        <w:pStyle w:val="Zkladntextodsazen2"/>
        <w:ind w:left="360" w:firstLine="0"/>
        <w:rPr>
          <w:rFonts w:ascii="Arial" w:hAnsi="Arial" w:cs="Arial"/>
          <w:sz w:val="22"/>
          <w:szCs w:val="22"/>
        </w:rPr>
      </w:pPr>
    </w:p>
    <w:p w14:paraId="28579FB2" w14:textId="77777777" w:rsidR="00BC349B" w:rsidRPr="002F3560" w:rsidRDefault="002246A5" w:rsidP="0033021B">
      <w:pPr>
        <w:pStyle w:val="Zkladntextodsazen2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N</w:t>
      </w:r>
      <w:r w:rsidR="00F566E7" w:rsidRPr="002F3560">
        <w:rPr>
          <w:rFonts w:ascii="Arial" w:hAnsi="Arial" w:cs="Arial"/>
          <w:sz w:val="22"/>
          <w:szCs w:val="22"/>
        </w:rPr>
        <w:t>ájemní smlouvu lze vypovědět před uplynutím doby, na kte</w:t>
      </w:r>
      <w:r w:rsidR="00371439" w:rsidRPr="002F3560">
        <w:rPr>
          <w:rFonts w:ascii="Arial" w:hAnsi="Arial" w:cs="Arial"/>
          <w:sz w:val="22"/>
          <w:szCs w:val="22"/>
        </w:rPr>
        <w:t>r</w:t>
      </w:r>
      <w:r w:rsidR="00F566E7" w:rsidRPr="002F3560">
        <w:rPr>
          <w:rFonts w:ascii="Arial" w:hAnsi="Arial" w:cs="Arial"/>
          <w:sz w:val="22"/>
          <w:szCs w:val="22"/>
        </w:rPr>
        <w:t>ou byl nájem sjednán z</w:t>
      </w:r>
      <w:r w:rsidRPr="002F3560">
        <w:rPr>
          <w:rFonts w:ascii="Arial" w:hAnsi="Arial" w:cs="Arial"/>
          <w:sz w:val="22"/>
          <w:szCs w:val="22"/>
        </w:rPr>
        <w:t> důvodů uvedených OZ</w:t>
      </w:r>
      <w:r w:rsidR="00BC349B" w:rsidRPr="002F3560">
        <w:rPr>
          <w:rFonts w:ascii="Arial" w:hAnsi="Arial" w:cs="Arial"/>
          <w:sz w:val="22"/>
          <w:szCs w:val="22"/>
        </w:rPr>
        <w:t xml:space="preserve">. Tyto důvody musí být uvedeny ve výpovědi, jinak je výpověď neplatná. </w:t>
      </w:r>
      <w:r w:rsidR="00371439" w:rsidRPr="002F3560">
        <w:rPr>
          <w:rFonts w:ascii="Arial" w:hAnsi="Arial" w:cs="Arial"/>
          <w:sz w:val="22"/>
          <w:szCs w:val="22"/>
        </w:rPr>
        <w:t>Tříměsíční v</w:t>
      </w:r>
      <w:r w:rsidR="00BC349B" w:rsidRPr="002F3560">
        <w:rPr>
          <w:rFonts w:ascii="Arial" w:hAnsi="Arial" w:cs="Arial"/>
          <w:sz w:val="22"/>
          <w:szCs w:val="22"/>
        </w:rPr>
        <w:t>ýpovědní doba začíná běžet prvním dnem kalendářního měsíce následujícího po doručení výpovědi druhé smluvní straně.</w:t>
      </w:r>
    </w:p>
    <w:p w14:paraId="449628E9" w14:textId="77777777" w:rsidR="00DE042A" w:rsidRPr="002F3560" w:rsidRDefault="00DE042A" w:rsidP="00DE042A">
      <w:pPr>
        <w:pStyle w:val="Zkladntextodsazen2"/>
        <w:ind w:left="360" w:firstLine="0"/>
        <w:rPr>
          <w:rFonts w:ascii="Arial" w:hAnsi="Arial" w:cs="Arial"/>
          <w:sz w:val="22"/>
          <w:szCs w:val="22"/>
        </w:rPr>
      </w:pPr>
    </w:p>
    <w:p w14:paraId="4FAC43CB" w14:textId="77777777" w:rsidR="000D4A6A" w:rsidRPr="002F3560" w:rsidRDefault="000D4A6A" w:rsidP="002A2EC1">
      <w:pPr>
        <w:pStyle w:val="Zkladntextodsazen2"/>
        <w:numPr>
          <w:ilvl w:val="0"/>
          <w:numId w:val="12"/>
        </w:numPr>
        <w:rPr>
          <w:rFonts w:ascii="Arial" w:hAnsi="Arial" w:cs="Arial"/>
          <w:sz w:val="22"/>
          <w:szCs w:val="22"/>
          <w:shd w:val="clear" w:color="auto" w:fill="FFFFFF"/>
        </w:rPr>
      </w:pPr>
      <w:r w:rsidRPr="002F3560">
        <w:rPr>
          <w:rFonts w:ascii="Arial" w:hAnsi="Arial" w:cs="Arial"/>
          <w:sz w:val="22"/>
          <w:szCs w:val="22"/>
          <w:shd w:val="clear" w:color="auto" w:fill="FFFFFF"/>
        </w:rPr>
        <w:t>Smluvní strany vylučují obnovení nájmu, pokračuje-li nájemce v užívání předmětu nájmu po skončení nájmu, aniž by musel pronajímatel vyzvat nájemce k vyklizení a předání předmětu nájmu.</w:t>
      </w:r>
    </w:p>
    <w:p w14:paraId="1EB191B9" w14:textId="77777777" w:rsidR="000D4A6A" w:rsidRPr="002F3560" w:rsidRDefault="000D4A6A" w:rsidP="000D4A6A">
      <w:pPr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D302AEB" w14:textId="77777777" w:rsidR="000D4A6A" w:rsidRPr="002F3560" w:rsidRDefault="000D4A6A" w:rsidP="002A2EC1">
      <w:pPr>
        <w:pStyle w:val="Zkladntextodsazen2"/>
        <w:numPr>
          <w:ilvl w:val="0"/>
          <w:numId w:val="12"/>
        </w:numPr>
        <w:rPr>
          <w:rFonts w:ascii="Arial" w:hAnsi="Arial" w:cs="Arial"/>
          <w:sz w:val="22"/>
          <w:szCs w:val="22"/>
          <w:shd w:val="clear" w:color="auto" w:fill="FFFFFF"/>
        </w:rPr>
      </w:pPr>
      <w:r w:rsidRPr="002F3560">
        <w:rPr>
          <w:rFonts w:ascii="Arial" w:hAnsi="Arial" w:cs="Arial"/>
          <w:sz w:val="22"/>
          <w:szCs w:val="22"/>
          <w:shd w:val="clear" w:color="auto" w:fill="FFFFFF"/>
        </w:rPr>
        <w:t xml:space="preserve">V případě, že nájemce nevyklidí předmět nájmu a nepředá předmět nájmu pronajímateli do desátého dne po skončení nájmu, sjednává se smluvní pokuta ve výši 500,00 Kč za každý den prodlení se splněním těchto povinností počínaje </w:t>
      </w:r>
      <w:r w:rsidR="002A2EC1" w:rsidRPr="002F3560">
        <w:rPr>
          <w:rFonts w:ascii="Arial" w:hAnsi="Arial" w:cs="Arial"/>
          <w:sz w:val="22"/>
          <w:szCs w:val="22"/>
          <w:shd w:val="clear" w:color="auto" w:fill="FFFFFF"/>
        </w:rPr>
        <w:t>jedenáctým</w:t>
      </w:r>
      <w:r w:rsidRPr="002F3560">
        <w:rPr>
          <w:rFonts w:ascii="Arial" w:hAnsi="Arial" w:cs="Arial"/>
          <w:sz w:val="22"/>
          <w:szCs w:val="22"/>
          <w:shd w:val="clear" w:color="auto" w:fill="FFFFFF"/>
        </w:rPr>
        <w:t xml:space="preserve"> dnem ode dne skončení nájmu. </w:t>
      </w:r>
      <w:r w:rsidR="002A2EC1" w:rsidRPr="002F3560">
        <w:rPr>
          <w:rFonts w:ascii="Arial" w:hAnsi="Arial" w:cs="Arial"/>
          <w:sz w:val="22"/>
          <w:szCs w:val="22"/>
          <w:shd w:val="clear" w:color="auto" w:fill="FFFFFF"/>
        </w:rPr>
        <w:t xml:space="preserve">Smluvní pokutu nájemce uhradí na </w:t>
      </w:r>
      <w:r w:rsidR="002A2EC1" w:rsidRPr="002F3560">
        <w:rPr>
          <w:rFonts w:ascii="Arial" w:hAnsi="Arial" w:cs="Arial"/>
          <w:sz w:val="22"/>
          <w:szCs w:val="22"/>
        </w:rPr>
        <w:t xml:space="preserve">účet pronajímatele vedený u České národní banky, číslo účtu 19-3723001/0710 pod variabilním symbolem, který mu pronajímatel písemně sdělí. </w:t>
      </w:r>
      <w:r w:rsidRPr="002F3560">
        <w:rPr>
          <w:rFonts w:ascii="Arial" w:hAnsi="Arial" w:cs="Arial"/>
          <w:sz w:val="22"/>
          <w:szCs w:val="22"/>
          <w:shd w:val="clear" w:color="auto" w:fill="FFFFFF"/>
        </w:rPr>
        <w:t>Právo na náhradu škody zůstává tímto ujednáním nedotčeno.</w:t>
      </w:r>
    </w:p>
    <w:p w14:paraId="5BEB4280" w14:textId="77777777" w:rsidR="000D4A6A" w:rsidRPr="002F3560" w:rsidRDefault="000D4A6A" w:rsidP="000D4A6A">
      <w:pPr>
        <w:pStyle w:val="Zkladntextodsazen2"/>
        <w:ind w:left="360" w:firstLine="0"/>
        <w:rPr>
          <w:rFonts w:ascii="Arial" w:hAnsi="Arial" w:cs="Arial"/>
          <w:sz w:val="22"/>
          <w:szCs w:val="22"/>
        </w:rPr>
      </w:pPr>
    </w:p>
    <w:p w14:paraId="6B630D20" w14:textId="77777777" w:rsidR="00B56735" w:rsidRPr="002F3560" w:rsidRDefault="00B56735" w:rsidP="00B56735">
      <w:pPr>
        <w:pStyle w:val="Zkladntextodsazen2"/>
        <w:ind w:left="360" w:firstLine="0"/>
        <w:rPr>
          <w:rFonts w:ascii="Arial" w:hAnsi="Arial" w:cs="Arial"/>
          <w:sz w:val="22"/>
          <w:szCs w:val="22"/>
        </w:rPr>
      </w:pPr>
    </w:p>
    <w:p w14:paraId="51FB82A7" w14:textId="77777777" w:rsidR="00B56735" w:rsidRPr="002F3560" w:rsidRDefault="00B56735" w:rsidP="0033021B">
      <w:pPr>
        <w:pStyle w:val="Zkladntextodsazen2"/>
        <w:ind w:left="360" w:firstLine="0"/>
        <w:rPr>
          <w:rFonts w:ascii="Arial" w:hAnsi="Arial" w:cs="Arial"/>
          <w:sz w:val="22"/>
          <w:szCs w:val="22"/>
        </w:rPr>
      </w:pPr>
    </w:p>
    <w:p w14:paraId="38D02E97" w14:textId="77777777" w:rsidR="00C71B22" w:rsidRPr="002F3560" w:rsidRDefault="00C71B22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2F3560">
        <w:rPr>
          <w:rFonts w:ascii="Arial" w:hAnsi="Arial" w:cs="Arial"/>
          <w:b/>
          <w:sz w:val="22"/>
          <w:szCs w:val="22"/>
        </w:rPr>
        <w:t>Čl. VII</w:t>
      </w:r>
    </w:p>
    <w:p w14:paraId="25981C3E" w14:textId="77777777" w:rsidR="00C71B22" w:rsidRPr="002F3560" w:rsidRDefault="00C71B22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578031A4" w14:textId="77777777" w:rsidR="00C71B22" w:rsidRPr="002F3560" w:rsidRDefault="00C71B22" w:rsidP="0033021B">
      <w:pPr>
        <w:pStyle w:val="Zkladntextodsazen2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6BFD467A" w14:textId="77777777" w:rsidR="00C71B22" w:rsidRPr="002F3560" w:rsidRDefault="00C71B22" w:rsidP="0033021B">
      <w:pPr>
        <w:pStyle w:val="Zkladntextodsazen2"/>
        <w:ind w:left="360" w:firstLine="0"/>
        <w:rPr>
          <w:rFonts w:ascii="Arial" w:hAnsi="Arial" w:cs="Arial"/>
          <w:sz w:val="22"/>
          <w:szCs w:val="22"/>
        </w:rPr>
      </w:pPr>
    </w:p>
    <w:p w14:paraId="6E85B7B8" w14:textId="77777777" w:rsidR="00C71B22" w:rsidRPr="002F3560" w:rsidRDefault="00C71B22" w:rsidP="0033021B">
      <w:pPr>
        <w:pStyle w:val="Zkladntextodsazen2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Nájemné se platí měsíčně dopředu v pravidelných spl</w:t>
      </w:r>
      <w:r w:rsidR="00E337BD" w:rsidRPr="002F3560">
        <w:rPr>
          <w:rFonts w:ascii="Arial" w:hAnsi="Arial" w:cs="Arial"/>
          <w:sz w:val="22"/>
          <w:szCs w:val="22"/>
        </w:rPr>
        <w:t>átkách vždy do posledního dne v </w:t>
      </w:r>
      <w:r w:rsidRPr="002F3560">
        <w:rPr>
          <w:rFonts w:ascii="Arial" w:hAnsi="Arial" w:cs="Arial"/>
          <w:sz w:val="22"/>
          <w:szCs w:val="22"/>
        </w:rPr>
        <w:t>měsíci, který předchází měsíci, na který se platby vztahují.</w:t>
      </w:r>
    </w:p>
    <w:p w14:paraId="1AE6025C" w14:textId="77777777" w:rsidR="00C71B22" w:rsidRPr="002F3560" w:rsidRDefault="00C71B22" w:rsidP="0033021B">
      <w:pPr>
        <w:pStyle w:val="Zkladntextodsazen2"/>
        <w:ind w:left="360" w:firstLine="0"/>
        <w:rPr>
          <w:rFonts w:ascii="Arial" w:hAnsi="Arial" w:cs="Arial"/>
          <w:sz w:val="22"/>
          <w:szCs w:val="22"/>
        </w:rPr>
      </w:pPr>
    </w:p>
    <w:p w14:paraId="04F54849" w14:textId="437D2584" w:rsidR="00C71B22" w:rsidRPr="002F3560" w:rsidRDefault="00C71B22" w:rsidP="0033021B">
      <w:pPr>
        <w:pStyle w:val="Zkladntextodsazen2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Měsíční nájemné se stanov</w:t>
      </w:r>
      <w:r w:rsidR="00F76763" w:rsidRPr="002F3560">
        <w:rPr>
          <w:rFonts w:ascii="Arial" w:hAnsi="Arial" w:cs="Arial"/>
          <w:sz w:val="22"/>
          <w:szCs w:val="22"/>
        </w:rPr>
        <w:t xml:space="preserve">uje dohodou ve výši </w:t>
      </w:r>
      <w:r w:rsidR="00CC2F13" w:rsidRPr="00025560">
        <w:rPr>
          <w:rFonts w:ascii="Arial" w:hAnsi="Arial" w:cs="Arial"/>
          <w:b/>
          <w:bCs/>
          <w:sz w:val="22"/>
          <w:szCs w:val="22"/>
        </w:rPr>
        <w:t>2</w:t>
      </w:r>
      <w:r w:rsidR="003702FA" w:rsidRPr="00025560">
        <w:rPr>
          <w:rFonts w:ascii="Arial" w:hAnsi="Arial" w:cs="Arial"/>
          <w:b/>
          <w:bCs/>
          <w:sz w:val="22"/>
          <w:szCs w:val="22"/>
        </w:rPr>
        <w:t> </w:t>
      </w:r>
      <w:r w:rsidR="00025560" w:rsidRPr="00025560">
        <w:rPr>
          <w:rFonts w:ascii="Arial" w:hAnsi="Arial" w:cs="Arial"/>
          <w:b/>
          <w:bCs/>
          <w:sz w:val="22"/>
          <w:szCs w:val="22"/>
        </w:rPr>
        <w:t>742</w:t>
      </w:r>
      <w:r w:rsidR="003702FA" w:rsidRPr="00025560">
        <w:rPr>
          <w:rFonts w:ascii="Arial" w:hAnsi="Arial" w:cs="Arial"/>
          <w:b/>
          <w:bCs/>
          <w:sz w:val="22"/>
          <w:szCs w:val="22"/>
        </w:rPr>
        <w:t>,</w:t>
      </w:r>
      <w:r w:rsidR="005900E0" w:rsidRPr="00025560">
        <w:rPr>
          <w:rFonts w:ascii="Arial" w:hAnsi="Arial" w:cs="Arial"/>
          <w:b/>
          <w:bCs/>
          <w:sz w:val="22"/>
          <w:szCs w:val="22"/>
        </w:rPr>
        <w:t>0</w:t>
      </w:r>
      <w:r w:rsidR="003702FA" w:rsidRPr="00025560">
        <w:rPr>
          <w:rFonts w:ascii="Arial" w:hAnsi="Arial" w:cs="Arial"/>
          <w:b/>
          <w:bCs/>
          <w:sz w:val="22"/>
          <w:szCs w:val="22"/>
        </w:rPr>
        <w:t>0</w:t>
      </w:r>
      <w:r w:rsidR="00F76763" w:rsidRPr="00025560">
        <w:rPr>
          <w:rFonts w:ascii="Arial" w:hAnsi="Arial" w:cs="Arial"/>
          <w:b/>
          <w:bCs/>
          <w:sz w:val="22"/>
          <w:szCs w:val="22"/>
        </w:rPr>
        <w:t xml:space="preserve"> </w:t>
      </w:r>
      <w:r w:rsidRPr="00025560">
        <w:rPr>
          <w:rFonts w:ascii="Arial" w:hAnsi="Arial" w:cs="Arial"/>
          <w:b/>
          <w:bCs/>
          <w:sz w:val="22"/>
          <w:szCs w:val="22"/>
        </w:rPr>
        <w:t>Kč</w:t>
      </w:r>
      <w:r w:rsidRPr="002F3560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C2F13">
        <w:rPr>
          <w:rFonts w:ascii="Arial" w:hAnsi="Arial" w:cs="Arial"/>
          <w:sz w:val="22"/>
          <w:szCs w:val="22"/>
        </w:rPr>
        <w:t>dva</w:t>
      </w:r>
      <w:r w:rsidR="00C873E8">
        <w:rPr>
          <w:rFonts w:ascii="Arial" w:hAnsi="Arial" w:cs="Arial"/>
          <w:sz w:val="22"/>
          <w:szCs w:val="22"/>
        </w:rPr>
        <w:t>tisíc</w:t>
      </w:r>
      <w:r w:rsidR="00CC2F13">
        <w:rPr>
          <w:rFonts w:ascii="Arial" w:hAnsi="Arial" w:cs="Arial"/>
          <w:sz w:val="22"/>
          <w:szCs w:val="22"/>
        </w:rPr>
        <w:t>e</w:t>
      </w:r>
      <w:r w:rsidR="00025560">
        <w:rPr>
          <w:rFonts w:ascii="Arial" w:hAnsi="Arial" w:cs="Arial"/>
          <w:sz w:val="22"/>
          <w:szCs w:val="22"/>
        </w:rPr>
        <w:t>sedmsetčtyřicetdva</w:t>
      </w:r>
      <w:proofErr w:type="spellEnd"/>
      <w:r w:rsidRPr="002F3560">
        <w:rPr>
          <w:rFonts w:ascii="Arial" w:hAnsi="Arial" w:cs="Arial"/>
          <w:sz w:val="22"/>
          <w:szCs w:val="22"/>
        </w:rPr>
        <w:t xml:space="preserve"> korun českých). </w:t>
      </w:r>
    </w:p>
    <w:p w14:paraId="50E2C939" w14:textId="77777777" w:rsidR="00C71B22" w:rsidRPr="002F3560" w:rsidRDefault="00C71B22" w:rsidP="0033021B">
      <w:pPr>
        <w:pStyle w:val="Zkladntextodsazen2"/>
        <w:ind w:left="360" w:firstLine="0"/>
        <w:rPr>
          <w:rFonts w:ascii="Arial" w:hAnsi="Arial" w:cs="Arial"/>
          <w:sz w:val="22"/>
          <w:szCs w:val="22"/>
        </w:rPr>
      </w:pPr>
    </w:p>
    <w:p w14:paraId="274E6C18" w14:textId="021F16AE" w:rsidR="00C71B22" w:rsidRPr="0009089C" w:rsidRDefault="00C71B22" w:rsidP="0033021B">
      <w:pPr>
        <w:pStyle w:val="Zkladntextodsazen2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90208">
        <w:rPr>
          <w:rFonts w:ascii="Arial" w:hAnsi="Arial" w:cs="Arial"/>
          <w:sz w:val="22"/>
          <w:szCs w:val="22"/>
        </w:rPr>
        <w:t>Nájemné bude hrazeno převodem na účet pronajímatele vedený u</w:t>
      </w:r>
      <w:r w:rsidR="00F76763" w:rsidRPr="00A90208">
        <w:rPr>
          <w:rFonts w:ascii="Arial" w:hAnsi="Arial" w:cs="Arial"/>
          <w:sz w:val="22"/>
          <w:szCs w:val="22"/>
        </w:rPr>
        <w:t xml:space="preserve"> České národní banky,</w:t>
      </w:r>
      <w:r w:rsidRPr="00A90208">
        <w:rPr>
          <w:rFonts w:ascii="Arial" w:hAnsi="Arial" w:cs="Arial"/>
          <w:sz w:val="22"/>
          <w:szCs w:val="22"/>
        </w:rPr>
        <w:t xml:space="preserve"> číslo účtu </w:t>
      </w:r>
      <w:r w:rsidR="003702FA" w:rsidRPr="00A90208">
        <w:rPr>
          <w:rFonts w:ascii="Arial" w:hAnsi="Arial" w:cs="Arial"/>
          <w:sz w:val="22"/>
          <w:szCs w:val="22"/>
        </w:rPr>
        <w:t>160012-3723001/0710</w:t>
      </w:r>
      <w:r w:rsidRPr="00A90208">
        <w:rPr>
          <w:rFonts w:ascii="Arial" w:hAnsi="Arial" w:cs="Arial"/>
          <w:sz w:val="22"/>
          <w:szCs w:val="22"/>
        </w:rPr>
        <w:t xml:space="preserve">, variabilní symbol </w:t>
      </w:r>
      <w:r w:rsidR="008A4048" w:rsidRPr="008A4048">
        <w:rPr>
          <w:rFonts w:ascii="Arial" w:hAnsi="Arial" w:cs="Arial"/>
          <w:sz w:val="22"/>
          <w:szCs w:val="22"/>
        </w:rPr>
        <w:t>1212419</w:t>
      </w:r>
      <w:r w:rsidR="00025560">
        <w:rPr>
          <w:rFonts w:ascii="Arial" w:hAnsi="Arial" w:cs="Arial"/>
          <w:sz w:val="22"/>
          <w:szCs w:val="22"/>
        </w:rPr>
        <w:t>.</w:t>
      </w:r>
    </w:p>
    <w:p w14:paraId="0695AD23" w14:textId="77777777" w:rsidR="00C71B22" w:rsidRPr="002F3560" w:rsidRDefault="00C71B22" w:rsidP="0033021B">
      <w:pPr>
        <w:pStyle w:val="Zkladntextodsazen2"/>
        <w:ind w:left="360" w:firstLine="0"/>
        <w:rPr>
          <w:rFonts w:ascii="Arial" w:hAnsi="Arial" w:cs="Arial"/>
          <w:sz w:val="22"/>
          <w:szCs w:val="22"/>
        </w:rPr>
      </w:pPr>
    </w:p>
    <w:p w14:paraId="371FD814" w14:textId="77777777" w:rsidR="00C71B22" w:rsidRDefault="00C71B22" w:rsidP="0033021B">
      <w:pPr>
        <w:pStyle w:val="Zkladntextodsazen2"/>
        <w:ind w:left="360" w:firstLine="0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Zaplacením se rozumí připsání placené částky na účet pronajímatele.</w:t>
      </w:r>
    </w:p>
    <w:p w14:paraId="5BB1523A" w14:textId="77777777" w:rsidR="0046438E" w:rsidRPr="002F3560" w:rsidRDefault="0046438E" w:rsidP="0033021B">
      <w:pPr>
        <w:pStyle w:val="Zkladntextodsazen2"/>
        <w:ind w:left="360" w:firstLine="0"/>
        <w:rPr>
          <w:rFonts w:ascii="Arial" w:hAnsi="Arial" w:cs="Arial"/>
          <w:sz w:val="22"/>
          <w:szCs w:val="22"/>
        </w:rPr>
      </w:pPr>
    </w:p>
    <w:p w14:paraId="3CAC688B" w14:textId="77777777" w:rsidR="00C71B22" w:rsidRPr="002F3560" w:rsidRDefault="00C71B22" w:rsidP="0033021B">
      <w:pPr>
        <w:pStyle w:val="Zkladntextodsazen2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V nájemném není zahrnuta úhrada za elektrickou energii,</w:t>
      </w:r>
      <w:r w:rsidR="0046438E">
        <w:rPr>
          <w:rFonts w:ascii="Arial" w:hAnsi="Arial" w:cs="Arial"/>
          <w:sz w:val="22"/>
          <w:szCs w:val="22"/>
        </w:rPr>
        <w:t xml:space="preserve"> plyn,</w:t>
      </w:r>
      <w:r w:rsidRPr="002F3560">
        <w:rPr>
          <w:rFonts w:ascii="Arial" w:hAnsi="Arial" w:cs="Arial"/>
          <w:sz w:val="22"/>
          <w:szCs w:val="22"/>
        </w:rPr>
        <w:t xml:space="preserve"> odvoz domovního odpadu, vodné a</w:t>
      </w:r>
      <w:r w:rsidR="00F76763" w:rsidRPr="002F3560">
        <w:rPr>
          <w:rFonts w:ascii="Arial" w:hAnsi="Arial" w:cs="Arial"/>
          <w:sz w:val="22"/>
          <w:szCs w:val="22"/>
        </w:rPr>
        <w:t> </w:t>
      </w:r>
      <w:r w:rsidRPr="002F3560">
        <w:rPr>
          <w:rFonts w:ascii="Arial" w:hAnsi="Arial" w:cs="Arial"/>
          <w:sz w:val="22"/>
          <w:szCs w:val="22"/>
        </w:rPr>
        <w:t>stočné</w:t>
      </w:r>
      <w:r w:rsidR="0046438E">
        <w:rPr>
          <w:rFonts w:ascii="Arial" w:hAnsi="Arial" w:cs="Arial"/>
          <w:sz w:val="22"/>
          <w:szCs w:val="22"/>
        </w:rPr>
        <w:t>, odvod srážkových vod, úklid společných prostor</w:t>
      </w:r>
      <w:r w:rsidR="00F3615E">
        <w:rPr>
          <w:rFonts w:ascii="Arial" w:hAnsi="Arial" w:cs="Arial"/>
          <w:sz w:val="22"/>
          <w:szCs w:val="22"/>
        </w:rPr>
        <w:t>, vyvážení a čištění septiků, ostrahu objektu</w:t>
      </w:r>
      <w:r w:rsidRPr="002F3560">
        <w:rPr>
          <w:rFonts w:ascii="Arial" w:hAnsi="Arial" w:cs="Arial"/>
          <w:sz w:val="22"/>
          <w:szCs w:val="22"/>
        </w:rPr>
        <w:t xml:space="preserve"> a obdobné služby.</w:t>
      </w:r>
    </w:p>
    <w:p w14:paraId="3D335E6F" w14:textId="77777777" w:rsidR="00085677" w:rsidRPr="002F3560" w:rsidRDefault="00085677" w:rsidP="00E337BD">
      <w:pPr>
        <w:tabs>
          <w:tab w:val="left" w:pos="567"/>
        </w:tabs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76BA9C2A" w14:textId="77777777" w:rsidR="00261B09" w:rsidRPr="002F3560" w:rsidRDefault="00261B09" w:rsidP="0033021B">
      <w:pPr>
        <w:pStyle w:val="Zkladntextodsazen2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 xml:space="preserve">Nájemce je povinen hradit pronajímateli </w:t>
      </w:r>
      <w:r w:rsidR="00F159D2" w:rsidRPr="002F3560">
        <w:rPr>
          <w:rFonts w:ascii="Arial" w:hAnsi="Arial" w:cs="Arial"/>
          <w:sz w:val="22"/>
          <w:szCs w:val="22"/>
        </w:rPr>
        <w:t>úhradu</w:t>
      </w:r>
      <w:r w:rsidR="00F3615E">
        <w:rPr>
          <w:rFonts w:ascii="Arial" w:hAnsi="Arial" w:cs="Arial"/>
          <w:sz w:val="22"/>
          <w:szCs w:val="22"/>
        </w:rPr>
        <w:t xml:space="preserve"> služeb</w:t>
      </w:r>
      <w:r w:rsidR="00F159D2" w:rsidRPr="002F3560">
        <w:rPr>
          <w:rFonts w:ascii="Arial" w:hAnsi="Arial" w:cs="Arial"/>
          <w:sz w:val="22"/>
          <w:szCs w:val="22"/>
        </w:rPr>
        <w:t xml:space="preserve"> </w:t>
      </w:r>
      <w:r w:rsidRPr="002F3560">
        <w:rPr>
          <w:rFonts w:ascii="Arial" w:hAnsi="Arial" w:cs="Arial"/>
          <w:sz w:val="22"/>
          <w:szCs w:val="22"/>
        </w:rPr>
        <w:t>so</w:t>
      </w:r>
      <w:r w:rsidR="00F159D2" w:rsidRPr="002F3560">
        <w:rPr>
          <w:rFonts w:ascii="Arial" w:hAnsi="Arial" w:cs="Arial"/>
          <w:sz w:val="22"/>
          <w:szCs w:val="22"/>
        </w:rPr>
        <w:t>uvisející</w:t>
      </w:r>
      <w:r w:rsidR="00F3615E">
        <w:rPr>
          <w:rFonts w:ascii="Arial" w:hAnsi="Arial" w:cs="Arial"/>
          <w:sz w:val="22"/>
          <w:szCs w:val="22"/>
        </w:rPr>
        <w:t>ch</w:t>
      </w:r>
      <w:r w:rsidRPr="002F3560">
        <w:rPr>
          <w:rFonts w:ascii="Arial" w:hAnsi="Arial" w:cs="Arial"/>
          <w:sz w:val="22"/>
          <w:szCs w:val="22"/>
        </w:rPr>
        <w:t xml:space="preserve"> s předmětem nájmu</w:t>
      </w:r>
      <w:r w:rsidR="00F3615E">
        <w:rPr>
          <w:rFonts w:ascii="Arial" w:hAnsi="Arial" w:cs="Arial"/>
          <w:sz w:val="22"/>
          <w:szCs w:val="22"/>
        </w:rPr>
        <w:t xml:space="preserve"> dle odstavce 5) na základě písemného vyúčtování a předpisu vystaveného pronajímatelem v souladu s termíny stanovenými pro vyúčtování dodavateli služeb. Tímto obdobím bude obvykle jedno kalendářní čtvrtletí.</w:t>
      </w:r>
    </w:p>
    <w:p w14:paraId="70060146" w14:textId="77777777" w:rsidR="00261B09" w:rsidRDefault="00261B09" w:rsidP="0033021B">
      <w:pPr>
        <w:pStyle w:val="Zkladntextodsazen2"/>
        <w:ind w:left="360" w:firstLine="0"/>
        <w:rPr>
          <w:rFonts w:ascii="Arial" w:hAnsi="Arial" w:cs="Arial"/>
          <w:sz w:val="22"/>
          <w:szCs w:val="22"/>
        </w:rPr>
      </w:pPr>
    </w:p>
    <w:p w14:paraId="316BCAC0" w14:textId="77777777" w:rsidR="00714F70" w:rsidRDefault="00714F70" w:rsidP="0033021B">
      <w:pPr>
        <w:pStyle w:val="Zkladntextodsazen2"/>
        <w:ind w:left="360" w:firstLine="0"/>
        <w:rPr>
          <w:rFonts w:ascii="Arial" w:hAnsi="Arial" w:cs="Arial"/>
          <w:sz w:val="22"/>
          <w:szCs w:val="22"/>
        </w:rPr>
      </w:pPr>
      <w:r w:rsidRPr="00800FE2">
        <w:rPr>
          <w:rFonts w:ascii="Arial" w:hAnsi="Arial" w:cs="Arial"/>
          <w:iCs/>
          <w:sz w:val="22"/>
          <w:szCs w:val="22"/>
        </w:rPr>
        <w:t>Služby budou hrazeny dle podílu užívané výměry k celkové výměře obsazených ploch budovy</w:t>
      </w:r>
      <w:r>
        <w:rPr>
          <w:rFonts w:ascii="Arial" w:hAnsi="Arial" w:cs="Arial"/>
          <w:iCs/>
          <w:sz w:val="22"/>
          <w:szCs w:val="22"/>
        </w:rPr>
        <w:t>.</w:t>
      </w:r>
    </w:p>
    <w:p w14:paraId="0F4DE605" w14:textId="77777777" w:rsidR="00714F70" w:rsidRPr="002F3560" w:rsidRDefault="00714F70" w:rsidP="0033021B">
      <w:pPr>
        <w:pStyle w:val="Zkladntextodsazen2"/>
        <w:ind w:left="360" w:firstLine="0"/>
        <w:rPr>
          <w:rFonts w:ascii="Arial" w:hAnsi="Arial" w:cs="Arial"/>
          <w:sz w:val="22"/>
          <w:szCs w:val="22"/>
        </w:rPr>
      </w:pPr>
    </w:p>
    <w:p w14:paraId="3A7DFF1F" w14:textId="77777777" w:rsidR="00E33F83" w:rsidRPr="00D42067" w:rsidRDefault="00E33F83" w:rsidP="008F77F6">
      <w:pPr>
        <w:tabs>
          <w:tab w:val="left" w:pos="567"/>
        </w:tabs>
        <w:ind w:left="426"/>
        <w:jc w:val="both"/>
        <w:rPr>
          <w:rFonts w:ascii="Arial" w:hAnsi="Arial" w:cs="Arial"/>
          <w:iCs/>
          <w:sz w:val="22"/>
          <w:szCs w:val="22"/>
        </w:rPr>
      </w:pPr>
      <w:r w:rsidRPr="002F3560">
        <w:rPr>
          <w:rFonts w:ascii="Arial" w:hAnsi="Arial" w:cs="Arial"/>
          <w:iCs/>
          <w:sz w:val="22"/>
          <w:szCs w:val="22"/>
        </w:rPr>
        <w:t xml:space="preserve">Skutečnou výši plateb na jednotlivé služby a záloh na ně zúčtuje pronajímatel vždy za zúčtovací období, které je nejvýše dvanáctiměsíční a vyúčtování </w:t>
      </w:r>
      <w:proofErr w:type="gramStart"/>
      <w:r w:rsidRPr="002F3560">
        <w:rPr>
          <w:rFonts w:ascii="Arial" w:hAnsi="Arial" w:cs="Arial"/>
          <w:iCs/>
          <w:sz w:val="22"/>
          <w:szCs w:val="22"/>
        </w:rPr>
        <w:t>doručí</w:t>
      </w:r>
      <w:proofErr w:type="gramEnd"/>
      <w:r w:rsidRPr="002F3560">
        <w:rPr>
          <w:rFonts w:ascii="Arial" w:hAnsi="Arial" w:cs="Arial"/>
          <w:iCs/>
          <w:sz w:val="22"/>
          <w:szCs w:val="22"/>
        </w:rPr>
        <w:t xml:space="preserve"> nájemci nejpozději do 4 měsíců od skončení zúčtovacího obdo</w:t>
      </w:r>
      <w:r w:rsidR="00F979F1" w:rsidRPr="002F3560">
        <w:rPr>
          <w:rFonts w:ascii="Arial" w:hAnsi="Arial" w:cs="Arial"/>
          <w:iCs/>
          <w:sz w:val="22"/>
          <w:szCs w:val="22"/>
        </w:rPr>
        <w:t>bí. Finanční vyrovnání (přeplatk</w:t>
      </w:r>
      <w:r w:rsidRPr="002F3560">
        <w:rPr>
          <w:rFonts w:ascii="Arial" w:hAnsi="Arial" w:cs="Arial"/>
          <w:iCs/>
          <w:sz w:val="22"/>
          <w:szCs w:val="22"/>
        </w:rPr>
        <w:t xml:space="preserve">ů nebo nedoplatků) provedou pronajímatel a nájemce v dohodnuté lhůtě, nejpozději ve lhůtě 4 měsíců ode dne doručení vyúčtování. </w:t>
      </w:r>
      <w:r w:rsidR="0051163D" w:rsidRPr="00D42067">
        <w:rPr>
          <w:rFonts w:ascii="Arial" w:hAnsi="Arial" w:cs="Arial"/>
          <w:iCs/>
          <w:sz w:val="22"/>
          <w:szCs w:val="22"/>
        </w:rPr>
        <w:t>Pronajímatel vyúčtuje nájemci zpětně i daň z nemovitostí za příslušné období (Čl. V, odst. j)).</w:t>
      </w:r>
    </w:p>
    <w:p w14:paraId="0EB10FAC" w14:textId="77777777" w:rsidR="00F159D2" w:rsidRPr="002F3560" w:rsidRDefault="00F159D2" w:rsidP="00261B09">
      <w:pPr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14:paraId="39B2F0EF" w14:textId="77777777" w:rsidR="00F159D2" w:rsidRPr="002F3560" w:rsidRDefault="00B279BD" w:rsidP="0033021B">
      <w:pPr>
        <w:pStyle w:val="Zkladntextodsazen2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 xml:space="preserve">Pronajímatel si vyhrazuje právo měnit výši záloh na služby související s předmětem nájmu v souladu s platnými právními předpisy. Pronajímatel je oprávněn po předchozím oznámení nájemci změnit výši měsíčních záloh na služby v míře odpovídající např. změně ceny služby, změně rozsahu nebo kvality poskytované služby a stejně tak i v případě doplatku nájemce při </w:t>
      </w:r>
      <w:r w:rsidR="00F368EE" w:rsidRPr="002F3560">
        <w:rPr>
          <w:rFonts w:ascii="Arial" w:hAnsi="Arial" w:cs="Arial"/>
          <w:sz w:val="22"/>
          <w:szCs w:val="22"/>
        </w:rPr>
        <w:t>finančním vyrovnání</w:t>
      </w:r>
      <w:r w:rsidRPr="002F3560">
        <w:rPr>
          <w:rFonts w:ascii="Arial" w:hAnsi="Arial" w:cs="Arial"/>
          <w:sz w:val="22"/>
          <w:szCs w:val="22"/>
        </w:rPr>
        <w:t xml:space="preserve"> za dané období.</w:t>
      </w:r>
    </w:p>
    <w:p w14:paraId="20D1C430" w14:textId="77777777" w:rsidR="00261B09" w:rsidRPr="002F3560" w:rsidRDefault="00261B09" w:rsidP="0033021B">
      <w:pPr>
        <w:pStyle w:val="Zkladntextodsazen2"/>
        <w:ind w:left="360" w:firstLine="0"/>
        <w:rPr>
          <w:rFonts w:ascii="Arial" w:hAnsi="Arial" w:cs="Arial"/>
          <w:sz w:val="22"/>
          <w:szCs w:val="22"/>
        </w:rPr>
      </w:pPr>
    </w:p>
    <w:p w14:paraId="2A60243B" w14:textId="7DB5D3F8" w:rsidR="00C71B22" w:rsidRPr="0009089C" w:rsidRDefault="00722383" w:rsidP="0033021B">
      <w:pPr>
        <w:pStyle w:val="Zkladntextodsazen2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 xml:space="preserve">Nezaplatí-li nájemce měsíční nájemné nebo </w:t>
      </w:r>
      <w:r w:rsidR="00F3615E">
        <w:rPr>
          <w:rFonts w:ascii="Arial" w:hAnsi="Arial" w:cs="Arial"/>
          <w:sz w:val="22"/>
          <w:szCs w:val="22"/>
        </w:rPr>
        <w:t>předpis</w:t>
      </w:r>
      <w:r w:rsidRPr="002F3560">
        <w:rPr>
          <w:rFonts w:ascii="Arial" w:hAnsi="Arial" w:cs="Arial"/>
          <w:sz w:val="22"/>
          <w:szCs w:val="22"/>
        </w:rPr>
        <w:t xml:space="preserve"> služ</w:t>
      </w:r>
      <w:r w:rsidR="00F3615E">
        <w:rPr>
          <w:rFonts w:ascii="Arial" w:hAnsi="Arial" w:cs="Arial"/>
          <w:sz w:val="22"/>
          <w:szCs w:val="22"/>
        </w:rPr>
        <w:t>e</w:t>
      </w:r>
      <w:r w:rsidRPr="002F3560">
        <w:rPr>
          <w:rFonts w:ascii="Arial" w:hAnsi="Arial" w:cs="Arial"/>
          <w:sz w:val="22"/>
          <w:szCs w:val="22"/>
        </w:rPr>
        <w:t xml:space="preserve">b související s předmětem nájmu, je nájemce povinen zaplatit pronajímateli </w:t>
      </w:r>
      <w:r w:rsidR="00C71B22" w:rsidRPr="002F3560">
        <w:rPr>
          <w:rFonts w:ascii="Arial" w:hAnsi="Arial" w:cs="Arial"/>
          <w:sz w:val="22"/>
          <w:szCs w:val="22"/>
        </w:rPr>
        <w:t>úrok z</w:t>
      </w:r>
      <w:r w:rsidRPr="002F3560">
        <w:rPr>
          <w:rFonts w:ascii="Arial" w:hAnsi="Arial" w:cs="Arial"/>
          <w:sz w:val="22"/>
          <w:szCs w:val="22"/>
        </w:rPr>
        <w:t xml:space="preserve"> </w:t>
      </w:r>
      <w:r w:rsidR="00C71B22" w:rsidRPr="002F3560">
        <w:rPr>
          <w:rFonts w:ascii="Arial" w:hAnsi="Arial" w:cs="Arial"/>
          <w:sz w:val="22"/>
          <w:szCs w:val="22"/>
        </w:rPr>
        <w:t>prodlení</w:t>
      </w:r>
      <w:r w:rsidR="00261B09" w:rsidRPr="002F3560">
        <w:rPr>
          <w:rFonts w:ascii="Arial" w:hAnsi="Arial" w:cs="Arial"/>
          <w:sz w:val="22"/>
          <w:szCs w:val="22"/>
        </w:rPr>
        <w:t xml:space="preserve">, </w:t>
      </w:r>
      <w:r w:rsidR="00681AAF" w:rsidRPr="002F3560">
        <w:rPr>
          <w:rFonts w:ascii="Arial" w:hAnsi="Arial" w:cs="Arial"/>
          <w:sz w:val="22"/>
          <w:szCs w:val="22"/>
        </w:rPr>
        <w:t>jehož</w:t>
      </w:r>
      <w:r w:rsidR="00261B09" w:rsidRPr="002F3560">
        <w:rPr>
          <w:rFonts w:ascii="Arial" w:hAnsi="Arial" w:cs="Arial"/>
          <w:sz w:val="22"/>
          <w:szCs w:val="22"/>
        </w:rPr>
        <w:t xml:space="preserve"> výše je stanovena zvláštním předpis</w:t>
      </w:r>
      <w:r w:rsidR="00681AAF" w:rsidRPr="002F3560">
        <w:rPr>
          <w:rFonts w:ascii="Arial" w:hAnsi="Arial" w:cs="Arial"/>
          <w:sz w:val="22"/>
          <w:szCs w:val="22"/>
        </w:rPr>
        <w:t>em</w:t>
      </w:r>
      <w:r w:rsidR="00261B09" w:rsidRPr="002F3560">
        <w:rPr>
          <w:rFonts w:ascii="Arial" w:hAnsi="Arial" w:cs="Arial"/>
          <w:sz w:val="22"/>
          <w:szCs w:val="22"/>
        </w:rPr>
        <w:t xml:space="preserve">, a to na účet pronajímatele vedený u České národní banky, číslo účtu 180013-3723001/0710, variabilní symbol </w:t>
      </w:r>
      <w:r w:rsidR="008A4048" w:rsidRPr="008A4048">
        <w:rPr>
          <w:rFonts w:ascii="Arial" w:hAnsi="Arial" w:cs="Arial"/>
          <w:sz w:val="22"/>
          <w:szCs w:val="22"/>
        </w:rPr>
        <w:t>1212419</w:t>
      </w:r>
      <w:r w:rsidR="00025560">
        <w:rPr>
          <w:rFonts w:ascii="Arial" w:hAnsi="Arial" w:cs="Arial"/>
          <w:sz w:val="22"/>
          <w:szCs w:val="22"/>
        </w:rPr>
        <w:t>.</w:t>
      </w:r>
    </w:p>
    <w:p w14:paraId="455AA727" w14:textId="77777777" w:rsidR="00C71B22" w:rsidRPr="002F3560" w:rsidRDefault="00C71B22" w:rsidP="0033021B">
      <w:pPr>
        <w:pStyle w:val="Zkladntextodsazen2"/>
        <w:ind w:left="360" w:firstLine="0"/>
        <w:rPr>
          <w:rFonts w:ascii="Arial" w:hAnsi="Arial" w:cs="Arial"/>
          <w:sz w:val="22"/>
          <w:szCs w:val="22"/>
        </w:rPr>
      </w:pPr>
    </w:p>
    <w:p w14:paraId="41CB5417" w14:textId="77777777" w:rsidR="006D595E" w:rsidRPr="002F3560" w:rsidRDefault="006D595E" w:rsidP="0033021B">
      <w:pPr>
        <w:pStyle w:val="Zkladntextodsazen2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lastRenderedPageBreak/>
        <w:t>Prodlení nájemce s úhradou nájemného nebo služeb spojených s užíváním prostoru sloužícího k podnikání delší než jeden měsíc, zakládá právo pronajímatele smlouvu vypovědět v tříměsíční výpovědní době dle ustanovení § 2309 OZ.</w:t>
      </w:r>
    </w:p>
    <w:p w14:paraId="3065D6CA" w14:textId="77777777" w:rsidR="006D595E" w:rsidRPr="002F3560" w:rsidRDefault="006D595E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4DEDD474" w14:textId="77777777" w:rsidR="00C71B22" w:rsidRPr="002F3560" w:rsidRDefault="00C71B22" w:rsidP="0033021B">
      <w:pPr>
        <w:pStyle w:val="Zkladntextodsazen2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Pro případ předčasného ukončení nájmu bude zaplacené nájemné vypořádáno a odpovídající část nájemci pronajímatelem vrácena.</w:t>
      </w:r>
    </w:p>
    <w:p w14:paraId="37FC5483" w14:textId="77777777" w:rsidR="007F5431" w:rsidRPr="002F3560" w:rsidRDefault="007F5431" w:rsidP="007F5431">
      <w:pPr>
        <w:pStyle w:val="Zkladntextodsazen2"/>
        <w:ind w:left="360" w:firstLine="0"/>
        <w:rPr>
          <w:rFonts w:ascii="Arial" w:hAnsi="Arial" w:cs="Arial"/>
          <w:sz w:val="22"/>
          <w:szCs w:val="22"/>
        </w:rPr>
      </w:pPr>
    </w:p>
    <w:p w14:paraId="6642EE6B" w14:textId="77777777" w:rsidR="007F5431" w:rsidRPr="002F3560" w:rsidRDefault="007F5431" w:rsidP="007F5431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Smluvní strany se dohodly, že pronajímatel</w:t>
      </w:r>
      <w:r w:rsidR="00427361" w:rsidRPr="002F3560">
        <w:rPr>
          <w:rFonts w:ascii="Arial" w:hAnsi="Arial" w:cs="Arial"/>
          <w:sz w:val="22"/>
          <w:szCs w:val="22"/>
        </w:rPr>
        <w:t xml:space="preserve"> je</w:t>
      </w:r>
      <w:r w:rsidRPr="002F3560">
        <w:rPr>
          <w:rFonts w:ascii="Arial" w:hAnsi="Arial" w:cs="Arial"/>
          <w:sz w:val="22"/>
          <w:szCs w:val="22"/>
        </w:rPr>
        <w:t xml:space="preserve"> oprávněn jednostranně zvýšit nájemné o míru inflace </w:t>
      </w:r>
      <w:r w:rsidR="003D4A4C" w:rsidRPr="002F3560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Pr="002F3560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30C16DFE" w14:textId="77777777" w:rsidR="007F5431" w:rsidRPr="002F3560" w:rsidRDefault="007F5431" w:rsidP="007F5431">
      <w:pPr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 xml:space="preserve">Zvýšené nájemné bude uplatněno písemným oznámením ze strany pronajímatele nejpozději </w:t>
      </w:r>
      <w:r w:rsidR="004D640D" w:rsidRPr="002F3560">
        <w:rPr>
          <w:rFonts w:ascii="Arial" w:hAnsi="Arial" w:cs="Arial"/>
          <w:sz w:val="22"/>
          <w:szCs w:val="22"/>
        </w:rPr>
        <w:t>30 dnů před splátkou nájemného navýšenou o inflaci, a to bez nutnosti uzavírat dodatek,</w:t>
      </w:r>
      <w:r w:rsidRPr="002F3560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07A56B10" w14:textId="77777777" w:rsidR="007F5431" w:rsidRPr="002F3560" w:rsidRDefault="007F5431" w:rsidP="007F5431">
      <w:pPr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70090AB8" w14:textId="77777777" w:rsidR="007F5431" w:rsidRPr="002F3560" w:rsidRDefault="007F5431" w:rsidP="007F5431">
      <w:pPr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V případě, že meziroční míra inflace přestane být z jakéhokoli důvodu</w:t>
      </w:r>
      <w:r w:rsidR="00E41D2B" w:rsidRPr="002F3560">
        <w:rPr>
          <w:rFonts w:ascii="Arial" w:hAnsi="Arial" w:cs="Arial"/>
          <w:sz w:val="22"/>
          <w:szCs w:val="22"/>
        </w:rPr>
        <w:t xml:space="preserve"> nadále publikována, nahradí ji</w:t>
      </w:r>
      <w:r w:rsidRPr="002F3560">
        <w:rPr>
          <w:rFonts w:ascii="Arial" w:hAnsi="Arial" w:cs="Arial"/>
          <w:sz w:val="22"/>
          <w:szCs w:val="22"/>
        </w:rPr>
        <w:t xml:space="preserve"> jiný podobný index nebo srovnatelný statistický údaj vyhlašovaný příslušným orgánem, který pronajímatel dle svého rozumného uvážení zvolí. </w:t>
      </w:r>
    </w:p>
    <w:p w14:paraId="25ED20BE" w14:textId="77777777" w:rsidR="00C71B22" w:rsidRDefault="00C71B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0DE215" w14:textId="77777777" w:rsidR="00D42067" w:rsidRPr="002F3560" w:rsidRDefault="00D4206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0A6F6ED" w14:textId="77777777" w:rsidR="00C71B22" w:rsidRPr="002F3560" w:rsidRDefault="00C71B22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2F3560">
        <w:rPr>
          <w:rFonts w:ascii="Arial" w:hAnsi="Arial" w:cs="Arial"/>
          <w:b/>
          <w:sz w:val="22"/>
          <w:szCs w:val="22"/>
        </w:rPr>
        <w:t xml:space="preserve">Čl. </w:t>
      </w:r>
      <w:r w:rsidR="00261B09" w:rsidRPr="002F3560">
        <w:rPr>
          <w:rFonts w:ascii="Arial" w:hAnsi="Arial" w:cs="Arial"/>
          <w:b/>
          <w:sz w:val="22"/>
          <w:szCs w:val="22"/>
        </w:rPr>
        <w:t>VIII</w:t>
      </w:r>
    </w:p>
    <w:p w14:paraId="305BBDE3" w14:textId="77777777" w:rsidR="00C71B22" w:rsidRPr="002F3560" w:rsidRDefault="00C71B22">
      <w:pPr>
        <w:pStyle w:val="adresa"/>
        <w:tabs>
          <w:tab w:val="clear" w:pos="3402"/>
          <w:tab w:val="clear" w:pos="6237"/>
          <w:tab w:val="left" w:pos="567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A90747F" w14:textId="77777777" w:rsidR="00C71B22" w:rsidRPr="002F3560" w:rsidRDefault="00C71B22" w:rsidP="0033021B">
      <w:pPr>
        <w:pStyle w:val="Zkladntextodsazen2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Náje</w:t>
      </w:r>
      <w:r w:rsidR="00B25773" w:rsidRPr="002F3560">
        <w:rPr>
          <w:rFonts w:ascii="Arial" w:hAnsi="Arial" w:cs="Arial"/>
          <w:sz w:val="22"/>
          <w:szCs w:val="22"/>
        </w:rPr>
        <w:t>mce je oprávněn provádět v a na</w:t>
      </w:r>
      <w:r w:rsidRPr="002F3560">
        <w:rPr>
          <w:rFonts w:ascii="Arial" w:hAnsi="Arial" w:cs="Arial"/>
          <w:sz w:val="22"/>
          <w:szCs w:val="22"/>
        </w:rPr>
        <w:t xml:space="preserve"> předmětu nájmu jakékoliv stavební či jiné úpravy trvalého charakteru jen s výslovným, předchozím a písemným souhlasem pronajímatele. Součástí souhlasu je i výslovná specifikace podmínek, za kterých pronajímatel povoluje úpravy.</w:t>
      </w:r>
    </w:p>
    <w:p w14:paraId="22D20D78" w14:textId="77777777" w:rsidR="00C71B22" w:rsidRPr="002F3560" w:rsidRDefault="00C71B22" w:rsidP="0033021B">
      <w:pPr>
        <w:pStyle w:val="Zkladntextodsazen2"/>
        <w:ind w:left="360" w:firstLine="0"/>
        <w:rPr>
          <w:rFonts w:ascii="Arial" w:hAnsi="Arial" w:cs="Arial"/>
          <w:sz w:val="22"/>
          <w:szCs w:val="22"/>
        </w:rPr>
      </w:pPr>
    </w:p>
    <w:p w14:paraId="6F5B8C8F" w14:textId="77777777" w:rsidR="00C71B22" w:rsidRPr="002F3560" w:rsidRDefault="00C71B22" w:rsidP="0033021B">
      <w:pPr>
        <w:pStyle w:val="Zkladntextodsazen2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Nedohodnou-li se smluvní strany jinak, je nájemce povinen po skončení nájemního vztahu odevzdat předmět nájmu v takovém stavu, v jakém mu byl předán, při zohlednění běžného opotřebení.</w:t>
      </w:r>
    </w:p>
    <w:p w14:paraId="262C2D3B" w14:textId="77777777" w:rsidR="00C71B22" w:rsidRPr="002F3560" w:rsidRDefault="00C71B22" w:rsidP="0033021B">
      <w:pPr>
        <w:pStyle w:val="Zkladntextodsazen2"/>
        <w:ind w:left="360" w:firstLine="0"/>
        <w:rPr>
          <w:rFonts w:ascii="Arial" w:hAnsi="Arial" w:cs="Arial"/>
          <w:sz w:val="22"/>
          <w:szCs w:val="22"/>
        </w:rPr>
      </w:pPr>
    </w:p>
    <w:p w14:paraId="07CFFDD7" w14:textId="77777777" w:rsidR="00C71B22" w:rsidRPr="002F3560" w:rsidRDefault="00C71B22" w:rsidP="004B7D0D">
      <w:pPr>
        <w:pStyle w:val="Nadpis3"/>
        <w:tabs>
          <w:tab w:val="clear" w:pos="567"/>
        </w:tabs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 xml:space="preserve">Čl. </w:t>
      </w:r>
      <w:r w:rsidR="00261B09" w:rsidRPr="002F3560">
        <w:rPr>
          <w:rFonts w:ascii="Arial" w:hAnsi="Arial" w:cs="Arial"/>
          <w:sz w:val="22"/>
          <w:szCs w:val="22"/>
        </w:rPr>
        <w:t>I</w:t>
      </w:r>
      <w:r w:rsidRPr="002F3560">
        <w:rPr>
          <w:rFonts w:ascii="Arial" w:hAnsi="Arial" w:cs="Arial"/>
          <w:sz w:val="22"/>
          <w:szCs w:val="22"/>
        </w:rPr>
        <w:t>X</w:t>
      </w:r>
    </w:p>
    <w:p w14:paraId="5149C692" w14:textId="77777777" w:rsidR="00C71B22" w:rsidRPr="002F3560" w:rsidRDefault="00C71B2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653A1FD" w14:textId="77777777" w:rsidR="00C71B22" w:rsidRPr="002F3560" w:rsidRDefault="00C71B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Nájemce je oprávněn přenechat předmět nájmu nebo jeho část do podnájmu jen s předchozím písemným souhlasem pronajímatele.</w:t>
      </w:r>
    </w:p>
    <w:p w14:paraId="217A1D4F" w14:textId="77777777" w:rsidR="00C71B22" w:rsidRDefault="00C71B2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4C33497" w14:textId="77777777" w:rsidR="00D42067" w:rsidRPr="002F3560" w:rsidRDefault="00D4206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FC57D57" w14:textId="77777777" w:rsidR="00C71B22" w:rsidRPr="002F3560" w:rsidRDefault="00C71B2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F3560">
        <w:rPr>
          <w:rFonts w:ascii="Arial" w:hAnsi="Arial" w:cs="Arial"/>
          <w:b/>
          <w:bCs/>
          <w:sz w:val="22"/>
          <w:szCs w:val="22"/>
        </w:rPr>
        <w:t>Čl.</w:t>
      </w:r>
      <w:r w:rsidR="00F979F1" w:rsidRPr="002F3560">
        <w:rPr>
          <w:rFonts w:ascii="Arial" w:hAnsi="Arial" w:cs="Arial"/>
          <w:b/>
          <w:bCs/>
          <w:sz w:val="22"/>
          <w:szCs w:val="22"/>
        </w:rPr>
        <w:t xml:space="preserve"> </w:t>
      </w:r>
      <w:r w:rsidRPr="002F3560">
        <w:rPr>
          <w:rFonts w:ascii="Arial" w:hAnsi="Arial" w:cs="Arial"/>
          <w:b/>
          <w:bCs/>
          <w:sz w:val="22"/>
          <w:szCs w:val="22"/>
        </w:rPr>
        <w:t>X</w:t>
      </w:r>
    </w:p>
    <w:p w14:paraId="46664F71" w14:textId="77777777" w:rsidR="00C71B22" w:rsidRPr="002F3560" w:rsidRDefault="00C71B22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5E027DE9" w14:textId="77777777" w:rsidR="00C71B22" w:rsidRPr="002F3560" w:rsidRDefault="00C71B22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2F3560">
        <w:rPr>
          <w:rFonts w:ascii="Arial" w:hAnsi="Arial" w:cs="Arial"/>
          <w:i w:val="0"/>
          <w:iCs/>
          <w:sz w:val="22"/>
          <w:szCs w:val="22"/>
        </w:rPr>
        <w:t xml:space="preserve">Nájemce bere na vědomí a je srozuměn s tím, že předmět nájmu dle této smlouvy může být pronajímatelem převeden na třetí osoby v souladu s jeho dispozičním oprávněním. </w:t>
      </w:r>
      <w:r w:rsidR="0004649B" w:rsidRPr="002F3560">
        <w:rPr>
          <w:rFonts w:ascii="Arial" w:hAnsi="Arial" w:cs="Arial"/>
          <w:i w:val="0"/>
          <w:iCs/>
          <w:sz w:val="22"/>
          <w:szCs w:val="22"/>
        </w:rPr>
        <w:t>V případě změny vlastnictví platí ustanovení § 2221 a § 2222 OZ.</w:t>
      </w:r>
    </w:p>
    <w:p w14:paraId="20A54803" w14:textId="77777777" w:rsidR="0028486E" w:rsidRPr="002F3560" w:rsidRDefault="0028486E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</w:p>
    <w:p w14:paraId="7FC851EF" w14:textId="77777777" w:rsidR="00C71B22" w:rsidRDefault="00C71B22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2FC3C87" w14:textId="77777777" w:rsidR="008477EF" w:rsidRDefault="008477EF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61AAE6E0" w14:textId="77777777" w:rsidR="00F3615E" w:rsidRPr="002F3560" w:rsidRDefault="00F3615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468056D" w14:textId="77777777" w:rsidR="00C71B22" w:rsidRPr="002F3560" w:rsidRDefault="00C71B2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F3560">
        <w:rPr>
          <w:rFonts w:ascii="Arial" w:hAnsi="Arial" w:cs="Arial"/>
          <w:b/>
          <w:sz w:val="22"/>
          <w:szCs w:val="22"/>
        </w:rPr>
        <w:t>Čl. XI</w:t>
      </w:r>
    </w:p>
    <w:p w14:paraId="55A50F92" w14:textId="77777777" w:rsidR="00C71B22" w:rsidRPr="002F3560" w:rsidRDefault="00C71B2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8534050" w14:textId="77777777" w:rsidR="00386BE2" w:rsidRPr="002F3560" w:rsidRDefault="00386BE2" w:rsidP="00386BE2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0" w:name="_Hlk13039343"/>
      <w:r w:rsidRPr="002F3560">
        <w:rPr>
          <w:rFonts w:ascii="Arial" w:hAnsi="Arial" w:cs="Arial"/>
          <w:bCs/>
          <w:sz w:val="22"/>
          <w:szCs w:val="22"/>
        </w:rPr>
        <w:t>Státní pozemkový úřad</w:t>
      </w:r>
      <w:r w:rsidRPr="002F3560">
        <w:rPr>
          <w:rFonts w:ascii="Arial" w:hAnsi="Arial" w:cs="Arial"/>
          <w:i/>
          <w:sz w:val="22"/>
          <w:szCs w:val="22"/>
        </w:rPr>
        <w:t xml:space="preserve"> </w:t>
      </w:r>
      <w:r w:rsidRPr="002F3560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</w:t>
      </w:r>
      <w:r w:rsidRPr="002F3560">
        <w:rPr>
          <w:rFonts w:ascii="Arial" w:hAnsi="Arial" w:cs="Arial"/>
          <w:sz w:val="22"/>
          <w:szCs w:val="22"/>
        </w:rPr>
        <w:lastRenderedPageBreak/>
        <w:t xml:space="preserve">správě a zpracování osobních údajů budou dále postupovat v souladu s aktuální platnou a účinnou legislativou. Postupy a opatření se </w:t>
      </w:r>
      <w:r w:rsidRPr="002F3560">
        <w:rPr>
          <w:rFonts w:ascii="Arial" w:hAnsi="Arial" w:cs="Arial"/>
          <w:bCs/>
          <w:sz w:val="22"/>
          <w:szCs w:val="22"/>
        </w:rPr>
        <w:t>Státní pozemkový úřad</w:t>
      </w:r>
      <w:r w:rsidRPr="002F3560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0"/>
    <w:p w14:paraId="6CD70298" w14:textId="77777777" w:rsidR="0022453E" w:rsidRPr="0022453E" w:rsidRDefault="0022453E" w:rsidP="0022453E"/>
    <w:p w14:paraId="0F8B70A4" w14:textId="77777777" w:rsidR="00D42067" w:rsidRPr="00D42067" w:rsidRDefault="00D42067" w:rsidP="00D42067"/>
    <w:p w14:paraId="736CFAF3" w14:textId="77777777" w:rsidR="00C71B22" w:rsidRPr="002F3560" w:rsidRDefault="00C71B22">
      <w:pPr>
        <w:pStyle w:val="Nadpis3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Čl. XII</w:t>
      </w:r>
    </w:p>
    <w:p w14:paraId="36E41F09" w14:textId="77777777" w:rsidR="00C71B22" w:rsidRPr="002F3560" w:rsidRDefault="00C71B22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8875F54" w14:textId="77777777" w:rsidR="00C71B22" w:rsidRPr="002F3560" w:rsidRDefault="00C71B22" w:rsidP="0033021B">
      <w:pPr>
        <w:pStyle w:val="Zkladntextodsazen2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6A52B7" w:rsidRPr="002F3560">
        <w:rPr>
          <w:rFonts w:ascii="Arial" w:hAnsi="Arial" w:cs="Arial"/>
          <w:sz w:val="22"/>
          <w:szCs w:val="22"/>
        </w:rPr>
        <w:t xml:space="preserve">dodatku k této smlouvě, a to </w:t>
      </w:r>
      <w:r w:rsidRPr="002F3560">
        <w:rPr>
          <w:rFonts w:ascii="Arial" w:hAnsi="Arial" w:cs="Arial"/>
          <w:sz w:val="22"/>
          <w:szCs w:val="22"/>
        </w:rPr>
        <w:t>na základě dohody smluvních stran</w:t>
      </w:r>
      <w:r w:rsidR="0028486E" w:rsidRPr="002F3560">
        <w:rPr>
          <w:rFonts w:ascii="Arial" w:hAnsi="Arial" w:cs="Arial"/>
          <w:sz w:val="22"/>
          <w:szCs w:val="22"/>
        </w:rPr>
        <w:t>, není-li smlouvou stanoveno jinak</w:t>
      </w:r>
      <w:r w:rsidRPr="002F3560">
        <w:rPr>
          <w:rFonts w:ascii="Arial" w:hAnsi="Arial" w:cs="Arial"/>
          <w:sz w:val="22"/>
          <w:szCs w:val="22"/>
        </w:rPr>
        <w:t>.</w:t>
      </w:r>
    </w:p>
    <w:p w14:paraId="2C610929" w14:textId="77777777" w:rsidR="00DA6391" w:rsidRPr="002F3560" w:rsidRDefault="00DA6391" w:rsidP="0033021B">
      <w:pPr>
        <w:pStyle w:val="Zkladntextodsazen2"/>
        <w:ind w:left="360" w:firstLine="0"/>
        <w:rPr>
          <w:rFonts w:ascii="Arial" w:hAnsi="Arial" w:cs="Arial"/>
          <w:sz w:val="22"/>
          <w:szCs w:val="22"/>
        </w:rPr>
      </w:pPr>
    </w:p>
    <w:p w14:paraId="21A93619" w14:textId="77777777" w:rsidR="00DA6391" w:rsidRDefault="00D42C8F" w:rsidP="0033021B">
      <w:pPr>
        <w:pStyle w:val="Zkladntextodsazen2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S</w:t>
      </w:r>
      <w:r w:rsidR="00DA6391" w:rsidRPr="002F3560">
        <w:rPr>
          <w:rFonts w:ascii="Arial" w:hAnsi="Arial" w:cs="Arial"/>
          <w:sz w:val="22"/>
          <w:szCs w:val="22"/>
        </w:rPr>
        <w:t>mluvní strany jsou povinny se vzájemně informovat o jakékoli změně údajů týkajících se jejich specifikace jako smluvní strany této smlouvy, a to nejpozději do 30 dnů ode dne změny.</w:t>
      </w:r>
    </w:p>
    <w:p w14:paraId="738D2C81" w14:textId="77777777" w:rsidR="00D42067" w:rsidRPr="002F3560" w:rsidRDefault="00D42067" w:rsidP="00D42067">
      <w:pPr>
        <w:pStyle w:val="Zkladntextodsazen2"/>
        <w:ind w:left="360" w:firstLine="0"/>
        <w:rPr>
          <w:rFonts w:ascii="Arial" w:hAnsi="Arial" w:cs="Arial"/>
          <w:sz w:val="22"/>
          <w:szCs w:val="22"/>
        </w:rPr>
      </w:pPr>
    </w:p>
    <w:p w14:paraId="09F13F63" w14:textId="77777777" w:rsidR="00C71B22" w:rsidRPr="002F3560" w:rsidRDefault="00C71B2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F3560">
        <w:rPr>
          <w:rFonts w:ascii="Arial" w:hAnsi="Arial" w:cs="Arial"/>
          <w:b/>
          <w:bCs/>
          <w:sz w:val="22"/>
          <w:szCs w:val="22"/>
        </w:rPr>
        <w:t>Čl. XI</w:t>
      </w:r>
      <w:r w:rsidR="00261B09" w:rsidRPr="002F3560">
        <w:rPr>
          <w:rFonts w:ascii="Arial" w:hAnsi="Arial" w:cs="Arial"/>
          <w:b/>
          <w:bCs/>
          <w:sz w:val="22"/>
          <w:szCs w:val="22"/>
        </w:rPr>
        <w:t>II</w:t>
      </w:r>
    </w:p>
    <w:p w14:paraId="07196972" w14:textId="77777777" w:rsidR="00C71B22" w:rsidRPr="002F3560" w:rsidRDefault="00C71B2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4EF01E5" w14:textId="77777777" w:rsidR="00C71B22" w:rsidRPr="002F3560" w:rsidRDefault="00C71B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Tato smlouva je vyhotovena v</w:t>
      </w:r>
      <w:r w:rsidR="00D42067">
        <w:rPr>
          <w:rFonts w:ascii="Arial" w:hAnsi="Arial" w:cs="Arial"/>
          <w:sz w:val="22"/>
          <w:szCs w:val="22"/>
        </w:rPr>
        <w:t>e</w:t>
      </w:r>
      <w:r w:rsidRPr="002F3560">
        <w:rPr>
          <w:rFonts w:ascii="Arial" w:hAnsi="Arial" w:cs="Arial"/>
          <w:sz w:val="22"/>
          <w:szCs w:val="22"/>
        </w:rPr>
        <w:t xml:space="preserve"> </w:t>
      </w:r>
      <w:r w:rsidR="00D42067">
        <w:rPr>
          <w:rFonts w:ascii="Arial" w:hAnsi="Arial" w:cs="Arial"/>
          <w:sz w:val="22"/>
          <w:szCs w:val="22"/>
        </w:rPr>
        <w:t>4</w:t>
      </w:r>
      <w:r w:rsidRPr="002F3560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D42067">
        <w:rPr>
          <w:rFonts w:ascii="Arial" w:hAnsi="Arial" w:cs="Arial"/>
          <w:sz w:val="22"/>
          <w:szCs w:val="22"/>
        </w:rPr>
        <w:t>Dva</w:t>
      </w:r>
      <w:r w:rsidRPr="002F3560">
        <w:rPr>
          <w:rFonts w:ascii="Arial" w:hAnsi="Arial" w:cs="Arial"/>
          <w:sz w:val="22"/>
          <w:szCs w:val="22"/>
        </w:rPr>
        <w:t xml:space="preserve"> stejnopis</w:t>
      </w:r>
      <w:r w:rsidR="00D42067">
        <w:rPr>
          <w:rFonts w:ascii="Arial" w:hAnsi="Arial" w:cs="Arial"/>
          <w:sz w:val="22"/>
          <w:szCs w:val="22"/>
        </w:rPr>
        <w:t>y</w:t>
      </w:r>
      <w:r w:rsidRPr="002F3560">
        <w:rPr>
          <w:rFonts w:ascii="Arial" w:hAnsi="Arial" w:cs="Arial"/>
          <w:sz w:val="22"/>
          <w:szCs w:val="22"/>
        </w:rPr>
        <w:t xml:space="preserve"> přebírá nájemce a ostatní jsou určeny pro pronajímatele.</w:t>
      </w:r>
    </w:p>
    <w:p w14:paraId="102892F9" w14:textId="77777777" w:rsidR="00C71B22" w:rsidRDefault="00C71B22">
      <w:pPr>
        <w:jc w:val="both"/>
        <w:rPr>
          <w:rFonts w:ascii="Arial" w:hAnsi="Arial" w:cs="Arial"/>
          <w:sz w:val="22"/>
          <w:szCs w:val="22"/>
        </w:rPr>
      </w:pPr>
    </w:p>
    <w:p w14:paraId="7F9B19C5" w14:textId="77777777" w:rsidR="00D42067" w:rsidRPr="002F3560" w:rsidRDefault="00D42067">
      <w:pPr>
        <w:jc w:val="both"/>
        <w:rPr>
          <w:rFonts w:ascii="Arial" w:hAnsi="Arial" w:cs="Arial"/>
          <w:sz w:val="22"/>
          <w:szCs w:val="22"/>
        </w:rPr>
      </w:pPr>
    </w:p>
    <w:p w14:paraId="7C38870F" w14:textId="77777777" w:rsidR="00C71B22" w:rsidRPr="002F3560" w:rsidRDefault="00C71B2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F3560">
        <w:rPr>
          <w:rFonts w:ascii="Arial" w:hAnsi="Arial" w:cs="Arial"/>
          <w:b/>
          <w:bCs/>
          <w:sz w:val="22"/>
          <w:szCs w:val="22"/>
        </w:rPr>
        <w:t>Čl. X</w:t>
      </w:r>
      <w:r w:rsidR="00261B09" w:rsidRPr="002F3560">
        <w:rPr>
          <w:rFonts w:ascii="Arial" w:hAnsi="Arial" w:cs="Arial"/>
          <w:b/>
          <w:bCs/>
          <w:sz w:val="22"/>
          <w:szCs w:val="22"/>
        </w:rPr>
        <w:t>I</w:t>
      </w:r>
      <w:r w:rsidRPr="002F3560">
        <w:rPr>
          <w:rFonts w:ascii="Arial" w:hAnsi="Arial" w:cs="Arial"/>
          <w:b/>
          <w:bCs/>
          <w:sz w:val="22"/>
          <w:szCs w:val="22"/>
        </w:rPr>
        <w:t>V</w:t>
      </w:r>
    </w:p>
    <w:p w14:paraId="7F92C392" w14:textId="77777777" w:rsidR="005E1F4F" w:rsidRDefault="005E1F4F" w:rsidP="005E1F4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5D65F80" w14:textId="02CCA2EB" w:rsidR="005E1F4F" w:rsidRPr="005E1F4F" w:rsidRDefault="005E1F4F" w:rsidP="005E1F4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E1F4F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VI této smlouvy,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 w14:paraId="652DA3FD" w14:textId="2C1A7383" w:rsidR="00D42067" w:rsidRDefault="005E1F4F" w:rsidP="005E1F4F">
      <w:pPr>
        <w:tabs>
          <w:tab w:val="left" w:pos="284"/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5E1F4F">
        <w:rPr>
          <w:rFonts w:ascii="Arial" w:hAnsi="Arial" w:cs="Arial"/>
          <w:b/>
          <w:sz w:val="22"/>
          <w:szCs w:val="22"/>
        </w:rPr>
        <w:t>Uveřejnění této smlouvy v registru smluv zajistí pronajímatel.</w:t>
      </w:r>
    </w:p>
    <w:p w14:paraId="1162FA33" w14:textId="77777777" w:rsidR="005E1F4F" w:rsidRPr="005E1F4F" w:rsidRDefault="005E1F4F" w:rsidP="005E1F4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F91460" w14:textId="77777777" w:rsidR="00C71B22" w:rsidRPr="002F3560" w:rsidRDefault="00C71B22">
      <w:pPr>
        <w:pStyle w:val="Nadpis3"/>
        <w:tabs>
          <w:tab w:val="clear" w:pos="567"/>
        </w:tabs>
        <w:rPr>
          <w:rFonts w:ascii="Arial" w:hAnsi="Arial" w:cs="Arial"/>
          <w:bCs/>
          <w:sz w:val="22"/>
          <w:szCs w:val="22"/>
        </w:rPr>
      </w:pPr>
      <w:r w:rsidRPr="002F3560">
        <w:rPr>
          <w:rFonts w:ascii="Arial" w:hAnsi="Arial" w:cs="Arial"/>
          <w:bCs/>
          <w:sz w:val="22"/>
          <w:szCs w:val="22"/>
        </w:rPr>
        <w:t>Čl. XV</w:t>
      </w:r>
    </w:p>
    <w:p w14:paraId="488F7D31" w14:textId="77777777" w:rsidR="00C71B22" w:rsidRPr="002F3560" w:rsidRDefault="00C71B22">
      <w:pPr>
        <w:pStyle w:val="Zkladntext21"/>
        <w:rPr>
          <w:rFonts w:ascii="Arial" w:hAnsi="Arial" w:cs="Arial"/>
          <w:bCs/>
          <w:sz w:val="22"/>
          <w:szCs w:val="22"/>
        </w:rPr>
      </w:pPr>
    </w:p>
    <w:p w14:paraId="43C2A43B" w14:textId="77777777" w:rsidR="00C71B22" w:rsidRPr="002F3560" w:rsidRDefault="00C71B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D2346B3" w14:textId="77777777" w:rsidR="00D42067" w:rsidRDefault="00D42067">
      <w:pPr>
        <w:jc w:val="both"/>
        <w:rPr>
          <w:rFonts w:ascii="Arial" w:hAnsi="Arial" w:cs="Arial"/>
          <w:sz w:val="22"/>
          <w:szCs w:val="22"/>
        </w:rPr>
      </w:pPr>
    </w:p>
    <w:p w14:paraId="6D5BFDA4" w14:textId="77777777" w:rsidR="00D42067" w:rsidRDefault="00D42067">
      <w:pPr>
        <w:jc w:val="both"/>
        <w:rPr>
          <w:rFonts w:ascii="Arial" w:hAnsi="Arial" w:cs="Arial"/>
          <w:sz w:val="22"/>
          <w:szCs w:val="22"/>
        </w:rPr>
      </w:pPr>
    </w:p>
    <w:p w14:paraId="7D1E7AC1" w14:textId="6345637D" w:rsidR="00C71B22" w:rsidRPr="002F3560" w:rsidRDefault="00C71B22">
      <w:pPr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 xml:space="preserve">V </w:t>
      </w:r>
      <w:r w:rsidR="00232743">
        <w:rPr>
          <w:rFonts w:ascii="Arial" w:hAnsi="Arial" w:cs="Arial"/>
          <w:sz w:val="22"/>
          <w:szCs w:val="22"/>
        </w:rPr>
        <w:t>Pardubicích</w:t>
      </w:r>
      <w:r w:rsidRPr="002F3560">
        <w:rPr>
          <w:rFonts w:ascii="Arial" w:hAnsi="Arial" w:cs="Arial"/>
          <w:sz w:val="22"/>
          <w:szCs w:val="22"/>
        </w:rPr>
        <w:t xml:space="preserve"> dne</w:t>
      </w:r>
      <w:r w:rsidR="000F5DB4">
        <w:rPr>
          <w:rFonts w:ascii="Arial" w:hAnsi="Arial" w:cs="Arial"/>
          <w:sz w:val="22"/>
          <w:szCs w:val="22"/>
        </w:rPr>
        <w:t xml:space="preserve"> </w:t>
      </w:r>
      <w:r w:rsidR="006B2F8A">
        <w:rPr>
          <w:rFonts w:ascii="Arial" w:hAnsi="Arial" w:cs="Arial"/>
          <w:sz w:val="22"/>
          <w:szCs w:val="22"/>
        </w:rPr>
        <w:t>29.2.2024</w:t>
      </w:r>
      <w:r w:rsidR="00D42067">
        <w:rPr>
          <w:rFonts w:ascii="Arial" w:hAnsi="Arial" w:cs="Arial"/>
          <w:sz w:val="22"/>
          <w:szCs w:val="22"/>
        </w:rPr>
        <w:tab/>
      </w:r>
      <w:r w:rsidR="00D42067">
        <w:rPr>
          <w:rFonts w:ascii="Arial" w:hAnsi="Arial" w:cs="Arial"/>
          <w:sz w:val="22"/>
          <w:szCs w:val="22"/>
        </w:rPr>
        <w:tab/>
      </w:r>
      <w:r w:rsidR="00D42067">
        <w:rPr>
          <w:rFonts w:ascii="Arial" w:hAnsi="Arial" w:cs="Arial"/>
          <w:sz w:val="22"/>
          <w:szCs w:val="22"/>
        </w:rPr>
        <w:tab/>
        <w:t xml:space="preserve">        </w:t>
      </w:r>
      <w:r w:rsidR="00D42067" w:rsidRPr="002F3560">
        <w:rPr>
          <w:rFonts w:ascii="Arial" w:hAnsi="Arial" w:cs="Arial"/>
          <w:sz w:val="22"/>
          <w:szCs w:val="22"/>
        </w:rPr>
        <w:t>V</w:t>
      </w:r>
      <w:r w:rsidR="0022453E">
        <w:rPr>
          <w:rFonts w:ascii="Arial" w:hAnsi="Arial" w:cs="Arial"/>
          <w:sz w:val="22"/>
          <w:szCs w:val="22"/>
        </w:rPr>
        <w:t>e</w:t>
      </w:r>
      <w:r w:rsidR="00D42067" w:rsidRPr="002F3560">
        <w:rPr>
          <w:rFonts w:ascii="Arial" w:hAnsi="Arial" w:cs="Arial"/>
          <w:sz w:val="22"/>
          <w:szCs w:val="22"/>
        </w:rPr>
        <w:t xml:space="preserve"> </w:t>
      </w:r>
      <w:r w:rsidR="0022453E">
        <w:rPr>
          <w:rFonts w:ascii="Arial" w:hAnsi="Arial" w:cs="Arial"/>
          <w:sz w:val="22"/>
          <w:szCs w:val="22"/>
        </w:rPr>
        <w:t>Svitavách</w:t>
      </w:r>
      <w:r w:rsidR="00D42067" w:rsidRPr="002F3560">
        <w:rPr>
          <w:rFonts w:ascii="Arial" w:hAnsi="Arial" w:cs="Arial"/>
          <w:sz w:val="22"/>
          <w:szCs w:val="22"/>
        </w:rPr>
        <w:t xml:space="preserve"> dne</w:t>
      </w:r>
      <w:r w:rsidR="000F77F8">
        <w:rPr>
          <w:rFonts w:ascii="Arial" w:hAnsi="Arial" w:cs="Arial"/>
          <w:sz w:val="22"/>
          <w:szCs w:val="22"/>
        </w:rPr>
        <w:t xml:space="preserve"> 27.2.2024</w:t>
      </w:r>
    </w:p>
    <w:p w14:paraId="155839D3" w14:textId="77777777" w:rsidR="00C71B22" w:rsidRPr="002F3560" w:rsidRDefault="00C71B22">
      <w:pPr>
        <w:jc w:val="both"/>
        <w:rPr>
          <w:rFonts w:ascii="Arial" w:hAnsi="Arial" w:cs="Arial"/>
          <w:sz w:val="22"/>
          <w:szCs w:val="22"/>
        </w:rPr>
      </w:pPr>
    </w:p>
    <w:p w14:paraId="791055E6" w14:textId="77777777" w:rsidR="00C71B22" w:rsidRDefault="00C71B22">
      <w:pPr>
        <w:jc w:val="both"/>
        <w:rPr>
          <w:rFonts w:ascii="Arial" w:hAnsi="Arial" w:cs="Arial"/>
          <w:sz w:val="22"/>
          <w:szCs w:val="22"/>
        </w:rPr>
      </w:pPr>
    </w:p>
    <w:p w14:paraId="02BC5910" w14:textId="77777777" w:rsidR="00D42067" w:rsidRDefault="00D42067">
      <w:pPr>
        <w:jc w:val="both"/>
        <w:rPr>
          <w:rFonts w:ascii="Arial" w:hAnsi="Arial" w:cs="Arial"/>
          <w:sz w:val="22"/>
          <w:szCs w:val="22"/>
        </w:rPr>
      </w:pPr>
    </w:p>
    <w:p w14:paraId="0EB15BB6" w14:textId="77777777" w:rsidR="00D42067" w:rsidRPr="002F3560" w:rsidRDefault="00D42067">
      <w:pPr>
        <w:jc w:val="both"/>
        <w:rPr>
          <w:rFonts w:ascii="Arial" w:hAnsi="Arial" w:cs="Arial"/>
          <w:sz w:val="22"/>
          <w:szCs w:val="22"/>
        </w:rPr>
      </w:pPr>
    </w:p>
    <w:p w14:paraId="4517FEA1" w14:textId="77777777" w:rsidR="00C71B22" w:rsidRPr="002F3560" w:rsidRDefault="00C71B22">
      <w:pPr>
        <w:jc w:val="both"/>
        <w:rPr>
          <w:rFonts w:ascii="Arial" w:hAnsi="Arial" w:cs="Arial"/>
          <w:sz w:val="22"/>
          <w:szCs w:val="22"/>
        </w:rPr>
      </w:pPr>
    </w:p>
    <w:p w14:paraId="44904918" w14:textId="77777777" w:rsidR="00925132" w:rsidRPr="002F3560" w:rsidRDefault="00925132" w:rsidP="009251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…………………………………..</w:t>
      </w:r>
      <w:r w:rsidRPr="002F356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E50F90E" w14:textId="0C953E73" w:rsidR="00925132" w:rsidRPr="002F3560" w:rsidRDefault="00232743" w:rsidP="009251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32743">
        <w:rPr>
          <w:rFonts w:ascii="Arial" w:hAnsi="Arial" w:cs="Arial"/>
          <w:iCs/>
          <w:sz w:val="22"/>
          <w:szCs w:val="22"/>
        </w:rPr>
        <w:t>Ing. Miroslav Kučera</w:t>
      </w:r>
      <w:r w:rsidR="00925132" w:rsidRPr="002F3560">
        <w:rPr>
          <w:rFonts w:ascii="Arial" w:hAnsi="Arial" w:cs="Arial"/>
          <w:i/>
          <w:sz w:val="22"/>
          <w:szCs w:val="22"/>
        </w:rPr>
        <w:tab/>
      </w:r>
      <w:r w:rsidR="007152B0">
        <w:rPr>
          <w:rFonts w:ascii="Arial" w:hAnsi="Arial" w:cs="Arial"/>
          <w:iCs/>
          <w:sz w:val="22"/>
          <w:szCs w:val="22"/>
        </w:rPr>
        <w:t>Ing. Matěj Vítek</w:t>
      </w:r>
    </w:p>
    <w:p w14:paraId="336F7809" w14:textId="531578E6" w:rsidR="00925132" w:rsidRPr="002F3560" w:rsidRDefault="00925132" w:rsidP="009251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ředitel Kraj</w:t>
      </w:r>
      <w:r w:rsidR="004B7D0D" w:rsidRPr="002F3560">
        <w:rPr>
          <w:rFonts w:ascii="Arial" w:hAnsi="Arial" w:cs="Arial"/>
          <w:sz w:val="22"/>
          <w:szCs w:val="22"/>
        </w:rPr>
        <w:t xml:space="preserve">ského pozemkového úřadu pro </w:t>
      </w:r>
      <w:r w:rsidR="00232743">
        <w:rPr>
          <w:rFonts w:ascii="Arial" w:hAnsi="Arial" w:cs="Arial"/>
          <w:sz w:val="22"/>
          <w:szCs w:val="22"/>
        </w:rPr>
        <w:tab/>
      </w:r>
      <w:r w:rsidR="007152B0">
        <w:rPr>
          <w:rFonts w:ascii="Arial" w:hAnsi="Arial" w:cs="Arial"/>
          <w:sz w:val="22"/>
          <w:szCs w:val="22"/>
        </w:rPr>
        <w:t>jednatel</w:t>
      </w:r>
    </w:p>
    <w:p w14:paraId="565CC51D" w14:textId="77777777" w:rsidR="00925132" w:rsidRPr="002F3560" w:rsidRDefault="00232743" w:rsidP="00232743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232743">
        <w:rPr>
          <w:rFonts w:ascii="Arial" w:hAnsi="Arial" w:cs="Arial"/>
          <w:iCs/>
          <w:sz w:val="22"/>
          <w:szCs w:val="22"/>
        </w:rPr>
        <w:t>Pardubický kraj</w:t>
      </w:r>
      <w:r w:rsidR="00925132" w:rsidRPr="002F3560">
        <w:rPr>
          <w:rFonts w:ascii="Arial" w:hAnsi="Arial" w:cs="Arial"/>
          <w:iCs/>
          <w:sz w:val="22"/>
          <w:szCs w:val="22"/>
        </w:rPr>
        <w:tab/>
      </w:r>
    </w:p>
    <w:p w14:paraId="4002CD31" w14:textId="77777777" w:rsidR="00232743" w:rsidRDefault="00232743" w:rsidP="00925132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2"/>
          <w:szCs w:val="22"/>
        </w:rPr>
      </w:pPr>
    </w:p>
    <w:p w14:paraId="46869A9B" w14:textId="7A4920AE" w:rsidR="00925132" w:rsidRPr="002F3560" w:rsidRDefault="00B61E17" w:rsidP="00665356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8477EF">
        <w:rPr>
          <w:rFonts w:ascii="Arial" w:hAnsi="Arial" w:cs="Arial"/>
          <w:iCs/>
          <w:sz w:val="22"/>
          <w:szCs w:val="22"/>
        </w:rPr>
        <w:t>ronajímatel</w:t>
      </w:r>
      <w:r w:rsidR="00665356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</w:t>
      </w:r>
      <w:r w:rsidR="00925132" w:rsidRPr="002F3560">
        <w:rPr>
          <w:rFonts w:ascii="Arial" w:hAnsi="Arial" w:cs="Arial"/>
          <w:iCs/>
          <w:sz w:val="22"/>
          <w:szCs w:val="22"/>
        </w:rPr>
        <w:t>nájemce</w:t>
      </w:r>
    </w:p>
    <w:p w14:paraId="34E602ED" w14:textId="77777777" w:rsidR="00925132" w:rsidRPr="002F3560" w:rsidRDefault="00925132" w:rsidP="00925132">
      <w:pPr>
        <w:jc w:val="both"/>
        <w:rPr>
          <w:rFonts w:ascii="Arial" w:hAnsi="Arial" w:cs="Arial"/>
          <w:sz w:val="22"/>
          <w:szCs w:val="22"/>
        </w:rPr>
      </w:pPr>
    </w:p>
    <w:p w14:paraId="5EF991C6" w14:textId="77777777" w:rsidR="00A90208" w:rsidRPr="002F3560" w:rsidRDefault="00A90208" w:rsidP="00925132">
      <w:pPr>
        <w:jc w:val="both"/>
        <w:rPr>
          <w:rFonts w:ascii="Arial" w:hAnsi="Arial" w:cs="Arial"/>
          <w:sz w:val="22"/>
          <w:szCs w:val="22"/>
        </w:rPr>
      </w:pPr>
    </w:p>
    <w:p w14:paraId="275A30AC" w14:textId="77777777" w:rsidR="00925132" w:rsidRPr="00232743" w:rsidRDefault="00925132" w:rsidP="0092513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32743">
        <w:rPr>
          <w:rFonts w:ascii="Arial" w:hAnsi="Arial" w:cs="Arial"/>
          <w:bCs/>
          <w:sz w:val="22"/>
          <w:szCs w:val="22"/>
        </w:rPr>
        <w:t xml:space="preserve">Za správnost: </w:t>
      </w:r>
      <w:r w:rsidR="00232743" w:rsidRPr="00232743">
        <w:rPr>
          <w:rFonts w:ascii="Arial" w:hAnsi="Arial" w:cs="Arial"/>
          <w:bCs/>
          <w:sz w:val="22"/>
          <w:szCs w:val="22"/>
        </w:rPr>
        <w:t>Ing. Miloš Šimek, vedoucí Pobočky Svitavy</w:t>
      </w:r>
    </w:p>
    <w:p w14:paraId="7D69459C" w14:textId="77777777" w:rsidR="00232743" w:rsidRDefault="00232743" w:rsidP="0092513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4AA05BC5" w14:textId="77777777" w:rsidR="00925132" w:rsidRPr="002F3560" w:rsidRDefault="00925132" w:rsidP="0092513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F3560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4ED7634" w14:textId="5B1F7AEE" w:rsidR="00925132" w:rsidRDefault="00925132" w:rsidP="00925132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2F3560">
        <w:rPr>
          <w:rFonts w:ascii="Arial" w:hAnsi="Arial" w:cs="Arial"/>
          <w:bCs/>
          <w:i/>
          <w:sz w:val="22"/>
          <w:szCs w:val="22"/>
          <w:lang w:eastAsia="cs-CZ"/>
        </w:rPr>
        <w:tab/>
      </w:r>
      <w:r w:rsidR="00A067DB" w:rsidRPr="002F3560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Pr="002F3560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52580106" w14:textId="77777777" w:rsidR="00A067DB" w:rsidRDefault="00A067DB" w:rsidP="00925132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157248D1" w14:textId="77777777" w:rsidR="00A067DB" w:rsidRPr="00A067DB" w:rsidRDefault="00A067DB" w:rsidP="00A067DB">
      <w:pPr>
        <w:jc w:val="both"/>
        <w:rPr>
          <w:rFonts w:ascii="Arial" w:hAnsi="Arial" w:cs="Arial"/>
          <w:sz w:val="22"/>
          <w:szCs w:val="22"/>
        </w:rPr>
      </w:pPr>
      <w:r w:rsidRPr="00A067D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smluv).</w:t>
      </w:r>
    </w:p>
    <w:p w14:paraId="5C6043CE" w14:textId="77777777" w:rsidR="00A067DB" w:rsidRPr="00A067DB" w:rsidRDefault="00A067DB" w:rsidP="00A067DB">
      <w:pPr>
        <w:jc w:val="both"/>
        <w:rPr>
          <w:rFonts w:ascii="Arial" w:hAnsi="Arial" w:cs="Arial"/>
          <w:sz w:val="22"/>
          <w:szCs w:val="22"/>
        </w:rPr>
      </w:pPr>
    </w:p>
    <w:p w14:paraId="74162A6C" w14:textId="77777777" w:rsidR="00A067DB" w:rsidRPr="00A067DB" w:rsidRDefault="00A067DB" w:rsidP="00A067DB">
      <w:pPr>
        <w:jc w:val="both"/>
        <w:rPr>
          <w:rFonts w:ascii="Arial" w:hAnsi="Arial" w:cs="Arial"/>
          <w:sz w:val="22"/>
          <w:szCs w:val="22"/>
        </w:rPr>
      </w:pPr>
      <w:r w:rsidRPr="00A067DB">
        <w:rPr>
          <w:rFonts w:ascii="Arial" w:hAnsi="Arial" w:cs="Arial"/>
          <w:sz w:val="22"/>
          <w:szCs w:val="22"/>
        </w:rPr>
        <w:t>Datum registrace ………………………….</w:t>
      </w:r>
    </w:p>
    <w:p w14:paraId="1166635A" w14:textId="77777777" w:rsidR="00A067DB" w:rsidRPr="00A067DB" w:rsidRDefault="00A067DB" w:rsidP="00A067DB">
      <w:pPr>
        <w:jc w:val="both"/>
        <w:rPr>
          <w:rFonts w:ascii="Arial" w:hAnsi="Arial" w:cs="Arial"/>
          <w:sz w:val="22"/>
          <w:szCs w:val="22"/>
        </w:rPr>
      </w:pPr>
      <w:r w:rsidRPr="00A067DB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A067DB">
        <w:rPr>
          <w:rFonts w:ascii="Arial" w:hAnsi="Arial" w:cs="Arial"/>
          <w:sz w:val="22"/>
          <w:szCs w:val="22"/>
        </w:rPr>
        <w:t>…….</w:t>
      </w:r>
      <w:proofErr w:type="gramEnd"/>
      <w:r w:rsidRPr="00A067DB">
        <w:rPr>
          <w:rFonts w:ascii="Arial" w:hAnsi="Arial" w:cs="Arial"/>
          <w:sz w:val="22"/>
          <w:szCs w:val="22"/>
        </w:rPr>
        <w:t>.</w:t>
      </w:r>
    </w:p>
    <w:p w14:paraId="1FFE3FC0" w14:textId="77777777" w:rsidR="00A067DB" w:rsidRPr="00A067DB" w:rsidRDefault="00A067DB" w:rsidP="00A067DB">
      <w:pPr>
        <w:jc w:val="both"/>
        <w:rPr>
          <w:rFonts w:ascii="Arial" w:hAnsi="Arial" w:cs="Arial"/>
          <w:sz w:val="22"/>
          <w:szCs w:val="22"/>
        </w:rPr>
      </w:pPr>
      <w:r w:rsidRPr="00A067D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E06A3C" w14:textId="77777777" w:rsidR="00A067DB" w:rsidRPr="00A067DB" w:rsidRDefault="00A067DB" w:rsidP="00A067DB">
      <w:pPr>
        <w:jc w:val="both"/>
        <w:rPr>
          <w:rFonts w:ascii="Arial" w:hAnsi="Arial" w:cs="Arial"/>
          <w:i/>
          <w:sz w:val="22"/>
          <w:szCs w:val="22"/>
        </w:rPr>
      </w:pPr>
      <w:r w:rsidRPr="00A067DB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A067DB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7758768E" w14:textId="77777777" w:rsidR="00A067DB" w:rsidRPr="00A067DB" w:rsidRDefault="00A067DB" w:rsidP="00A067DB">
      <w:pPr>
        <w:jc w:val="both"/>
        <w:rPr>
          <w:rFonts w:ascii="Arial" w:hAnsi="Arial" w:cs="Arial"/>
          <w:sz w:val="22"/>
          <w:szCs w:val="22"/>
        </w:rPr>
      </w:pPr>
    </w:p>
    <w:p w14:paraId="17C9220B" w14:textId="77777777" w:rsidR="00A067DB" w:rsidRPr="00A067DB" w:rsidRDefault="00A067DB" w:rsidP="00A067DB">
      <w:pPr>
        <w:jc w:val="both"/>
        <w:rPr>
          <w:rFonts w:ascii="Arial" w:hAnsi="Arial" w:cs="Arial"/>
          <w:sz w:val="22"/>
          <w:szCs w:val="22"/>
        </w:rPr>
      </w:pPr>
    </w:p>
    <w:p w14:paraId="1A2BCE99" w14:textId="77777777" w:rsidR="00A067DB" w:rsidRPr="00A067DB" w:rsidRDefault="00A067DB" w:rsidP="00A067DB">
      <w:pPr>
        <w:jc w:val="both"/>
        <w:rPr>
          <w:rFonts w:ascii="Arial" w:hAnsi="Arial" w:cs="Arial"/>
          <w:sz w:val="22"/>
          <w:szCs w:val="22"/>
        </w:rPr>
      </w:pPr>
      <w:r w:rsidRPr="00A067DB">
        <w:rPr>
          <w:rFonts w:ascii="Arial" w:hAnsi="Arial" w:cs="Arial"/>
          <w:sz w:val="22"/>
          <w:szCs w:val="22"/>
        </w:rPr>
        <w:t>V …………</w:t>
      </w:r>
      <w:proofErr w:type="gramStart"/>
      <w:r w:rsidRPr="00A067DB">
        <w:rPr>
          <w:rFonts w:ascii="Arial" w:hAnsi="Arial" w:cs="Arial"/>
          <w:sz w:val="22"/>
          <w:szCs w:val="22"/>
        </w:rPr>
        <w:t>…….</w:t>
      </w:r>
      <w:proofErr w:type="gramEnd"/>
      <w:r w:rsidRPr="00A067DB">
        <w:rPr>
          <w:rFonts w:ascii="Arial" w:hAnsi="Arial" w:cs="Arial"/>
          <w:sz w:val="22"/>
          <w:szCs w:val="22"/>
        </w:rPr>
        <w:t>. dne ………</w:t>
      </w:r>
      <w:proofErr w:type="gramStart"/>
      <w:r w:rsidRPr="00A067DB">
        <w:rPr>
          <w:rFonts w:ascii="Arial" w:hAnsi="Arial" w:cs="Arial"/>
          <w:sz w:val="22"/>
          <w:szCs w:val="22"/>
        </w:rPr>
        <w:t>…….</w:t>
      </w:r>
      <w:proofErr w:type="gramEnd"/>
      <w:r w:rsidRPr="00A067DB">
        <w:rPr>
          <w:rFonts w:ascii="Arial" w:hAnsi="Arial" w:cs="Arial"/>
          <w:sz w:val="22"/>
          <w:szCs w:val="22"/>
        </w:rPr>
        <w:t>.</w:t>
      </w:r>
      <w:r w:rsidRPr="00A067DB">
        <w:rPr>
          <w:rFonts w:ascii="Arial" w:hAnsi="Arial" w:cs="Arial"/>
          <w:sz w:val="22"/>
          <w:szCs w:val="22"/>
        </w:rPr>
        <w:tab/>
      </w:r>
      <w:r w:rsidRPr="00A067DB">
        <w:rPr>
          <w:rFonts w:ascii="Arial" w:hAnsi="Arial" w:cs="Arial"/>
          <w:sz w:val="22"/>
          <w:szCs w:val="22"/>
        </w:rPr>
        <w:tab/>
      </w:r>
      <w:r w:rsidRPr="00A067D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DA18BD1" w14:textId="77777777" w:rsidR="00A067DB" w:rsidRPr="00A067DB" w:rsidRDefault="00A067DB" w:rsidP="00A067DB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A067DB">
        <w:rPr>
          <w:rFonts w:ascii="Arial" w:hAnsi="Arial" w:cs="Arial"/>
          <w:sz w:val="22"/>
          <w:szCs w:val="22"/>
        </w:rPr>
        <w:tab/>
      </w:r>
      <w:r w:rsidRPr="00A067DB">
        <w:rPr>
          <w:rFonts w:ascii="Arial" w:hAnsi="Arial" w:cs="Arial"/>
          <w:i/>
          <w:sz w:val="22"/>
          <w:szCs w:val="22"/>
        </w:rPr>
        <w:t>podpis odpovědného zaměstnance</w:t>
      </w:r>
    </w:p>
    <w:p w14:paraId="0291262D" w14:textId="77777777" w:rsidR="00A067DB" w:rsidRPr="002F3560" w:rsidRDefault="00A067DB" w:rsidP="00925132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24DC5001" w14:textId="77777777" w:rsidR="00232743" w:rsidRDefault="00232743" w:rsidP="009C7156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sectPr w:rsidR="00232743" w:rsidSect="009B7169">
      <w:headerReference w:type="default" r:id="rId12"/>
      <w:footerReference w:type="default" r:id="rId13"/>
      <w:footnotePr>
        <w:numFmt w:val="lowerRoman"/>
      </w:footnotePr>
      <w:endnotePr>
        <w:numFmt w:val="decimal"/>
      </w:endnotePr>
      <w:pgSz w:w="11906" w:h="16838"/>
      <w:pgMar w:top="851" w:right="1304" w:bottom="907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24239" w14:textId="77777777" w:rsidR="00654B08" w:rsidRDefault="00654B08">
      <w:r>
        <w:separator/>
      </w:r>
    </w:p>
  </w:endnote>
  <w:endnote w:type="continuationSeparator" w:id="0">
    <w:p w14:paraId="4E47C1E7" w14:textId="77777777" w:rsidR="00654B08" w:rsidRDefault="0065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23FC1" w14:textId="77777777" w:rsidR="00EA5AE1" w:rsidRPr="00434B16" w:rsidRDefault="00EA5AE1">
    <w:pPr>
      <w:pStyle w:val="Zpat"/>
      <w:jc w:val="right"/>
      <w:rPr>
        <w:rFonts w:ascii="Arial" w:hAnsi="Arial" w:cs="Arial"/>
        <w:sz w:val="20"/>
        <w:szCs w:val="20"/>
      </w:rPr>
    </w:pPr>
    <w:r w:rsidRPr="00434B16">
      <w:rPr>
        <w:rFonts w:ascii="Arial" w:hAnsi="Arial" w:cs="Arial"/>
        <w:bCs/>
        <w:sz w:val="20"/>
        <w:szCs w:val="20"/>
      </w:rPr>
      <w:fldChar w:fldCharType="begin"/>
    </w:r>
    <w:r w:rsidRPr="00434B16">
      <w:rPr>
        <w:rFonts w:ascii="Arial" w:hAnsi="Arial" w:cs="Arial"/>
        <w:bCs/>
        <w:sz w:val="20"/>
        <w:szCs w:val="20"/>
      </w:rPr>
      <w:instrText>PAGE</w:instrText>
    </w:r>
    <w:r w:rsidRPr="00434B16">
      <w:rPr>
        <w:rFonts w:ascii="Arial" w:hAnsi="Arial" w:cs="Arial"/>
        <w:bCs/>
        <w:sz w:val="20"/>
        <w:szCs w:val="20"/>
      </w:rPr>
      <w:fldChar w:fldCharType="separate"/>
    </w:r>
    <w:r w:rsidR="002F3560">
      <w:rPr>
        <w:rFonts w:ascii="Arial" w:hAnsi="Arial" w:cs="Arial"/>
        <w:bCs/>
        <w:noProof/>
        <w:sz w:val="20"/>
        <w:szCs w:val="20"/>
      </w:rPr>
      <w:t>1</w:t>
    </w:r>
    <w:r w:rsidRPr="00434B16">
      <w:rPr>
        <w:rFonts w:ascii="Arial" w:hAnsi="Arial" w:cs="Arial"/>
        <w:bCs/>
        <w:sz w:val="20"/>
        <w:szCs w:val="20"/>
      </w:rPr>
      <w:fldChar w:fldCharType="end"/>
    </w:r>
    <w:r w:rsidRPr="00434B16">
      <w:rPr>
        <w:rFonts w:ascii="Arial" w:hAnsi="Arial" w:cs="Arial"/>
        <w:sz w:val="20"/>
        <w:szCs w:val="20"/>
      </w:rPr>
      <w:t>/</w:t>
    </w:r>
    <w:r w:rsidRPr="00434B16">
      <w:rPr>
        <w:rFonts w:ascii="Arial" w:hAnsi="Arial" w:cs="Arial"/>
        <w:bCs/>
        <w:sz w:val="20"/>
        <w:szCs w:val="20"/>
      </w:rPr>
      <w:fldChar w:fldCharType="begin"/>
    </w:r>
    <w:r w:rsidRPr="00434B16">
      <w:rPr>
        <w:rFonts w:ascii="Arial" w:hAnsi="Arial" w:cs="Arial"/>
        <w:bCs/>
        <w:sz w:val="20"/>
        <w:szCs w:val="20"/>
      </w:rPr>
      <w:instrText>NUMPAGES</w:instrText>
    </w:r>
    <w:r w:rsidRPr="00434B16">
      <w:rPr>
        <w:rFonts w:ascii="Arial" w:hAnsi="Arial" w:cs="Arial"/>
        <w:bCs/>
        <w:sz w:val="20"/>
        <w:szCs w:val="20"/>
      </w:rPr>
      <w:fldChar w:fldCharType="separate"/>
    </w:r>
    <w:r w:rsidR="002F3560">
      <w:rPr>
        <w:rFonts w:ascii="Arial" w:hAnsi="Arial" w:cs="Arial"/>
        <w:bCs/>
        <w:noProof/>
        <w:sz w:val="20"/>
        <w:szCs w:val="20"/>
      </w:rPr>
      <w:t>8</w:t>
    </w:r>
    <w:r w:rsidRPr="00434B16">
      <w:rPr>
        <w:rFonts w:ascii="Arial" w:hAnsi="Arial" w:cs="Arial"/>
        <w:bCs/>
        <w:sz w:val="20"/>
        <w:szCs w:val="20"/>
      </w:rPr>
      <w:fldChar w:fldCharType="end"/>
    </w:r>
  </w:p>
  <w:p w14:paraId="4954B17E" w14:textId="77777777" w:rsidR="00EA5AE1" w:rsidRDefault="00EA5A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21CB" w14:textId="77777777" w:rsidR="00654B08" w:rsidRDefault="00654B08">
      <w:r>
        <w:separator/>
      </w:r>
    </w:p>
  </w:footnote>
  <w:footnote w:type="continuationSeparator" w:id="0">
    <w:p w14:paraId="4A5A1464" w14:textId="77777777" w:rsidR="00654B08" w:rsidRDefault="0065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0960" w14:textId="59D3A5EA" w:rsidR="00A90208" w:rsidRPr="00F14E44" w:rsidRDefault="00A90208" w:rsidP="00A90208">
    <w:pPr>
      <w:pStyle w:val="Zhlav"/>
      <w:jc w:val="right"/>
      <w:rPr>
        <w:rFonts w:ascii="Arial" w:hAnsi="Arial" w:cs="Arial"/>
      </w:rPr>
    </w:pPr>
    <w:r w:rsidRPr="00F14E44">
      <w:rPr>
        <w:rFonts w:ascii="Arial" w:hAnsi="Arial" w:cs="Arial"/>
      </w:rPr>
      <w:t xml:space="preserve">Č.j. </w:t>
    </w:r>
    <w:r w:rsidR="00BA6796" w:rsidRPr="00F14E44">
      <w:rPr>
        <w:rFonts w:ascii="Arial" w:hAnsi="Arial" w:cs="Arial"/>
      </w:rPr>
      <w:t xml:space="preserve">SPU 073108/2024 / UID: </w:t>
    </w:r>
    <w:r w:rsidR="00F14E44" w:rsidRPr="00F14E44">
      <w:rPr>
        <w:rFonts w:ascii="Arial" w:hAnsi="Arial" w:cs="Arial"/>
      </w:rPr>
      <w:t>spuess920927a6</w:t>
    </w:r>
  </w:p>
  <w:p w14:paraId="3AF69D97" w14:textId="77777777" w:rsidR="00A90208" w:rsidRDefault="00A902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466"/>
    <w:multiLevelType w:val="hybridMultilevel"/>
    <w:tmpl w:val="7756BB2A"/>
    <w:lvl w:ilvl="0" w:tplc="F1EEF4FC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B0671"/>
    <w:multiLevelType w:val="hybridMultilevel"/>
    <w:tmpl w:val="DE16B0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31DF5"/>
    <w:multiLevelType w:val="hybridMultilevel"/>
    <w:tmpl w:val="01D212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301A50"/>
    <w:multiLevelType w:val="hybridMultilevel"/>
    <w:tmpl w:val="87729316"/>
    <w:lvl w:ilvl="0" w:tplc="53D6B3F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26234077"/>
    <w:multiLevelType w:val="hybridMultilevel"/>
    <w:tmpl w:val="2528FBF4"/>
    <w:lvl w:ilvl="0" w:tplc="04050017">
      <w:start w:val="1"/>
      <w:numFmt w:val="lowerLetter"/>
      <w:lvlText w:val="%1)"/>
      <w:lvlJc w:val="left"/>
      <w:pPr>
        <w:tabs>
          <w:tab w:val="num" w:pos="366"/>
        </w:tabs>
        <w:ind w:left="366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71788"/>
    <w:multiLevelType w:val="hybridMultilevel"/>
    <w:tmpl w:val="4F4EB35E"/>
    <w:lvl w:ilvl="0" w:tplc="E0EE8A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F7DFB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EF337E"/>
    <w:multiLevelType w:val="hybridMultilevel"/>
    <w:tmpl w:val="55A870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631CE7"/>
    <w:multiLevelType w:val="hybridMultilevel"/>
    <w:tmpl w:val="7756BB2A"/>
    <w:lvl w:ilvl="0" w:tplc="F1EEF4FC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B2079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EA6F47"/>
    <w:multiLevelType w:val="hybridMultilevel"/>
    <w:tmpl w:val="88CA5564"/>
    <w:lvl w:ilvl="0" w:tplc="3C92014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E7476AD"/>
    <w:multiLevelType w:val="hybridMultilevel"/>
    <w:tmpl w:val="4F4EB35E"/>
    <w:lvl w:ilvl="0" w:tplc="E0EE8A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87238"/>
    <w:multiLevelType w:val="hybridMultilevel"/>
    <w:tmpl w:val="2528FBF4"/>
    <w:lvl w:ilvl="0" w:tplc="602E434A">
      <w:start w:val="5"/>
      <w:numFmt w:val="bullet"/>
      <w:lvlText w:val="-"/>
      <w:lvlJc w:val="left"/>
      <w:pPr>
        <w:tabs>
          <w:tab w:val="num" w:pos="366"/>
        </w:tabs>
        <w:ind w:left="3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615D0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EE25FF"/>
    <w:multiLevelType w:val="hybridMultilevel"/>
    <w:tmpl w:val="EB82A01E"/>
    <w:lvl w:ilvl="0" w:tplc="E9C84380">
      <w:start w:val="3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6A0A42D0"/>
    <w:multiLevelType w:val="hybridMultilevel"/>
    <w:tmpl w:val="A51ED9EC"/>
    <w:lvl w:ilvl="0" w:tplc="8D40423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7" w15:restartNumberingAfterBreak="0">
    <w:nsid w:val="6EA20088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807523"/>
    <w:multiLevelType w:val="hybridMultilevel"/>
    <w:tmpl w:val="5CC6B4A6"/>
    <w:lvl w:ilvl="0" w:tplc="F0BA99D8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74" w:hanging="360"/>
      </w:pPr>
    </w:lvl>
    <w:lvl w:ilvl="2" w:tplc="0405001B" w:tentative="1">
      <w:start w:val="1"/>
      <w:numFmt w:val="lowerRoman"/>
      <w:lvlText w:val="%3."/>
      <w:lvlJc w:val="right"/>
      <w:pPr>
        <w:ind w:left="4494" w:hanging="180"/>
      </w:pPr>
    </w:lvl>
    <w:lvl w:ilvl="3" w:tplc="0405000F" w:tentative="1">
      <w:start w:val="1"/>
      <w:numFmt w:val="decimal"/>
      <w:lvlText w:val="%4."/>
      <w:lvlJc w:val="left"/>
      <w:pPr>
        <w:ind w:left="5214" w:hanging="360"/>
      </w:pPr>
    </w:lvl>
    <w:lvl w:ilvl="4" w:tplc="04050019" w:tentative="1">
      <w:start w:val="1"/>
      <w:numFmt w:val="lowerLetter"/>
      <w:lvlText w:val="%5."/>
      <w:lvlJc w:val="left"/>
      <w:pPr>
        <w:ind w:left="5934" w:hanging="360"/>
      </w:pPr>
    </w:lvl>
    <w:lvl w:ilvl="5" w:tplc="0405001B" w:tentative="1">
      <w:start w:val="1"/>
      <w:numFmt w:val="lowerRoman"/>
      <w:lvlText w:val="%6."/>
      <w:lvlJc w:val="right"/>
      <w:pPr>
        <w:ind w:left="6654" w:hanging="180"/>
      </w:pPr>
    </w:lvl>
    <w:lvl w:ilvl="6" w:tplc="0405000F" w:tentative="1">
      <w:start w:val="1"/>
      <w:numFmt w:val="decimal"/>
      <w:lvlText w:val="%7."/>
      <w:lvlJc w:val="left"/>
      <w:pPr>
        <w:ind w:left="7374" w:hanging="360"/>
      </w:pPr>
    </w:lvl>
    <w:lvl w:ilvl="7" w:tplc="04050019" w:tentative="1">
      <w:start w:val="1"/>
      <w:numFmt w:val="lowerLetter"/>
      <w:lvlText w:val="%8."/>
      <w:lvlJc w:val="left"/>
      <w:pPr>
        <w:ind w:left="8094" w:hanging="360"/>
      </w:pPr>
    </w:lvl>
    <w:lvl w:ilvl="8" w:tplc="0405001B" w:tentative="1">
      <w:start w:val="1"/>
      <w:numFmt w:val="lowerRoman"/>
      <w:lvlText w:val="%9."/>
      <w:lvlJc w:val="right"/>
      <w:pPr>
        <w:ind w:left="8814" w:hanging="180"/>
      </w:pPr>
    </w:lvl>
  </w:abstractNum>
  <w:num w:numId="1" w16cid:durableId="918952038">
    <w:abstractNumId w:val="16"/>
  </w:num>
  <w:num w:numId="2" w16cid:durableId="572545584">
    <w:abstractNumId w:val="12"/>
  </w:num>
  <w:num w:numId="3" w16cid:durableId="779955208">
    <w:abstractNumId w:val="4"/>
  </w:num>
  <w:num w:numId="4" w16cid:durableId="474882557">
    <w:abstractNumId w:val="3"/>
  </w:num>
  <w:num w:numId="5" w16cid:durableId="1561357384">
    <w:abstractNumId w:val="15"/>
  </w:num>
  <w:num w:numId="6" w16cid:durableId="1822303819">
    <w:abstractNumId w:val="2"/>
  </w:num>
  <w:num w:numId="7" w16cid:durableId="666858872">
    <w:abstractNumId w:val="10"/>
  </w:num>
  <w:num w:numId="8" w16cid:durableId="1429931352">
    <w:abstractNumId w:val="1"/>
  </w:num>
  <w:num w:numId="9" w16cid:durableId="2035577152">
    <w:abstractNumId w:val="14"/>
  </w:num>
  <w:num w:numId="10" w16cid:durableId="1153447231">
    <w:abstractNumId w:val="9"/>
  </w:num>
  <w:num w:numId="11" w16cid:durableId="162597757">
    <w:abstractNumId w:val="17"/>
  </w:num>
  <w:num w:numId="12" w16cid:durableId="1991210366">
    <w:abstractNumId w:val="13"/>
  </w:num>
  <w:num w:numId="13" w16cid:durableId="1364595044">
    <w:abstractNumId w:val="6"/>
  </w:num>
  <w:num w:numId="14" w16cid:durableId="1147893261">
    <w:abstractNumId w:val="0"/>
  </w:num>
  <w:num w:numId="15" w16cid:durableId="1717966452">
    <w:abstractNumId w:val="8"/>
  </w:num>
  <w:num w:numId="16" w16cid:durableId="1201169631">
    <w:abstractNumId w:val="11"/>
  </w:num>
  <w:num w:numId="17" w16cid:durableId="1127242181">
    <w:abstractNumId w:val="5"/>
  </w:num>
  <w:num w:numId="18" w16cid:durableId="1889607174">
    <w:abstractNumId w:val="7"/>
  </w:num>
  <w:num w:numId="19" w16cid:durableId="2068419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0912"/>
    <w:rsid w:val="00000318"/>
    <w:rsid w:val="00025560"/>
    <w:rsid w:val="00026562"/>
    <w:rsid w:val="00034E85"/>
    <w:rsid w:val="0004649B"/>
    <w:rsid w:val="00055A2D"/>
    <w:rsid w:val="00064C0F"/>
    <w:rsid w:val="00065A0C"/>
    <w:rsid w:val="00073CD7"/>
    <w:rsid w:val="00082C4D"/>
    <w:rsid w:val="00085677"/>
    <w:rsid w:val="00090634"/>
    <w:rsid w:val="0009089C"/>
    <w:rsid w:val="000D4122"/>
    <w:rsid w:val="000D4A6A"/>
    <w:rsid w:val="000F5DB4"/>
    <w:rsid w:val="000F776A"/>
    <w:rsid w:val="000F77F8"/>
    <w:rsid w:val="00111EC0"/>
    <w:rsid w:val="00141642"/>
    <w:rsid w:val="0014724B"/>
    <w:rsid w:val="0015202E"/>
    <w:rsid w:val="00152BBC"/>
    <w:rsid w:val="00160548"/>
    <w:rsid w:val="0016059C"/>
    <w:rsid w:val="00160AC6"/>
    <w:rsid w:val="00170E90"/>
    <w:rsid w:val="00183E63"/>
    <w:rsid w:val="00191C1F"/>
    <w:rsid w:val="001A43CF"/>
    <w:rsid w:val="001A675D"/>
    <w:rsid w:val="001A77F2"/>
    <w:rsid w:val="001B526B"/>
    <w:rsid w:val="001B6323"/>
    <w:rsid w:val="001C4BFA"/>
    <w:rsid w:val="001D35A1"/>
    <w:rsid w:val="001E1B80"/>
    <w:rsid w:val="001F235F"/>
    <w:rsid w:val="002004CE"/>
    <w:rsid w:val="00204853"/>
    <w:rsid w:val="0022453E"/>
    <w:rsid w:val="002246A5"/>
    <w:rsid w:val="00232743"/>
    <w:rsid w:val="00241800"/>
    <w:rsid w:val="00254CD2"/>
    <w:rsid w:val="00261B09"/>
    <w:rsid w:val="0028486E"/>
    <w:rsid w:val="002A2EC1"/>
    <w:rsid w:val="002B006F"/>
    <w:rsid w:val="002B5FF2"/>
    <w:rsid w:val="002B7C7F"/>
    <w:rsid w:val="002F3560"/>
    <w:rsid w:val="003164B4"/>
    <w:rsid w:val="00317C26"/>
    <w:rsid w:val="0032628F"/>
    <w:rsid w:val="0033021B"/>
    <w:rsid w:val="00333677"/>
    <w:rsid w:val="0034108A"/>
    <w:rsid w:val="003530F0"/>
    <w:rsid w:val="00357E9B"/>
    <w:rsid w:val="003702FA"/>
    <w:rsid w:val="00371439"/>
    <w:rsid w:val="00386BE2"/>
    <w:rsid w:val="003B2579"/>
    <w:rsid w:val="003D4A4C"/>
    <w:rsid w:val="003D5FA3"/>
    <w:rsid w:val="003D6427"/>
    <w:rsid w:val="003D7FA8"/>
    <w:rsid w:val="003E1347"/>
    <w:rsid w:val="003E349C"/>
    <w:rsid w:val="00405D80"/>
    <w:rsid w:val="00413CC3"/>
    <w:rsid w:val="004237E5"/>
    <w:rsid w:val="004268E2"/>
    <w:rsid w:val="00427361"/>
    <w:rsid w:val="0043128C"/>
    <w:rsid w:val="00431E5B"/>
    <w:rsid w:val="004331B4"/>
    <w:rsid w:val="00434B16"/>
    <w:rsid w:val="00434F06"/>
    <w:rsid w:val="0046162B"/>
    <w:rsid w:val="0046438E"/>
    <w:rsid w:val="0047315E"/>
    <w:rsid w:val="00484183"/>
    <w:rsid w:val="004948E3"/>
    <w:rsid w:val="004A10D2"/>
    <w:rsid w:val="004A6043"/>
    <w:rsid w:val="004B7D0D"/>
    <w:rsid w:val="004C2804"/>
    <w:rsid w:val="004D02D4"/>
    <w:rsid w:val="004D2C7E"/>
    <w:rsid w:val="004D640D"/>
    <w:rsid w:val="004E09D3"/>
    <w:rsid w:val="004F0970"/>
    <w:rsid w:val="00503D93"/>
    <w:rsid w:val="0051163D"/>
    <w:rsid w:val="005241BC"/>
    <w:rsid w:val="00527081"/>
    <w:rsid w:val="00563E40"/>
    <w:rsid w:val="0056649A"/>
    <w:rsid w:val="005678A1"/>
    <w:rsid w:val="005732C8"/>
    <w:rsid w:val="00574BA2"/>
    <w:rsid w:val="005900E0"/>
    <w:rsid w:val="005B2F8E"/>
    <w:rsid w:val="005D7D54"/>
    <w:rsid w:val="005E1F4F"/>
    <w:rsid w:val="005F53D6"/>
    <w:rsid w:val="00611B55"/>
    <w:rsid w:val="006333EE"/>
    <w:rsid w:val="00654B08"/>
    <w:rsid w:val="00665356"/>
    <w:rsid w:val="00681AAF"/>
    <w:rsid w:val="0068527F"/>
    <w:rsid w:val="00692E57"/>
    <w:rsid w:val="006A52B7"/>
    <w:rsid w:val="006B2F8A"/>
    <w:rsid w:val="006C09FE"/>
    <w:rsid w:val="006C2747"/>
    <w:rsid w:val="006C46F1"/>
    <w:rsid w:val="006D595E"/>
    <w:rsid w:val="006F3C08"/>
    <w:rsid w:val="0070061A"/>
    <w:rsid w:val="00714F70"/>
    <w:rsid w:val="007152B0"/>
    <w:rsid w:val="0071565C"/>
    <w:rsid w:val="00715719"/>
    <w:rsid w:val="00722383"/>
    <w:rsid w:val="00725BE3"/>
    <w:rsid w:val="00731B77"/>
    <w:rsid w:val="00750E0F"/>
    <w:rsid w:val="00754DDF"/>
    <w:rsid w:val="007561B5"/>
    <w:rsid w:val="0077293D"/>
    <w:rsid w:val="00784E2B"/>
    <w:rsid w:val="007A23A0"/>
    <w:rsid w:val="007B1CCC"/>
    <w:rsid w:val="007B6C39"/>
    <w:rsid w:val="007C2788"/>
    <w:rsid w:val="007D4470"/>
    <w:rsid w:val="007F29C3"/>
    <w:rsid w:val="007F5431"/>
    <w:rsid w:val="00801F80"/>
    <w:rsid w:val="00802335"/>
    <w:rsid w:val="008144A3"/>
    <w:rsid w:val="00816B5D"/>
    <w:rsid w:val="00821057"/>
    <w:rsid w:val="0082207B"/>
    <w:rsid w:val="008325C4"/>
    <w:rsid w:val="00832618"/>
    <w:rsid w:val="008477EF"/>
    <w:rsid w:val="00864A2B"/>
    <w:rsid w:val="00872519"/>
    <w:rsid w:val="00873A03"/>
    <w:rsid w:val="00875302"/>
    <w:rsid w:val="008824EB"/>
    <w:rsid w:val="008973B9"/>
    <w:rsid w:val="008A4048"/>
    <w:rsid w:val="008B0C95"/>
    <w:rsid w:val="008B68C5"/>
    <w:rsid w:val="008C1D6D"/>
    <w:rsid w:val="008C7F90"/>
    <w:rsid w:val="008E0AA4"/>
    <w:rsid w:val="008F672B"/>
    <w:rsid w:val="008F77F6"/>
    <w:rsid w:val="00901240"/>
    <w:rsid w:val="00916FB4"/>
    <w:rsid w:val="00925132"/>
    <w:rsid w:val="0093615C"/>
    <w:rsid w:val="009448D0"/>
    <w:rsid w:val="00986CA3"/>
    <w:rsid w:val="009B529C"/>
    <w:rsid w:val="009B55DF"/>
    <w:rsid w:val="009B6DBC"/>
    <w:rsid w:val="009B7169"/>
    <w:rsid w:val="009C62F7"/>
    <w:rsid w:val="009C7156"/>
    <w:rsid w:val="009C7690"/>
    <w:rsid w:val="009D2412"/>
    <w:rsid w:val="009D4A3E"/>
    <w:rsid w:val="009F3FC4"/>
    <w:rsid w:val="009F4752"/>
    <w:rsid w:val="00A067DB"/>
    <w:rsid w:val="00A55ED2"/>
    <w:rsid w:val="00A56A4A"/>
    <w:rsid w:val="00A57211"/>
    <w:rsid w:val="00A62ED2"/>
    <w:rsid w:val="00A63E04"/>
    <w:rsid w:val="00A66274"/>
    <w:rsid w:val="00A90208"/>
    <w:rsid w:val="00A910FF"/>
    <w:rsid w:val="00AA1F6F"/>
    <w:rsid w:val="00AB1163"/>
    <w:rsid w:val="00AC12C2"/>
    <w:rsid w:val="00AC702A"/>
    <w:rsid w:val="00AE15ED"/>
    <w:rsid w:val="00AE328F"/>
    <w:rsid w:val="00AF07C4"/>
    <w:rsid w:val="00B25773"/>
    <w:rsid w:val="00B279BD"/>
    <w:rsid w:val="00B27A1E"/>
    <w:rsid w:val="00B45292"/>
    <w:rsid w:val="00B50E24"/>
    <w:rsid w:val="00B56735"/>
    <w:rsid w:val="00B6042E"/>
    <w:rsid w:val="00B61E17"/>
    <w:rsid w:val="00B66035"/>
    <w:rsid w:val="00B932E3"/>
    <w:rsid w:val="00BA1E00"/>
    <w:rsid w:val="00BA6796"/>
    <w:rsid w:val="00BA78B7"/>
    <w:rsid w:val="00BC220F"/>
    <w:rsid w:val="00BC349B"/>
    <w:rsid w:val="00BC7269"/>
    <w:rsid w:val="00BD0597"/>
    <w:rsid w:val="00BD4F2B"/>
    <w:rsid w:val="00BE7A13"/>
    <w:rsid w:val="00BF0A42"/>
    <w:rsid w:val="00C0320A"/>
    <w:rsid w:val="00C24604"/>
    <w:rsid w:val="00C4537F"/>
    <w:rsid w:val="00C516A0"/>
    <w:rsid w:val="00C55961"/>
    <w:rsid w:val="00C708B0"/>
    <w:rsid w:val="00C70DF7"/>
    <w:rsid w:val="00C71B22"/>
    <w:rsid w:val="00C751A6"/>
    <w:rsid w:val="00C75C6D"/>
    <w:rsid w:val="00C83397"/>
    <w:rsid w:val="00C838DB"/>
    <w:rsid w:val="00C873E8"/>
    <w:rsid w:val="00C92CBA"/>
    <w:rsid w:val="00C95DF4"/>
    <w:rsid w:val="00C96D2E"/>
    <w:rsid w:val="00CA40D7"/>
    <w:rsid w:val="00CC2F13"/>
    <w:rsid w:val="00CC54E6"/>
    <w:rsid w:val="00CC6329"/>
    <w:rsid w:val="00CC64D9"/>
    <w:rsid w:val="00CE4429"/>
    <w:rsid w:val="00CF1A37"/>
    <w:rsid w:val="00D02AC9"/>
    <w:rsid w:val="00D054E7"/>
    <w:rsid w:val="00D261CB"/>
    <w:rsid w:val="00D42067"/>
    <w:rsid w:val="00D42C8F"/>
    <w:rsid w:val="00D531D3"/>
    <w:rsid w:val="00D53511"/>
    <w:rsid w:val="00D538BA"/>
    <w:rsid w:val="00D72D07"/>
    <w:rsid w:val="00D965F6"/>
    <w:rsid w:val="00DA6391"/>
    <w:rsid w:val="00DB1E3C"/>
    <w:rsid w:val="00DC5B82"/>
    <w:rsid w:val="00DE042A"/>
    <w:rsid w:val="00E120BD"/>
    <w:rsid w:val="00E30A20"/>
    <w:rsid w:val="00E337BD"/>
    <w:rsid w:val="00E33F83"/>
    <w:rsid w:val="00E41D2B"/>
    <w:rsid w:val="00E63108"/>
    <w:rsid w:val="00E631A8"/>
    <w:rsid w:val="00E97724"/>
    <w:rsid w:val="00EA5AE1"/>
    <w:rsid w:val="00EB0800"/>
    <w:rsid w:val="00ED6537"/>
    <w:rsid w:val="00EE0912"/>
    <w:rsid w:val="00EE25EB"/>
    <w:rsid w:val="00EE5889"/>
    <w:rsid w:val="00F14E44"/>
    <w:rsid w:val="00F159D2"/>
    <w:rsid w:val="00F240C1"/>
    <w:rsid w:val="00F3469F"/>
    <w:rsid w:val="00F3615E"/>
    <w:rsid w:val="00F368EE"/>
    <w:rsid w:val="00F412CD"/>
    <w:rsid w:val="00F4563A"/>
    <w:rsid w:val="00F566E7"/>
    <w:rsid w:val="00F6573C"/>
    <w:rsid w:val="00F71FBB"/>
    <w:rsid w:val="00F73C0D"/>
    <w:rsid w:val="00F76763"/>
    <w:rsid w:val="00F979F1"/>
    <w:rsid w:val="00FA01DE"/>
    <w:rsid w:val="00FA285C"/>
    <w:rsid w:val="00FB5FC3"/>
    <w:rsid w:val="00FC1566"/>
    <w:rsid w:val="00FC3BE6"/>
    <w:rsid w:val="00FC3FD7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A8C51F7"/>
  <w15:chartTrackingRefBased/>
  <w15:docId w15:val="{147AC6B8-A724-4E44-8C8B-38E555B3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7"/>
      </w:tabs>
      <w:jc w:val="center"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ind w:left="24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ind w:firstLine="709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0"/>
      </w:tabs>
      <w:ind w:firstLine="570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3">
    <w:name w:val="Body Text 3"/>
    <w:basedOn w:val="Normln"/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3">
    <w:name w:val="Body Text Indent 3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09063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90634"/>
  </w:style>
  <w:style w:type="paragraph" w:customStyle="1" w:styleId="Zkladntext31">
    <w:name w:val="Základní text 31"/>
    <w:basedOn w:val="Normln"/>
    <w:rsid w:val="00925132"/>
    <w:pPr>
      <w:jc w:val="both"/>
    </w:pPr>
    <w:rPr>
      <w:sz w:val="24"/>
      <w:lang w:eastAsia="en-US"/>
    </w:rPr>
  </w:style>
  <w:style w:type="character" w:customStyle="1" w:styleId="ZkladntextChar">
    <w:name w:val="Základní text Char"/>
    <w:link w:val="Zkladntext"/>
    <w:rsid w:val="00BC349B"/>
    <w:rPr>
      <w:i/>
      <w:sz w:val="24"/>
      <w:szCs w:val="24"/>
    </w:rPr>
  </w:style>
  <w:style w:type="paragraph" w:styleId="Textbubliny">
    <w:name w:val="Balloon Text"/>
    <w:basedOn w:val="Normln"/>
    <w:link w:val="TextbublinyChar"/>
    <w:rsid w:val="00A63E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63E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63E04"/>
    <w:pPr>
      <w:ind w:left="708"/>
    </w:pPr>
  </w:style>
  <w:style w:type="paragraph" w:customStyle="1" w:styleId="para">
    <w:name w:val="para"/>
    <w:basedOn w:val="Normln"/>
    <w:rsid w:val="00EE25EB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EE25EB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obec">
    <w:name w:val="obec"/>
    <w:basedOn w:val="Normln"/>
    <w:rsid w:val="007F29C3"/>
    <w:rPr>
      <w:sz w:val="24"/>
      <w:szCs w:val="24"/>
    </w:rPr>
  </w:style>
  <w:style w:type="paragraph" w:customStyle="1" w:styleId="Zkladntext210">
    <w:name w:val="Základní text 21"/>
    <w:basedOn w:val="Normln"/>
    <w:rsid w:val="00ED6537"/>
    <w:pPr>
      <w:tabs>
        <w:tab w:val="left" w:pos="284"/>
        <w:tab w:val="left" w:pos="568"/>
      </w:tabs>
      <w:suppressAutoHyphens/>
      <w:jc w:val="both"/>
    </w:pPr>
    <w:rPr>
      <w:rFonts w:cs="Tms Rmn"/>
      <w:sz w:val="24"/>
      <w:szCs w:val="24"/>
      <w:lang w:eastAsia="ar-SA"/>
    </w:rPr>
  </w:style>
  <w:style w:type="character" w:customStyle="1" w:styleId="Zkladntextodsazen2Char">
    <w:name w:val="Základní text odsazený 2 Char"/>
    <w:link w:val="Zkladntextodsazen2"/>
    <w:rsid w:val="00DE042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3D7FA8"/>
    <w:rPr>
      <w:sz w:val="24"/>
      <w:szCs w:val="24"/>
    </w:rPr>
  </w:style>
  <w:style w:type="paragraph" w:styleId="Normlnweb">
    <w:name w:val="Normal (Web)"/>
    <w:basedOn w:val="Normln"/>
    <w:unhideWhenUsed/>
    <w:rsid w:val="00386BE2"/>
    <w:pPr>
      <w:spacing w:before="100" w:beforeAutospacing="1" w:after="100" w:afterAutospacing="1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A90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A1F5E032BA22BD4586873A3169E27458" ma:contentTypeVersion="4" ma:contentTypeDescription="CT_Attachments" ma:contentTypeScope="" ma:versionID="c6e30a49dd0d03fa1bfb2351f899423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E258C00-6F91-46E3-BCDF-F9240507166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F58E79FA-1BE3-4CEB-94CA-95773984C2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24439D-FF0A-48E9-9E54-E4F1D44F0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40DA49-8940-42FD-8B46-F99DD6105E6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D6582C-AE22-4442-9BA0-F4CE9FC8A51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2033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Sabáček Libor Ing.</cp:lastModifiedBy>
  <cp:revision>33</cp:revision>
  <cp:lastPrinted>2019-12-05T09:46:00Z</cp:lastPrinted>
  <dcterms:created xsi:type="dcterms:W3CDTF">2024-02-22T05:55:00Z</dcterms:created>
  <dcterms:modified xsi:type="dcterms:W3CDTF">2024-03-01T07:05:00Z</dcterms:modified>
</cp:coreProperties>
</file>