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C54F" w14:textId="77777777" w:rsidR="00C44D1E" w:rsidRDefault="00000000">
      <w:pPr>
        <w:pStyle w:val="Zkladntext"/>
        <w:spacing w:line="230" w:lineRule="auto"/>
        <w:ind w:firstLine="380"/>
      </w:pPr>
      <w:r>
        <w:rPr>
          <w:rStyle w:val="ZkladntextChar"/>
          <w:b/>
          <w:bCs/>
        </w:rPr>
        <w:t>Pozemkový fond České republiky</w:t>
      </w:r>
    </w:p>
    <w:p w14:paraId="72F63625" w14:textId="77777777" w:rsidR="00C44D1E" w:rsidRDefault="00000000">
      <w:pPr>
        <w:pStyle w:val="Zkladntext"/>
        <w:spacing w:line="230" w:lineRule="auto"/>
        <w:ind w:firstLine="380"/>
      </w:pPr>
      <w:r>
        <w:rPr>
          <w:rStyle w:val="ZkladntextChar"/>
        </w:rPr>
        <w:t>Sídlo: Husinecká 1024/1 la, 130 00 Praha 3</w:t>
      </w:r>
    </w:p>
    <w:p w14:paraId="6A883076" w14:textId="77777777" w:rsidR="00C44D1E" w:rsidRDefault="00000000">
      <w:pPr>
        <w:pStyle w:val="Zkladntext"/>
        <w:spacing w:line="223" w:lineRule="auto"/>
        <w:ind w:left="380"/>
      </w:pPr>
      <w:r>
        <w:rPr>
          <w:rStyle w:val="ZkladntextChar"/>
        </w:rPr>
        <w:t>zastoupený vedoucím územního pracoviště Kroměříž, adresa nám. Míru 3287, Kroměříž, PSČ 767 01, Ing. Jaroslavem Havlíčkem</w:t>
      </w:r>
    </w:p>
    <w:p w14:paraId="05B80500" w14:textId="77777777" w:rsidR="00C44D1E" w:rsidRDefault="00000000">
      <w:pPr>
        <w:pStyle w:val="Zkladntext"/>
        <w:spacing w:line="223" w:lineRule="auto"/>
        <w:ind w:firstLine="380"/>
      </w:pPr>
      <w:r>
        <w:rPr>
          <w:rStyle w:val="ZkladntextChar"/>
        </w:rPr>
        <w:t>IČ: 457 97 072</w:t>
      </w:r>
    </w:p>
    <w:p w14:paraId="7FA47436" w14:textId="77777777" w:rsidR="00C44D1E" w:rsidRDefault="00000000">
      <w:pPr>
        <w:pStyle w:val="Zkladntext"/>
        <w:spacing w:line="223" w:lineRule="auto"/>
        <w:ind w:firstLine="380"/>
      </w:pPr>
      <w:r>
        <w:rPr>
          <w:rStyle w:val="ZkladntextChar"/>
        </w:rPr>
        <w:t>DIČ: CZ45797072</w:t>
      </w:r>
    </w:p>
    <w:p w14:paraId="630B4A0E" w14:textId="77777777" w:rsidR="00C44D1E" w:rsidRDefault="00000000">
      <w:pPr>
        <w:pStyle w:val="Zkladntext"/>
        <w:spacing w:line="233" w:lineRule="auto"/>
        <w:ind w:firstLine="380"/>
      </w:pPr>
      <w:r>
        <w:rPr>
          <w:rStyle w:val="ZkladntextChar"/>
        </w:rPr>
        <w:t xml:space="preserve">Zapsán v obchodním rejstříku vedeném 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4324E077" w14:textId="77777777" w:rsidR="00C44D1E" w:rsidRDefault="00000000">
      <w:pPr>
        <w:pStyle w:val="Zkladntext"/>
        <w:tabs>
          <w:tab w:val="left" w:pos="2187"/>
        </w:tabs>
        <w:spacing w:line="233" w:lineRule="auto"/>
        <w:ind w:left="380"/>
      </w:pPr>
      <w:r>
        <w:rPr>
          <w:rStyle w:val="ZkladntextChar"/>
        </w:rPr>
        <w:t xml:space="preserve">Bankovní spojení: </w:t>
      </w:r>
      <w:r>
        <w:rPr>
          <w:rStyle w:val="ZkladntextChar"/>
          <w:lang w:val="en-US" w:eastAsia="en-US" w:bidi="en-US"/>
        </w:rPr>
        <w:t xml:space="preserve">ING </w:t>
      </w:r>
      <w:r>
        <w:rPr>
          <w:rStyle w:val="ZkladntextChar"/>
        </w:rPr>
        <w:t xml:space="preserve">Bank N.V. </w:t>
      </w:r>
      <w:proofErr w:type="spellStart"/>
      <w:r>
        <w:rPr>
          <w:rStyle w:val="ZkladntextChar"/>
        </w:rPr>
        <w:t>poboěka</w:t>
      </w:r>
      <w:proofErr w:type="spellEnd"/>
      <w:r>
        <w:rPr>
          <w:rStyle w:val="ZkladntextChar"/>
        </w:rPr>
        <w:t xml:space="preserve"> Praha, se sídlem Nádražní 344/25, 150 00 Praha 5 číslo účtu:</w:t>
      </w:r>
      <w:r>
        <w:rPr>
          <w:rStyle w:val="ZkladntextChar"/>
        </w:rPr>
        <w:tab/>
        <w:t>1000315402/3500</w:t>
      </w:r>
    </w:p>
    <w:p w14:paraId="78C405DA" w14:textId="77777777" w:rsidR="00C44D1E" w:rsidRDefault="00000000">
      <w:pPr>
        <w:pStyle w:val="Zkladntext"/>
        <w:spacing w:line="233" w:lineRule="auto"/>
        <w:ind w:left="380"/>
      </w:pPr>
      <w:r>
        <w:rPr>
          <w:rStyle w:val="ZkladntextChar"/>
        </w:rPr>
        <w:t>variabilní symbol: 1052780561</w:t>
      </w:r>
    </w:p>
    <w:p w14:paraId="1321671F" w14:textId="77777777" w:rsidR="00C44D1E" w:rsidRDefault="00000000">
      <w:pPr>
        <w:pStyle w:val="Zkladntext"/>
        <w:spacing w:after="260" w:line="233" w:lineRule="auto"/>
        <w:ind w:left="380"/>
      </w:pPr>
      <w:r>
        <w:rPr>
          <w:rStyle w:val="ZkladntextChar"/>
        </w:rPr>
        <w:t xml:space="preserve">(dále </w:t>
      </w:r>
      <w:proofErr w:type="gramStart"/>
      <w:r>
        <w:rPr>
          <w:rStyle w:val="ZkladntextChar"/>
        </w:rPr>
        <w:t>jen ’</w:t>
      </w:r>
      <w:proofErr w:type="gramEnd"/>
      <w:r>
        <w:rPr>
          <w:rStyle w:val="ZkladntextChar"/>
        </w:rPr>
        <w:t>’prodávající”)</w:t>
      </w:r>
    </w:p>
    <w:p w14:paraId="037DCB89" w14:textId="77777777" w:rsidR="00C44D1E" w:rsidRDefault="00000000">
      <w:pPr>
        <w:pStyle w:val="Zkladntext"/>
        <w:spacing w:after="260" w:line="230" w:lineRule="auto"/>
        <w:ind w:firstLine="380"/>
      </w:pPr>
      <w:r>
        <w:rPr>
          <w:rStyle w:val="ZkladntextChar"/>
        </w:rPr>
        <w:t>a</w:t>
      </w:r>
    </w:p>
    <w:p w14:paraId="26059D36" w14:textId="77777777" w:rsidR="005902F0" w:rsidRDefault="00000000" w:rsidP="005902F0">
      <w:pPr>
        <w:pStyle w:val="Zkladntext"/>
        <w:spacing w:line="230" w:lineRule="auto"/>
        <w:ind w:left="380"/>
        <w:rPr>
          <w:rStyle w:val="ZkladntextChar"/>
        </w:rPr>
      </w:pPr>
      <w:r>
        <w:rPr>
          <w:rStyle w:val="ZkladntextChar"/>
          <w:b/>
          <w:bCs/>
        </w:rPr>
        <w:t xml:space="preserve">Vaculík Antonín Ing., </w:t>
      </w:r>
      <w:r>
        <w:rPr>
          <w:rStyle w:val="ZkladntextChar"/>
        </w:rPr>
        <w:t>r.č.74</w:t>
      </w:r>
      <w:r w:rsidR="005902F0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5902F0">
        <w:rPr>
          <w:rStyle w:val="ZkladntextChar"/>
        </w:rPr>
        <w:t>xxxx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5902F0">
        <w:rPr>
          <w:rStyle w:val="ZkladntextChar"/>
        </w:rPr>
        <w:t>xxxx</w:t>
      </w:r>
      <w:proofErr w:type="spellEnd"/>
      <w:r w:rsidR="005902F0">
        <w:rPr>
          <w:rStyle w:val="ZkladntextChar"/>
        </w:rPr>
        <w:t>,</w:t>
      </w:r>
      <w:r>
        <w:rPr>
          <w:rStyle w:val="ZkladntextChar"/>
        </w:rPr>
        <w:t xml:space="preserve"> Šumperk, PSČ 787 01 </w:t>
      </w:r>
    </w:p>
    <w:p w14:paraId="0BF5EDE3" w14:textId="3ABDFFA8" w:rsidR="00C44D1E" w:rsidRDefault="00000000">
      <w:pPr>
        <w:pStyle w:val="Zkladntext"/>
        <w:spacing w:after="260" w:line="230" w:lineRule="auto"/>
        <w:ind w:left="380"/>
      </w:pPr>
      <w:r>
        <w:rPr>
          <w:rStyle w:val="ZkladntextChar"/>
        </w:rPr>
        <w:t xml:space="preserve">(dále </w:t>
      </w:r>
      <w:proofErr w:type="gramStart"/>
      <w:r>
        <w:rPr>
          <w:rStyle w:val="ZkladntextChar"/>
        </w:rPr>
        <w:t>jen ’</w:t>
      </w:r>
      <w:proofErr w:type="gramEnd"/>
      <w:r>
        <w:rPr>
          <w:rStyle w:val="ZkladntextChar"/>
        </w:rPr>
        <w:t>’kupující”)</w:t>
      </w:r>
    </w:p>
    <w:p w14:paraId="74B3C9E5" w14:textId="77777777" w:rsidR="00C44D1E" w:rsidRDefault="00000000">
      <w:pPr>
        <w:pStyle w:val="Zkladntext"/>
        <w:spacing w:line="230" w:lineRule="auto"/>
        <w:ind w:firstLine="380"/>
      </w:pPr>
      <w:r>
        <w:rPr>
          <w:rStyle w:val="ZkladntextChar"/>
        </w:rPr>
        <w:t>uzavírají tento:</w:t>
      </w:r>
    </w:p>
    <w:p w14:paraId="30554B61" w14:textId="77777777" w:rsidR="00C44D1E" w:rsidRDefault="00000000">
      <w:pPr>
        <w:pStyle w:val="Zkladntext"/>
        <w:spacing w:line="230" w:lineRule="auto"/>
        <w:ind w:firstLine="0"/>
        <w:jc w:val="center"/>
      </w:pPr>
      <w:r>
        <w:rPr>
          <w:rStyle w:val="ZkladntextChar"/>
          <w:b/>
          <w:bCs/>
        </w:rPr>
        <w:t xml:space="preserve">dodatek </w:t>
      </w:r>
      <w:r>
        <w:rPr>
          <w:rStyle w:val="ZkladntextChar"/>
          <w:b/>
          <w:bCs/>
          <w:lang w:val="sk-SK" w:eastAsia="sk-SK" w:bidi="sk-SK"/>
        </w:rPr>
        <w:t xml:space="preserve">č. </w:t>
      </w:r>
      <w:r>
        <w:rPr>
          <w:rStyle w:val="ZkladntextChar"/>
          <w:b/>
          <w:bCs/>
        </w:rPr>
        <w:t>1</w:t>
      </w:r>
    </w:p>
    <w:p w14:paraId="5339A560" w14:textId="77777777" w:rsidR="00C44D1E" w:rsidRDefault="00000000">
      <w:pPr>
        <w:pStyle w:val="Zkladntext"/>
        <w:spacing w:after="260" w:line="230" w:lineRule="auto"/>
        <w:ind w:firstLine="0"/>
        <w:jc w:val="center"/>
      </w:pPr>
      <w:r>
        <w:rPr>
          <w:rStyle w:val="ZkladntextChar"/>
          <w:b/>
          <w:bCs/>
        </w:rPr>
        <w:t>ke smlouvě č. 1052780561</w:t>
      </w:r>
    </w:p>
    <w:p w14:paraId="658A253F" w14:textId="77777777" w:rsidR="00C44D1E" w:rsidRDefault="00C44D1E">
      <w:pPr>
        <w:pStyle w:val="Zkladntext"/>
        <w:numPr>
          <w:ilvl w:val="0"/>
          <w:numId w:val="1"/>
        </w:numPr>
        <w:spacing w:line="218" w:lineRule="auto"/>
        <w:ind w:firstLine="0"/>
        <w:jc w:val="center"/>
      </w:pPr>
    </w:p>
    <w:p w14:paraId="7FC3C5C3" w14:textId="77777777" w:rsidR="00C44D1E" w:rsidRDefault="00000000">
      <w:pPr>
        <w:pStyle w:val="Zkladntext"/>
        <w:spacing w:after="260" w:line="218" w:lineRule="auto"/>
        <w:ind w:left="380" w:firstLine="460"/>
      </w:pPr>
      <w:r>
        <w:rPr>
          <w:rStyle w:val="ZkladntextChar"/>
        </w:rPr>
        <w:t xml:space="preserve">Smluvní strany uzavřely dne 27.10.2005 kupní smlouvu č. 1052780561 a dodatek k této smlouvě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 ze dne 20.8.2007 (dále jen „smlouva“).</w:t>
      </w:r>
    </w:p>
    <w:p w14:paraId="1486CEEA" w14:textId="77777777" w:rsidR="00C44D1E" w:rsidRDefault="00C44D1E">
      <w:pPr>
        <w:pStyle w:val="Zkladntext"/>
        <w:numPr>
          <w:ilvl w:val="0"/>
          <w:numId w:val="1"/>
        </w:numPr>
        <w:spacing w:line="228" w:lineRule="auto"/>
        <w:ind w:firstLine="0"/>
        <w:jc w:val="center"/>
      </w:pPr>
    </w:p>
    <w:p w14:paraId="12BCB144" w14:textId="77777777" w:rsidR="00C44D1E" w:rsidRDefault="00000000">
      <w:pPr>
        <w:pStyle w:val="Zkladntext"/>
        <w:spacing w:after="260" w:line="228" w:lineRule="auto"/>
        <w:ind w:left="380" w:firstLine="760"/>
        <w:jc w:val="both"/>
      </w:pPr>
      <w:r>
        <w:rPr>
          <w:rStyle w:val="ZkladntextChar"/>
        </w:rPr>
        <w:t xml:space="preserve">S ohledem na zjištěné skutečnosti ve věci kupní ceny výše uvedené smlouvy uhradil kupující prodávajícímu částku ve výši </w:t>
      </w:r>
      <w:proofErr w:type="gramStart"/>
      <w:r>
        <w:rPr>
          <w:rStyle w:val="ZkladntextChar"/>
        </w:rPr>
        <w:t>32.227,-</w:t>
      </w:r>
      <w:proofErr w:type="gramEnd"/>
      <w:r>
        <w:rPr>
          <w:rStyle w:val="ZkladntextChar"/>
        </w:rPr>
        <w:t xml:space="preserve"> Kč (slovy: </w:t>
      </w:r>
      <w:proofErr w:type="spellStart"/>
      <w:r>
        <w:rPr>
          <w:rStyle w:val="ZkladntextChar"/>
        </w:rPr>
        <w:t>třicetdvatisícedvěstědvacetsedm</w:t>
      </w:r>
      <w:proofErr w:type="spellEnd"/>
      <w:r>
        <w:rPr>
          <w:rStyle w:val="ZkladntextChar"/>
        </w:rPr>
        <w:t xml:space="preserve"> korun českých) před podpisem tohoto dodatku.</w:t>
      </w:r>
    </w:p>
    <w:p w14:paraId="6BE93167" w14:textId="77777777" w:rsidR="00C44D1E" w:rsidRDefault="00C44D1E">
      <w:pPr>
        <w:pStyle w:val="Zkladntext"/>
        <w:numPr>
          <w:ilvl w:val="0"/>
          <w:numId w:val="1"/>
        </w:numPr>
        <w:spacing w:line="233" w:lineRule="auto"/>
        <w:ind w:firstLine="0"/>
        <w:jc w:val="center"/>
      </w:pPr>
    </w:p>
    <w:p w14:paraId="6C1922FE" w14:textId="77777777" w:rsidR="00C44D1E" w:rsidRDefault="00000000">
      <w:pPr>
        <w:pStyle w:val="Zkladntext"/>
        <w:spacing w:line="216" w:lineRule="auto"/>
        <w:ind w:left="380" w:firstLine="760"/>
      </w:pPr>
      <w:r>
        <w:rPr>
          <w:rStyle w:val="ZkladntextChar"/>
        </w:rPr>
        <w:t>Tento dodatek je nedílnou součástí smlouvy a nabývá účinnosti dnem podpisu oběma smluvními stranami.</w:t>
      </w:r>
    </w:p>
    <w:p w14:paraId="1B605DBE" w14:textId="77777777" w:rsidR="00C44D1E" w:rsidRDefault="00C44D1E">
      <w:pPr>
        <w:pStyle w:val="Zkladntext"/>
        <w:numPr>
          <w:ilvl w:val="0"/>
          <w:numId w:val="1"/>
        </w:numPr>
        <w:spacing w:line="233" w:lineRule="auto"/>
        <w:ind w:firstLine="0"/>
        <w:jc w:val="center"/>
      </w:pPr>
    </w:p>
    <w:p w14:paraId="5AF8F20D" w14:textId="77777777" w:rsidR="00C44D1E" w:rsidRDefault="00000000">
      <w:pPr>
        <w:pStyle w:val="Zkladntext"/>
        <w:spacing w:after="260" w:line="233" w:lineRule="auto"/>
        <w:ind w:firstLine="820"/>
      </w:pPr>
      <w:r>
        <w:rPr>
          <w:rStyle w:val="ZkladntextChar"/>
        </w:rPr>
        <w:t>Tento dodatek je sepsán ve čtyřech stejnopisech, z nichž každý má platnost originálu.</w:t>
      </w:r>
    </w:p>
    <w:p w14:paraId="1B6AC720" w14:textId="77777777" w:rsidR="00C44D1E" w:rsidRDefault="00C44D1E">
      <w:pPr>
        <w:pStyle w:val="Zkladntext"/>
        <w:numPr>
          <w:ilvl w:val="0"/>
          <w:numId w:val="1"/>
        </w:numPr>
        <w:spacing w:line="233" w:lineRule="auto"/>
        <w:ind w:firstLine="0"/>
        <w:jc w:val="center"/>
      </w:pPr>
    </w:p>
    <w:p w14:paraId="6A65C767" w14:textId="192224D8" w:rsidR="00C44D1E" w:rsidRDefault="00000000">
      <w:pPr>
        <w:pStyle w:val="Zkladntext"/>
        <w:spacing w:after="120" w:line="233" w:lineRule="auto"/>
        <w:ind w:left="380" w:firstLine="460"/>
      </w:pPr>
      <w:r>
        <w:rPr>
          <w:noProof/>
        </w:rPr>
        <mc:AlternateContent>
          <mc:Choice Requires="wps">
            <w:drawing>
              <wp:anchor distT="50800" distB="0" distL="114300" distR="114300" simplePos="0" relativeHeight="125829378" behindDoc="0" locked="0" layoutInCell="1" allowOverlap="1" wp14:anchorId="2C8FDF3A" wp14:editId="2673764F">
                <wp:simplePos x="0" y="0"/>
                <wp:positionH relativeFrom="page">
                  <wp:posOffset>255270</wp:posOffset>
                </wp:positionH>
                <wp:positionV relativeFrom="paragraph">
                  <wp:posOffset>469900</wp:posOffset>
                </wp:positionV>
                <wp:extent cx="2091690" cy="4457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690" cy="445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758532" w14:textId="406CD78A" w:rsidR="00C44D1E" w:rsidRDefault="00000000">
                            <w:pPr>
                              <w:pStyle w:val="Zkladntext"/>
                              <w:spacing w:line="209" w:lineRule="auto"/>
                              <w:ind w:firstLine="820"/>
                            </w:pPr>
                            <w:r>
                              <w:rPr>
                                <w:rStyle w:val="ZkladntextChar"/>
                              </w:rPr>
                              <w:t xml:space="preserve">V Kroměříži dne 20.8.2007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C8FDF3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0.1pt;margin-top:37pt;width:164.7pt;height:35.1pt;z-index:125829378;visibility:visible;mso-wrap-style:square;mso-wrap-distance-left:9pt;mso-wrap-distance-top:4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" filled="f" stroked="f">
                <v:textbox inset="0,0,0,0">
                  <w:txbxContent>
                    <w:p w14:paraId="3A758532" w14:textId="406CD78A" w:rsidR="00C44D1E" w:rsidRDefault="00000000">
                      <w:pPr>
                        <w:pStyle w:val="Zkladntext"/>
                        <w:spacing w:line="209" w:lineRule="auto"/>
                        <w:ind w:firstLine="820"/>
                      </w:pPr>
                      <w:r>
                        <w:rPr>
                          <w:rStyle w:val="ZkladntextChar"/>
                        </w:rPr>
                        <w:t xml:space="preserve">V Kroměříži dne 20.8.2007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8630" distB="0" distL="114300" distR="421005" simplePos="0" relativeHeight="125829382" behindDoc="0" locked="0" layoutInCell="1" allowOverlap="1" wp14:anchorId="5A171E2E" wp14:editId="4DEC2A84">
                <wp:simplePos x="0" y="0"/>
                <wp:positionH relativeFrom="page">
                  <wp:posOffset>4354195</wp:posOffset>
                </wp:positionH>
                <wp:positionV relativeFrom="paragraph">
                  <wp:posOffset>1294130</wp:posOffset>
                </wp:positionV>
                <wp:extent cx="1227455" cy="34036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340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3D07F8" w14:textId="77777777" w:rsidR="00C44D1E" w:rsidRDefault="00000000">
                            <w:pPr>
                              <w:pStyle w:val="Zkladntex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Char"/>
                              </w:rPr>
                              <w:t>Vaculík Antonín Ing.</w:t>
                            </w:r>
                            <w:r>
                              <w:rPr>
                                <w:rStyle w:val="ZkladntextChar"/>
                              </w:rPr>
                              <w:br/>
                              <w:t>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171E2E" id="Shape 7" o:spid="_x0000_s1027" type="#_x0000_t202" style="position:absolute;left:0;text-align:left;margin-left:342.85pt;margin-top:101.9pt;width:96.65pt;height:26.8pt;z-index:125829382;visibility:visible;mso-wrap-style:square;mso-wrap-distance-left:9pt;mso-wrap-distance-top:36.9pt;mso-wrap-distance-right:33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" filled="f" stroked="f">
                <v:textbox inset="0,0,0,0">
                  <w:txbxContent>
                    <w:p w14:paraId="573D07F8" w14:textId="77777777" w:rsidR="00C44D1E" w:rsidRDefault="00000000">
                      <w:pPr>
                        <w:pStyle w:val="Zkladntext"/>
                        <w:ind w:firstLine="0"/>
                        <w:jc w:val="center"/>
                      </w:pPr>
                      <w:r>
                        <w:rPr>
                          <w:rStyle w:val="ZkladntextChar"/>
                        </w:rPr>
                        <w:t>Vaculík Antonín Ing.</w:t>
                      </w:r>
                      <w:r>
                        <w:rPr>
                          <w:rStyle w:val="ZkladntextChar"/>
                        </w:rPr>
                        <w:br/>
                        <w:t>kupující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Char"/>
        </w:rPr>
        <w:t>Smluvní strany po přečtení tohoto dodatku prohlašují, že s jeho obsahem souhlasí a že je shodným projevem jejich vážné a svobodné vůle a na důkaz toho připojují své podpisy.</w:t>
      </w:r>
    </w:p>
    <w:p w14:paraId="0269D145" w14:textId="77777777" w:rsidR="005902F0" w:rsidRDefault="005902F0">
      <w:pPr>
        <w:pStyle w:val="Zkladntext"/>
        <w:ind w:left="540" w:hanging="100"/>
        <w:rPr>
          <w:rStyle w:val="ZkladntextChar"/>
        </w:rPr>
      </w:pPr>
    </w:p>
    <w:p w14:paraId="50F9C5B2" w14:textId="77777777" w:rsidR="005902F0" w:rsidRDefault="005902F0">
      <w:pPr>
        <w:pStyle w:val="Zkladntext"/>
        <w:ind w:left="540" w:hanging="100"/>
        <w:rPr>
          <w:rStyle w:val="ZkladntextChar"/>
        </w:rPr>
      </w:pPr>
    </w:p>
    <w:p w14:paraId="3CFCB885" w14:textId="77777777" w:rsidR="005902F0" w:rsidRDefault="00000000">
      <w:pPr>
        <w:pStyle w:val="Zkladntext"/>
        <w:ind w:left="540" w:hanging="100"/>
        <w:rPr>
          <w:rStyle w:val="ZkladntextChar"/>
        </w:rPr>
      </w:pPr>
      <w:r>
        <w:rPr>
          <w:rStyle w:val="ZkladntextChar"/>
        </w:rPr>
        <w:t xml:space="preserve">Pozemkový fond České republiky </w:t>
      </w:r>
    </w:p>
    <w:p w14:paraId="4F748939" w14:textId="411425D8" w:rsidR="00C44D1E" w:rsidRDefault="00000000">
      <w:pPr>
        <w:pStyle w:val="Zkladntext"/>
        <w:ind w:left="540" w:hanging="100"/>
      </w:pPr>
      <w:r>
        <w:rPr>
          <w:rStyle w:val="ZkladntextChar"/>
        </w:rPr>
        <w:t>vedoucí územního pracoviště</w:t>
      </w:r>
    </w:p>
    <w:p w14:paraId="0FFBC6B6" w14:textId="77777777" w:rsidR="005902F0" w:rsidRDefault="00000000" w:rsidP="005902F0">
      <w:pPr>
        <w:pStyle w:val="Zkladntext"/>
        <w:ind w:left="1120" w:hanging="280"/>
        <w:rPr>
          <w:rStyle w:val="ZkladntextChar"/>
        </w:rPr>
      </w:pPr>
      <w:r>
        <w:rPr>
          <w:rStyle w:val="ZkladntextChar"/>
        </w:rPr>
        <w:t xml:space="preserve">Havlíček Jaroslav Ing. </w:t>
      </w:r>
    </w:p>
    <w:p w14:paraId="44C136CF" w14:textId="463F931E" w:rsidR="00C44D1E" w:rsidRDefault="00000000">
      <w:pPr>
        <w:pStyle w:val="Zkladntext"/>
        <w:spacing w:after="260"/>
        <w:ind w:left="1120" w:hanging="280"/>
      </w:pPr>
      <w:r>
        <w:rPr>
          <w:rStyle w:val="ZkladntextChar"/>
        </w:rPr>
        <w:t>prodávající</w:t>
      </w:r>
    </w:p>
    <w:p w14:paraId="2C973D37" w14:textId="77777777" w:rsidR="005902F0" w:rsidRDefault="005902F0">
      <w:pPr>
        <w:pStyle w:val="Zkladntext"/>
        <w:spacing w:after="340"/>
        <w:ind w:firstLine="360"/>
        <w:rPr>
          <w:rStyle w:val="ZkladntextChar"/>
        </w:rPr>
      </w:pPr>
    </w:p>
    <w:p w14:paraId="43607AA4" w14:textId="7827DEB2" w:rsidR="00C44D1E" w:rsidRDefault="00000000">
      <w:pPr>
        <w:pStyle w:val="Zkladntext"/>
        <w:spacing w:after="340"/>
        <w:ind w:firstLine="360"/>
      </w:pPr>
      <w:r>
        <w:rPr>
          <w:rStyle w:val="ZkladntextChar"/>
        </w:rPr>
        <w:t>Za správnost: Augustinová Mlada Ing.</w:t>
      </w:r>
    </w:p>
    <w:p w14:paraId="674DBE71" w14:textId="77777777" w:rsidR="00C44D1E" w:rsidRDefault="00000000">
      <w:pPr>
        <w:pStyle w:val="Zkladntext"/>
        <w:ind w:left="1060" w:firstLine="0"/>
      </w:pPr>
      <w:r>
        <w:rPr>
          <w:rStyle w:val="ZkladntextChar"/>
        </w:rPr>
        <w:t>podpis</w:t>
      </w:r>
    </w:p>
    <w:sectPr w:rsidR="00C44D1E">
      <w:pgSz w:w="11900" w:h="16840"/>
      <w:pgMar w:top="1513" w:right="1501" w:bottom="1381" w:left="831" w:header="1085" w:footer="95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A1976" w14:textId="77777777" w:rsidR="00F638E0" w:rsidRDefault="00F638E0">
      <w:r>
        <w:separator/>
      </w:r>
    </w:p>
  </w:endnote>
  <w:endnote w:type="continuationSeparator" w:id="0">
    <w:p w14:paraId="157E8339" w14:textId="77777777" w:rsidR="00F638E0" w:rsidRDefault="00F6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7C461" w14:textId="77777777" w:rsidR="00F638E0" w:rsidRDefault="00F638E0"/>
  </w:footnote>
  <w:footnote w:type="continuationSeparator" w:id="0">
    <w:p w14:paraId="666ACE14" w14:textId="77777777" w:rsidR="00F638E0" w:rsidRDefault="00F638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E1A41"/>
    <w:multiLevelType w:val="multilevel"/>
    <w:tmpl w:val="B9AA32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8849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D1E"/>
    <w:rsid w:val="005902F0"/>
    <w:rsid w:val="005A4310"/>
    <w:rsid w:val="00B21FA7"/>
    <w:rsid w:val="00C44D1E"/>
    <w:rsid w:val="00F6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61FE"/>
  <w15:docId w15:val="{CF255140-7E98-47EA-8648-AE5EACC6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Zkladntext">
    <w:name w:val="Body Text"/>
    <w:basedOn w:val="Normln"/>
    <w:link w:val="ZkladntextChar"/>
    <w:qFormat/>
    <w:pPr>
      <w:ind w:firstLine="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ln"/>
    <w:link w:val="Bodytext2"/>
    <w:pPr>
      <w:spacing w:before="260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1287</Characters>
  <Application>Microsoft Office Word</Application>
  <DocSecurity>0</DocSecurity>
  <Lines>10</Lines>
  <Paragraphs>3</Paragraphs>
  <ScaleCrop>false</ScaleCrop>
  <Company>Státní pozemkový úřad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0050AA438E94240301112528</dc:title>
  <dc:subject/>
  <dc:creator>malerovai</dc:creator>
  <cp:keywords/>
  <cp:lastModifiedBy>Maléřová Iva Ing.</cp:lastModifiedBy>
  <cp:revision>4</cp:revision>
  <dcterms:created xsi:type="dcterms:W3CDTF">2024-03-01T10:30:00Z</dcterms:created>
  <dcterms:modified xsi:type="dcterms:W3CDTF">2024-03-01T10:41:00Z</dcterms:modified>
</cp:coreProperties>
</file>